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Додаток</w:t>
      </w:r>
    </w:p>
    <w:p w:rsidR="00CE2F1B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рішення </w:t>
      </w:r>
      <w:r w:rsidR="00CE2F1B" w:rsidRPr="004F70D8">
        <w:rPr>
          <w:sz w:val="28"/>
          <w:szCs w:val="28"/>
          <w:lang w:val="uk-UA"/>
        </w:rPr>
        <w:t>міської ради</w:t>
      </w:r>
    </w:p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______________№____________</w:t>
      </w:r>
    </w:p>
    <w:p w:rsidR="000349D2" w:rsidRPr="004F70D8" w:rsidRDefault="000349D2" w:rsidP="000349D2">
      <w:pPr>
        <w:pStyle w:val="a3"/>
        <w:spacing w:after="0"/>
        <w:ind w:left="5245"/>
        <w:jc w:val="center"/>
        <w:rPr>
          <w:sz w:val="28"/>
          <w:szCs w:val="28"/>
          <w:lang w:val="uk-UA"/>
        </w:rPr>
      </w:pPr>
    </w:p>
    <w:p w:rsidR="00C0012F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Програма </w:t>
      </w:r>
    </w:p>
    <w:p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>«</w:t>
      </w:r>
      <w:r w:rsidR="00EE1622" w:rsidRPr="004F70D8">
        <w:rPr>
          <w:bCs/>
          <w:sz w:val="28"/>
          <w:szCs w:val="28"/>
          <w:lang w:val="uk-UA"/>
        </w:rPr>
        <w:t>Громада б</w:t>
      </w:r>
      <w:r w:rsidRPr="004F70D8">
        <w:rPr>
          <w:bCs/>
          <w:sz w:val="28"/>
          <w:szCs w:val="28"/>
          <w:lang w:val="uk-UA"/>
        </w:rPr>
        <w:t>ез бар’єрів» на 2024–202</w:t>
      </w:r>
      <w:r w:rsidR="00424A21" w:rsidRPr="004F70D8">
        <w:rPr>
          <w:bCs/>
          <w:sz w:val="28"/>
          <w:szCs w:val="28"/>
          <w:lang w:val="uk-UA"/>
        </w:rPr>
        <w:t>6</w:t>
      </w:r>
      <w:r w:rsidRPr="004F70D8">
        <w:rPr>
          <w:bCs/>
          <w:sz w:val="28"/>
          <w:szCs w:val="28"/>
          <w:lang w:val="uk-UA"/>
        </w:rPr>
        <w:t xml:space="preserve"> роки</w:t>
      </w:r>
    </w:p>
    <w:p w:rsidR="000349D2" w:rsidRPr="004F70D8" w:rsidRDefault="000349D2" w:rsidP="000349D2">
      <w:pPr>
        <w:pStyle w:val="a3"/>
        <w:spacing w:after="0"/>
        <w:jc w:val="center"/>
        <w:rPr>
          <w:sz w:val="16"/>
          <w:szCs w:val="16"/>
          <w:lang w:val="uk-UA"/>
        </w:rPr>
      </w:pPr>
    </w:p>
    <w:p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Паспорт Програми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4100"/>
        <w:gridCol w:w="4694"/>
      </w:tblGrid>
      <w:tr w:rsidR="004F70D8" w:rsidRPr="004F70D8" w:rsidTr="00971BAE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tabs>
                <w:tab w:val="left" w:pos="-6539"/>
              </w:tabs>
              <w:ind w:right="-217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B" w:rsidRPr="004F70D8" w:rsidRDefault="003F5EE6" w:rsidP="00DF3E9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0349D2" w:rsidRPr="004F70D8" w:rsidRDefault="003F5EE6" w:rsidP="00DF3E98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4F70D8" w:rsidRPr="004F70D8" w:rsidTr="00971BAE">
        <w:trPr>
          <w:trHeight w:val="5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B" w:rsidRPr="004F70D8" w:rsidRDefault="003F5EE6" w:rsidP="00971BA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0349D2" w:rsidRPr="004F70D8" w:rsidRDefault="003F5EE6" w:rsidP="00971BAE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4F70D8" w:rsidRPr="004F70D8" w:rsidTr="00971BAE">
        <w:trPr>
          <w:trHeight w:val="140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proofErr w:type="spellStart"/>
            <w:r w:rsidRPr="004F70D8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4F70D8">
              <w:rPr>
                <w:sz w:val="28"/>
                <w:szCs w:val="28"/>
                <w:lang w:val="uk-UA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BD0D37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BD0D37" w:rsidRPr="004F70D8" w:rsidRDefault="00BD0D37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Управління </w:t>
            </w:r>
            <w:r w:rsidR="00424A21" w:rsidRPr="004F70D8">
              <w:rPr>
                <w:sz w:val="28"/>
                <w:szCs w:val="28"/>
                <w:lang w:val="uk-UA"/>
              </w:rPr>
              <w:t>капітального будівництва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соціальної політики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5E202D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054B56" w:rsidRPr="004F70D8" w:rsidRDefault="00054B56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громадські об’єднання</w:t>
            </w:r>
          </w:p>
        </w:tc>
      </w:tr>
      <w:tr w:rsidR="004F70D8" w:rsidRPr="004F70D8" w:rsidTr="00971BAE">
        <w:trPr>
          <w:trHeight w:val="18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3D3142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Відповідальн</w:t>
            </w:r>
            <w:r w:rsidR="003D3142" w:rsidRPr="004F70D8">
              <w:rPr>
                <w:sz w:val="28"/>
                <w:szCs w:val="28"/>
                <w:lang w:val="uk-UA"/>
              </w:rPr>
              <w:t xml:space="preserve">і </w:t>
            </w:r>
            <w:r w:rsidRPr="004F70D8">
              <w:rPr>
                <w:sz w:val="28"/>
                <w:szCs w:val="28"/>
                <w:lang w:val="uk-UA"/>
              </w:rPr>
              <w:t>виконавц</w:t>
            </w:r>
            <w:r w:rsidR="003D3142" w:rsidRPr="004F70D8">
              <w:rPr>
                <w:sz w:val="28"/>
                <w:szCs w:val="28"/>
                <w:lang w:val="uk-UA"/>
              </w:rPr>
              <w:t>і</w:t>
            </w:r>
            <w:r w:rsidRPr="004F70D8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соціальної політики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0349D2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D46EC7" w:rsidRPr="004F70D8" w:rsidRDefault="00D46EC7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економічної політики</w:t>
            </w:r>
          </w:p>
          <w:p w:rsidR="003F5EE6" w:rsidRPr="004F70D8" w:rsidRDefault="003F5EE6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F115A0" w:rsidRPr="004F70D8">
              <w:rPr>
                <w:sz w:val="28"/>
                <w:szCs w:val="28"/>
                <w:lang w:val="uk-UA"/>
              </w:rPr>
              <w:t>Л</w:t>
            </w:r>
            <w:r w:rsidRPr="004F70D8">
              <w:rPr>
                <w:sz w:val="28"/>
                <w:szCs w:val="28"/>
                <w:lang w:val="uk-UA"/>
              </w:rPr>
              <w:t>уцької міської територіальної громади</w:t>
            </w:r>
          </w:p>
          <w:p w:rsidR="008B549C" w:rsidRPr="004F70D8" w:rsidRDefault="008B549C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старости старостинських округів</w:t>
            </w:r>
          </w:p>
        </w:tc>
      </w:tr>
      <w:tr w:rsidR="004F70D8" w:rsidRPr="004F70D8" w:rsidTr="003D3142">
        <w:trPr>
          <w:trHeight w:val="98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4F70D8" w:rsidRDefault="000349D2" w:rsidP="00971BAE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підприємства, установи та організації усіх форм власності, громадські об’єднання </w:t>
            </w:r>
          </w:p>
        </w:tc>
      </w:tr>
      <w:tr w:rsidR="004F70D8" w:rsidRPr="004F70D8" w:rsidTr="00971BAE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4F70D8" w:rsidRDefault="000349D2" w:rsidP="000D79CA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202</w:t>
            </w:r>
            <w:r w:rsidR="00424A21" w:rsidRPr="004F70D8">
              <w:rPr>
                <w:sz w:val="28"/>
                <w:szCs w:val="28"/>
                <w:lang w:val="uk-UA"/>
              </w:rPr>
              <w:t>4</w:t>
            </w:r>
            <w:r w:rsidR="000D79CA" w:rsidRPr="004F70D8">
              <w:rPr>
                <w:sz w:val="28"/>
                <w:szCs w:val="28"/>
                <w:lang w:val="uk-UA"/>
              </w:rPr>
              <w:t>–</w:t>
            </w:r>
            <w:r w:rsidRPr="004F70D8">
              <w:rPr>
                <w:sz w:val="28"/>
                <w:szCs w:val="28"/>
                <w:lang w:val="uk-UA"/>
              </w:rPr>
              <w:t>202</w:t>
            </w:r>
            <w:r w:rsidR="00424A21" w:rsidRPr="004F70D8">
              <w:rPr>
                <w:sz w:val="28"/>
                <w:szCs w:val="28"/>
                <w:lang w:val="uk-UA"/>
              </w:rPr>
              <w:t>6</w:t>
            </w:r>
            <w:r w:rsidRPr="004F70D8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4F70D8" w:rsidRPr="004F70D8" w:rsidTr="00971BA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тис. грн 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9D2" w:rsidRPr="004F70D8" w:rsidRDefault="008156BD" w:rsidP="00971BA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22 140,0</w:t>
            </w:r>
          </w:p>
        </w:tc>
      </w:tr>
      <w:tr w:rsidR="004F70D8" w:rsidRPr="004F70D8" w:rsidTr="00971BAE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коштів бюджету громади</w:t>
            </w:r>
          </w:p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всього,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9D2" w:rsidRPr="004F70D8" w:rsidRDefault="008156BD" w:rsidP="00971BA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22 140,0</w:t>
            </w:r>
          </w:p>
        </w:tc>
      </w:tr>
    </w:tbl>
    <w:p w:rsidR="000349D2" w:rsidRPr="004F70D8" w:rsidRDefault="000349D2" w:rsidP="000349D2">
      <w:pPr>
        <w:suppressAutoHyphens w:val="0"/>
        <w:rPr>
          <w:sz w:val="28"/>
          <w:szCs w:val="28"/>
          <w:lang w:val="uk-UA"/>
        </w:rPr>
      </w:pPr>
    </w:p>
    <w:p w:rsidR="000349D2" w:rsidRPr="004F70D8" w:rsidRDefault="000349D2" w:rsidP="000349D2">
      <w:pPr>
        <w:suppressAutoHyphens w:val="0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br w:type="page"/>
      </w:r>
    </w:p>
    <w:p w:rsidR="003B38DB" w:rsidRPr="004F70D8" w:rsidRDefault="003B38DB" w:rsidP="00DC664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</w:p>
    <w:p w:rsidR="00DC664E" w:rsidRPr="004F70D8" w:rsidRDefault="00E30E37" w:rsidP="00CC75D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t>1</w:t>
      </w:r>
      <w:r w:rsidR="00DC664E" w:rsidRPr="004F70D8">
        <w:rPr>
          <w:b/>
          <w:bCs/>
          <w:sz w:val="28"/>
          <w:szCs w:val="28"/>
          <w:lang w:val="uk-UA"/>
        </w:rPr>
        <w:t>. Аналіз динаміки змін та поточної ситуації</w:t>
      </w:r>
    </w:p>
    <w:p w:rsidR="003B38DB" w:rsidRPr="004F70D8" w:rsidRDefault="003B38DB" w:rsidP="00DC664E">
      <w:pPr>
        <w:autoSpaceDE w:val="0"/>
        <w:autoSpaceDN w:val="0"/>
        <w:adjustRightInd w:val="0"/>
        <w:ind w:firstLine="567"/>
        <w:jc w:val="center"/>
        <w:rPr>
          <w:b/>
          <w:bCs/>
          <w:sz w:val="10"/>
          <w:szCs w:val="10"/>
          <w:lang w:val="uk-UA"/>
        </w:rPr>
      </w:pPr>
    </w:p>
    <w:p w:rsidR="00817EF6" w:rsidRPr="004F70D8" w:rsidRDefault="00760505" w:rsidP="001774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4F70D8">
        <w:rPr>
          <w:rFonts w:cs="Times New Roman"/>
          <w:sz w:val="28"/>
          <w:szCs w:val="28"/>
          <w:lang w:val="uk-UA"/>
        </w:rPr>
        <w:t xml:space="preserve">Конституція України </w:t>
      </w:r>
      <w:r w:rsidR="00947797" w:rsidRPr="004F70D8">
        <w:rPr>
          <w:rFonts w:cs="Times New Roman"/>
          <w:sz w:val="28"/>
          <w:szCs w:val="28"/>
          <w:lang w:val="uk-UA"/>
        </w:rPr>
        <w:t>(</w:t>
      </w:r>
      <w:proofErr w:type="spellStart"/>
      <w:r w:rsidR="00947797" w:rsidRPr="004F70D8">
        <w:rPr>
          <w:rFonts w:cs="Times New Roman"/>
          <w:sz w:val="28"/>
          <w:szCs w:val="28"/>
          <w:lang w:val="uk-UA"/>
        </w:rPr>
        <w:t>ст</w:t>
      </w:r>
      <w:proofErr w:type="spellEnd"/>
      <w:r w:rsidR="00947797" w:rsidRPr="004F70D8">
        <w:rPr>
          <w:rFonts w:cs="Times New Roman"/>
          <w:sz w:val="28"/>
          <w:szCs w:val="28"/>
          <w:lang w:val="uk-UA"/>
        </w:rPr>
        <w:t>. </w:t>
      </w:r>
      <w:r w:rsidR="00975200" w:rsidRPr="004F70D8">
        <w:rPr>
          <w:rFonts w:cs="Times New Roman"/>
          <w:sz w:val="28"/>
          <w:szCs w:val="28"/>
          <w:lang w:val="uk-UA"/>
        </w:rPr>
        <w:t xml:space="preserve">21, </w:t>
      </w:r>
      <w:r w:rsidR="00947797" w:rsidRPr="004F70D8">
        <w:rPr>
          <w:rFonts w:cs="Times New Roman"/>
          <w:sz w:val="28"/>
          <w:szCs w:val="28"/>
          <w:lang w:val="uk-UA"/>
        </w:rPr>
        <w:t xml:space="preserve">24) </w:t>
      </w:r>
      <w:r w:rsidRPr="004F70D8">
        <w:rPr>
          <w:rFonts w:cs="Times New Roman"/>
          <w:sz w:val="28"/>
          <w:szCs w:val="28"/>
          <w:lang w:val="uk-UA"/>
        </w:rPr>
        <w:t>гарантує рівність конституційних п</w:t>
      </w:r>
      <w:r w:rsidR="00177483" w:rsidRPr="004F70D8">
        <w:rPr>
          <w:rFonts w:cs="Times New Roman"/>
          <w:sz w:val="28"/>
          <w:szCs w:val="28"/>
          <w:lang w:val="uk-UA"/>
        </w:rPr>
        <w:t xml:space="preserve">рав і свобод для усіх громадян, </w:t>
      </w:r>
      <w:r w:rsidR="00177483" w:rsidRPr="004F70D8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відсутність будь-яких привілеїв чи обмежень за будь-якими ознаками.</w:t>
      </w:r>
    </w:p>
    <w:p w:rsidR="00947797" w:rsidRPr="004F70D8" w:rsidRDefault="00760505" w:rsidP="00177483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Забезпечення права маломобільних груп населення, в тому числі людей з</w:t>
      </w:r>
      <w:r w:rsidR="003D26C3" w:rsidRPr="004F70D8">
        <w:rPr>
          <w:rFonts w:cs="Times New Roman"/>
          <w:sz w:val="28"/>
          <w:szCs w:val="28"/>
          <w:lang w:val="uk-UA"/>
        </w:rPr>
        <w:t xml:space="preserve"> </w:t>
      </w:r>
      <w:r w:rsidRPr="004F70D8">
        <w:rPr>
          <w:rFonts w:cs="Times New Roman"/>
          <w:sz w:val="28"/>
          <w:szCs w:val="28"/>
          <w:lang w:val="uk-UA"/>
        </w:rPr>
        <w:t>інвалідністю, на максимальну участь в економічному і соціальному житті суспільства та можливість жити гідно, створює потребу у розширенні можливості необмеженого пересування і діял</w:t>
      </w:r>
      <w:r w:rsidR="00947797" w:rsidRPr="004F70D8">
        <w:rPr>
          <w:rFonts w:cs="Times New Roman"/>
          <w:sz w:val="28"/>
          <w:szCs w:val="28"/>
          <w:lang w:val="uk-UA"/>
        </w:rPr>
        <w:t>ьності цієї категорії громадян</w:t>
      </w:r>
      <w:r w:rsidR="007C4C72" w:rsidRPr="004F70D8">
        <w:rPr>
          <w:rFonts w:cs="Times New Roman"/>
          <w:sz w:val="28"/>
          <w:szCs w:val="28"/>
          <w:lang w:val="uk-UA"/>
        </w:rPr>
        <w:t xml:space="preserve"> на території нашої громади</w:t>
      </w:r>
      <w:r w:rsidR="00947797" w:rsidRPr="004F70D8">
        <w:rPr>
          <w:rFonts w:cs="Times New Roman"/>
          <w:sz w:val="28"/>
          <w:szCs w:val="28"/>
          <w:lang w:val="uk-UA"/>
        </w:rPr>
        <w:t>.</w:t>
      </w:r>
    </w:p>
    <w:p w:rsidR="00052B98" w:rsidRPr="004F70D8" w:rsidRDefault="00052B98" w:rsidP="00052B9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>Недостатній рівень забезпечення статистичними даними не дає змогу точно визначити кількість людей, які щодня стикаються з тими чи іншими бар’єрами, та, як наслідок, ускладнює процес формування та реалізації місцевої політики для усунення цих бар’єрів.</w:t>
      </w:r>
    </w:p>
    <w:p w:rsidR="00052B98" w:rsidRPr="004F70D8" w:rsidRDefault="00052B98" w:rsidP="00052B98">
      <w:pPr>
        <w:ind w:firstLine="567"/>
        <w:jc w:val="both"/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 xml:space="preserve">Майже 100 тисяч мешканців нашої громади – потенційно </w:t>
      </w:r>
      <w:proofErr w:type="spellStart"/>
      <w:r w:rsidRPr="004F70D8">
        <w:rPr>
          <w:rFonts w:cs="Times New Roman"/>
          <w:sz w:val="28"/>
          <w:szCs w:val="28"/>
          <w:lang w:val="uk-UA"/>
        </w:rPr>
        <w:t>маломобільні</w:t>
      </w:r>
      <w:proofErr w:type="spellEnd"/>
      <w:r w:rsidRPr="004F70D8">
        <w:rPr>
          <w:rFonts w:cs="Times New Roman"/>
          <w:sz w:val="28"/>
          <w:szCs w:val="28"/>
          <w:lang w:val="uk-UA"/>
        </w:rPr>
        <w:t>. І це не тільки люди з інвалідністю, а і мешканці поважного віку, вагітні, батьки з візочками, діти до 7 років тощо. Тема безбар’єрності стосується кожного.</w:t>
      </w:r>
      <w:r w:rsidRPr="004F70D8"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</w:p>
    <w:p w:rsidR="00052B98" w:rsidRPr="004F70D8" w:rsidRDefault="00052B98" w:rsidP="00052B98">
      <w:pPr>
        <w:ind w:firstLine="567"/>
        <w:jc w:val="both"/>
        <w:rPr>
          <w:rStyle w:val="FontStyle30"/>
          <w:sz w:val="28"/>
          <w:szCs w:val="28"/>
          <w:lang w:val="uk-UA" w:eastAsia="uk-UA"/>
        </w:rPr>
      </w:pPr>
      <w:r w:rsidRPr="004F70D8">
        <w:rPr>
          <w:sz w:val="28"/>
          <w:szCs w:val="28"/>
          <w:lang w:val="uk-UA"/>
        </w:rPr>
        <w:t>В Луцькій міській територіальній громаді мешкає понад 8,7 тисяч дорослих осіб з інвалідністю та 1,2 тисяч дітей з інвалідністю.</w:t>
      </w:r>
      <w:r w:rsidRPr="004F70D8">
        <w:rPr>
          <w:rStyle w:val="FontStyle30"/>
          <w:sz w:val="28"/>
          <w:szCs w:val="28"/>
          <w:lang w:val="uk-UA" w:eastAsia="uk-UA"/>
        </w:rPr>
        <w:t xml:space="preserve"> </w:t>
      </w:r>
    </w:p>
    <w:p w:rsidR="00052B98" w:rsidRPr="004F70D8" w:rsidRDefault="00052B98" w:rsidP="00052B98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rStyle w:val="FontStyle30"/>
          <w:sz w:val="28"/>
          <w:szCs w:val="28"/>
          <w:lang w:val="uk-UA" w:eastAsia="uk-UA"/>
        </w:rPr>
        <w:t>В Україні триває кровопролитна війна, жертвами якої стають не лише військові, а й цивільні громадяни, в тому числі діти та жінки. Зважаючи на це, спостерігається тенденція до збільшення кількості людей, яким необхідно забезпечити належні умови для життєдіяльності та інтеграції в суспільне життя шляхом створення</w:t>
      </w:r>
      <w:r w:rsidRPr="004F70D8">
        <w:rPr>
          <w:rFonts w:cs="Times New Roman"/>
          <w:iCs/>
          <w:sz w:val="28"/>
          <w:szCs w:val="28"/>
          <w:shd w:val="clear" w:color="auto" w:fill="FFFFFF"/>
          <w:lang w:val="uk-UA"/>
        </w:rPr>
        <w:t xml:space="preserve"> безбар’єрного простору.</w:t>
      </w:r>
    </w:p>
    <w:p w:rsidR="00303C28" w:rsidRPr="004F70D8" w:rsidRDefault="00303C28" w:rsidP="00303C28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Проблеми наявні у загальному доступі до інфраструктури (як фізичної, так і цифрової), а також у кожній сфері життя людини, зокрема ускладнений доступ до громадського транспорту та об’єктів фізичного оточення, відсутність адаптації інформації, сайтів та додатків для всіх громадян, суспільне несприйняття, бар’єри у доступі до освіти, роботи.</w:t>
      </w:r>
    </w:p>
    <w:p w:rsidR="00C3560C" w:rsidRPr="004F70D8" w:rsidRDefault="00052B98" w:rsidP="00052B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 xml:space="preserve">Відсутність доступного середовища не лише створює проблеми для тисяч мешканців громади, але і призводить до загального погіршення добробуту кожної людини.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Бар’єри — це ті перепони, які заважають різним людям отримати доступ до можливостей, і через це не дають їм повністю реалізувати свій потенціал.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Бар’єри можуть проявлятися по-різному. Наприклад, фізичні — це ті, що перешкоджають пересуванню у просторі: круті сходинки, відсутність ліфтів та пандусів як альтернативи, високі пороги й тротуари тощо.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Бувають бар’єри інформаційні. </w:t>
      </w:r>
      <w:r w:rsidRPr="004F70D8">
        <w:rPr>
          <w:sz w:val="28"/>
          <w:szCs w:val="28"/>
        </w:rPr>
        <w:t xml:space="preserve">Невеликий </w:t>
      </w:r>
      <w:r w:rsidRPr="004F70D8">
        <w:rPr>
          <w:rFonts w:cs="Times New Roman"/>
          <w:sz w:val="28"/>
          <w:szCs w:val="28"/>
        </w:rPr>
        <w:t>відсоток інформації подається з урахуванням того, що її сприйматимуть різні люди (наприклад, з порушеннями зору чи слуху). Брак коректної інформації теж можна віднести до цієї категорії.</w:t>
      </w:r>
    </w:p>
    <w:p w:rsidR="00190771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До психологічних бар’єрів можна зарахувати якраз негативне ставлення, яке часто формується через страхи, упередження та стереотипи.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lastRenderedPageBreak/>
        <w:t>Економічні бар’єри стосуються ситуацій, коли людині відмовляють у працевлаштува</w:t>
      </w:r>
      <w:r w:rsidRPr="004F70D8">
        <w:rPr>
          <w:sz w:val="28"/>
          <w:szCs w:val="28"/>
        </w:rPr>
        <w:t xml:space="preserve">нні через упереджене ставлення.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Існують також інституційні бар’єри, коли закони, нормативні документи та послуги не завжди враховують потреби різних людей або ж узагалі обмежують право доступу. </w:t>
      </w:r>
    </w:p>
    <w:p w:rsidR="00975200" w:rsidRPr="004F70D8" w:rsidRDefault="00975200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Зняття довколишніх бар’єрів – фізичних та ментальних, дозволяє посилити функціональний потенціал кожної  людини. Саме на цих засадах актуально стає концепція доступності, яка має бути широкою та універсальною, тобто задовольняти потреби усіх, у тому числі маломобільних груп населення. </w:t>
      </w:r>
    </w:p>
    <w:p w:rsidR="00975200" w:rsidRPr="004F70D8" w:rsidRDefault="00A139BC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С</w:t>
      </w:r>
      <w:r w:rsidR="00760505" w:rsidRPr="004F70D8">
        <w:rPr>
          <w:rFonts w:cs="Times New Roman"/>
          <w:sz w:val="28"/>
          <w:szCs w:val="28"/>
          <w:lang w:val="uk-UA"/>
        </w:rPr>
        <w:t>творення умов щодо забезпечення безперешкодного життєвого середовища</w:t>
      </w:r>
      <w:r w:rsidRPr="004F70D8">
        <w:rPr>
          <w:rFonts w:cs="Times New Roman"/>
          <w:sz w:val="28"/>
          <w:szCs w:val="28"/>
          <w:lang w:val="uk-UA"/>
        </w:rPr>
        <w:t xml:space="preserve"> для маломобільних груп населення має велику соціальну значимість</w:t>
      </w:r>
      <w:r w:rsidR="00760505" w:rsidRPr="004F70D8">
        <w:rPr>
          <w:rFonts w:cs="Times New Roman"/>
          <w:sz w:val="28"/>
          <w:szCs w:val="28"/>
          <w:lang w:val="uk-UA"/>
        </w:rPr>
        <w:t>, що є одним з основних елеме</w:t>
      </w:r>
      <w:r w:rsidRPr="004F70D8">
        <w:rPr>
          <w:rFonts w:cs="Times New Roman"/>
          <w:sz w:val="28"/>
          <w:szCs w:val="28"/>
          <w:lang w:val="uk-UA"/>
        </w:rPr>
        <w:t>нтів визнання рівності прав на їх</w:t>
      </w:r>
      <w:r w:rsidR="00760505" w:rsidRPr="004F70D8">
        <w:rPr>
          <w:rFonts w:cs="Times New Roman"/>
          <w:sz w:val="28"/>
          <w:szCs w:val="28"/>
          <w:lang w:val="uk-UA"/>
        </w:rPr>
        <w:t xml:space="preserve"> повноцінне життя у суспільстві та створення реальних умов для реабілітації та соціальної інтеграції.</w:t>
      </w:r>
    </w:p>
    <w:p w:rsidR="00760505" w:rsidRPr="004F70D8" w:rsidRDefault="00760505" w:rsidP="007874EF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Проблема щодо реалізації чинного законодавства із забезпечення доступності для маломобільних груп населення є у свідомості всього суспільства, громади. Залишається фактом недостатнє усвідомлення пересічного громадянина щодо проблем маломобільних верств населення, в тому числі людей з інвалідністю, та того, яким чином їм можна допомогти. </w:t>
      </w:r>
    </w:p>
    <w:p w:rsidR="00564E6F" w:rsidRPr="004F70D8" w:rsidRDefault="00564E6F" w:rsidP="00564E6F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«Безбар’єрність – це філософія суспільства без обмежень</w:t>
      </w:r>
      <w:r w:rsidR="00971BAE" w:rsidRPr="004F70D8">
        <w:rPr>
          <w:rFonts w:cs="Times New Roman"/>
          <w:sz w:val="28"/>
          <w:szCs w:val="28"/>
        </w:rPr>
        <w:t>»</w:t>
      </w:r>
      <w:r w:rsidRPr="004F70D8">
        <w:rPr>
          <w:rFonts w:cs="Times New Roman"/>
          <w:sz w:val="28"/>
          <w:szCs w:val="28"/>
        </w:rPr>
        <w:t xml:space="preserve">. Це про внутрішню готовність створювати середовище, у якому буде комфортно всім. </w:t>
      </w:r>
    </w:p>
    <w:p w:rsidR="00541BD4" w:rsidRPr="004F70D8" w:rsidRDefault="00760505" w:rsidP="00564E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Очевидно, треба говорити про формування культури розуміння права на доступність людей з інвалідністю та маломобільних груп і напрацювання певної традиції безумовного виконання відповідног</w:t>
      </w:r>
      <w:r w:rsidR="00541BD4" w:rsidRPr="004F70D8">
        <w:rPr>
          <w:sz w:val="28"/>
          <w:szCs w:val="28"/>
        </w:rPr>
        <w:t>о законодавства. Безбар’єрність повинна стати наскрізним принципом та включатися до всіх довгострокових рішень та програм на місцевому рівні.</w:t>
      </w:r>
    </w:p>
    <w:p w:rsidR="0061163E" w:rsidRPr="004F70D8" w:rsidRDefault="0061163E" w:rsidP="00564E6F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Вирішення проблем створення безбар’єрного оточуючого середовища потребує суттєвих ресурсів, нестача яких в сучасних умовах створює додаткові виклики, необхідність залучення всіх організаційних і фінансових ресурсів органів влади, підприємств і організацій різних форм власності тощо.</w:t>
      </w:r>
    </w:p>
    <w:p w:rsidR="0061163E" w:rsidRPr="004F70D8" w:rsidRDefault="0061163E" w:rsidP="0061163E">
      <w:pPr>
        <w:autoSpaceDE w:val="0"/>
        <w:ind w:firstLine="567"/>
        <w:jc w:val="both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Зазначені факти свідчать про необхідність впровадження нових підходів до вирішення проблеми забезпечення безбар'єрного середовища для маломобільних груп населення, шляхом запровадження місцевої цільової Програми</w:t>
      </w:r>
      <w:r w:rsidRPr="004F70D8">
        <w:rPr>
          <w:bCs/>
          <w:sz w:val="28"/>
          <w:szCs w:val="28"/>
          <w:lang w:val="uk-UA"/>
        </w:rPr>
        <w:t>.</w:t>
      </w:r>
    </w:p>
    <w:p w:rsidR="0061163E" w:rsidRPr="004F70D8" w:rsidRDefault="0061163E" w:rsidP="0061163E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Положення Програми передбачають комплекс заходів щодо створення безбар’єрного середовища у громаді для осіб з інвалідністю та інших маломобільних груп населення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захисту прав людини, подолання нерівності</w:t>
      </w:r>
      <w:r w:rsidR="00702A96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>на виконання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положень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sz w:val="28"/>
          <w:szCs w:val="28"/>
          <w:lang w:val="uk-UA"/>
        </w:rPr>
        <w:t>Національної Стратегії із створення безбар’єрного простору в Україні на період до 2030 року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 основу розробки Програми покладено системний аналіз законодавства України, що формує соціальну політику щодо захисту прав осіб з інвалідністю в країні, а також </w:t>
      </w:r>
      <w:r w:rsidR="0024366D" w:rsidRPr="004F70D8">
        <w:rPr>
          <w:rFonts w:cs="Times New Roman"/>
          <w:sz w:val="28"/>
          <w:szCs w:val="28"/>
          <w:lang w:val="uk-UA"/>
        </w:rPr>
        <w:t xml:space="preserve">рекомендації вітчизняних та міжнародних </w:t>
      </w:r>
      <w:r w:rsidR="0024366D" w:rsidRPr="004F70D8">
        <w:rPr>
          <w:rFonts w:cs="Times New Roman"/>
          <w:sz w:val="28"/>
          <w:szCs w:val="28"/>
          <w:lang w:val="uk-UA"/>
        </w:rPr>
        <w:lastRenderedPageBreak/>
        <w:t>експертів з питань безбар’єрності та захисту прав людей з інвалідністю.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>При розробці Програми враховані рішення Луцької міської ради та виконавчого комітету Луцької міської ради, пропозиції виконавчих органів Луцької міської ради, громадських організацій, діяльність яких спрямована на захи</w:t>
      </w:r>
      <w:r w:rsidRPr="004F70D8">
        <w:rPr>
          <w:sz w:val="28"/>
          <w:szCs w:val="28"/>
          <w:shd w:val="clear" w:color="auto" w:fill="FFFFFF"/>
          <w:lang w:val="uk-UA"/>
        </w:rPr>
        <w:t xml:space="preserve">ст інтересів та прав людей з інвалідністю.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Для забезпечення реалізації Програми передбачається виділення цільових коштів, виходячи з фінансових можливостей бюджету громади та залучення благодійних коштів.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highlight w:val="yellow"/>
          <w:shd w:val="clear" w:color="auto" w:fill="FFFFFF"/>
          <w:lang w:val="uk-UA"/>
        </w:rPr>
      </w:pPr>
    </w:p>
    <w:p w:rsidR="0061163E" w:rsidRPr="004F70D8" w:rsidRDefault="00E30E37" w:rsidP="00303C28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2</w:t>
      </w:r>
      <w:r w:rsidR="00827B96" w:rsidRPr="004F70D8">
        <w:rPr>
          <w:b/>
          <w:sz w:val="28"/>
          <w:szCs w:val="28"/>
          <w:lang w:val="uk-UA"/>
        </w:rPr>
        <w:t>. Визначення мети</w:t>
      </w:r>
    </w:p>
    <w:p w:rsidR="003B38DB" w:rsidRPr="004F70D8" w:rsidRDefault="003B38DB" w:rsidP="00303C28">
      <w:pPr>
        <w:ind w:firstLine="567"/>
        <w:jc w:val="both"/>
        <w:rPr>
          <w:b/>
          <w:sz w:val="10"/>
          <w:szCs w:val="10"/>
          <w:lang w:val="uk-UA"/>
        </w:rPr>
      </w:pPr>
    </w:p>
    <w:p w:rsidR="00827B96" w:rsidRPr="004F70D8" w:rsidRDefault="00827B96" w:rsidP="00827B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Мета Програми – </w:t>
      </w:r>
      <w:r w:rsidRPr="004F70D8">
        <w:rPr>
          <w:sz w:val="28"/>
          <w:szCs w:val="28"/>
          <w:shd w:val="clear" w:color="auto" w:fill="FFFFFF"/>
          <w:lang w:val="uk-UA"/>
        </w:rPr>
        <w:t>створення безперешкодного середовища у Луцькій міській територіальній громаді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безбар’єрності до всіх сфер життя.</w:t>
      </w:r>
    </w:p>
    <w:p w:rsidR="00D827EE" w:rsidRPr="004F70D8" w:rsidRDefault="00D827EE" w:rsidP="00827B9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</w:p>
    <w:p w:rsidR="00827B96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3</w:t>
      </w:r>
      <w:r w:rsidR="00B464F6" w:rsidRPr="004F70D8">
        <w:rPr>
          <w:b/>
          <w:sz w:val="28"/>
          <w:szCs w:val="28"/>
          <w:lang w:val="uk-UA"/>
        </w:rPr>
        <w:t>. Засоби розв’язання проблеми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4425A" w:rsidRPr="004F70D8" w:rsidRDefault="00E359BC" w:rsidP="0064425A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Основні засоби розв’язання </w:t>
      </w:r>
      <w:r w:rsidR="00BA2530" w:rsidRPr="004F70D8">
        <w:rPr>
          <w:sz w:val="28"/>
          <w:szCs w:val="28"/>
          <w:lang w:val="uk-UA"/>
        </w:rPr>
        <w:t xml:space="preserve">проблеми, </w:t>
      </w:r>
      <w:r w:rsidRPr="004F70D8">
        <w:rPr>
          <w:sz w:val="28"/>
          <w:szCs w:val="28"/>
          <w:lang w:val="uk-UA"/>
        </w:rPr>
        <w:t xml:space="preserve">визначеної Програмою: </w:t>
      </w:r>
    </w:p>
    <w:p w:rsidR="00010D82" w:rsidRPr="004F70D8" w:rsidRDefault="00010D82" w:rsidP="00014E3C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інформування населення </w:t>
      </w:r>
      <w:r w:rsidR="005F4BAF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громади щодо </w:t>
      </w:r>
      <w:r w:rsidR="005F4BAF" w:rsidRPr="004F70D8">
        <w:rPr>
          <w:rFonts w:cs="Times New Roman"/>
          <w:sz w:val="28"/>
          <w:szCs w:val="28"/>
          <w:lang w:val="uk-UA"/>
        </w:rPr>
        <w:t xml:space="preserve">прав маломобільних груп населення, в тому числі людей з інвалідністю, на </w:t>
      </w:r>
      <w:r w:rsidR="005F4BAF" w:rsidRPr="004F70D8">
        <w:rPr>
          <w:sz w:val="28"/>
          <w:szCs w:val="28"/>
          <w:shd w:val="clear" w:color="auto" w:fill="FFFFFF"/>
          <w:lang w:val="uk-UA"/>
        </w:rPr>
        <w:t xml:space="preserve">фізичну, інформаційну, цифрову, громадянську, економічну та освітню </w:t>
      </w:r>
      <w:r w:rsidR="005F4BAF" w:rsidRPr="004F70D8">
        <w:rPr>
          <w:rFonts w:cs="Times New Roman"/>
          <w:sz w:val="28"/>
          <w:szCs w:val="28"/>
          <w:lang w:val="uk-UA"/>
        </w:rPr>
        <w:t>доступність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, з метою формування </w:t>
      </w:r>
      <w:r w:rsidR="003F6123" w:rsidRPr="004F70D8">
        <w:rPr>
          <w:sz w:val="28"/>
          <w:szCs w:val="28"/>
          <w:lang w:val="uk-UA"/>
        </w:rPr>
        <w:t>толерантного ставлення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50557C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до їх інтересів 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та недопущення дискримінації;</w:t>
      </w:r>
    </w:p>
    <w:p w:rsidR="00014E3C" w:rsidRPr="004F70D8" w:rsidRDefault="00014E3C" w:rsidP="00014E3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>налагодження співпраці між владою, громадськими організаціями та представниками соціально відповідального бізнесу щодо створення доступного середовища для маломобільних груп населення (в тому числі для людей з інвалідністю);</w:t>
      </w:r>
    </w:p>
    <w:p w:rsidR="004D5382" w:rsidRPr="004F70D8" w:rsidRDefault="001505C0" w:rsidP="004D5382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налагодження </w:t>
      </w:r>
      <w:r w:rsidR="00014E3C" w:rsidRPr="004F70D8">
        <w:rPr>
          <w:sz w:val="28"/>
          <w:szCs w:val="28"/>
          <w:shd w:val="clear" w:color="auto" w:fill="FFFFFF"/>
          <w:lang w:val="uk-UA"/>
        </w:rPr>
        <w:t>системи громадського моніторингу та контр</w:t>
      </w:r>
      <w:r w:rsidRPr="004F70D8">
        <w:rPr>
          <w:sz w:val="28"/>
          <w:szCs w:val="28"/>
          <w:shd w:val="clear" w:color="auto" w:fill="FFFFFF"/>
          <w:lang w:val="uk-UA"/>
        </w:rPr>
        <w:t xml:space="preserve">олю щодо врахування вимог </w:t>
      </w:r>
      <w:r w:rsidR="00014E3C" w:rsidRPr="004F70D8">
        <w:rPr>
          <w:sz w:val="28"/>
          <w:szCs w:val="28"/>
          <w:shd w:val="clear" w:color="auto" w:fill="FFFFFF"/>
          <w:lang w:val="uk-UA"/>
        </w:rPr>
        <w:t>доступності д</w:t>
      </w:r>
      <w:r w:rsidRPr="004F70D8">
        <w:rPr>
          <w:sz w:val="28"/>
          <w:szCs w:val="28"/>
          <w:shd w:val="clear" w:color="auto" w:fill="FFFFFF"/>
          <w:lang w:val="uk-UA"/>
        </w:rPr>
        <w:t xml:space="preserve">ля осіб з інвалідністю під час </w:t>
      </w:r>
      <w:r w:rsidR="00014E3C" w:rsidRPr="004F70D8">
        <w:rPr>
          <w:sz w:val="28"/>
          <w:szCs w:val="28"/>
          <w:shd w:val="clear" w:color="auto" w:fill="FFFFFF"/>
          <w:lang w:val="uk-UA"/>
        </w:rPr>
        <w:t>проєктування, будівництва нових, реконструкції та ремонту існуючих об’єктів соціальної сфери та житла, вулично-шляхової, пішохідної та вело-візкової</w:t>
      </w:r>
      <w:r w:rsidRPr="004F70D8">
        <w:rPr>
          <w:sz w:val="28"/>
          <w:szCs w:val="28"/>
          <w:shd w:val="clear" w:color="auto" w:fill="FFFFFF"/>
          <w:lang w:val="uk-UA"/>
        </w:rPr>
        <w:t xml:space="preserve"> 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мережі, розміщенням </w:t>
      </w:r>
      <w:r w:rsidR="0079211B" w:rsidRPr="004F70D8">
        <w:rPr>
          <w:sz w:val="28"/>
          <w:szCs w:val="28"/>
          <w:shd w:val="clear" w:color="auto" w:fill="FFFFFF"/>
          <w:lang w:val="uk-UA"/>
        </w:rPr>
        <w:t>тимчасових споруд для провадження підприємницької діяльності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 та об’єктів зовнішньої реклами, тощо;</w:t>
      </w:r>
    </w:p>
    <w:p w:rsidR="004D5382" w:rsidRPr="004F70D8" w:rsidRDefault="004D5382" w:rsidP="004D5382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впровадження принципів універсального дизайну у формуванні </w:t>
      </w:r>
      <w:r w:rsidR="00711F8B" w:rsidRPr="004F70D8">
        <w:rPr>
          <w:sz w:val="28"/>
          <w:szCs w:val="28"/>
          <w:lang w:val="uk-UA"/>
        </w:rPr>
        <w:t xml:space="preserve">місцевого </w:t>
      </w:r>
      <w:r w:rsidRPr="004F70D8">
        <w:rPr>
          <w:sz w:val="28"/>
          <w:szCs w:val="28"/>
          <w:lang w:val="uk-UA"/>
        </w:rPr>
        <w:t>простору;</w:t>
      </w:r>
    </w:p>
    <w:p w:rsidR="00D866D7" w:rsidRPr="004F70D8" w:rsidRDefault="004D5382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істотне підвищення рівня доступності всіх елементів інфраструктури </w:t>
      </w:r>
      <w:r w:rsidR="00711F8B" w:rsidRPr="004F70D8">
        <w:rPr>
          <w:sz w:val="28"/>
          <w:szCs w:val="28"/>
          <w:lang w:val="uk-UA"/>
        </w:rPr>
        <w:t xml:space="preserve">громади </w:t>
      </w:r>
      <w:r w:rsidRPr="004F70D8">
        <w:rPr>
          <w:sz w:val="28"/>
          <w:szCs w:val="28"/>
          <w:lang w:val="uk-UA"/>
        </w:rPr>
        <w:t xml:space="preserve">для маломобільних груп населення шляхом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влаштування засобів безперешкодного доступу (пандусів, перил, підйомних пристроїв, </w:t>
      </w:r>
      <w:r w:rsidR="00A30B64" w:rsidRPr="004F70D8">
        <w:rPr>
          <w:bCs/>
          <w:sz w:val="28"/>
          <w:szCs w:val="28"/>
          <w:shd w:val="clear" w:color="auto" w:fill="FFFFFF"/>
          <w:lang w:val="uk-UA"/>
        </w:rPr>
        <w:t xml:space="preserve">схилів,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засобів 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звукового, візуального та тактильного </w:t>
      </w:r>
      <w:r w:rsidRPr="004F70D8">
        <w:rPr>
          <w:bCs/>
          <w:sz w:val="28"/>
          <w:szCs w:val="28"/>
          <w:shd w:val="clear" w:color="auto" w:fill="FFFFFF"/>
          <w:lang w:val="uk-UA"/>
        </w:rPr>
        <w:t>орієнтування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F70D8">
        <w:rPr>
          <w:bCs/>
          <w:sz w:val="28"/>
          <w:szCs w:val="28"/>
          <w:shd w:val="clear" w:color="auto" w:fill="FFFFFF"/>
          <w:lang w:val="uk-UA"/>
        </w:rPr>
        <w:t>тощо) на об’єктах громадського, соціального, житлового призначення, вулично-дорожньої мережі;</w:t>
      </w:r>
    </w:p>
    <w:p w:rsidR="00881A8F" w:rsidRPr="004F70D8" w:rsidRDefault="00881A8F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забезпечення доступності громадського транспорту шляхом якнайбільшого залучення пристосованих для перевезення маломобільних </w:t>
      </w:r>
      <w:r w:rsidRPr="004F70D8">
        <w:rPr>
          <w:bCs/>
          <w:sz w:val="28"/>
          <w:szCs w:val="28"/>
          <w:shd w:val="clear" w:color="auto" w:fill="FFFFFF"/>
          <w:lang w:val="uk-UA"/>
        </w:rPr>
        <w:lastRenderedPageBreak/>
        <w:t>груп населення транспортних засобів</w:t>
      </w:r>
      <w:r w:rsidR="0080169F" w:rsidRPr="004F70D8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80169F" w:rsidRPr="004F70D8">
        <w:rPr>
          <w:bCs/>
          <w:sz w:val="28"/>
          <w:szCs w:val="28"/>
          <w:shd w:val="clear" w:color="auto" w:fill="FFFFFF"/>
          <w:lang w:val="uk-UA"/>
        </w:rPr>
        <w:t>облаштованих</w:t>
      </w:r>
      <w:proofErr w:type="spellEnd"/>
      <w:r w:rsidR="0080169F" w:rsidRPr="004F70D8">
        <w:rPr>
          <w:bCs/>
          <w:sz w:val="28"/>
          <w:szCs w:val="28"/>
          <w:shd w:val="clear" w:color="auto" w:fill="FFFFFF"/>
          <w:lang w:val="uk-UA"/>
        </w:rPr>
        <w:t xml:space="preserve"> засобами візуального та звукового інформування про найменування зупинки, маршруту руху та іншими засобами орієнтування;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  </w:t>
      </w:r>
    </w:p>
    <w:p w:rsidR="00D866D7" w:rsidRPr="004F70D8" w:rsidRDefault="006F7675" w:rsidP="001D30BB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облаштування </w:t>
      </w:r>
      <w:r w:rsidR="00D866D7" w:rsidRPr="004F70D8">
        <w:rPr>
          <w:sz w:val="28"/>
          <w:szCs w:val="28"/>
          <w:lang w:val="uk-UA"/>
        </w:rPr>
        <w:t>безбар’єрно</w:t>
      </w:r>
      <w:r w:rsidRPr="004F70D8">
        <w:rPr>
          <w:sz w:val="28"/>
          <w:szCs w:val="28"/>
          <w:lang w:val="uk-UA"/>
        </w:rPr>
        <w:t xml:space="preserve">го простору </w:t>
      </w:r>
      <w:r w:rsidR="000226F7" w:rsidRPr="004F70D8">
        <w:rPr>
          <w:sz w:val="28"/>
          <w:szCs w:val="28"/>
          <w:lang w:val="uk-UA"/>
        </w:rPr>
        <w:t xml:space="preserve">в </w:t>
      </w:r>
      <w:r w:rsidR="00D866D7" w:rsidRPr="004F70D8">
        <w:rPr>
          <w:sz w:val="28"/>
          <w:szCs w:val="28"/>
          <w:lang w:val="uk-UA"/>
        </w:rPr>
        <w:t>рекреаційних зон</w:t>
      </w:r>
      <w:r w:rsidR="000226F7" w:rsidRPr="004F70D8">
        <w:rPr>
          <w:sz w:val="28"/>
          <w:szCs w:val="28"/>
          <w:lang w:val="uk-UA"/>
        </w:rPr>
        <w:t>ах</w:t>
      </w:r>
      <w:r w:rsidR="00D866D7" w:rsidRPr="004F70D8">
        <w:rPr>
          <w:sz w:val="28"/>
          <w:szCs w:val="28"/>
          <w:lang w:val="uk-UA"/>
        </w:rPr>
        <w:t xml:space="preserve"> на території громади (парків, скверів</w:t>
      </w:r>
      <w:r w:rsidR="005033FA" w:rsidRPr="004F70D8">
        <w:rPr>
          <w:sz w:val="28"/>
          <w:szCs w:val="28"/>
          <w:lang w:val="uk-UA"/>
        </w:rPr>
        <w:t>, пляжі</w:t>
      </w:r>
      <w:r w:rsidR="001D30BB" w:rsidRPr="004F70D8">
        <w:rPr>
          <w:sz w:val="28"/>
          <w:szCs w:val="28"/>
          <w:lang w:val="uk-UA"/>
        </w:rPr>
        <w:t>в</w:t>
      </w:r>
      <w:r w:rsidR="00D866D7" w:rsidRPr="004F70D8">
        <w:rPr>
          <w:sz w:val="28"/>
          <w:szCs w:val="28"/>
          <w:lang w:val="uk-UA"/>
        </w:rPr>
        <w:t xml:space="preserve"> тощо);</w:t>
      </w:r>
    </w:p>
    <w:p w:rsidR="001D30BB" w:rsidRPr="004F70D8" w:rsidRDefault="00CE4BEA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створення</w:t>
      </w:r>
      <w:r w:rsidR="001D30BB" w:rsidRPr="004F70D8">
        <w:rPr>
          <w:sz w:val="28"/>
          <w:szCs w:val="28"/>
          <w:lang w:val="uk-UA"/>
        </w:rPr>
        <w:t xml:space="preserve"> умов </w:t>
      </w:r>
      <w:proofErr w:type="spellStart"/>
      <w:r w:rsidR="001D30BB" w:rsidRPr="004F70D8">
        <w:rPr>
          <w:sz w:val="28"/>
          <w:szCs w:val="28"/>
          <w:lang w:val="uk-UA"/>
        </w:rPr>
        <w:t>інклюзивності</w:t>
      </w:r>
      <w:proofErr w:type="spellEnd"/>
      <w:r w:rsidR="001D30BB" w:rsidRPr="004F70D8">
        <w:rPr>
          <w:sz w:val="28"/>
          <w:szCs w:val="28"/>
          <w:lang w:val="uk-UA"/>
        </w:rPr>
        <w:t xml:space="preserve"> й безбар’єрно</w:t>
      </w:r>
      <w:r w:rsidRPr="004F70D8">
        <w:rPr>
          <w:sz w:val="28"/>
          <w:szCs w:val="28"/>
          <w:lang w:val="uk-UA"/>
        </w:rPr>
        <w:t>го</w:t>
      </w:r>
      <w:r w:rsidR="001D30BB" w:rsidRPr="004F70D8">
        <w:rPr>
          <w:sz w:val="28"/>
          <w:szCs w:val="28"/>
          <w:lang w:val="uk-UA"/>
        </w:rPr>
        <w:t xml:space="preserve"> середовища культурно-історичної спадщини та інших туристичних об’єктів Луцької міської територіальної громади;</w:t>
      </w:r>
    </w:p>
    <w:p w:rsidR="00156243" w:rsidRPr="004F70D8" w:rsidRDefault="00156243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забезпечення функціонування системи цивільного захисту і безпеки маломобільних груп населення, в тому числі осіб з інвалідністю, в умовах </w:t>
      </w:r>
      <w:r w:rsidR="00A30B64" w:rsidRPr="004F70D8">
        <w:rPr>
          <w:sz w:val="28"/>
          <w:szCs w:val="28"/>
          <w:lang w:val="uk-UA"/>
        </w:rPr>
        <w:t>воєнного</w:t>
      </w:r>
      <w:r w:rsidRPr="004F70D8">
        <w:rPr>
          <w:sz w:val="28"/>
          <w:szCs w:val="28"/>
          <w:lang w:val="uk-UA"/>
        </w:rPr>
        <w:t xml:space="preserve"> чи надзвичайного стану;</w:t>
      </w:r>
    </w:p>
    <w:p w:rsidR="00F17756" w:rsidRPr="004F70D8" w:rsidRDefault="00F17756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наближення цифрових технологій для вразливих суспільних груп, а особливо для людей з інвалідністю, до безперешкодного доступу до </w:t>
      </w:r>
      <w:proofErr w:type="spellStart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інтернету</w:t>
      </w:r>
      <w:proofErr w:type="spellEnd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та забезпечення можливості отримати доступ до інформації на сайтах органів влади, онлайн медичних послуг, проведення </w:t>
      </w:r>
      <w:proofErr w:type="spellStart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онлайн-консультаці</w:t>
      </w:r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>й</w:t>
      </w:r>
      <w:proofErr w:type="spellEnd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, доступність </w:t>
      </w:r>
      <w:proofErr w:type="spellStart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>вебпростору</w:t>
      </w:r>
      <w:proofErr w:type="spellEnd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тощо;</w:t>
      </w:r>
    </w:p>
    <w:p w:rsidR="00E359BC" w:rsidRPr="004F70D8" w:rsidRDefault="004D5382" w:rsidP="003F6123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поліпшення інформаційного, комунікативного, освітнього супроводу і права на працю осіб з інвалідністю</w:t>
      </w:r>
      <w:r w:rsidR="003F6123" w:rsidRPr="004F70D8">
        <w:rPr>
          <w:sz w:val="28"/>
          <w:szCs w:val="28"/>
          <w:lang w:val="uk-UA"/>
        </w:rPr>
        <w:t>.</w:t>
      </w:r>
    </w:p>
    <w:p w:rsidR="00E359BC" w:rsidRPr="004F70D8" w:rsidRDefault="00EA4376" w:rsidP="00CF3892">
      <w:pPr>
        <w:pStyle w:val="a3"/>
        <w:autoSpaceDE w:val="0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При реалізації заходів програми відсутні обмеження та привілеї за ознакою статі. </w:t>
      </w:r>
      <w:r w:rsidR="00E359BC" w:rsidRPr="004F70D8">
        <w:rPr>
          <w:sz w:val="28"/>
          <w:szCs w:val="28"/>
          <w:lang w:val="uk-UA"/>
        </w:rPr>
        <w:t>Програма спрямована на вирішення спільних проблем обох статей та забезпечує однакове фінансування потреб і пріоритетів жінок та чоловіків, хлопців та дівчат, осіб з інвалідністю та інших груп населення.</w:t>
      </w:r>
      <w:r w:rsidR="00CF3892" w:rsidRPr="004F70D8">
        <w:rPr>
          <w:sz w:val="28"/>
          <w:szCs w:val="28"/>
          <w:lang w:val="uk-UA"/>
        </w:rPr>
        <w:t xml:space="preserve"> </w:t>
      </w:r>
    </w:p>
    <w:p w:rsidR="00E359BC" w:rsidRPr="004F70D8" w:rsidRDefault="00E359BC" w:rsidP="00E359B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Фінансування заходів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передбачених Програмою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здійснюється за рахунок коштів бюджету Луцької міської територіальної громади із залученням інших джерел фінансування, не заборонених законодавством.</w:t>
      </w:r>
    </w:p>
    <w:p w:rsidR="00E359BC" w:rsidRPr="004F70D8" w:rsidRDefault="00E359BC" w:rsidP="00E359B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Ресурсне забезпечення Програми наведене у Додатку 1 до Програми.</w:t>
      </w:r>
    </w:p>
    <w:p w:rsidR="00B464F6" w:rsidRPr="004F70D8" w:rsidRDefault="00B464F6" w:rsidP="00827B96">
      <w:pPr>
        <w:ind w:firstLine="567"/>
        <w:jc w:val="both"/>
        <w:rPr>
          <w:sz w:val="28"/>
          <w:szCs w:val="28"/>
          <w:lang w:val="uk-UA"/>
        </w:rPr>
      </w:pPr>
    </w:p>
    <w:p w:rsidR="00B347DE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4</w:t>
      </w:r>
      <w:r w:rsidR="00B347DE" w:rsidRPr="004F70D8">
        <w:rPr>
          <w:b/>
          <w:sz w:val="28"/>
          <w:szCs w:val="28"/>
          <w:lang w:val="uk-UA"/>
        </w:rPr>
        <w:t xml:space="preserve">. </w:t>
      </w:r>
      <w:r w:rsidR="00EB3642" w:rsidRPr="004F70D8">
        <w:rPr>
          <w:b/>
          <w:sz w:val="28"/>
          <w:szCs w:val="28"/>
          <w:lang w:val="uk-UA"/>
        </w:rPr>
        <w:t>Перелік завдань та заходів Програми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D3CB0" w:rsidRPr="004F70D8" w:rsidRDefault="006D3CB0" w:rsidP="006D3CB0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Пріоритетними завданнями виконання Програми будуть:</w:t>
      </w:r>
    </w:p>
    <w:p w:rsidR="002A3D0A" w:rsidRPr="004F70D8" w:rsidRDefault="00760505" w:rsidP="002A3D0A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формування толерантного ставлення населення </w:t>
      </w:r>
      <w:r w:rsidR="002722FA" w:rsidRPr="004F70D8">
        <w:rPr>
          <w:rFonts w:cs="Times New Roman"/>
          <w:sz w:val="28"/>
          <w:szCs w:val="28"/>
        </w:rPr>
        <w:t xml:space="preserve">громади </w:t>
      </w:r>
      <w:r w:rsidRPr="004F70D8">
        <w:rPr>
          <w:rFonts w:cs="Times New Roman"/>
          <w:sz w:val="28"/>
          <w:szCs w:val="28"/>
        </w:rPr>
        <w:t xml:space="preserve">та представників бізнесу </w:t>
      </w:r>
      <w:r w:rsidR="002A3D0A" w:rsidRPr="004F70D8">
        <w:rPr>
          <w:rFonts w:cs="Times New Roman"/>
          <w:sz w:val="28"/>
          <w:szCs w:val="28"/>
        </w:rPr>
        <w:t xml:space="preserve">до маломобільних груп населення, в тому числі </w:t>
      </w:r>
      <w:r w:rsidRPr="004F70D8">
        <w:rPr>
          <w:rFonts w:cs="Times New Roman"/>
          <w:sz w:val="28"/>
          <w:szCs w:val="28"/>
        </w:rPr>
        <w:t>людей з інвалідністю, поваги до їх прав, особистості, гідності та недопущення дискримінації;</w:t>
      </w:r>
    </w:p>
    <w:p w:rsidR="001A6566" w:rsidRPr="004F70D8" w:rsidRDefault="002A3D0A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з</w:t>
      </w:r>
      <w:r w:rsidR="00760505" w:rsidRPr="004F70D8">
        <w:rPr>
          <w:sz w:val="28"/>
          <w:szCs w:val="28"/>
        </w:rPr>
        <w:t>абезпечення облаштування об'єктів інфраструктури, рекомендованих громадськими</w:t>
      </w:r>
      <w:r w:rsidR="001A6566" w:rsidRPr="004F70D8">
        <w:rPr>
          <w:sz w:val="28"/>
          <w:szCs w:val="28"/>
        </w:rPr>
        <w:t xml:space="preserve"> об’єднаннями</w:t>
      </w:r>
      <w:r w:rsidR="0008660B" w:rsidRPr="004F70D8">
        <w:rPr>
          <w:sz w:val="28"/>
          <w:szCs w:val="28"/>
        </w:rPr>
        <w:t xml:space="preserve"> та</w:t>
      </w:r>
      <w:r w:rsidR="001A6566" w:rsidRPr="004F70D8">
        <w:rPr>
          <w:sz w:val="28"/>
          <w:szCs w:val="28"/>
        </w:rPr>
        <w:t xml:space="preserve"> особами</w:t>
      </w:r>
      <w:r w:rsidR="002722FA" w:rsidRPr="004F70D8">
        <w:rPr>
          <w:sz w:val="28"/>
          <w:szCs w:val="28"/>
        </w:rPr>
        <w:t xml:space="preserve"> з інвалідністю</w:t>
      </w:r>
      <w:r w:rsidR="00760505" w:rsidRPr="004F70D8">
        <w:rPr>
          <w:sz w:val="28"/>
          <w:szCs w:val="28"/>
        </w:rPr>
        <w:t>, засобами безперешкодного доступу для маломобільних верств населення;</w:t>
      </w:r>
    </w:p>
    <w:p w:rsidR="001A6566" w:rsidRPr="004F70D8" w:rsidRDefault="00760505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 xml:space="preserve">соціальна реабілітація людей з інвалідністю шляхом створення </w:t>
      </w:r>
      <w:r w:rsidR="0008660B" w:rsidRPr="004F70D8">
        <w:rPr>
          <w:sz w:val="28"/>
          <w:szCs w:val="28"/>
        </w:rPr>
        <w:t xml:space="preserve">безбар’єрного середовища у громаді, </w:t>
      </w:r>
      <w:r w:rsidRPr="004F70D8">
        <w:rPr>
          <w:sz w:val="28"/>
          <w:szCs w:val="28"/>
        </w:rPr>
        <w:t>що надасть можливість брати повноцінну участь у всіх сферах суспільного та культурного життя;</w:t>
      </w:r>
    </w:p>
    <w:p w:rsidR="00760505" w:rsidRPr="004F70D8" w:rsidRDefault="00760505" w:rsidP="001A6566">
      <w:pPr>
        <w:pStyle w:val="a5"/>
        <w:spacing w:before="0" w:after="0"/>
        <w:ind w:firstLine="567"/>
        <w:jc w:val="both"/>
        <w:rPr>
          <w:rFonts w:cs="Times New Roman"/>
          <w:bCs/>
          <w:sz w:val="28"/>
          <w:szCs w:val="28"/>
        </w:rPr>
      </w:pPr>
      <w:r w:rsidRPr="004F70D8">
        <w:rPr>
          <w:rFonts w:cs="Times New Roman"/>
          <w:bCs/>
          <w:sz w:val="28"/>
          <w:szCs w:val="28"/>
        </w:rPr>
        <w:t>запровадження громадського контролю, як інструменту впливу</w:t>
      </w:r>
      <w:r w:rsidR="0008660B" w:rsidRPr="004F70D8">
        <w:rPr>
          <w:rFonts w:cs="Times New Roman"/>
          <w:bCs/>
          <w:sz w:val="28"/>
          <w:szCs w:val="28"/>
        </w:rPr>
        <w:t>,</w:t>
      </w:r>
      <w:r w:rsidRPr="004F70D8">
        <w:rPr>
          <w:rFonts w:cs="Times New Roman"/>
          <w:bCs/>
          <w:sz w:val="28"/>
          <w:szCs w:val="28"/>
        </w:rPr>
        <w:t xml:space="preserve"> </w:t>
      </w:r>
      <w:r w:rsidR="001A6566" w:rsidRPr="004F70D8">
        <w:rPr>
          <w:rFonts w:cs="Times New Roman"/>
          <w:bCs/>
          <w:sz w:val="28"/>
          <w:szCs w:val="28"/>
        </w:rPr>
        <w:t xml:space="preserve">щодо дотримання </w:t>
      </w:r>
      <w:r w:rsidRPr="004F70D8">
        <w:rPr>
          <w:rFonts w:cs="Times New Roman"/>
          <w:bCs/>
          <w:sz w:val="28"/>
          <w:szCs w:val="28"/>
        </w:rPr>
        <w:t>нормативн</w:t>
      </w:r>
      <w:r w:rsidR="001A6566" w:rsidRPr="004F70D8">
        <w:rPr>
          <w:rFonts w:cs="Times New Roman"/>
          <w:bCs/>
          <w:sz w:val="28"/>
          <w:szCs w:val="28"/>
        </w:rPr>
        <w:t>их вимог</w:t>
      </w:r>
      <w:r w:rsidRPr="004F70D8">
        <w:rPr>
          <w:rFonts w:cs="Times New Roman"/>
          <w:bCs/>
          <w:sz w:val="28"/>
          <w:szCs w:val="28"/>
        </w:rPr>
        <w:t xml:space="preserve"> доступності до об'єктів</w:t>
      </w:r>
      <w:r w:rsidR="001A6566" w:rsidRPr="004F70D8">
        <w:rPr>
          <w:rFonts w:cs="Times New Roman"/>
          <w:bCs/>
          <w:sz w:val="28"/>
          <w:szCs w:val="28"/>
        </w:rPr>
        <w:t xml:space="preserve"> інфраструктури</w:t>
      </w:r>
      <w:r w:rsidRPr="004F70D8">
        <w:rPr>
          <w:rFonts w:cs="Times New Roman"/>
          <w:bCs/>
          <w:sz w:val="28"/>
          <w:szCs w:val="28"/>
        </w:rPr>
        <w:t xml:space="preserve">. </w:t>
      </w:r>
    </w:p>
    <w:p w:rsidR="001A6566" w:rsidRPr="004F70D8" w:rsidRDefault="001A6566" w:rsidP="001A65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Перелік завдань, заходів, та результативні показники Програми сформовано у Додатку 2 до Програми.</w:t>
      </w:r>
    </w:p>
    <w:p w:rsidR="001A6566" w:rsidRPr="004F70D8" w:rsidRDefault="001A6566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743AFB" w:rsidRPr="004F70D8" w:rsidRDefault="00E30E37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lastRenderedPageBreak/>
        <w:t>5</w:t>
      </w:r>
      <w:r w:rsidR="00743AFB" w:rsidRPr="004F70D8">
        <w:rPr>
          <w:b/>
          <w:sz w:val="28"/>
          <w:szCs w:val="28"/>
          <w:lang w:val="uk-UA"/>
        </w:rPr>
        <w:t>. </w:t>
      </w:r>
      <w:r w:rsidR="00743AFB" w:rsidRPr="004F70D8">
        <w:rPr>
          <w:b/>
          <w:bCs/>
          <w:sz w:val="28"/>
          <w:szCs w:val="28"/>
          <w:lang w:val="uk-UA"/>
        </w:rPr>
        <w:t xml:space="preserve">Координація та контроль за ходом виконання Програми. </w:t>
      </w:r>
    </w:p>
    <w:p w:rsidR="00743AFB" w:rsidRPr="004F70D8" w:rsidRDefault="00743AF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t>Звіт про виконання Програми</w:t>
      </w:r>
    </w:p>
    <w:p w:rsidR="003B38DB" w:rsidRPr="004F70D8" w:rsidRDefault="003B38D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10"/>
          <w:szCs w:val="10"/>
          <w:lang w:val="uk-UA"/>
        </w:rPr>
      </w:pP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Координація виконання Програми покладається на департамент соціальної політики.</w:t>
      </w: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Співвиконавці Програми щоквартально до </w:t>
      </w:r>
      <w:r w:rsidR="00B90B67" w:rsidRPr="004F70D8">
        <w:rPr>
          <w:sz w:val="28"/>
          <w:szCs w:val="28"/>
          <w:lang w:val="uk-UA"/>
        </w:rPr>
        <w:t>1</w:t>
      </w:r>
      <w:r w:rsidRPr="004F70D8">
        <w:rPr>
          <w:sz w:val="28"/>
          <w:szCs w:val="28"/>
          <w:lang w:val="uk-UA"/>
        </w:rPr>
        <w:t xml:space="preserve"> числа надають звіти про хід виконання Програми до департаменту соціальної політики для узагальнення.</w:t>
      </w:r>
    </w:p>
    <w:p w:rsidR="00743AFB" w:rsidRPr="004F70D8" w:rsidRDefault="00053523" w:rsidP="00743A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</w:t>
      </w:r>
      <w:r w:rsidR="00743AFB" w:rsidRPr="004F70D8">
        <w:rPr>
          <w:sz w:val="28"/>
          <w:szCs w:val="28"/>
          <w:lang w:val="uk-UA"/>
        </w:rPr>
        <w:t xml:space="preserve">онтроль за ходом виконання Програми здійснюють </w:t>
      </w:r>
      <w:r w:rsidR="00FC7E89" w:rsidRPr="004F70D8">
        <w:rPr>
          <w:sz w:val="28"/>
          <w:szCs w:val="28"/>
          <w:lang w:val="uk-UA"/>
        </w:rPr>
        <w:t xml:space="preserve">заступник міського голови, </w:t>
      </w:r>
      <w:r w:rsidR="00743AFB" w:rsidRPr="004F70D8">
        <w:rPr>
          <w:sz w:val="28"/>
          <w:szCs w:val="28"/>
          <w:lang w:val="uk-UA"/>
        </w:rPr>
        <w:t>департамент фінансів, бюджету та аудиту і постійні комісії Луцької міської ради з питань соціального захисту, охорони здоров’я, материнства та дитинства, освіти, науки, культури, мови та з питань планування соціально-економічного розвитку, бюджету та фінансів.</w:t>
      </w:r>
    </w:p>
    <w:p w:rsidR="00743AFB" w:rsidRPr="004F70D8" w:rsidRDefault="00743AFB" w:rsidP="00FC7E8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Звіт про виконання Програми заслуховується на сесії міської ради після завершення її дії на вимогу депутатів Луцької міської ради. </w:t>
      </w:r>
    </w:p>
    <w:p w:rsidR="00743AFB" w:rsidRPr="004F70D8" w:rsidRDefault="00743AFB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F4B2D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C0012F" w:rsidRPr="004F70D8" w:rsidRDefault="00473D2E" w:rsidP="00C001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Юрій БЕЗПЯТКО</w:t>
      </w:r>
    </w:p>
    <w:p w:rsidR="00C0012F" w:rsidRPr="004F70D8" w:rsidRDefault="00C0012F" w:rsidP="00C0012F">
      <w:pPr>
        <w:jc w:val="both"/>
        <w:rPr>
          <w:sz w:val="28"/>
          <w:szCs w:val="28"/>
          <w:lang w:val="uk-UA"/>
        </w:rPr>
      </w:pPr>
    </w:p>
    <w:p w:rsidR="00AA02E5" w:rsidRPr="004F70D8" w:rsidRDefault="00AA02E5" w:rsidP="00C0012F">
      <w:pPr>
        <w:jc w:val="both"/>
        <w:rPr>
          <w:sz w:val="16"/>
          <w:szCs w:val="16"/>
          <w:lang w:val="uk-UA"/>
        </w:rPr>
      </w:pPr>
    </w:p>
    <w:p w:rsidR="001F4B2D" w:rsidRPr="00B33279" w:rsidRDefault="00B33279" w:rsidP="003B38DB">
      <w:pPr>
        <w:rPr>
          <w:lang w:val="en-US"/>
        </w:rPr>
      </w:pPr>
      <w:r>
        <w:rPr>
          <w:lang w:val="uk-UA"/>
        </w:rPr>
        <w:t xml:space="preserve">Майборода </w:t>
      </w:r>
      <w:r>
        <w:rPr>
          <w:lang w:val="en-US"/>
        </w:rPr>
        <w:t>0667199861</w:t>
      </w:r>
    </w:p>
    <w:p w:rsidR="00AB7342" w:rsidRPr="004F70D8" w:rsidRDefault="00AB7342" w:rsidP="003B38DB">
      <w:pPr>
        <w:rPr>
          <w:sz w:val="28"/>
          <w:szCs w:val="28"/>
          <w:lang w:val="uk-UA"/>
        </w:rPr>
      </w:pPr>
    </w:p>
    <w:p w:rsidR="008A3D52" w:rsidRPr="004F70D8" w:rsidRDefault="008A3D52" w:rsidP="003B38DB">
      <w:pPr>
        <w:rPr>
          <w:sz w:val="28"/>
          <w:szCs w:val="28"/>
          <w:lang w:val="uk-UA"/>
        </w:rPr>
        <w:sectPr w:rsidR="008A3D52" w:rsidRPr="004F70D8" w:rsidSect="008A3D52">
          <w:headerReference w:type="default" r:id="rId9"/>
          <w:pgSz w:w="11906" w:h="16838"/>
          <w:pgMar w:top="1134" w:right="567" w:bottom="1134" w:left="1985" w:header="708" w:footer="708" w:gutter="0"/>
          <w:cols w:space="720"/>
          <w:titlePg/>
          <w:docGrid w:linePitch="360"/>
        </w:sectPr>
      </w:pPr>
    </w:p>
    <w:p w:rsidR="00AB7342" w:rsidRPr="004F70D8" w:rsidRDefault="00AB7342" w:rsidP="00AB7342">
      <w:pPr>
        <w:ind w:left="5670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lastRenderedPageBreak/>
        <w:t>Додаток 1</w:t>
      </w:r>
    </w:p>
    <w:p w:rsidR="00AB7342" w:rsidRPr="004F70D8" w:rsidRDefault="00AB7342" w:rsidP="00AB7342">
      <w:pPr>
        <w:pStyle w:val="a3"/>
        <w:spacing w:after="0"/>
        <w:ind w:left="5670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Програми </w:t>
      </w:r>
      <w:r w:rsidR="001505C0" w:rsidRPr="004F70D8">
        <w:rPr>
          <w:sz w:val="28"/>
          <w:szCs w:val="28"/>
          <w:lang w:val="uk-UA"/>
        </w:rPr>
        <w:t>«Громада без бар’єрів» на 2024–2026 роки</w:t>
      </w:r>
    </w:p>
    <w:p w:rsidR="00AB7342" w:rsidRPr="004F70D8" w:rsidRDefault="00AB7342" w:rsidP="00AB7342">
      <w:pPr>
        <w:pStyle w:val="a3"/>
        <w:spacing w:after="0"/>
        <w:ind w:left="5103"/>
        <w:rPr>
          <w:bCs/>
          <w:sz w:val="28"/>
          <w:szCs w:val="28"/>
          <w:lang w:val="uk-UA"/>
        </w:rPr>
      </w:pPr>
    </w:p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</w:p>
    <w:p w:rsidR="00AB7342" w:rsidRPr="004F70D8" w:rsidRDefault="00AB7342" w:rsidP="00AB7342">
      <w:pPr>
        <w:pStyle w:val="a3"/>
        <w:spacing w:after="0"/>
        <w:jc w:val="center"/>
        <w:rPr>
          <w:bCs/>
          <w:caps/>
          <w:sz w:val="28"/>
          <w:szCs w:val="28"/>
          <w:lang w:val="uk-UA"/>
        </w:rPr>
      </w:pPr>
      <w:r w:rsidRPr="004F70D8">
        <w:rPr>
          <w:caps/>
          <w:sz w:val="28"/>
          <w:szCs w:val="28"/>
          <w:lang w:val="uk-UA"/>
        </w:rPr>
        <w:t>Ресурсне забезпечення</w:t>
      </w:r>
    </w:p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Програми «Громада без бар’єрів» на 2024–2026 роки</w:t>
      </w:r>
    </w:p>
    <w:p w:rsidR="00AB7342" w:rsidRPr="004F70D8" w:rsidRDefault="00AB7342" w:rsidP="00AB7342">
      <w:pPr>
        <w:pStyle w:val="a3"/>
        <w:spacing w:after="0"/>
        <w:jc w:val="center"/>
        <w:rPr>
          <w:bCs/>
          <w:sz w:val="16"/>
          <w:szCs w:val="16"/>
          <w:lang w:val="uk-UA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936"/>
        <w:gridCol w:w="1228"/>
        <w:gridCol w:w="1228"/>
        <w:gridCol w:w="1229"/>
        <w:gridCol w:w="2126"/>
      </w:tblGrid>
      <w:tr w:rsidR="004F70D8" w:rsidRPr="004F70D8" w:rsidTr="008256EB">
        <w:trPr>
          <w:trHeight w:val="1258"/>
        </w:trPr>
        <w:tc>
          <w:tcPr>
            <w:tcW w:w="3936" w:type="dxa"/>
            <w:vMerge w:val="restart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Обсяг коштів, які планується залучити на виконання Програми за джерелами фінансування, тис. грн</w:t>
            </w:r>
          </w:p>
        </w:tc>
        <w:tc>
          <w:tcPr>
            <w:tcW w:w="3685" w:type="dxa"/>
            <w:gridSpan w:val="3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Роки</w:t>
            </w:r>
          </w:p>
        </w:tc>
        <w:tc>
          <w:tcPr>
            <w:tcW w:w="2126" w:type="dxa"/>
            <w:vMerge w:val="restart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Загальний обсяг фінансування, тис. грн</w:t>
            </w:r>
          </w:p>
        </w:tc>
      </w:tr>
      <w:tr w:rsidR="004F70D8" w:rsidRPr="004F70D8" w:rsidTr="00760276">
        <w:trPr>
          <w:trHeight w:val="451"/>
        </w:trPr>
        <w:tc>
          <w:tcPr>
            <w:tcW w:w="3936" w:type="dxa"/>
            <w:vMerge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2024 рік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2025 рік</w:t>
            </w:r>
          </w:p>
        </w:tc>
        <w:tc>
          <w:tcPr>
            <w:tcW w:w="1229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2026 рік</w:t>
            </w:r>
          </w:p>
        </w:tc>
        <w:tc>
          <w:tcPr>
            <w:tcW w:w="2126" w:type="dxa"/>
            <w:vMerge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</w:tr>
      <w:tr w:rsidR="004F70D8" w:rsidRPr="004F70D8" w:rsidTr="00760276">
        <w:trPr>
          <w:trHeight w:val="697"/>
        </w:trPr>
        <w:tc>
          <w:tcPr>
            <w:tcW w:w="393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both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Обсяг фінансових ресурсів всього, у тому числі: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8040,0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6950,0</w:t>
            </w:r>
          </w:p>
        </w:tc>
        <w:tc>
          <w:tcPr>
            <w:tcW w:w="1229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7150,0</w:t>
            </w:r>
          </w:p>
        </w:tc>
        <w:tc>
          <w:tcPr>
            <w:tcW w:w="212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22140,0</w:t>
            </w:r>
          </w:p>
        </w:tc>
      </w:tr>
      <w:tr w:rsidR="004F70D8" w:rsidRPr="004F70D8" w:rsidTr="00760276">
        <w:trPr>
          <w:trHeight w:val="551"/>
        </w:trPr>
        <w:tc>
          <w:tcPr>
            <w:tcW w:w="393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both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- коштів бюджету громади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8040,0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6950,0</w:t>
            </w:r>
          </w:p>
        </w:tc>
        <w:tc>
          <w:tcPr>
            <w:tcW w:w="1229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7150,0</w:t>
            </w:r>
          </w:p>
        </w:tc>
        <w:tc>
          <w:tcPr>
            <w:tcW w:w="212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22140,0</w:t>
            </w:r>
          </w:p>
        </w:tc>
      </w:tr>
      <w:tr w:rsidR="00AB7342" w:rsidRPr="004F70D8" w:rsidTr="00760276">
        <w:trPr>
          <w:trHeight w:val="545"/>
        </w:trPr>
        <w:tc>
          <w:tcPr>
            <w:tcW w:w="393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both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Всього: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8040,0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6950,0</w:t>
            </w:r>
          </w:p>
        </w:tc>
        <w:tc>
          <w:tcPr>
            <w:tcW w:w="1229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7150,0</w:t>
            </w:r>
          </w:p>
        </w:tc>
        <w:tc>
          <w:tcPr>
            <w:tcW w:w="212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22140,0</w:t>
            </w:r>
          </w:p>
        </w:tc>
      </w:tr>
    </w:tbl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</w:p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</w:p>
    <w:p w:rsidR="007171F1" w:rsidRPr="00B33279" w:rsidRDefault="007171F1" w:rsidP="007171F1">
      <w:pPr>
        <w:rPr>
          <w:lang w:val="en-US"/>
        </w:rPr>
      </w:pPr>
      <w:r>
        <w:rPr>
          <w:lang w:val="uk-UA"/>
        </w:rPr>
        <w:t xml:space="preserve">Майборода </w:t>
      </w:r>
      <w:r>
        <w:rPr>
          <w:lang w:val="en-US"/>
        </w:rPr>
        <w:t>0667199861</w:t>
      </w:r>
    </w:p>
    <w:p w:rsidR="008256EB" w:rsidRPr="004F70D8" w:rsidRDefault="008256EB" w:rsidP="003B38DB">
      <w:pPr>
        <w:rPr>
          <w:sz w:val="28"/>
          <w:szCs w:val="28"/>
          <w:lang w:val="uk-UA"/>
        </w:rPr>
        <w:sectPr w:rsidR="008256EB" w:rsidRPr="004F70D8" w:rsidSect="001505C0">
          <w:pgSz w:w="11906" w:h="16838"/>
          <w:pgMar w:top="1134" w:right="850" w:bottom="1134" w:left="1701" w:header="708" w:footer="708" w:gutter="0"/>
          <w:pgNumType w:start="8"/>
          <w:cols w:space="708"/>
          <w:docGrid w:linePitch="360"/>
        </w:sectPr>
      </w:pPr>
    </w:p>
    <w:p w:rsidR="008256EB" w:rsidRPr="004F70D8" w:rsidRDefault="008256EB" w:rsidP="008256EB">
      <w:pPr>
        <w:ind w:left="10206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lastRenderedPageBreak/>
        <w:t>Додаток 2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Програми </w:t>
      </w:r>
      <w:r w:rsidR="001505C0" w:rsidRPr="004F70D8">
        <w:rPr>
          <w:sz w:val="28"/>
          <w:szCs w:val="28"/>
          <w:lang w:val="uk-UA"/>
        </w:rPr>
        <w:t>«Громада без бар’єрів» на 2024–2026 роки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</w:p>
    <w:p w:rsidR="008256EB" w:rsidRDefault="008256EB" w:rsidP="008256EB">
      <w:pPr>
        <w:pStyle w:val="ac"/>
        <w:ind w:left="6120"/>
        <w:jc w:val="center"/>
      </w:pPr>
    </w:p>
    <w:p w:rsidR="004F70D8" w:rsidRPr="004F70D8" w:rsidRDefault="004F70D8" w:rsidP="008256EB">
      <w:pPr>
        <w:pStyle w:val="ac"/>
        <w:ind w:left="6120"/>
        <w:jc w:val="center"/>
      </w:pPr>
    </w:p>
    <w:p w:rsidR="008256EB" w:rsidRPr="004F70D8" w:rsidRDefault="008256EB" w:rsidP="008256EB">
      <w:pPr>
        <w:pStyle w:val="ac"/>
        <w:jc w:val="center"/>
      </w:pPr>
      <w:r w:rsidRPr="004F70D8">
        <w:t>Перелік завдань, заходів та результативні показники</w:t>
      </w:r>
    </w:p>
    <w:p w:rsidR="008256EB" w:rsidRPr="004F70D8" w:rsidRDefault="008256EB" w:rsidP="008256EB">
      <w:pPr>
        <w:pStyle w:val="a3"/>
        <w:spacing w:after="0"/>
        <w:jc w:val="center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Програми «Громада без бар’єрів» на 2024–2026 роки</w:t>
      </w:r>
    </w:p>
    <w:p w:rsidR="008256EB" w:rsidRPr="004F70D8" w:rsidRDefault="008256EB" w:rsidP="005D5BC0">
      <w:pPr>
        <w:pStyle w:val="ac"/>
        <w:rPr>
          <w:sz w:val="8"/>
          <w:szCs w:val="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5"/>
        <w:gridCol w:w="1843"/>
        <w:gridCol w:w="3979"/>
        <w:gridCol w:w="2243"/>
        <w:gridCol w:w="1134"/>
        <w:gridCol w:w="993"/>
        <w:gridCol w:w="1004"/>
        <w:gridCol w:w="1005"/>
        <w:gridCol w:w="1985"/>
      </w:tblGrid>
      <w:tr w:rsidR="004F70D8" w:rsidRPr="004F70D8" w:rsidTr="004F70D8">
        <w:trPr>
          <w:cantSplit/>
          <w:trHeight w:val="300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№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з\п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завдання</w:t>
            </w:r>
          </w:p>
        </w:tc>
        <w:tc>
          <w:tcPr>
            <w:tcW w:w="3979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заходу</w:t>
            </w:r>
          </w:p>
        </w:tc>
        <w:tc>
          <w:tcPr>
            <w:tcW w:w="22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Терміни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виконання </w:t>
            </w:r>
          </w:p>
        </w:tc>
        <w:tc>
          <w:tcPr>
            <w:tcW w:w="3002" w:type="dxa"/>
            <w:gridSpan w:val="3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Фінансування </w:t>
            </w:r>
          </w:p>
        </w:tc>
        <w:tc>
          <w:tcPr>
            <w:tcW w:w="1985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Результативні показники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cantSplit/>
          <w:trHeight w:val="61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Джерела</w:t>
            </w:r>
          </w:p>
        </w:tc>
        <w:tc>
          <w:tcPr>
            <w:tcW w:w="2009" w:type="dxa"/>
            <w:gridSpan w:val="2"/>
            <w:vAlign w:val="center"/>
          </w:tcPr>
          <w:p w:rsidR="008256EB" w:rsidRPr="004F70D8" w:rsidRDefault="00DB0DC4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Обсяги за роками,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тис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. грн</w:t>
            </w:r>
          </w:p>
        </w:tc>
        <w:tc>
          <w:tcPr>
            <w:tcW w:w="1985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917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аналізу стану безбар’єрності</w:t>
            </w:r>
          </w:p>
        </w:tc>
        <w:tc>
          <w:tcPr>
            <w:tcW w:w="3979" w:type="dxa"/>
          </w:tcPr>
          <w:p w:rsidR="008256EB" w:rsidRPr="004F70D8" w:rsidRDefault="008256EB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моніторингу та оцінки ступеню безбар’єрності об’єктів фізичного оточення і послуг для маломобільних груп населення.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Збір доступної інформації щодо доступності об’єктів фізичного оточення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197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8256EB" w:rsidRPr="004F70D8" w:rsidRDefault="008256EB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оцінки даних у сфері транспорту та дорожньо-транспортної інфраструктури щодо створення умов доступності для маломобільних груп населення.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Контроль за станом доступності транспортної інфраструктури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6B20C0">
        <w:trPr>
          <w:trHeight w:val="2404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1.3. Вивчення громадської думки щодо забезпечення безбар’єрного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Врахування громадської думки при прийнятті рішень в сфері забезпечення безбар’єрного простору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6B20C0">
        <w:trPr>
          <w:trHeight w:val="165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1.4. Вивчення міжнародного досвіду щодо створення безбар’єрного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Впровадження найкращих міжнародних практик безбар’єрності.</w:t>
            </w:r>
          </w:p>
        </w:tc>
      </w:tr>
      <w:tr w:rsidR="004F70D8" w:rsidRPr="004F70D8" w:rsidTr="004F70D8">
        <w:trPr>
          <w:trHeight w:val="4132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інформаційно-просвітницької кампанії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2.1. Інформування населення громади щодо: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недискримінації та поваги до прав людини (за віком, щодо наявності інвалідності, за ґендерним принципом, за ознакою сексуальної орієнтації, національної, расової чи релігійної приналежності тощо);</w:t>
            </w:r>
          </w:p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заходів із створення безбар’єрного простору в громаді.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rPr>
                <w:rFonts w:cs="Times New Roman"/>
                <w:sz w:val="25"/>
                <w:szCs w:val="25"/>
                <w:lang w:val="uk-UA"/>
              </w:rPr>
            </w:pP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Формування у суспільстві культури створення безбар’єрного простору, солідарності та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емпатії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вразливих верств населення, попередження негативних соціальних явищ.</w:t>
            </w:r>
          </w:p>
        </w:tc>
      </w:tr>
      <w:tr w:rsidR="004F70D8" w:rsidRPr="004F70D8" w:rsidTr="004F70D8">
        <w:trPr>
          <w:trHeight w:val="1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2.2. Впровадження формування компетенцій працівників виконавчих органів, комунальних підприємств та закладів щодо: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 політики безбар’єрності та недискримінації;</w:t>
            </w:r>
          </w:p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поняття універсального дизайну та розумного пристосування.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персоналу,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старостинських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округів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Підвищення рівня обізнаності щодо прав вразливих верств населення, принципів універсального дизайну та доступності.</w:t>
            </w:r>
          </w:p>
        </w:tc>
      </w:tr>
      <w:tr w:rsidR="004F70D8" w:rsidRPr="004F70D8" w:rsidTr="004F70D8">
        <w:trPr>
          <w:trHeight w:val="16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2.3. Проведення навчання персоналу, задіяного в перевезенні пасажирів щодо засобів забезпечення доступності під час надання транспортних послуг.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Надання якісних послуг перевезення пасажирів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32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2.4. Забезпечення проведення інформаційно-просвітницьких заходів (форуми, тренінги, </w:t>
            </w:r>
            <w:proofErr w:type="spellStart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вебінари</w:t>
            </w:r>
            <w:proofErr w:type="spellEnd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 тощо) з питань створення безбар’єрного простору.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Формування у суспільстві культури солідарності та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емпатії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вразливих верств населення, попередження негативних соціальних явищ.</w:t>
            </w:r>
          </w:p>
        </w:tc>
      </w:tr>
      <w:tr w:rsidR="004F70D8" w:rsidRPr="004F70D8" w:rsidTr="004F70D8">
        <w:trPr>
          <w:trHeight w:val="350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2.5. Проведення навчань щодо цифрових технологій для маломобільних верств населення, в тому числі осіб з інвалідністю.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соціальної політики,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територіа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льний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центр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соціа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льного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обслуго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вування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(надання соціальних послуг) Луцької міської територіальної громади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Високий рівень цифрових навичок щодо доступу до державних та соціальних послуг для всіх суспільних груп.</w:t>
            </w:r>
          </w:p>
        </w:tc>
      </w:tr>
      <w:tr w:rsidR="004F70D8" w:rsidRPr="004F70D8" w:rsidTr="006B20C0">
        <w:trPr>
          <w:trHeight w:val="278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безперешкодного доступу маломобільних груп населення до об’єктів соціальної та транспортної інфраструктур громади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3.1. Забезпечення дотримання вимог доступності та/або універсального дизайну при проєктуванні,  будівництві та проведенні робіт з реконструкції об’єктів.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містобудування, земельних ресурсів </w:t>
            </w:r>
          </w:p>
          <w:p w:rsidR="008256EB" w:rsidRPr="004F70D8" w:rsidRDefault="007141AD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та реклами, відділ державного архітектурно-будівельного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 xml:space="preserve">контролю, департамент </w:t>
            </w:r>
          </w:p>
          <w:p w:rsidR="004F70D8" w:rsidRPr="00031AED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4F70D8" w:rsidRPr="004F70D8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госпо</w:t>
            </w:r>
            <w:r w:rsidR="006B20C0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дарства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, упра</w:t>
            </w:r>
            <w:r w:rsidR="004F70D8" w:rsidRPr="004F70D8">
              <w:rPr>
                <w:rFonts w:cs="Times New Roman"/>
                <w:sz w:val="25"/>
                <w:szCs w:val="25"/>
                <w:lang w:val="uk-UA"/>
              </w:rPr>
              <w:t>вління</w:t>
            </w:r>
            <w:r w:rsidR="004F70D8" w:rsidRPr="004F70D8">
              <w:rPr>
                <w:rFonts w:cs="Times New Roman"/>
                <w:sz w:val="25"/>
                <w:szCs w:val="25"/>
              </w:rPr>
              <w:t xml:space="preserve"> </w:t>
            </w:r>
            <w:r w:rsidR="004F70D8" w:rsidRPr="004F70D8">
              <w:rPr>
                <w:rFonts w:cs="Times New Roman"/>
                <w:sz w:val="25"/>
                <w:szCs w:val="25"/>
                <w:lang w:val="uk-UA"/>
              </w:rPr>
              <w:t>капіталь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 xml:space="preserve">ного будівництва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підприємства, </w:t>
            </w:r>
          </w:p>
          <w:p w:rsidR="004F70D8" w:rsidRPr="004F70D8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установи 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та</w:t>
            </w:r>
          </w:p>
          <w:p w:rsidR="008256EB" w:rsidRPr="004F70D8" w:rsidRDefault="007141AD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Дотримання принципу рівності та врахування особливостей різних людей, сприяння реалізації їх прав та свобод шляхом забезпечення доступу до об’єктів фізичного оточення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26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7141AD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3.2. </w:t>
            </w:r>
            <w:r w:rsidRPr="004F70D8">
              <w:rPr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Застосування «розумного пристосування» шляхом </w:t>
            </w:r>
            <w:r w:rsidRPr="004F70D8">
              <w:rPr>
                <w:rStyle w:val="ad"/>
                <w:rFonts w:cs="Times New Roman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>внесення модифікацій та коректив до будівель та приміщень, пристосування</w:t>
            </w:r>
            <w:r w:rsidRPr="004F70D8">
              <w:rPr>
                <w:rStyle w:val="ad"/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робочого графіка, придбання чи модифікації обладнання і т.п.</w:t>
            </w: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, з метою створення рівних умов для людей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старости старостинських </w:t>
            </w:r>
          </w:p>
          <w:p w:rsidR="007141AD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підприє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proofErr w:type="spellEnd"/>
          </w:p>
          <w:p w:rsidR="007141AD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мства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установи та організації усіх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4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3.3. Забезпечення влаштування інклюзивних дитячих майданчиків на вулицях, дворах та в рекреаційних зонах громади.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старостинських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підприємства, установи та організації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2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1200,0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6B20C0">
        <w:trPr>
          <w:trHeight w:val="328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1300,0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250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3.4. Забезпечення доступності транспортних послуг та дорожньо-транспортної мережі для маломобільних верств населення шляхом: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Забезпечення доступності транспортних послуг для маломобільних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груп населення громади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126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276" w:rsidRPr="004F70D8" w:rsidRDefault="008256EB" w:rsidP="008256EB">
            <w:pPr>
              <w:pStyle w:val="a6"/>
              <w:ind w:left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4F70D8">
              <w:rPr>
                <w:sz w:val="25"/>
                <w:szCs w:val="25"/>
              </w:rPr>
              <w:t>1) З</w:t>
            </w:r>
            <w:r w:rsidRPr="004F70D8">
              <w:rPr>
                <w:sz w:val="25"/>
                <w:szCs w:val="25"/>
                <w:shd w:val="clear" w:color="auto" w:fill="FFFFFF"/>
              </w:rPr>
              <w:t xml:space="preserve">алучення до надання послуг перевезення у громадському транспорті транспортних засобів, пристосованих для перевезення маломобільних груп населення 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6B20C0" w:rsidRPr="004F70D8" w:rsidTr="00141262">
        <w:trPr>
          <w:trHeight w:val="3450"/>
        </w:trPr>
        <w:tc>
          <w:tcPr>
            <w:tcW w:w="415" w:type="dxa"/>
            <w:vMerge/>
            <w:tcBorders>
              <w:bottom w:val="single" w:sz="4" w:space="0" w:color="auto"/>
            </w:tcBorders>
          </w:tcPr>
          <w:p w:rsidR="006B20C0" w:rsidRPr="004F70D8" w:rsidRDefault="006B20C0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 xml:space="preserve">2) Влаштування </w:t>
            </w:r>
            <w:r w:rsidRPr="004F70D8">
              <w:rPr>
                <w:rFonts w:eastAsiaTheme="minorHAnsi"/>
                <w:bCs w:val="0"/>
                <w:sz w:val="25"/>
                <w:szCs w:val="25"/>
                <w:lang w:eastAsia="en-US"/>
              </w:rPr>
              <w:t>на транспорті загального користування пристроїв для зовнішнього звукового інформування пасажирів з порушенням зору про номер і кінцеву зупинку маршруту, а також звукових і візуальних (текстових) систем у салоні транспортних засобів для інформування пасажирів з порушенням зору та слуху про зупинки.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30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>3) Забезпечення функціонування безкоштовної служби перевезень для маломобільних груп населення.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176F80" w:rsidRPr="004F70D8" w:rsidRDefault="00176F80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proofErr w:type="spellStart"/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терито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proofErr w:type="spellEnd"/>
          </w:p>
          <w:p w:rsidR="008256EB" w:rsidRPr="004F70D8" w:rsidRDefault="00176F80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ріальний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центр соціального обслуговування (надання соц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іальних послуг) Луцької міської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6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3.5. Забезпечення мобільності та розвитку мережі паркувальних зон шляхом облаштування пішохідної інфраструктури, паркувальних місць та встановлення світлофорних об’єктів з врахуванням вимог доступності.</w:t>
            </w:r>
          </w:p>
        </w:tc>
        <w:tc>
          <w:tcPr>
            <w:tcW w:w="22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КП«АвтоПаркСервіс</w:t>
            </w:r>
            <w:proofErr w:type="spellEnd"/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»,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Луцьксвітло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»,</w:t>
            </w:r>
          </w:p>
          <w:p w:rsidR="007247EE" w:rsidRPr="004F70D8" w:rsidRDefault="008256EB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 старостин</w:t>
            </w:r>
            <w:r w:rsidR="007247EE" w:rsidRPr="004F70D8">
              <w:rPr>
                <w:rFonts w:cs="Times New Roman"/>
                <w:sz w:val="25"/>
                <w:szCs w:val="25"/>
              </w:rPr>
              <w:t>-</w:t>
            </w:r>
            <w:proofErr w:type="spellStart"/>
            <w:r w:rsidR="007247EE" w:rsidRPr="004F70D8">
              <w:rPr>
                <w:rFonts w:cs="Times New Roman"/>
                <w:sz w:val="25"/>
                <w:szCs w:val="25"/>
                <w:lang w:val="uk-UA"/>
              </w:rPr>
              <w:t>ських</w:t>
            </w:r>
            <w:proofErr w:type="spellEnd"/>
            <w:r w:rsidR="007247EE"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підприємства, установи та </w:t>
            </w:r>
          </w:p>
          <w:p w:rsidR="008256EB" w:rsidRPr="004F70D8" w:rsidRDefault="008256EB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1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50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323"/>
        </w:trPr>
        <w:tc>
          <w:tcPr>
            <w:tcW w:w="415" w:type="dxa"/>
            <w:vMerge w:val="restart"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захисту і безпеки осіб з інвалідністю та інших маломобільних груп населення, в умовах воєнного чи надзвичайного стану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4.1. Облаштувати захисні споруди засобами, що забезпечують їх доступність для маломобільних груп населення, зокрема для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з питань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надзвичайних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ситуацій та </w:t>
            </w:r>
            <w:proofErr w:type="spellStart"/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>цвіль-</w:t>
            </w:r>
            <w:proofErr w:type="spellEnd"/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захисту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насе</w:t>
            </w:r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>-лення</w:t>
            </w:r>
            <w:proofErr w:type="spellEnd"/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 xml:space="preserve">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капітального будівництва, департамент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підприємства, установи та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організації усіх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2024–2026 роки, </w:t>
            </w:r>
          </w:p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 час дії воєнного чи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надзви-чайного</w:t>
            </w:r>
            <w:proofErr w:type="spellEnd"/>
          </w:p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стану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Створення рівних можливостей для маломобільних груп населення для захисту та безпеки в надзвичайних ситуаціях.</w:t>
            </w:r>
          </w:p>
        </w:tc>
      </w:tr>
      <w:tr w:rsidR="004F70D8" w:rsidRPr="004F70D8" w:rsidTr="004F70D8">
        <w:trPr>
          <w:trHeight w:val="1783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4.2. Забезпечити  пристосування тимчасових споруд, їх комплексів, призначених для життєзабезпечення (тимчасового проживання та обслуговування) внутрішньо переміщених осіб, для потреб маломобільних груп населення 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980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4.3. Проведення інформування населення про сховища, обладнані для перебування в них маломобільних груп населення.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031AED">
        <w:trPr>
          <w:trHeight w:val="1129"/>
        </w:trPr>
        <w:tc>
          <w:tcPr>
            <w:tcW w:w="415" w:type="dxa"/>
            <w:vMerge w:val="restart"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закладів культури для маломобільних груп населення.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5.1. Забезпечення безперешкодного доступу до приміщень бібліотек.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культури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доступу до послуг закладів культури.</w:t>
            </w:r>
          </w:p>
        </w:tc>
      </w:tr>
      <w:tr w:rsidR="004F70D8" w:rsidRPr="004F70D8" w:rsidTr="004A09B1">
        <w:trPr>
          <w:trHeight w:val="834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5.2. Забезпечення бібліотек засобами доступу до Інтернету.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031AED">
        <w:trPr>
          <w:trHeight w:val="1126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5.3. Забезпечення бібліотек комп’ютерними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тифлокомплексами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683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5.4. Створення та поповнення фонду спеціальної літератури для осіб з інвалідністю у бібліотечних закладах, в тому числі надрукованої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шрифтом Брайля.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81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Розвиток доступності у системі освіти.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6.1. Вжиття заходів щодо забезпечення доступності закладів освіти громади для маломобільних груп населення шляхом влаштування пандусів та облаштування туалетних кімнат відповідно до потреб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CC75D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рівного доступу до освітніх послуг.</w:t>
            </w:r>
          </w:p>
        </w:tc>
      </w:tr>
      <w:tr w:rsidR="004F70D8" w:rsidRPr="004F70D8" w:rsidTr="004F70D8">
        <w:trPr>
          <w:trHeight w:val="31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787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74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6.2. Забезпечення функціонування мережі спеціальних та інклюзивних класів відповідно до потреб 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412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безбар’єрного середовища культурно-історичної спадщини та інших туристичних об’єктів Луцької міської територіальної громади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7.1. Облаштувати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культурно-історичні та інші туристичні об’єкти громади з урахуванням вимог безбар’єрності.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Управління туризму та промоції міста,</w:t>
            </w:r>
          </w:p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охорони культурної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спад-щини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департамент містобудування, земельних ресурсів </w:t>
            </w:r>
          </w:p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та реклами,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житлово-комунального господарства, управління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капіталь-ного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будівництва</w:t>
            </w:r>
          </w:p>
          <w:p w:rsidR="00CC75DB" w:rsidRPr="004F70D8" w:rsidRDefault="008256E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КП «Парки та </w:t>
            </w:r>
          </w:p>
          <w:p w:rsidR="008256EB" w:rsidRPr="004F70D8" w:rsidRDefault="008256EB" w:rsidP="00D2736C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сквери м. Луцька»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Доступність туристичних об’єктів громади для маломобільних груп населення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A09B1">
        <w:trPr>
          <w:trHeight w:val="112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7.2. Розробити та впровадити інклюзивні туристичні маршрути в громаді.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225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7.3. Дотримання вимог безбар’єрності при здійсненні благоустрою рекреаційних зон на території громади (парків, скверів, пляжів тощо).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977"/>
        </w:trPr>
        <w:tc>
          <w:tcPr>
            <w:tcW w:w="415" w:type="dxa"/>
            <w:vMerge w:val="restart"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послуг у громаді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pStyle w:val="a5"/>
              <w:shd w:val="clear" w:color="auto" w:fill="FFFFFF"/>
              <w:spacing w:before="0" w:after="0"/>
              <w:jc w:val="both"/>
              <w:rPr>
                <w:rFonts w:cs="Times New Roman"/>
                <w:sz w:val="25"/>
                <w:szCs w:val="25"/>
                <w:shd w:val="clear" w:color="auto" w:fill="FFFFFF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 xml:space="preserve">8.1. Забезпечення можливості отримати доступ до інформації на сайтах виконавчих органів Луцької міської ради та комунальних підприємств громади, проведення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>онлайн-консультацій</w:t>
            </w:r>
            <w:proofErr w:type="spellEnd"/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органі Луцької міської ради, комунальні підприємства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5"/>
              <w:shd w:val="clear" w:color="auto" w:fill="FFFFFF"/>
              <w:spacing w:before="0" w:after="0"/>
              <w:jc w:val="both"/>
              <w:textAlignment w:val="baseline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</w:rPr>
              <w:t xml:space="preserve">Цифрова доступність веб-сайтів та додатків, </w:t>
            </w:r>
            <w:proofErr w:type="spellStart"/>
            <w:r w:rsidRPr="004F70D8">
              <w:rPr>
                <w:rFonts w:cs="Times New Roman"/>
                <w:sz w:val="25"/>
                <w:szCs w:val="25"/>
              </w:rPr>
              <w:t>цифровізація</w:t>
            </w:r>
            <w:proofErr w:type="spellEnd"/>
            <w:r w:rsidRPr="004F70D8">
              <w:rPr>
                <w:rFonts w:cs="Times New Roman"/>
                <w:sz w:val="25"/>
                <w:szCs w:val="25"/>
              </w:rPr>
              <w:t xml:space="preserve"> публічних послуг.</w:t>
            </w:r>
          </w:p>
        </w:tc>
      </w:tr>
      <w:tr w:rsidR="004F70D8" w:rsidRPr="004F70D8" w:rsidTr="004A09B1">
        <w:trPr>
          <w:trHeight w:val="169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8.2. Забезпечення доступності адміністративних послуг у громаді шляхом облаштування приміщення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ЦНАПу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засобами безперешкодного доступу,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облаштування системи безпеки та евакуації з урахуванням потреб осіб з порушенням зору та слуху,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Департамент «Центр надання адміністративних послуг у місті Луцьку»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Забезпечено умови для отримання доступних адміністративних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послуг,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послуг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соціального характеру та соціальних послуг у громаді.</w:t>
            </w:r>
          </w:p>
        </w:tc>
      </w:tr>
      <w:tr w:rsidR="004F70D8" w:rsidRPr="004F70D8" w:rsidTr="004F70D8">
        <w:trPr>
          <w:trHeight w:val="238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544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00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8.3. Забезпечення доступності послуг соціального характеру та соціальних послуг у громаді шляхом облаштування приміщень засобами безперешкодного доступу,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соціальної політики, територіальний центр соціального обслуговування (надання соціальних послуг) Луцької міської територіальної громади,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vMerge w:val="restart"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500,00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63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354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5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8.4. Забезпечення доступності приміщень надавачів житлово-комунальних послуг для потреб маломобільних груп населення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житлово-комунального господарства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 житлово-комунальні послуги для маломобільних груп населення.</w:t>
            </w:r>
          </w:p>
        </w:tc>
      </w:tr>
      <w:tr w:rsidR="004F70D8" w:rsidRPr="004F70D8" w:rsidTr="004F70D8">
        <w:trPr>
          <w:trHeight w:val="254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8.5. Забезпечення доступності отримання послуг психологічної допомоги ветеранами та членами їх сімей, внутрішньо переміщеними особами.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охорони здоров’я, КП «Медичний центр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реабілітації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учасни-</w:t>
            </w:r>
            <w:proofErr w:type="spellEnd"/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ків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бойових дій Луцької міської територіальної громади»,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департа-мент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соціальної політики, територіальний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центр соціального обслуговування (надання соціальних послуг) Луцької міської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територіа</w:t>
            </w:r>
            <w:proofErr w:type="spellEnd"/>
            <w:r w:rsidRPr="004F70D8">
              <w:rPr>
                <w:rFonts w:cs="Times New Roman"/>
                <w:sz w:val="25"/>
                <w:szCs w:val="25"/>
              </w:rPr>
              <w:t>-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льної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громади, управління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для сім’ї, дітей та молоді, громадські об’єднання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Забезпечення надання психологічної підтримки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ветеранам, членам їх сімей, внутрішньо переміщеним особам.</w:t>
            </w:r>
          </w:p>
        </w:tc>
      </w:tr>
      <w:tr w:rsidR="004F70D8" w:rsidRPr="004F70D8" w:rsidTr="004F70D8">
        <w:trPr>
          <w:trHeight w:val="214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Поліпшення умов безперешкодного доступу усіх груп населення, в т.ч. молоді та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спортсменів з інвалідністю до занять руховою активністю та спортом та участі у молодіжних ініціативах.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9.1. Забезпечення безперешкодного доступу усім категоріям молоді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, зокрема особам з інвалідністю,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молодіжних центрів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шляхом облаштування приміщень засобами безперешкодного доступу.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молоді та спорту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житлово-комунального господарства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Рівний доступ усіх груп населення, в тому числі молоді, до молодіжних центрів, спортивних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закладів та їх послуг.</w:t>
            </w:r>
          </w:p>
        </w:tc>
      </w:tr>
      <w:tr w:rsidR="004F70D8" w:rsidRPr="004F70D8" w:rsidTr="004F70D8">
        <w:trPr>
          <w:trHeight w:val="14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53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94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9.2. Забезпечення доступності об’єктів спортивної інфраструктури  для маломобільних груп населення, в тому числі осіб з інвалідністю.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50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9.3. Влаштування інклюзивних вуличних тренажерів на територіях, які межують зі спортивними майданчиками.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3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76"/>
        </w:trPr>
        <w:tc>
          <w:tcPr>
            <w:tcW w:w="10607" w:type="dxa"/>
            <w:gridSpan w:val="6"/>
            <w:vMerge w:val="restart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 за роками, у тому числі: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8040,0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00"/>
        </w:trPr>
        <w:tc>
          <w:tcPr>
            <w:tcW w:w="10607" w:type="dxa"/>
            <w:gridSpan w:val="6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6950,0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50"/>
        </w:trPr>
        <w:tc>
          <w:tcPr>
            <w:tcW w:w="10607" w:type="dxa"/>
            <w:gridSpan w:val="6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7150,0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50"/>
        </w:trPr>
        <w:tc>
          <w:tcPr>
            <w:tcW w:w="10607" w:type="dxa"/>
            <w:gridSpan w:val="6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Всього: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22140,0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</w:tbl>
    <w:p w:rsidR="008256EB" w:rsidRPr="004F70D8" w:rsidRDefault="008256EB" w:rsidP="008256EB">
      <w:pPr>
        <w:rPr>
          <w:sz w:val="16"/>
          <w:szCs w:val="16"/>
          <w:lang w:val="uk-UA"/>
        </w:rPr>
      </w:pPr>
    </w:p>
    <w:p w:rsidR="00D2736C" w:rsidRPr="004F70D8" w:rsidRDefault="00D2736C" w:rsidP="008256EB">
      <w:pPr>
        <w:rPr>
          <w:szCs w:val="28"/>
          <w:lang w:val="uk-UA"/>
        </w:rPr>
      </w:pPr>
    </w:p>
    <w:p w:rsidR="007171F1" w:rsidRPr="00B33279" w:rsidRDefault="00D2736C" w:rsidP="007171F1">
      <w:pPr>
        <w:rPr>
          <w:lang w:val="en-US"/>
        </w:rPr>
      </w:pPr>
      <w:r w:rsidRPr="004F70D8">
        <w:rPr>
          <w:lang w:val="uk-UA"/>
        </w:rPr>
        <w:t xml:space="preserve">         </w:t>
      </w:r>
      <w:r w:rsidR="007171F1">
        <w:rPr>
          <w:lang w:val="uk-UA"/>
        </w:rPr>
        <w:t xml:space="preserve">Майборода </w:t>
      </w:r>
      <w:r w:rsidR="007171F1">
        <w:rPr>
          <w:lang w:val="en-US"/>
        </w:rPr>
        <w:t>0667199861</w:t>
      </w:r>
    </w:p>
    <w:p w:rsidR="00AB7342" w:rsidRPr="004F70D8" w:rsidRDefault="00AB7342" w:rsidP="003B38DB">
      <w:pPr>
        <w:rPr>
          <w:lang w:val="uk-UA"/>
        </w:rPr>
      </w:pPr>
      <w:bookmarkStart w:id="0" w:name="_GoBack"/>
      <w:bookmarkEnd w:id="0"/>
    </w:p>
    <w:p w:rsidR="00DB0DC4" w:rsidRPr="004F70D8" w:rsidRDefault="00DB0DC4" w:rsidP="003B38DB">
      <w:pPr>
        <w:rPr>
          <w:lang w:val="uk-UA"/>
        </w:rPr>
      </w:pPr>
    </w:p>
    <w:sectPr w:rsidR="00DB0DC4" w:rsidRPr="004F70D8" w:rsidSect="001505C0">
      <w:pgSz w:w="16838" w:h="11906" w:orient="landscape"/>
      <w:pgMar w:top="1701" w:right="851" w:bottom="1560" w:left="851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BF" w:rsidRDefault="003179BF" w:rsidP="006F2383">
      <w:r>
        <w:separator/>
      </w:r>
    </w:p>
  </w:endnote>
  <w:endnote w:type="continuationSeparator" w:id="0">
    <w:p w:rsidR="003179BF" w:rsidRDefault="003179BF" w:rsidP="006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BF" w:rsidRDefault="003179BF" w:rsidP="006F2383">
      <w:r>
        <w:separator/>
      </w:r>
    </w:p>
  </w:footnote>
  <w:footnote w:type="continuationSeparator" w:id="0">
    <w:p w:rsidR="003179BF" w:rsidRDefault="003179BF" w:rsidP="006F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323337"/>
      <w:docPartObj>
        <w:docPartGallery w:val="Page Numbers (Top of Page)"/>
        <w:docPartUnique/>
      </w:docPartObj>
    </w:sdtPr>
    <w:sdtEndPr/>
    <w:sdtContent>
      <w:p w:rsidR="004F70D8" w:rsidRDefault="004F70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F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F70D8" w:rsidRDefault="004F70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2BC55670"/>
    <w:multiLevelType w:val="hybridMultilevel"/>
    <w:tmpl w:val="9014D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F305C7D"/>
    <w:multiLevelType w:val="hybridMultilevel"/>
    <w:tmpl w:val="D8EC7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05"/>
    <w:rsid w:val="00010D82"/>
    <w:rsid w:val="00014E3C"/>
    <w:rsid w:val="000214C1"/>
    <w:rsid w:val="000226F7"/>
    <w:rsid w:val="00031AED"/>
    <w:rsid w:val="000349D2"/>
    <w:rsid w:val="00052B98"/>
    <w:rsid w:val="00053523"/>
    <w:rsid w:val="00054B56"/>
    <w:rsid w:val="0008660B"/>
    <w:rsid w:val="00094764"/>
    <w:rsid w:val="000A0CC5"/>
    <w:rsid w:val="000D79CA"/>
    <w:rsid w:val="00107A02"/>
    <w:rsid w:val="0011367F"/>
    <w:rsid w:val="001505C0"/>
    <w:rsid w:val="00156243"/>
    <w:rsid w:val="00160293"/>
    <w:rsid w:val="00164CD8"/>
    <w:rsid w:val="001742EE"/>
    <w:rsid w:val="00176F80"/>
    <w:rsid w:val="00177483"/>
    <w:rsid w:val="00190771"/>
    <w:rsid w:val="001A6566"/>
    <w:rsid w:val="001D30BB"/>
    <w:rsid w:val="001E1161"/>
    <w:rsid w:val="001E32BB"/>
    <w:rsid w:val="001F4B2D"/>
    <w:rsid w:val="00222DBD"/>
    <w:rsid w:val="002308AD"/>
    <w:rsid w:val="0024366D"/>
    <w:rsid w:val="002722FA"/>
    <w:rsid w:val="00272EFD"/>
    <w:rsid w:val="002A3D0A"/>
    <w:rsid w:val="002B60D9"/>
    <w:rsid w:val="002C5788"/>
    <w:rsid w:val="002D37C5"/>
    <w:rsid w:val="002F3294"/>
    <w:rsid w:val="00303C28"/>
    <w:rsid w:val="003179BF"/>
    <w:rsid w:val="00334498"/>
    <w:rsid w:val="0039310C"/>
    <w:rsid w:val="003B38DB"/>
    <w:rsid w:val="003D26C3"/>
    <w:rsid w:val="003D3142"/>
    <w:rsid w:val="003D6B25"/>
    <w:rsid w:val="003F5EE6"/>
    <w:rsid w:val="003F6123"/>
    <w:rsid w:val="003F76E7"/>
    <w:rsid w:val="00401A48"/>
    <w:rsid w:val="00411B57"/>
    <w:rsid w:val="00424A21"/>
    <w:rsid w:val="0046265D"/>
    <w:rsid w:val="00465584"/>
    <w:rsid w:val="00473D2E"/>
    <w:rsid w:val="00475138"/>
    <w:rsid w:val="004A09B1"/>
    <w:rsid w:val="004C417B"/>
    <w:rsid w:val="004D5382"/>
    <w:rsid w:val="004E17E4"/>
    <w:rsid w:val="004F70D8"/>
    <w:rsid w:val="005033FA"/>
    <w:rsid w:val="0050557C"/>
    <w:rsid w:val="00541BD4"/>
    <w:rsid w:val="005610A2"/>
    <w:rsid w:val="00561F88"/>
    <w:rsid w:val="00564E6F"/>
    <w:rsid w:val="005657E7"/>
    <w:rsid w:val="00573A70"/>
    <w:rsid w:val="00576456"/>
    <w:rsid w:val="00581FC5"/>
    <w:rsid w:val="005A1BDF"/>
    <w:rsid w:val="005D5BC0"/>
    <w:rsid w:val="005E202D"/>
    <w:rsid w:val="005F4BAF"/>
    <w:rsid w:val="00600470"/>
    <w:rsid w:val="0061163E"/>
    <w:rsid w:val="00613816"/>
    <w:rsid w:val="00613C50"/>
    <w:rsid w:val="00622FDD"/>
    <w:rsid w:val="006318F6"/>
    <w:rsid w:val="0063438F"/>
    <w:rsid w:val="0064425A"/>
    <w:rsid w:val="006532F4"/>
    <w:rsid w:val="00663309"/>
    <w:rsid w:val="006B20C0"/>
    <w:rsid w:val="006D315B"/>
    <w:rsid w:val="006D3CB0"/>
    <w:rsid w:val="006D73A9"/>
    <w:rsid w:val="006E4D59"/>
    <w:rsid w:val="006F2383"/>
    <w:rsid w:val="006F7675"/>
    <w:rsid w:val="00702A96"/>
    <w:rsid w:val="00711F8B"/>
    <w:rsid w:val="007141AD"/>
    <w:rsid w:val="007171F1"/>
    <w:rsid w:val="007247EE"/>
    <w:rsid w:val="00743AFB"/>
    <w:rsid w:val="00760276"/>
    <w:rsid w:val="00760505"/>
    <w:rsid w:val="00785CFC"/>
    <w:rsid w:val="007874EF"/>
    <w:rsid w:val="0079211B"/>
    <w:rsid w:val="007B391F"/>
    <w:rsid w:val="007B72E8"/>
    <w:rsid w:val="007C4C72"/>
    <w:rsid w:val="007C6E3B"/>
    <w:rsid w:val="0080169F"/>
    <w:rsid w:val="008156BD"/>
    <w:rsid w:val="00817EF6"/>
    <w:rsid w:val="008256EB"/>
    <w:rsid w:val="00827B96"/>
    <w:rsid w:val="008442FA"/>
    <w:rsid w:val="00881A8F"/>
    <w:rsid w:val="008A0257"/>
    <w:rsid w:val="008A3D52"/>
    <w:rsid w:val="008B549C"/>
    <w:rsid w:val="009018C1"/>
    <w:rsid w:val="0093543A"/>
    <w:rsid w:val="00947797"/>
    <w:rsid w:val="00971BAE"/>
    <w:rsid w:val="00975200"/>
    <w:rsid w:val="00993391"/>
    <w:rsid w:val="009C5D03"/>
    <w:rsid w:val="009D0E0C"/>
    <w:rsid w:val="00A050B5"/>
    <w:rsid w:val="00A06189"/>
    <w:rsid w:val="00A139BC"/>
    <w:rsid w:val="00A30B64"/>
    <w:rsid w:val="00A37D0F"/>
    <w:rsid w:val="00A95BBD"/>
    <w:rsid w:val="00AA02E5"/>
    <w:rsid w:val="00AB7342"/>
    <w:rsid w:val="00AD2FA1"/>
    <w:rsid w:val="00AF2481"/>
    <w:rsid w:val="00B0684E"/>
    <w:rsid w:val="00B07CB2"/>
    <w:rsid w:val="00B30777"/>
    <w:rsid w:val="00B33279"/>
    <w:rsid w:val="00B3431F"/>
    <w:rsid w:val="00B347DE"/>
    <w:rsid w:val="00B35255"/>
    <w:rsid w:val="00B464F6"/>
    <w:rsid w:val="00B90B67"/>
    <w:rsid w:val="00BA2530"/>
    <w:rsid w:val="00BD0D37"/>
    <w:rsid w:val="00BE015E"/>
    <w:rsid w:val="00BE3A47"/>
    <w:rsid w:val="00BF058F"/>
    <w:rsid w:val="00C0012F"/>
    <w:rsid w:val="00C10AF0"/>
    <w:rsid w:val="00C3560C"/>
    <w:rsid w:val="00C92547"/>
    <w:rsid w:val="00CB763F"/>
    <w:rsid w:val="00CC75DB"/>
    <w:rsid w:val="00CD0631"/>
    <w:rsid w:val="00CE2F1B"/>
    <w:rsid w:val="00CE4BEA"/>
    <w:rsid w:val="00CF3892"/>
    <w:rsid w:val="00CF68F6"/>
    <w:rsid w:val="00D03126"/>
    <w:rsid w:val="00D12B4D"/>
    <w:rsid w:val="00D2736C"/>
    <w:rsid w:val="00D46EC7"/>
    <w:rsid w:val="00D543C0"/>
    <w:rsid w:val="00D65B1D"/>
    <w:rsid w:val="00D827EE"/>
    <w:rsid w:val="00D866D7"/>
    <w:rsid w:val="00DB0DC4"/>
    <w:rsid w:val="00DB1B03"/>
    <w:rsid w:val="00DC664E"/>
    <w:rsid w:val="00DE3051"/>
    <w:rsid w:val="00DE5303"/>
    <w:rsid w:val="00DF3E98"/>
    <w:rsid w:val="00E30E37"/>
    <w:rsid w:val="00E359BC"/>
    <w:rsid w:val="00E65B39"/>
    <w:rsid w:val="00E67266"/>
    <w:rsid w:val="00EA0321"/>
    <w:rsid w:val="00EA4376"/>
    <w:rsid w:val="00EB3642"/>
    <w:rsid w:val="00EE1622"/>
    <w:rsid w:val="00F115A0"/>
    <w:rsid w:val="00F17756"/>
    <w:rsid w:val="00F31770"/>
    <w:rsid w:val="00F47F4F"/>
    <w:rsid w:val="00FB07CF"/>
    <w:rsid w:val="00FB0B9D"/>
    <w:rsid w:val="00FB5924"/>
    <w:rsid w:val="00FC4B50"/>
    <w:rsid w:val="00FC7E89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8256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825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AE11-A1CD-4DD4-BE8C-40AC97AA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20</Pages>
  <Words>17439</Words>
  <Characters>9941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83</cp:revision>
  <dcterms:created xsi:type="dcterms:W3CDTF">2023-06-20T09:39:00Z</dcterms:created>
  <dcterms:modified xsi:type="dcterms:W3CDTF">2023-08-09T05:50:00Z</dcterms:modified>
</cp:coreProperties>
</file>