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834" w:rsidRDefault="00004388" w:rsidP="00427D2E">
      <w:pPr>
        <w:ind w:left="9923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22</w:t>
      </w:r>
    </w:p>
    <w:p w:rsidR="008E1834" w:rsidRDefault="00004388" w:rsidP="00427D2E">
      <w:pPr>
        <w:ind w:left="99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:rsidR="008E1834" w:rsidRDefault="00004388" w:rsidP="00427D2E">
      <w:pPr>
        <w:ind w:left="99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:rsidR="008E1834" w:rsidRDefault="00004388" w:rsidP="00427D2E">
      <w:pPr>
        <w:ind w:left="9923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 № _______</w:t>
      </w:r>
    </w:p>
    <w:p w:rsidR="008E1834" w:rsidRDefault="008E1834">
      <w:pPr>
        <w:rPr>
          <w:rFonts w:ascii="Times New Roman" w:hAnsi="Times New Roman"/>
          <w:sz w:val="28"/>
          <w:szCs w:val="28"/>
          <w:lang w:val="uk-UA"/>
        </w:rPr>
      </w:pPr>
    </w:p>
    <w:p w:rsidR="008E1834" w:rsidRDefault="00004388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СТРУКТУРА</w:t>
      </w:r>
    </w:p>
    <w:p w:rsidR="008E1834" w:rsidRDefault="00004388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двоставкових тарифів ДКП «Луцьктепло» на теплову енергію, послугу з постачання теплової енергії ДКП «Луцьктепло»</w:t>
      </w:r>
    </w:p>
    <w:p w:rsidR="008E1834" w:rsidRDefault="00004388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(виробництво теплової енергії, </w:t>
      </w:r>
      <w:r>
        <w:rPr>
          <w:rFonts w:ascii="Times New Roman" w:hAnsi="Times New Roman"/>
          <w:sz w:val="28"/>
          <w:szCs w:val="28"/>
          <w:lang w:val="uk-UA"/>
        </w:rPr>
        <w:t>транспортування теплової енергії без урахування витрат на утримання центральних теплових пунктів, постачання теплової енергії  з урахуванням витрат на утримання індивідуальних теплових пунктів)</w:t>
      </w:r>
    </w:p>
    <w:p w:rsidR="008E1834" w:rsidRDefault="008E1834">
      <w:pPr>
        <w:rPr>
          <w:rFonts w:ascii="Times New Roman" w:hAnsi="Times New Roman"/>
          <w:sz w:val="28"/>
          <w:szCs w:val="28"/>
          <w:lang w:val="uk-UA"/>
        </w:rPr>
      </w:pPr>
    </w:p>
    <w:p w:rsidR="008E1834" w:rsidRDefault="00004388">
      <w:pPr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без ПДВ</w:t>
      </w:r>
    </w:p>
    <w:tbl>
      <w:tblPr>
        <w:tblW w:w="15750" w:type="dxa"/>
        <w:tblInd w:w="-9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6"/>
        <w:gridCol w:w="6181"/>
        <w:gridCol w:w="1481"/>
        <w:gridCol w:w="1521"/>
        <w:gridCol w:w="1756"/>
        <w:gridCol w:w="1372"/>
        <w:gridCol w:w="1240"/>
        <w:gridCol w:w="1463"/>
      </w:tblGrid>
      <w:tr w:rsidR="008E1834">
        <w:trPr>
          <w:trHeight w:val="255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8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Тарифи, грн/Гкал (грн/Гк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ал/год):</w:t>
            </w:r>
          </w:p>
        </w:tc>
      </w:tr>
      <w:tr w:rsidR="008E1834">
        <w:trPr>
          <w:trHeight w:val="510"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1834" w:rsidRDefault="008E18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1834" w:rsidRDefault="008E18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0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населення</w:t>
            </w:r>
          </w:p>
        </w:tc>
        <w:tc>
          <w:tcPr>
            <w:tcW w:w="312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бюджетних установ</w:t>
            </w:r>
          </w:p>
        </w:tc>
        <w:tc>
          <w:tcPr>
            <w:tcW w:w="2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інших споживачів</w:t>
            </w:r>
          </w:p>
        </w:tc>
      </w:tr>
      <w:tr w:rsidR="008E1834">
        <w:trPr>
          <w:trHeight w:val="795"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1834" w:rsidRDefault="008E18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1834" w:rsidRDefault="008E18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</w:tr>
      <w:tr w:rsidR="008E1834">
        <w:trPr>
          <w:trHeight w:val="255"/>
        </w:trPr>
        <w:tc>
          <w:tcPr>
            <w:tcW w:w="1574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Двоставкові тарифи 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теплову енергію для кінцевих споживачів</w:t>
            </w:r>
          </w:p>
        </w:tc>
      </w:tr>
      <w:tr w:rsidR="008E1834">
        <w:trPr>
          <w:trHeight w:val="795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 двоставкового тарифу на теплову енергію на одиницю спожитої теплової енергії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1 200,97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2 357,64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2 299,86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8E1834">
        <w:trPr>
          <w:trHeight w:val="1035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Умовно-постійна частина двоставкового тарифу на теплову енергію - місячна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абонентська плата на одиницю теплового навантаження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89 463,89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94 953,20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89 120,23</w:t>
            </w:r>
          </w:p>
        </w:tc>
      </w:tr>
      <w:tr w:rsidR="008E1834">
        <w:trPr>
          <w:trHeight w:val="255"/>
        </w:trPr>
        <w:tc>
          <w:tcPr>
            <w:tcW w:w="15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Технічні показники</w:t>
            </w:r>
          </w:p>
        </w:tc>
      </w:tr>
      <w:tr w:rsidR="008E1834">
        <w:trPr>
          <w:trHeight w:val="66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Річний обсяг реалізації теплової енергії власним споживачам, Гкал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159 944,043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2 012,676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4 968,809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8E1834">
        <w:trPr>
          <w:trHeight w:val="591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Теплове навантаження об’єктів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теплоспоживання власних споживачів, Гкал/год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93,1413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1,1735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3,0449</w:t>
            </w:r>
          </w:p>
        </w:tc>
      </w:tr>
      <w:tr w:rsidR="008E1834">
        <w:trPr>
          <w:trHeight w:val="255"/>
        </w:trPr>
        <w:tc>
          <w:tcPr>
            <w:tcW w:w="15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Теплова енергія  (виробництво, транспортування, постачання)</w:t>
            </w:r>
          </w:p>
        </w:tc>
      </w:tr>
      <w:tr w:rsidR="008E1834">
        <w:trPr>
          <w:trHeight w:val="332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Планована виробнича собівартість теплової енергії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1 200,97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77 296,17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2 357,64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78 567,81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2 299,86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73 758,20</w:t>
            </w:r>
          </w:p>
        </w:tc>
      </w:tr>
      <w:tr w:rsidR="008E1834">
        <w:trPr>
          <w:trHeight w:val="324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Прямі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матеріальні витрати, усього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1 200,97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28 834,21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2 357,64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29 272,57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2 299,86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27 455,27</w:t>
            </w:r>
          </w:p>
        </w:tc>
      </w:tr>
      <w:tr w:rsidR="008E1834">
        <w:trPr>
          <w:trHeight w:val="30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1.1.1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паливо (природний газ)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934,81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2 095,82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2 065,26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8E1834">
        <w:trPr>
          <w:trHeight w:val="376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1.1.2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транспортування природного газу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20,58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20,92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20,61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8E1834">
        <w:trPr>
          <w:trHeight w:val="18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1.1.3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послуги з розподілу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природного газу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26 077,29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26 475,62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24 823,24</w:t>
            </w:r>
          </w:p>
        </w:tc>
      </w:tr>
      <w:tr w:rsidR="008E1834">
        <w:trPr>
          <w:trHeight w:val="178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1.1.4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електроенергія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199,05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92,12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200,66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92,01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199,53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87,54</w:t>
            </w:r>
          </w:p>
        </w:tc>
      </w:tr>
      <w:tr w:rsidR="008E1834">
        <w:trPr>
          <w:trHeight w:val="17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1.1.5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покупна теплова енергія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4,13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8E1834">
        <w:trPr>
          <w:trHeight w:val="57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1.1.6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вартість виробництва теплової енергії установками з використанням альтернативних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джерел енергії, усього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42,40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40,24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12,98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E1834">
        <w:trPr>
          <w:trHeight w:val="25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1.1.7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вода та водовідведення на технологічні потреби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775,39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783,06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739,26</w:t>
            </w:r>
          </w:p>
        </w:tc>
      </w:tr>
      <w:tr w:rsidR="008E1834" w:rsidTr="00427D2E">
        <w:trPr>
          <w:trHeight w:val="261"/>
        </w:trPr>
        <w:tc>
          <w:tcPr>
            <w:tcW w:w="7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1.1.8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матеріали, запасні частини та інші матеріальні ресурси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1 889,41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1 921,88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1 805,23</w:t>
            </w:r>
          </w:p>
        </w:tc>
      </w:tr>
      <w:tr w:rsidR="008E1834" w:rsidTr="00427D2E">
        <w:trPr>
          <w:trHeight w:val="19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834" w:rsidRDefault="000043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Прямі витрати 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оплату праці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29 901,08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30 434,86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28 574,47</w:t>
            </w:r>
          </w:p>
        </w:tc>
      </w:tr>
      <w:tr w:rsidR="008E1834" w:rsidTr="00427D2E">
        <w:trPr>
          <w:trHeight w:val="177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прямі витрати, усього: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17 441,27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17 716,09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16 657,21</w:t>
            </w:r>
          </w:p>
        </w:tc>
      </w:tr>
      <w:tr w:rsidR="008E1834">
        <w:trPr>
          <w:trHeight w:val="311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1.3.1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єдиний соціальний внесок на загальнообов’язкове державне соціальне страхування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6 400,79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6 514,30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6 116,60</w:t>
            </w:r>
          </w:p>
        </w:tc>
      </w:tr>
      <w:tr w:rsidR="008E1834">
        <w:trPr>
          <w:trHeight w:val="691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1.3.2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амортизація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основних засобів та інших необоротних матеріальних і нематеріальних активів виробничого призначення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7 381,35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7 473,87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7 042,85</w:t>
            </w:r>
          </w:p>
        </w:tc>
      </w:tr>
      <w:tr w:rsidR="008E1834">
        <w:trPr>
          <w:trHeight w:val="27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1.3.3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витрати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3 659,13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3 727,92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3 497,76</w:t>
            </w:r>
          </w:p>
        </w:tc>
      </w:tr>
      <w:tr w:rsidR="008E1834">
        <w:trPr>
          <w:trHeight w:val="30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Загальновиробничі витрати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1 119,62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1 144,29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1 071,26</w:t>
            </w:r>
          </w:p>
        </w:tc>
      </w:tr>
      <w:tr w:rsidR="008E1834">
        <w:trPr>
          <w:trHeight w:val="11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Адміністративні витрати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6 104,23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6 238,74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5 840,57</w:t>
            </w:r>
          </w:p>
        </w:tc>
      </w:tr>
      <w:tr w:rsidR="008E1834">
        <w:trPr>
          <w:trHeight w:val="23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збут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E1834">
        <w:trPr>
          <w:trHeight w:val="236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операційні витрати*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E1834">
        <w:trPr>
          <w:trHeight w:val="228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E1834">
        <w:trPr>
          <w:trHeight w:val="503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ind w:right="-9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Повна собівартість  теплової енергії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1 200,97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83 400,40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2 357,64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84 806,56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2 299,86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79 598,77</w:t>
            </w:r>
          </w:p>
        </w:tc>
      </w:tr>
      <w:tr w:rsidR="008E1834">
        <w:trPr>
          <w:trHeight w:val="30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відшкодування втрат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E1834">
        <w:trPr>
          <w:trHeight w:val="47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Собівартість одиниці теплової енергії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1 200,97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83 400,40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2 357,64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84 806,56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2 299,86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79 598,77</w:t>
            </w:r>
          </w:p>
        </w:tc>
      </w:tr>
      <w:tr w:rsidR="008E1834">
        <w:trPr>
          <w:trHeight w:val="364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Планований прибуток*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6 063,50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10 146,64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9 521,46</w:t>
            </w:r>
          </w:p>
        </w:tc>
      </w:tr>
      <w:tr w:rsidR="008E1834">
        <w:trPr>
          <w:trHeight w:val="30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податок 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прибуток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1 091,43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1 826,40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1 713,86</w:t>
            </w:r>
          </w:p>
        </w:tc>
      </w:tr>
      <w:tr w:rsidR="008E1834" w:rsidTr="00427D2E">
        <w:trPr>
          <w:trHeight w:val="20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E1834" w:rsidTr="00427D2E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834" w:rsidRDefault="000043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обігових коштів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4 972,07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8 320,25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7 807,60</w:t>
            </w:r>
          </w:p>
        </w:tc>
      </w:tr>
      <w:tr w:rsidR="008E1834" w:rsidTr="00427D2E">
        <w:trPr>
          <w:trHeight w:val="570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Двоставковий тариф на теплову енергію без податку на додану вартість: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1 200,97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89 463,89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2 357,64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94 953,20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2 299,86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89 120,23</w:t>
            </w:r>
          </w:p>
        </w:tc>
      </w:tr>
      <w:tr w:rsidR="008E1834">
        <w:trPr>
          <w:trHeight w:val="255"/>
        </w:trPr>
        <w:tc>
          <w:tcPr>
            <w:tcW w:w="15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 з постачання теплової енергії (з ПДВ)</w:t>
            </w:r>
          </w:p>
        </w:tc>
      </w:tr>
      <w:tr w:rsidR="008E1834">
        <w:trPr>
          <w:trHeight w:val="628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34" w:rsidRDefault="000043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Двоставковий тариф на послугу з постачання теплової енергії без податку на додану вартість: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834" w:rsidRDefault="008E183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834" w:rsidRDefault="008E183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834" w:rsidRDefault="008E183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834" w:rsidRDefault="008E183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834" w:rsidRDefault="008E183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834" w:rsidRDefault="008E183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E1834">
        <w:trPr>
          <w:trHeight w:val="182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1 441,16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834" w:rsidRDefault="008E18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2 829,17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834" w:rsidRDefault="008E18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2 759,83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834" w:rsidRDefault="008E18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834">
        <w:trPr>
          <w:trHeight w:val="741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11.2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 (місячна абонентська плата за одиницю приєднаного теплового навантаження)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107 356,67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113 943,84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1834" w:rsidRDefault="0000438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106 944,26</w:t>
            </w:r>
          </w:p>
        </w:tc>
      </w:tr>
    </w:tbl>
    <w:p w:rsidR="008E1834" w:rsidRDefault="008E1834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</w:p>
    <w:p w:rsidR="008E1834" w:rsidRDefault="008E1834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</w:p>
    <w:p w:rsidR="008E1834" w:rsidRDefault="00004388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:rsidR="008E1834" w:rsidRDefault="00004388">
      <w:pPr>
        <w:ind w:left="-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27D2E">
        <w:rPr>
          <w:rFonts w:ascii="Times New Roman" w:hAnsi="Times New Roman"/>
          <w:sz w:val="28"/>
          <w:szCs w:val="28"/>
          <w:lang w:val="uk-UA"/>
        </w:rPr>
        <w:tab/>
      </w:r>
      <w:r w:rsidR="00427D2E">
        <w:rPr>
          <w:rFonts w:ascii="Times New Roman" w:hAnsi="Times New Roman"/>
          <w:sz w:val="28"/>
          <w:szCs w:val="28"/>
          <w:lang w:val="uk-UA"/>
        </w:rPr>
        <w:tab/>
      </w:r>
      <w:r w:rsidR="00427D2E"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:rsidR="008E1834" w:rsidRDefault="008E1834">
      <w:pPr>
        <w:ind w:left="-993"/>
        <w:rPr>
          <w:rFonts w:ascii="Times New Roman" w:hAnsi="Times New Roman"/>
          <w:sz w:val="28"/>
          <w:szCs w:val="28"/>
          <w:lang w:val="uk-UA"/>
        </w:rPr>
      </w:pPr>
    </w:p>
    <w:p w:rsidR="008E1834" w:rsidRDefault="008E1834">
      <w:pPr>
        <w:ind w:left="-993"/>
        <w:rPr>
          <w:rFonts w:ascii="Times New Roman" w:hAnsi="Times New Roman"/>
          <w:sz w:val="28"/>
          <w:szCs w:val="28"/>
          <w:lang w:val="uk-UA"/>
        </w:rPr>
      </w:pPr>
    </w:p>
    <w:p w:rsidR="008E1834" w:rsidRDefault="00004388">
      <w:pPr>
        <w:ind w:left="-96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Смаль 777 955</w:t>
      </w:r>
    </w:p>
    <w:sectPr w:rsidR="008E1834">
      <w:headerReference w:type="default" r:id="rId6"/>
      <w:pgSz w:w="16838" w:h="11906" w:orient="landscape"/>
      <w:pgMar w:top="1985" w:right="567" w:bottom="1134" w:left="1701" w:header="127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388" w:rsidRDefault="00004388">
      <w:r>
        <w:separator/>
      </w:r>
    </w:p>
  </w:endnote>
  <w:endnote w:type="continuationSeparator" w:id="0">
    <w:p w:rsidR="00004388" w:rsidRDefault="0000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388" w:rsidRDefault="00004388">
      <w:r>
        <w:separator/>
      </w:r>
    </w:p>
  </w:footnote>
  <w:footnote w:type="continuationSeparator" w:id="0">
    <w:p w:rsidR="00004388" w:rsidRDefault="00004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4703781"/>
      <w:docPartObj>
        <w:docPartGallery w:val="Page Numbers (Top of Page)"/>
        <w:docPartUnique/>
      </w:docPartObj>
    </w:sdtPr>
    <w:sdtEndPr/>
    <w:sdtContent>
      <w:p w:rsidR="008E1834" w:rsidRDefault="0000438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27D2E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E1834" w:rsidRDefault="00004388">
    <w:pPr>
      <w:pStyle w:val="a5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  <w:lang w:val="uk-UA"/>
      </w:rPr>
      <w:t>Продовження додатка 22</w:t>
    </w:r>
  </w:p>
  <w:p w:rsidR="008E1834" w:rsidRDefault="008E1834">
    <w:pPr>
      <w:pStyle w:val="a5"/>
      <w:rPr>
        <w:rFonts w:ascii="Times New Roman" w:hAnsi="Times New Roman" w:cs="Times New Roman"/>
        <w:sz w:val="28"/>
        <w:szCs w:val="2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1834"/>
    <w:rsid w:val="00004388"/>
    <w:rsid w:val="00427D2E"/>
    <w:rsid w:val="008E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D7A0"/>
  <w15:docId w15:val="{A65FEA5E-34B7-40F2-87B1-75E32142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rPr>
      <w:color w:val="000080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C36199"/>
    <w:rPr>
      <w:rFonts w:cs="Mangal"/>
      <w:szCs w:val="21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C36199"/>
    <w:rPr>
      <w:rFonts w:cs="Mangal"/>
      <w:szCs w:val="21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Вміст таблиці"/>
    <w:basedOn w:val="a"/>
    <w:qFormat/>
    <w:pPr>
      <w:widowControl w:val="0"/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C36199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7">
    <w:name w:val="footer"/>
    <w:basedOn w:val="a"/>
    <w:link w:val="a6"/>
    <w:uiPriority w:val="99"/>
    <w:unhideWhenUsed/>
    <w:rsid w:val="00C36199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2575</Words>
  <Characters>1469</Characters>
  <Application>Microsoft Office Word</Application>
  <DocSecurity>0</DocSecurity>
  <Lines>12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20</cp:revision>
  <cp:lastPrinted>2023-05-04T17:23:00Z</cp:lastPrinted>
  <dcterms:created xsi:type="dcterms:W3CDTF">2022-10-03T17:28:00Z</dcterms:created>
  <dcterms:modified xsi:type="dcterms:W3CDTF">2023-09-06T15:55:00Z</dcterms:modified>
  <dc:language>ru-RU</dc:language>
</cp:coreProperties>
</file>