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7373" w14:textId="77777777" w:rsidR="00D21AC7" w:rsidRDefault="00000000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5072C5FD" w14:textId="77777777" w:rsidR="00D21AC7" w:rsidRPr="00AD6BBC" w:rsidRDefault="00000000" w:rsidP="00AD6BBC">
      <w:pPr>
        <w:tabs>
          <w:tab w:val="left" w:pos="4678"/>
        </w:tabs>
        <w:ind w:firstLine="4820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Додаток 1</w:t>
      </w:r>
    </w:p>
    <w:p w14:paraId="79F48A04" w14:textId="77777777" w:rsidR="00AD6BBC" w:rsidRDefault="00000000" w:rsidP="00AD6BBC">
      <w:pPr>
        <w:tabs>
          <w:tab w:val="left" w:pos="4678"/>
        </w:tabs>
        <w:ind w:firstLine="4820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 xml:space="preserve">до розпорядження міського голови </w:t>
      </w:r>
    </w:p>
    <w:p w14:paraId="5E225220" w14:textId="123442D4" w:rsidR="00D21AC7" w:rsidRPr="00AD6BBC" w:rsidRDefault="00000000" w:rsidP="00AD6BBC">
      <w:pPr>
        <w:tabs>
          <w:tab w:val="left" w:pos="4678"/>
        </w:tabs>
        <w:ind w:firstLine="4820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___________________№_________</w:t>
      </w:r>
    </w:p>
    <w:p w14:paraId="65B57FF2" w14:textId="77777777" w:rsidR="00D21AC7" w:rsidRPr="00AD6BBC" w:rsidRDefault="00D21AC7">
      <w:pPr>
        <w:tabs>
          <w:tab w:val="left" w:pos="5245"/>
        </w:tabs>
        <w:rPr>
          <w:rFonts w:ascii="Times New Roman" w:hAnsi="Times New Roman"/>
          <w:sz w:val="26"/>
          <w:szCs w:val="26"/>
        </w:rPr>
      </w:pPr>
    </w:p>
    <w:p w14:paraId="7EFA5D72" w14:textId="77777777" w:rsidR="00D21AC7" w:rsidRPr="00AD6BBC" w:rsidRDefault="00000000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Графік</w:t>
      </w:r>
    </w:p>
    <w:p w14:paraId="65DFEC40" w14:textId="77777777" w:rsidR="00D21AC7" w:rsidRPr="00AD6BBC" w:rsidRDefault="00000000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 xml:space="preserve">проведення інформаційного аудиту </w:t>
      </w:r>
    </w:p>
    <w:p w14:paraId="5A774D9B" w14:textId="77777777" w:rsidR="00D21AC7" w:rsidRPr="00AD6BBC" w:rsidRDefault="00000000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у виконавчих органах Луцької міської ради у 2023 році</w:t>
      </w:r>
    </w:p>
    <w:p w14:paraId="2DE924E7" w14:textId="77777777" w:rsidR="00D21AC7" w:rsidRPr="00AD6BBC" w:rsidRDefault="00D21AC7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2835"/>
        <w:gridCol w:w="1727"/>
        <w:gridCol w:w="2242"/>
      </w:tblGrid>
      <w:tr w:rsidR="00D21AC7" w:rsidRPr="00AD6BBC" w14:paraId="07B438ED" w14:textId="77777777" w:rsidTr="00BE110C">
        <w:trPr>
          <w:trHeight w:val="1144"/>
          <w:tblHeader/>
        </w:trPr>
        <w:tc>
          <w:tcPr>
            <w:tcW w:w="553" w:type="dxa"/>
            <w:vAlign w:val="center"/>
          </w:tcPr>
          <w:p w14:paraId="6439737A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249" w:type="dxa"/>
            <w:vAlign w:val="center"/>
          </w:tcPr>
          <w:p w14:paraId="0B100D0E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Етап інформаційного аудиту</w:t>
            </w:r>
          </w:p>
        </w:tc>
        <w:tc>
          <w:tcPr>
            <w:tcW w:w="2835" w:type="dxa"/>
            <w:vAlign w:val="center"/>
          </w:tcPr>
          <w:p w14:paraId="01D17DA0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727" w:type="dxa"/>
            <w:vAlign w:val="center"/>
          </w:tcPr>
          <w:p w14:paraId="5CCD04B1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Термін проведення</w:t>
            </w:r>
          </w:p>
        </w:tc>
        <w:tc>
          <w:tcPr>
            <w:tcW w:w="2242" w:type="dxa"/>
            <w:vAlign w:val="center"/>
          </w:tcPr>
          <w:p w14:paraId="4039E287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Відповідальні</w:t>
            </w:r>
          </w:p>
        </w:tc>
      </w:tr>
      <w:tr w:rsidR="00D21AC7" w:rsidRPr="00AD6BBC" w14:paraId="39201956" w14:textId="77777777" w:rsidTr="00BE110C">
        <w:trPr>
          <w:trHeight w:val="1685"/>
        </w:trPr>
        <w:tc>
          <w:tcPr>
            <w:tcW w:w="553" w:type="dxa"/>
            <w:vMerge w:val="restart"/>
          </w:tcPr>
          <w:p w14:paraId="27F89472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vMerge w:val="restart"/>
          </w:tcPr>
          <w:p w14:paraId="0663A3AC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Підготовчий</w:t>
            </w:r>
          </w:p>
        </w:tc>
        <w:tc>
          <w:tcPr>
            <w:tcW w:w="2835" w:type="dxa"/>
          </w:tcPr>
          <w:p w14:paraId="378AB130" w14:textId="77777777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1. </w:t>
            </w:r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Дослідження:</w:t>
            </w:r>
          </w:p>
          <w:p w14:paraId="5EBC3EA6" w14:textId="77777777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D6BBC">
              <w:rPr>
                <w:rFonts w:ascii="Times New Roman" w:hAnsi="Times New Roman" w:cs="Times New Roman"/>
                <w:sz w:val="26"/>
                <w:szCs w:val="26"/>
              </w:rPr>
              <w:t xml:space="preserve">оприлюднення на місцевому порталі відкритих даних (постанова КМУ від 21.10.2015 № 835, якість, частота оновлення, </w:t>
            </w:r>
            <w:proofErr w:type="spellStart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машиночитаність</w:t>
            </w:r>
            <w:proofErr w:type="spellEnd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 xml:space="preserve">, рекомендації); наявних опублікованих інформаційних та інформаційно-аналітичних сервісів, </w:t>
            </w:r>
            <w:proofErr w:type="spellStart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вебсайтів</w:t>
            </w:r>
            <w:proofErr w:type="spellEnd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вебплатформ</w:t>
            </w:r>
            <w:proofErr w:type="spellEnd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вебдодатків</w:t>
            </w:r>
            <w:proofErr w:type="spellEnd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вебсервісів</w:t>
            </w:r>
            <w:proofErr w:type="spellEnd"/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, реєстрів (державні реєстри) та інформації, що на них оприлюднена.</w:t>
            </w:r>
          </w:p>
          <w:p w14:paraId="76BC59B1" w14:textId="77777777" w:rsidR="00D21AC7" w:rsidRPr="00AD6BBC" w:rsidRDefault="00D21AC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32C9D104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18.09.2023 – 29.09.2023</w:t>
            </w:r>
          </w:p>
        </w:tc>
        <w:tc>
          <w:tcPr>
            <w:tcW w:w="2242" w:type="dxa"/>
          </w:tcPr>
          <w:p w14:paraId="036447B8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</w:t>
            </w:r>
          </w:p>
        </w:tc>
      </w:tr>
      <w:tr w:rsidR="00D21AC7" w:rsidRPr="00AD6BBC" w14:paraId="05941F37" w14:textId="77777777" w:rsidTr="00BE110C">
        <w:trPr>
          <w:trHeight w:val="1685"/>
        </w:trPr>
        <w:tc>
          <w:tcPr>
            <w:tcW w:w="553" w:type="dxa"/>
            <w:vMerge/>
          </w:tcPr>
          <w:p w14:paraId="1F78DAA0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</w:tcPr>
          <w:p w14:paraId="7A67F28E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D127E7" w14:textId="77777777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2. Ознайомлення з результатами останньої щорічної оцінки стану оприлюднення відкритих даних Луцькою міською радою.</w:t>
            </w:r>
          </w:p>
        </w:tc>
        <w:tc>
          <w:tcPr>
            <w:tcW w:w="1727" w:type="dxa"/>
          </w:tcPr>
          <w:p w14:paraId="72F47533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18.09.2023 – 29.09.2023</w:t>
            </w:r>
          </w:p>
        </w:tc>
        <w:tc>
          <w:tcPr>
            <w:tcW w:w="2242" w:type="dxa"/>
          </w:tcPr>
          <w:p w14:paraId="27410CC8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</w:t>
            </w:r>
          </w:p>
        </w:tc>
      </w:tr>
      <w:tr w:rsidR="00D21AC7" w:rsidRPr="00AD6BBC" w14:paraId="6484A349" w14:textId="77777777" w:rsidTr="00BE110C">
        <w:trPr>
          <w:trHeight w:val="1477"/>
        </w:trPr>
        <w:tc>
          <w:tcPr>
            <w:tcW w:w="553" w:type="dxa"/>
            <w:vMerge/>
          </w:tcPr>
          <w:p w14:paraId="1E7E2A32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</w:tcPr>
          <w:p w14:paraId="69256FE4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C4272B7" w14:textId="22BEAE4D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2.</w:t>
            </w:r>
            <w:r w:rsidRPr="00AD6BBC">
              <w:rPr>
                <w:sz w:val="26"/>
                <w:szCs w:val="26"/>
              </w:rPr>
              <w:t> </w:t>
            </w:r>
            <w:r w:rsidRPr="00AD6BBC">
              <w:rPr>
                <w:rFonts w:ascii="Times New Roman" w:hAnsi="Times New Roman"/>
                <w:sz w:val="26"/>
                <w:szCs w:val="26"/>
              </w:rPr>
              <w:t>Проведення консультацій з громадськістю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7C37BE1A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18.09.2023 – 29.09.2023</w:t>
            </w:r>
          </w:p>
        </w:tc>
        <w:tc>
          <w:tcPr>
            <w:tcW w:w="2242" w:type="dxa"/>
          </w:tcPr>
          <w:p w14:paraId="0184F3AB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 xml:space="preserve">Управління інформаційно-комунікаційних технологій, управління інформаційної </w:t>
            </w:r>
            <w:r w:rsidRPr="00AD6BBC">
              <w:rPr>
                <w:rFonts w:ascii="Times New Roman" w:hAnsi="Times New Roman"/>
                <w:sz w:val="26"/>
                <w:szCs w:val="26"/>
              </w:rPr>
              <w:lastRenderedPageBreak/>
              <w:t>роботи</w:t>
            </w:r>
          </w:p>
        </w:tc>
      </w:tr>
      <w:tr w:rsidR="00D21AC7" w:rsidRPr="00AD6BBC" w14:paraId="21B08466" w14:textId="77777777" w:rsidTr="00BE110C">
        <w:trPr>
          <w:trHeight w:val="1687"/>
        </w:trPr>
        <w:tc>
          <w:tcPr>
            <w:tcW w:w="553" w:type="dxa"/>
          </w:tcPr>
          <w:p w14:paraId="4F792241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49" w:type="dxa"/>
          </w:tcPr>
          <w:p w14:paraId="7523EAC8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Віддалений аудит</w:t>
            </w:r>
          </w:p>
        </w:tc>
        <w:tc>
          <w:tcPr>
            <w:tcW w:w="2835" w:type="dxa"/>
          </w:tcPr>
          <w:p w14:paraId="7DF2EC52" w14:textId="083185A9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Проведення віддаленого інформаційного аудиту шляхом проведення опитування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6B60F4C1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02.10.2023 – 13.10.2023</w:t>
            </w:r>
          </w:p>
        </w:tc>
        <w:tc>
          <w:tcPr>
            <w:tcW w:w="2242" w:type="dxa"/>
          </w:tcPr>
          <w:p w14:paraId="019A90C5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аудитори, керівники виконавчих органів міської ради та відповідальні особи за проведення інформаційного аудиту</w:t>
            </w:r>
          </w:p>
        </w:tc>
      </w:tr>
      <w:tr w:rsidR="00D21AC7" w:rsidRPr="00AD6BBC" w14:paraId="4F67BEF0" w14:textId="77777777" w:rsidTr="00BE110C">
        <w:trPr>
          <w:trHeight w:val="1496"/>
        </w:trPr>
        <w:tc>
          <w:tcPr>
            <w:tcW w:w="553" w:type="dxa"/>
            <w:vMerge w:val="restart"/>
          </w:tcPr>
          <w:p w14:paraId="0BD404B1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49" w:type="dxa"/>
            <w:vMerge w:val="restart"/>
          </w:tcPr>
          <w:p w14:paraId="5FC4ABCA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Звіт за результатами віддаленого аудиту</w:t>
            </w:r>
          </w:p>
        </w:tc>
        <w:tc>
          <w:tcPr>
            <w:tcW w:w="2835" w:type="dxa"/>
          </w:tcPr>
          <w:p w14:paraId="16FF5065" w14:textId="77777777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1. Аналіз та опрацювання результатів проведення віддаленого інформаційного аудиту, підготовка проміжного звіту.</w:t>
            </w:r>
          </w:p>
        </w:tc>
        <w:tc>
          <w:tcPr>
            <w:tcW w:w="1727" w:type="dxa"/>
          </w:tcPr>
          <w:p w14:paraId="5BBBF2FB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16.10.2023 – 20.10.2023</w:t>
            </w:r>
          </w:p>
        </w:tc>
        <w:tc>
          <w:tcPr>
            <w:tcW w:w="2242" w:type="dxa"/>
          </w:tcPr>
          <w:p w14:paraId="54655B2D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аудитори, робоча група з проведення інформаційного аудиту</w:t>
            </w:r>
          </w:p>
        </w:tc>
      </w:tr>
      <w:tr w:rsidR="00D21AC7" w:rsidRPr="00AD6BBC" w14:paraId="17B496A9" w14:textId="77777777" w:rsidTr="00BE110C">
        <w:trPr>
          <w:trHeight w:val="1403"/>
        </w:trPr>
        <w:tc>
          <w:tcPr>
            <w:tcW w:w="553" w:type="dxa"/>
            <w:vMerge/>
          </w:tcPr>
          <w:p w14:paraId="5A14E51D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</w:tcPr>
          <w:p w14:paraId="6EA660E6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FE04FD0" w14:textId="6EE15505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2. Визначення виконавчих органів для проведення очного аудиту (інтерв’ювання)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5B62CCEE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16.10.2023 – 20.10.2023</w:t>
            </w:r>
          </w:p>
        </w:tc>
        <w:tc>
          <w:tcPr>
            <w:tcW w:w="2242" w:type="dxa"/>
          </w:tcPr>
          <w:p w14:paraId="785CB5BA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аудитори, робоча група з проведення інформаційного аудиту</w:t>
            </w:r>
          </w:p>
        </w:tc>
      </w:tr>
      <w:tr w:rsidR="00D21AC7" w:rsidRPr="00AD6BBC" w14:paraId="144D907E" w14:textId="77777777" w:rsidTr="00BE110C">
        <w:tc>
          <w:tcPr>
            <w:tcW w:w="553" w:type="dxa"/>
          </w:tcPr>
          <w:p w14:paraId="06048F10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49" w:type="dxa"/>
          </w:tcPr>
          <w:p w14:paraId="77F11F18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Очний аудит (інтерв’ювання)</w:t>
            </w:r>
          </w:p>
        </w:tc>
        <w:tc>
          <w:tcPr>
            <w:tcW w:w="2835" w:type="dxa"/>
          </w:tcPr>
          <w:p w14:paraId="7842C417" w14:textId="55879C99" w:rsidR="00D21AC7" w:rsidRPr="00AD6BBC" w:rsidRDefault="00000000">
            <w:pPr>
              <w:tabs>
                <w:tab w:val="left" w:pos="5245"/>
              </w:tabs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Проведення очного інформаційного аудиту (інтерв’ювання) у визначених виконавчих органах міської ради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6CFCF282" w14:textId="77777777" w:rsidR="0017616A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 xml:space="preserve">23.10.2023 – </w:t>
            </w:r>
          </w:p>
          <w:p w14:paraId="3469A79C" w14:textId="2D03270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03.11.2023</w:t>
            </w:r>
          </w:p>
        </w:tc>
        <w:tc>
          <w:tcPr>
            <w:tcW w:w="2242" w:type="dxa"/>
          </w:tcPr>
          <w:p w14:paraId="4616E344" w14:textId="77777777" w:rsidR="00D21AC7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 xml:space="preserve">Інформаційні аудитори, керівники виконавчих органів, </w:t>
            </w:r>
            <w:r w:rsidRPr="00AD6BBC">
              <w:rPr>
                <w:rFonts w:ascii="Times New Roman" w:hAnsi="Times New Roman" w:cs="Times New Roman"/>
                <w:sz w:val="26"/>
                <w:szCs w:val="26"/>
              </w:rPr>
              <w:t>відповідальні особи за проведення інформаційного аудиту у виконавчому органі</w:t>
            </w:r>
          </w:p>
          <w:p w14:paraId="544FCBE2" w14:textId="77777777" w:rsidR="007C7661" w:rsidRPr="00AD6BBC" w:rsidRDefault="007C766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1AC7" w:rsidRPr="00AD6BBC" w14:paraId="687ECA98" w14:textId="77777777" w:rsidTr="00BE110C">
        <w:tc>
          <w:tcPr>
            <w:tcW w:w="553" w:type="dxa"/>
            <w:vMerge w:val="restart"/>
          </w:tcPr>
          <w:p w14:paraId="7EAD011E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49" w:type="dxa"/>
            <w:vMerge w:val="restart"/>
          </w:tcPr>
          <w:p w14:paraId="4E10E9D0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Фінальний звіт проведення інформаційного аудиту</w:t>
            </w:r>
          </w:p>
        </w:tc>
        <w:tc>
          <w:tcPr>
            <w:tcW w:w="2835" w:type="dxa"/>
          </w:tcPr>
          <w:p w14:paraId="79E6AB99" w14:textId="1841528A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1.</w:t>
            </w:r>
            <w:r w:rsidR="00963C8C">
              <w:rPr>
                <w:rFonts w:ascii="Times New Roman" w:hAnsi="Times New Roman"/>
                <w:sz w:val="26"/>
                <w:szCs w:val="26"/>
              </w:rPr>
              <w:t> </w:t>
            </w:r>
            <w:r w:rsidRPr="00AD6BBC">
              <w:rPr>
                <w:rFonts w:ascii="Times New Roman" w:hAnsi="Times New Roman"/>
                <w:sz w:val="26"/>
                <w:szCs w:val="26"/>
              </w:rPr>
              <w:t>Підготовка звіту з проведення інформаційного аудиту у виконавчих органах міської ради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066FC9EC" w14:textId="2E9BBC1A" w:rsidR="0017616A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06.11.2023</w:t>
            </w:r>
            <w:r w:rsidR="00D315FB">
              <w:rPr>
                <w:rFonts w:ascii="Times New Roman" w:hAnsi="Times New Roman"/>
                <w:sz w:val="26"/>
                <w:szCs w:val="26"/>
              </w:rPr>
              <w:t> </w:t>
            </w:r>
            <w:r w:rsidRPr="00AD6BB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14:paraId="21520106" w14:textId="5109F7AF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17.11.2023</w:t>
            </w:r>
          </w:p>
        </w:tc>
        <w:tc>
          <w:tcPr>
            <w:tcW w:w="2242" w:type="dxa"/>
          </w:tcPr>
          <w:p w14:paraId="61FE0125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Інформаційні аудитори, робоча група з проведення інформаційного аудиту</w:t>
            </w:r>
          </w:p>
        </w:tc>
      </w:tr>
      <w:tr w:rsidR="00D21AC7" w:rsidRPr="00AD6BBC" w14:paraId="0B75D280" w14:textId="77777777" w:rsidTr="00BE110C">
        <w:tc>
          <w:tcPr>
            <w:tcW w:w="553" w:type="dxa"/>
            <w:vMerge/>
          </w:tcPr>
          <w:p w14:paraId="632F2779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</w:tcPr>
          <w:p w14:paraId="230A2945" w14:textId="77777777" w:rsidR="00D21AC7" w:rsidRPr="00AD6BBC" w:rsidRDefault="00D21AC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7DE0D83" w14:textId="0A5EEC08" w:rsidR="00D21AC7" w:rsidRPr="00AD6BBC" w:rsidRDefault="00000000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 xml:space="preserve">2. Публічна презентація звіту шляхом презентації на офіційному сайті Луцької міської ради. Створення набору даних «Результати інформаційного аудиту», його публікація на </w:t>
            </w:r>
            <w:r w:rsidR="00D315FB">
              <w:rPr>
                <w:rFonts w:ascii="Times New Roman" w:hAnsi="Times New Roman"/>
                <w:sz w:val="26"/>
                <w:szCs w:val="26"/>
              </w:rPr>
              <w:t>Є</w:t>
            </w:r>
            <w:r w:rsidRPr="00AD6BBC">
              <w:rPr>
                <w:rFonts w:ascii="Times New Roman" w:hAnsi="Times New Roman"/>
                <w:sz w:val="26"/>
                <w:szCs w:val="26"/>
              </w:rPr>
              <w:t xml:space="preserve">диному державному </w:t>
            </w:r>
            <w:proofErr w:type="spellStart"/>
            <w:r w:rsidRPr="00AD6BBC">
              <w:rPr>
                <w:rFonts w:ascii="Times New Roman" w:hAnsi="Times New Roman"/>
                <w:sz w:val="26"/>
                <w:szCs w:val="26"/>
              </w:rPr>
              <w:t>вебпорталі</w:t>
            </w:r>
            <w:proofErr w:type="spellEnd"/>
            <w:r w:rsidRPr="00AD6BBC">
              <w:rPr>
                <w:rFonts w:ascii="Times New Roman" w:hAnsi="Times New Roman"/>
                <w:sz w:val="26"/>
                <w:szCs w:val="26"/>
              </w:rPr>
              <w:t xml:space="preserve"> відкритих даних/місцевому порталі відкритих даних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29970EAA" w14:textId="1DCD873C" w:rsidR="0017616A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20.11.2023</w:t>
            </w:r>
            <w:r w:rsidR="00D315FB">
              <w:rPr>
                <w:rFonts w:ascii="Times New Roman" w:hAnsi="Times New Roman"/>
                <w:sz w:val="26"/>
                <w:szCs w:val="26"/>
              </w:rPr>
              <w:t> </w:t>
            </w:r>
            <w:r w:rsidR="0017616A" w:rsidRPr="00AD6BB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14:paraId="7CB9456F" w14:textId="09A211F1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21.11.2023</w:t>
            </w:r>
          </w:p>
        </w:tc>
        <w:tc>
          <w:tcPr>
            <w:tcW w:w="2242" w:type="dxa"/>
          </w:tcPr>
          <w:p w14:paraId="6AA9B446" w14:textId="77777777" w:rsidR="00D21AC7" w:rsidRPr="00AD6BBC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BBC">
              <w:rPr>
                <w:rFonts w:ascii="Times New Roman" w:hAnsi="Times New Roman"/>
                <w:sz w:val="26"/>
                <w:szCs w:val="26"/>
              </w:rPr>
              <w:t>Управління інформаційно-комунікаційних технологій, управління інформаційної роботи</w:t>
            </w:r>
          </w:p>
        </w:tc>
      </w:tr>
    </w:tbl>
    <w:p w14:paraId="42192FA6" w14:textId="77777777" w:rsidR="00D21AC7" w:rsidRPr="00AD6BBC" w:rsidRDefault="00D21AC7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</w:p>
    <w:p w14:paraId="5B45C127" w14:textId="77777777" w:rsidR="00D21AC7" w:rsidRPr="00AD6BBC" w:rsidRDefault="00D21AC7">
      <w:pPr>
        <w:tabs>
          <w:tab w:val="left" w:pos="5245"/>
        </w:tabs>
        <w:jc w:val="both"/>
        <w:rPr>
          <w:rFonts w:ascii="Times New Roman" w:hAnsi="Times New Roman"/>
          <w:sz w:val="26"/>
          <w:szCs w:val="26"/>
        </w:rPr>
      </w:pPr>
    </w:p>
    <w:p w14:paraId="1E0FEACF" w14:textId="77777777" w:rsidR="00D21AC7" w:rsidRPr="00AD6BBC" w:rsidRDefault="00D21AC7">
      <w:pPr>
        <w:tabs>
          <w:tab w:val="left" w:pos="5245"/>
        </w:tabs>
        <w:jc w:val="both"/>
        <w:rPr>
          <w:rFonts w:ascii="Times New Roman" w:hAnsi="Times New Roman"/>
          <w:sz w:val="26"/>
          <w:szCs w:val="26"/>
        </w:rPr>
      </w:pPr>
    </w:p>
    <w:p w14:paraId="63AFC16B" w14:textId="77777777" w:rsidR="00D21AC7" w:rsidRPr="00AD6BBC" w:rsidRDefault="00000000">
      <w:pPr>
        <w:tabs>
          <w:tab w:val="left" w:pos="5245"/>
        </w:tabs>
        <w:jc w:val="both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Заступник міського голови,</w:t>
      </w:r>
    </w:p>
    <w:p w14:paraId="689C04E1" w14:textId="77777777" w:rsidR="00D21AC7" w:rsidRPr="00AD6BBC" w:rsidRDefault="00000000">
      <w:p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  <w:r w:rsidRPr="00AD6BBC">
        <w:rPr>
          <w:rFonts w:ascii="Times New Roman" w:hAnsi="Times New Roman"/>
          <w:sz w:val="26"/>
          <w:szCs w:val="26"/>
        </w:rPr>
        <w:t>керуючий справами виконкому</w:t>
      </w:r>
      <w:r w:rsidRPr="00AD6BBC">
        <w:rPr>
          <w:rFonts w:ascii="Times New Roman" w:hAnsi="Times New Roman"/>
          <w:sz w:val="26"/>
          <w:szCs w:val="26"/>
        </w:rPr>
        <w:tab/>
        <w:t>Юрій ВЕРБИЧ</w:t>
      </w:r>
    </w:p>
    <w:p w14:paraId="447411DE" w14:textId="77777777" w:rsidR="00D21AC7" w:rsidRPr="00AD6BBC" w:rsidRDefault="00D21AC7">
      <w:p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</w:p>
    <w:p w14:paraId="33DE3B3B" w14:textId="77777777" w:rsidR="00D21AC7" w:rsidRDefault="00D21AC7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</w:p>
    <w:p w14:paraId="6F930825" w14:textId="77777777" w:rsidR="00D21AC7" w:rsidRDefault="00000000">
      <w:pPr>
        <w:tabs>
          <w:tab w:val="left" w:pos="72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Король 777 999</w:t>
      </w:r>
    </w:p>
    <w:sectPr w:rsidR="00D21AC7">
      <w:headerReference w:type="default" r:id="rId7"/>
      <w:pgSz w:w="11906" w:h="16838"/>
      <w:pgMar w:top="624" w:right="567" w:bottom="1701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8494" w14:textId="77777777" w:rsidR="00C9669D" w:rsidRDefault="00C9669D">
      <w:r>
        <w:separator/>
      </w:r>
    </w:p>
  </w:endnote>
  <w:endnote w:type="continuationSeparator" w:id="0">
    <w:p w14:paraId="7EB87749" w14:textId="77777777" w:rsidR="00C9669D" w:rsidRDefault="00C9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98FF" w14:textId="77777777" w:rsidR="00C9669D" w:rsidRDefault="00C9669D">
      <w:r>
        <w:separator/>
      </w:r>
    </w:p>
  </w:footnote>
  <w:footnote w:type="continuationSeparator" w:id="0">
    <w:p w14:paraId="631938AE" w14:textId="77777777" w:rsidR="00C9669D" w:rsidRDefault="00C9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8791"/>
      <w:docPartObj>
        <w:docPartGallery w:val="Page Numbers (Top of Page)"/>
        <w:docPartUnique/>
      </w:docPartObj>
    </w:sdtPr>
    <w:sdtContent>
      <w:p w14:paraId="123E35EE" w14:textId="77777777" w:rsidR="00D21AC7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A7B27D" w14:textId="77777777" w:rsidR="00D21AC7" w:rsidRDefault="00D21A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C7"/>
    <w:rsid w:val="000A114E"/>
    <w:rsid w:val="0017616A"/>
    <w:rsid w:val="00213398"/>
    <w:rsid w:val="007C7661"/>
    <w:rsid w:val="00941C01"/>
    <w:rsid w:val="00963C8C"/>
    <w:rsid w:val="00AD6BBC"/>
    <w:rsid w:val="00BE110C"/>
    <w:rsid w:val="00BE49BD"/>
    <w:rsid w:val="00C9669D"/>
    <w:rsid w:val="00D21AC7"/>
    <w:rsid w:val="00D315FB"/>
    <w:rsid w:val="00E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7DB4"/>
  <w15:docId w15:val="{E5F15731-42BB-467C-A87E-64649EDD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3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77C8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77C8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077C8E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qFormat/>
    <w:rsid w:val="005C270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5C2702"/>
    <w:pPr>
      <w:spacing w:after="140" w:line="276" w:lineRule="auto"/>
    </w:pPr>
  </w:style>
  <w:style w:type="paragraph" w:styleId="ab">
    <w:name w:val="List"/>
    <w:basedOn w:val="aa"/>
    <w:rsid w:val="005C2702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Покажчик"/>
    <w:basedOn w:val="a"/>
    <w:qFormat/>
    <w:rsid w:val="005C2702"/>
    <w:pPr>
      <w:suppressLineNumbers/>
    </w:pPr>
    <w:rPr>
      <w:rFonts w:cs="Lucida Sans"/>
    </w:rPr>
  </w:style>
  <w:style w:type="paragraph" w:customStyle="1" w:styleId="1">
    <w:name w:val="Название объекта1"/>
    <w:basedOn w:val="a"/>
    <w:qFormat/>
    <w:rsid w:val="005C2702"/>
    <w:pPr>
      <w:suppressLineNumbers/>
      <w:spacing w:before="120" w:after="120"/>
    </w:pPr>
    <w:rPr>
      <w:rFonts w:cs="Lucida Sans"/>
      <w:i/>
      <w:iCs/>
    </w:rPr>
  </w:style>
  <w:style w:type="paragraph" w:styleId="ae">
    <w:name w:val="List Paragraph"/>
    <w:basedOn w:val="a"/>
    <w:uiPriority w:val="34"/>
    <w:qFormat/>
    <w:rsid w:val="003D0B98"/>
    <w:pPr>
      <w:ind w:left="720"/>
      <w:contextualSpacing/>
    </w:pPr>
    <w:rPr>
      <w:rFonts w:cs="Mangal"/>
      <w:szCs w:val="21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77C8E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077C8E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Balloon Text"/>
    <w:basedOn w:val="a"/>
    <w:link w:val="a7"/>
    <w:uiPriority w:val="99"/>
    <w:semiHidden/>
    <w:unhideWhenUsed/>
    <w:qFormat/>
    <w:rsid w:val="00077C8E"/>
    <w:rPr>
      <w:rFonts w:ascii="Tahoma" w:hAnsi="Tahoma" w:cs="Mangal"/>
      <w:sz w:val="16"/>
      <w:szCs w:val="14"/>
    </w:rPr>
  </w:style>
  <w:style w:type="table" w:styleId="af0">
    <w:name w:val="Table Grid"/>
    <w:basedOn w:val="a1"/>
    <w:uiPriority w:val="59"/>
    <w:rsid w:val="008A6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AEBC-6D2D-470D-8630-5EF850ED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34</cp:revision>
  <dcterms:created xsi:type="dcterms:W3CDTF">2022-02-01T13:34:00Z</dcterms:created>
  <dcterms:modified xsi:type="dcterms:W3CDTF">2023-09-15T12:25:00Z</dcterms:modified>
  <dc:language>uk-UA</dc:language>
</cp:coreProperties>
</file>