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C3AC" w14:textId="7A60609E" w:rsidR="00EF14A5" w:rsidRDefault="00EF14A5" w:rsidP="00EF14A5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45659801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DBF24" wp14:editId="6FD28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0107659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12CC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769A9D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1312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889060" r:id="rId8"/>
        </w:object>
      </w:r>
    </w:p>
    <w:p w14:paraId="22606D36" w14:textId="77777777" w:rsidR="00EF14A5" w:rsidRDefault="00EF14A5" w:rsidP="00EF14A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4A6E48" w14:textId="77777777" w:rsidR="00EF14A5" w:rsidRPr="00B030C1" w:rsidRDefault="00EF14A5" w:rsidP="00EF14A5">
      <w:pPr>
        <w:rPr>
          <w:sz w:val="8"/>
          <w:szCs w:val="8"/>
        </w:rPr>
      </w:pPr>
    </w:p>
    <w:p w14:paraId="0A75ACCE" w14:textId="77777777" w:rsidR="00EF14A5" w:rsidRDefault="00EF14A5" w:rsidP="00EF14A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F731CD9" w14:textId="77777777" w:rsidR="00EF14A5" w:rsidRPr="005A2888" w:rsidRDefault="00EF14A5" w:rsidP="00EF14A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268BA5" w14:textId="77777777" w:rsidR="00EF14A5" w:rsidRPr="005A2888" w:rsidRDefault="00EF14A5" w:rsidP="00EF14A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7C8187B" w14:textId="77777777" w:rsidR="00EF14A5" w:rsidRPr="005A2888" w:rsidRDefault="00EF14A5" w:rsidP="00EF14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5FCA80" w14:textId="77777777" w:rsidR="00EF14A5" w:rsidRDefault="00EF14A5" w:rsidP="00EF14A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p w14:paraId="79DACD2A" w14:textId="77777777" w:rsidR="00EF14A5" w:rsidRDefault="00EF14A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C9FB2D8" w14:textId="356A4D1E" w:rsidR="001349FD" w:rsidRDefault="00C52276" w:rsidP="00EF14A5">
      <w:pPr>
        <w:ind w:right="510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організацію складання</w:t>
      </w:r>
      <w:r w:rsidR="00EF14A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проєкту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бюджету Луцької міської</w:t>
      </w:r>
      <w:r w:rsidR="00EF14A5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територіальної громади на 202</w:t>
      </w:r>
      <w:r w:rsidR="00E21E73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рік</w:t>
      </w:r>
      <w:r w:rsidR="00EF14A5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 умовах воєнного стану</w:t>
      </w:r>
    </w:p>
    <w:p w14:paraId="359CBD72" w14:textId="77777777" w:rsidR="001349FD" w:rsidRDefault="001349FD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591C8200" w14:textId="36313059" w:rsidR="001349FD" w:rsidRDefault="00C52276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Відповідно до Бюджетного кодексу України, законів України «Про місцеве самоврядування в Україні», «Про правовий режим воєнного стану», постанови Кабінету Міністрів України від 11 березня 2022 року № 252 «Деякі питання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формування та виконання місцевих бюджетів у період воєнного стану»</w:t>
      </w:r>
      <w:r w:rsidR="006535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зі змінами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розпорядження голови Волинської обласної військової адміністрації Волинської обласної державної адміністрації від 1</w:t>
      </w:r>
      <w:r w:rsidR="00E21E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5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вересня 202</w:t>
      </w:r>
      <w:r w:rsidR="00E21E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3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року № </w:t>
      </w:r>
      <w:r w:rsidR="00E21E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394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«Про організацію складання проєктів місцевих бюджетів на 202</w:t>
      </w:r>
      <w:r w:rsidR="00E21E7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рік в умовах воєнного стану»</w:t>
      </w:r>
      <w:r w:rsidR="006535A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 метою забезпечення своєчасного складання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проєкту бюджету Луцької міської територіальної громади на 202</w:t>
      </w:r>
      <w:r w:rsidR="005F18B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4</w:t>
      </w:r>
      <w:r w:rsidR="006535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рік в умовах воєнного стану:</w:t>
      </w:r>
    </w:p>
    <w:p w14:paraId="049D1FF6" w14:textId="77777777" w:rsidR="006535A4" w:rsidRDefault="006535A4">
      <w:pPr>
        <w:tabs>
          <w:tab w:val="left" w:pos="567"/>
        </w:tabs>
        <w:ind w:right="-6" w:firstLine="567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14:paraId="35B40DB2" w14:textId="77777777" w:rsidR="001349FD" w:rsidRDefault="00C52276" w:rsidP="00AE37C9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1. Департаменту фінансів, бюджету та аудиту міської ради:</w:t>
      </w:r>
    </w:p>
    <w:p w14:paraId="577E3B62" w14:textId="77777777" w:rsidR="001349FD" w:rsidRDefault="00C52276" w:rsidP="006535A4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розпочати робот</w:t>
      </w:r>
      <w:r w:rsidR="000F4DE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зі складання проєкту бюджету громади на 202</w:t>
      </w:r>
      <w:r w:rsidR="00E21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рік</w:t>
      </w:r>
      <w:r w:rsidR="000F4DE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для його розгляду та затвердження у терміни, визначені Бюджетним кодексом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14:paraId="20B8F0A6" w14:textId="11071D9F" w:rsidR="001349FD" w:rsidRDefault="00C52276" w:rsidP="00AE37C9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опрацювати особливості складання проєктів місцевих бюджетів на 202</w:t>
      </w:r>
      <w:r w:rsidR="00E21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рік, доведені Міністерством фінансів України, проаналізуват</w:t>
      </w:r>
      <w:r w:rsidR="001F36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положе</w:t>
      </w:r>
      <w:r w:rsidR="001F36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ня проєкту Закону України «Про Державний бюджет України на 202</w:t>
      </w:r>
      <w:r w:rsidR="00E21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рік» у частині формування доходів і витрат місцевих бюджетів, міжбюджетних трансфертів</w:t>
      </w:r>
      <w:r w:rsidR="00E21E73" w:rsidRPr="00E21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21E7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 державного бюджету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місцевим бюджетам</w:t>
      </w:r>
      <w:r w:rsidR="000F4DE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71F4E62B" w14:textId="26553AF8" w:rsidR="005A46F4" w:rsidRDefault="005A46F4" w:rsidP="00AE37C9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забезпечити виконання Порядку обміну інформацією між Міністерством фінансів України та учасниками бюджетного процесу на місцевому рівні, затвердженого наказом Міністерства фінансів України від 30 серпня 2021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року № 488, у частині подання Міністерству фінансів України у визначені терміни проєкту бюджету громади та повідомлення про прийняття бюджету громади.</w:t>
      </w:r>
    </w:p>
    <w:p w14:paraId="5B2F05F7" w14:textId="335685D3" w:rsidR="001349FD" w:rsidRPr="00327284" w:rsidRDefault="00C52276" w:rsidP="00AE37C9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Для формування доходної частини бюджету громади подати департаменту фінансів, бюджету та аудиту міської ради:</w:t>
      </w:r>
    </w:p>
    <w:p w14:paraId="3604C8CC" w14:textId="69B3D6F5" w:rsidR="001349FD" w:rsidRPr="00327284" w:rsidRDefault="00C52276" w:rsidP="00AE37C9">
      <w:pPr>
        <w:suppressAutoHyphens w:val="0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2.1.</w:t>
      </w:r>
      <w:r w:rsidR="00CF78E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Виконавчим органам міської ради,</w:t>
      </w:r>
      <w:r w:rsidR="005F18B3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комунальним підприємствам,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які 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відповідно до чинного законодавства контролюють справляння надходжень 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lastRenderedPageBreak/>
        <w:t>до бюджету</w:t>
      </w:r>
      <w:r w:rsidR="00327284"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,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до </w:t>
      </w:r>
      <w:r w:rsidR="00327284"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20 жовтня 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202</w:t>
      </w:r>
      <w:r w:rsidR="00327284"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року розрахунок надходжень відповідних доходів бюджету громади на 202</w:t>
      </w:r>
      <w:r w:rsidR="00327284"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4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рік.</w:t>
      </w:r>
    </w:p>
    <w:p w14:paraId="7097FB72" w14:textId="77777777" w:rsidR="001349FD" w:rsidRPr="00327284" w:rsidRDefault="00C52276" w:rsidP="00AE37C9">
      <w:pPr>
        <w:suppressAutoHyphens w:val="0"/>
        <w:ind w:firstLine="567"/>
        <w:jc w:val="both"/>
      </w:pP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2.2. Департаменту економічної політики міської ради:</w:t>
      </w:r>
    </w:p>
    <w:p w14:paraId="11962D3E" w14:textId="0D946931" w:rsidR="001349FD" w:rsidRPr="00327284" w:rsidRDefault="00327284" w:rsidP="006535A4">
      <w:pPr>
        <w:suppressAutoHyphens w:val="0"/>
        <w:ind w:firstLine="567"/>
        <w:jc w:val="both"/>
      </w:pP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до 01</w:t>
      </w:r>
      <w:r w:rsidR="00C52276"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листопада 202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="00C52276"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року пропозиції щодо обсягу надходжень у 202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</w:t>
      </w:r>
      <w:r w:rsidR="00C52276" w:rsidRPr="0032728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році податку на прибуток підприємств, частини чистого прибутку (доходу) комунальних унітарних підприємств, що вилучається до бюджету;</w:t>
      </w:r>
    </w:p>
    <w:p w14:paraId="49525B7F" w14:textId="77777777" w:rsidR="001349FD" w:rsidRPr="00327284" w:rsidRDefault="00C52276" w:rsidP="00AE37C9">
      <w:pPr>
        <w:suppressAutoHyphens w:val="0"/>
        <w:ind w:firstLine="567"/>
        <w:jc w:val="both"/>
      </w:pPr>
      <w:r w:rsidRPr="0032728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до </w:t>
      </w:r>
      <w:r w:rsidR="00327284" w:rsidRPr="0032728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01</w:t>
      </w:r>
      <w:r w:rsidRPr="0032728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листопада 202</w:t>
      </w:r>
      <w:r w:rsidR="00327284" w:rsidRPr="0032728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Pr="0032728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інформацію про соціально-економічний стан громади у 202</w:t>
      </w:r>
      <w:r w:rsidR="00327284" w:rsidRPr="003272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3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 xml:space="preserve"> році і прогноз його розвитку на наступний бюджетний період для включення відповідних розрахунків до проєкту бюджету громади на 202</w:t>
      </w:r>
      <w:r w:rsidR="00327284" w:rsidRPr="003272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4</w:t>
      </w:r>
      <w:r w:rsidRPr="0032728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 w:bidi="ar-SA"/>
        </w:rPr>
        <w:t> рік та пояснювальної записки до нього.</w:t>
      </w:r>
    </w:p>
    <w:p w14:paraId="778CE4E9" w14:textId="7BC25455" w:rsidR="001349FD" w:rsidRPr="001C5BA4" w:rsidRDefault="00C52276" w:rsidP="00AE37C9">
      <w:pPr>
        <w:suppressAutoHyphens w:val="0"/>
        <w:ind w:firstLine="567"/>
        <w:jc w:val="both"/>
      </w:pP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Департаменту фінансів, бюджету та аудиту міської ради звернутися до:</w:t>
      </w:r>
    </w:p>
    <w:p w14:paraId="7336AD50" w14:textId="6372295E" w:rsidR="001349FD" w:rsidRPr="001C5BA4" w:rsidRDefault="00C52276" w:rsidP="00AE37C9">
      <w:pPr>
        <w:suppressAutoHyphens w:val="0"/>
        <w:ind w:firstLine="567"/>
        <w:jc w:val="both"/>
      </w:pP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3.1.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 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Головного управління Державної податкової служби у Волинській області, Державної екологічної інспекції </w:t>
      </w:r>
      <w:r w:rsidR="001C5BA4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у Волинській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області, </w:t>
      </w:r>
      <w:r w:rsidR="001C5BA4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Полісько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го</w:t>
      </w:r>
      <w:r w:rsidR="001C5BA4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лісово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го</w:t>
      </w:r>
      <w:r w:rsidR="001C5BA4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офісу ДСГП «Ліси України»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про надання попередніх розрахунків доходів на 202</w:t>
      </w:r>
      <w:r w:rsidR="001C5BA4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4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рік, контроль за справлянням яких здійснюється згаданими вище органами та які зарахову</w:t>
      </w:r>
      <w:r w:rsidR="00E931E0"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ю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ться до бюджету громади, для їх урахування у проєкті рішення про бюджет Луцької міської територіальної громади; </w:t>
      </w:r>
    </w:p>
    <w:p w14:paraId="13A3BAD8" w14:textId="3DBAFC73" w:rsidR="001349FD" w:rsidRPr="001C5BA4" w:rsidRDefault="00C52276" w:rsidP="00AE37C9">
      <w:pPr>
        <w:suppressAutoHyphens w:val="0"/>
        <w:ind w:firstLine="567"/>
        <w:jc w:val="both"/>
      </w:pP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3.2.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 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Головного управління Державної податкової служби у Волинській області 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про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отримання: </w:t>
      </w:r>
    </w:p>
    <w:p w14:paraId="0B43AFC9" w14:textId="77777777" w:rsidR="001349FD" w:rsidRPr="001C5BA4" w:rsidRDefault="00C52276" w:rsidP="00AE37C9">
      <w:pPr>
        <w:suppressAutoHyphens w:val="0"/>
        <w:ind w:firstLine="567"/>
        <w:jc w:val="both"/>
      </w:pPr>
      <w:r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очікуваних у 202</w:t>
      </w:r>
      <w:r w:rsidR="00327284"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3</w:t>
      </w:r>
      <w:r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році та прогнозних надходжень у 202</w:t>
      </w:r>
      <w:r w:rsidR="00327284"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4</w:t>
      </w:r>
      <w:r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році в розрізі податків і зборів, що зараховуються до бюджету Луцької міської територіальної громади, з аргументованими поясненнями до них та аналізом основних тенденцій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14:paraId="3EBB7827" w14:textId="77777777" w:rsidR="001349FD" w:rsidRPr="001C5BA4" w:rsidRDefault="00C52276" w:rsidP="00AE37C9">
      <w:pPr>
        <w:suppressAutoHyphens w:val="0"/>
        <w:ind w:firstLine="567"/>
        <w:jc w:val="both"/>
      </w:pP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очікуваного у 202</w:t>
      </w:r>
      <w:r w:rsidR="008C572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3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році та прогнозованого на 202</w:t>
      </w:r>
      <w:r w:rsidR="008C5726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4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рік обсягу заборгованості за податками і зборами, що зараховуються до бюджету </w:t>
      </w:r>
      <w:r w:rsidRPr="001C5BA4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Луцької міської територіальної громади</w:t>
      </w:r>
      <w:r w:rsidRPr="001C5BA4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, а також обсягів податкового боргу, який планується погасити за рахунок вжиття заходів з підвищення платіжної дисципліни платників податків у розрізі видів податків та засобів примусового стягнення.</w:t>
      </w:r>
    </w:p>
    <w:p w14:paraId="38FD4A9B" w14:textId="09589256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4.</w:t>
      </w:r>
      <w:r w:rsidR="00CF78E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Головним розпорядникам коштів бюджету громади:</w:t>
      </w:r>
    </w:p>
    <w:p w14:paraId="6823FF5D" w14:textId="7CA0026B" w:rsidR="001349FD" w:rsidRPr="00097347" w:rsidRDefault="00621E3E" w:rsidP="00AE37C9">
      <w:pPr>
        <w:suppressAutoHyphens w:val="0"/>
        <w:ind w:firstLine="567"/>
        <w:jc w:val="both"/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4.1.</w:t>
      </w:r>
      <w:r w:rsidR="006535A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Р</w:t>
      </w:r>
      <w:r w:rsidR="00C5227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озпочати роботу з формування бюджетних запитів на 202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4</w:t>
      </w:r>
      <w:r w:rsidR="00C5227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рік </w:t>
      </w:r>
      <w:r w:rsidR="00C52276" w:rsidRPr="000973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відповідно до форм бюджетних запитів, визначених наказом Міністерства фінансів України від 16 липня 2018 року № 617</w:t>
      </w:r>
      <w:r w:rsidR="006535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C52276" w:rsidRPr="000973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зі змінами. </w:t>
      </w:r>
    </w:p>
    <w:p w14:paraId="48087192" w14:textId="66D052BD" w:rsidR="001349FD" w:rsidRDefault="00621E3E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4.2.</w:t>
      </w:r>
      <w:r w:rsidR="00CF78E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Пр</w:t>
      </w:r>
      <w:r w:rsidR="00C5227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и складанні пропозицій до проєкту бюджету громади на 202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</w:t>
      </w:r>
      <w:r w:rsidR="00C5227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рік в умовах 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очікуваного</w:t>
      </w:r>
      <w:r w:rsidR="00C5227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скорочення фінансових ресурсів бюджету громади врахувати необхідність спрямування наявних коштів на пріоритетні напрямки, насамперед на оплату праці працівників бюджетних установ, здійснення розрахунків за спожиті енергоносії та комунальні послуги, а також на витрати, пов’язані із необхідністю забезпечення функціонування установ і закладів бюджетної сфери, надання ними відповідних послуг.</w:t>
      </w:r>
    </w:p>
    <w:p w14:paraId="06F9BF44" w14:textId="4E57A8E4" w:rsidR="00E21E73" w:rsidRDefault="00621E3E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4.</w:t>
      </w:r>
      <w:r w:rsidR="008C572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3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  <w:r w:rsidR="00CF78E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П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ровести детальний аналіз 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місцевих програм щодо їх актуальності в умовах дії воєнного стану, перегляду непершочергових заходів, необхідності продовження термінів реалізації, обсягів фінансових ресурсів та</w:t>
      </w:r>
      <w:r w:rsidR="00A068B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у разі потреби</w:t>
      </w:r>
      <w:r w:rsidR="00A068B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,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підготувати </w:t>
      </w:r>
      <w:proofErr w:type="spellStart"/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проєкти</w:t>
      </w:r>
      <w:proofErr w:type="spellEnd"/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відповідних нормативних документів і 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lastRenderedPageBreak/>
        <w:t xml:space="preserve">забезпечити їх подання </w:t>
      </w:r>
      <w:r w:rsidR="00E21E73"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до 20 жовтня 2023 року для</w:t>
      </w:r>
      <w:r w:rsidR="00E21E7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проведення експертизи департаменту економічної політики та департаменту фінансів, бюджету та аудиту міської ради.</w:t>
      </w:r>
    </w:p>
    <w:p w14:paraId="362B4349" w14:textId="467A3239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4.4.</w:t>
      </w:r>
      <w:r w:rsidR="00CF78E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Подати в департамент фінансів, бюджету та аудиту міської ради </w:t>
      </w: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до 20 жовтня 202</w:t>
      </w:r>
      <w:r w:rsidR="002D7251"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3</w:t>
      </w: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року:</w:t>
      </w:r>
    </w:p>
    <w:p w14:paraId="34C1081C" w14:textId="77777777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за доведеними формами детальні розрахунки видатків з необхідними вичерпними обґрунтуваннями на 202</w:t>
      </w:r>
      <w:r w:rsidR="002D725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рік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 урахуванням особливостей складання розрахунків до проєктів бюджетів на 202</w:t>
      </w:r>
      <w:r w:rsidR="002D725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рік, повідомлених листом Міністерства фінансів України від 1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6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 серпня 202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3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 року № 05110-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08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-6/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22354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;</w:t>
      </w:r>
    </w:p>
    <w:p w14:paraId="6C60E3AD" w14:textId="77777777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перелік місцевих програм, фінансування яких у 202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році передбачається за рахунок коштів бюджету громади, із зазначенням обсягів видатків, необхідних для їх виконання;</w:t>
      </w:r>
    </w:p>
    <w:p w14:paraId="5C0B44F4" w14:textId="77777777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інформацію щодо переліку проєктів міжнародної технічної допомоги, які будуть реалізуватися у 202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році, обсягів грантових коштів та сум співфінансування з бюджету громади, необхідних на їх реалізацію;</w:t>
      </w:r>
    </w:p>
    <w:p w14:paraId="37612E11" w14:textId="77777777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інформацію щодо обсягу залучених кредитних та грантових коштів, сум співфінансування з бюджету громади;</w:t>
      </w:r>
    </w:p>
    <w:p w14:paraId="26310B75" w14:textId="77777777" w:rsidR="001349FD" w:rsidRPr="00634B70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інформацію про виконання показників видатків у поточному році та за </w:t>
      </w: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два попередні бюджетні періоди.</w:t>
      </w:r>
    </w:p>
    <w:p w14:paraId="429153B5" w14:textId="7C29C50B" w:rsidR="001349FD" w:rsidRPr="00097347" w:rsidRDefault="00C52276" w:rsidP="00AE37C9">
      <w:pPr>
        <w:suppressAutoHyphens w:val="0"/>
        <w:ind w:firstLine="567"/>
        <w:jc w:val="both"/>
      </w:pP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4.5.</w:t>
      </w:r>
      <w:r w:rsidR="00CF78E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При формуванні показників проєкту бюджету на 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202</w:t>
      </w:r>
      <w:r w:rsidR="00621E3E"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4</w:t>
      </w:r>
      <w:r w:rsidRPr="00634B70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 xml:space="preserve"> рік </w:t>
      </w:r>
      <w:r w:rsidRPr="00634B70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урахувати Методичні рекомендації щодо впровадження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та застосування гендерного підходу в бюджетному процесі, затверджені </w:t>
      </w:r>
      <w:r w:rsidRPr="00097347"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  <w:t>наказом Міністерства фінансів України від 02 січня 2019 року № 1.</w:t>
      </w:r>
    </w:p>
    <w:p w14:paraId="5C45162D" w14:textId="314EC12B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ar-SA"/>
        </w:rPr>
        <w:t>4.6.</w:t>
      </w:r>
      <w:r w:rsidR="006D38E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uk-UA" w:bidi="ar-SA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ідповідно до вимог статті 28 Бюджетного кодексу України не пізніше ніж через три робочі дні після подання міській раді проєкту рішення про бюджет громади на 202</w:t>
      </w:r>
      <w:r w:rsidR="0030499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4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 xml:space="preserve"> рік розмістити бюджетні запити на своїх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офіційних сайтах</w:t>
      </w:r>
      <w:r w:rsidR="00621E3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та </w:t>
      </w:r>
      <w:r w:rsidR="00621E3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забезпечити виконання Порядку обміну інформацією між Міністерством фінансів України та учасниками бюджетного процесу на місцевому рівні, затвердженого наказом Міністерства фінансів України від 30 серпня 2021 року № 488, у частині подання Міністерству фінансів України у визначені терміни бюджетних запитів на 2024 рік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>.</w:t>
      </w:r>
    </w:p>
    <w:p w14:paraId="6170AADD" w14:textId="278434D4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5.</w:t>
      </w:r>
      <w:r w:rsidR="006D38EA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Встановити, що головні розпорядники бюджетних коштів несуть відповідальність за своєчасність, достовірність та зміст поданих департаменту фінансів, бюджету та аудита міської ради розрахунків видатків до проєкту бюджету громади на 202</w:t>
      </w:r>
      <w:r w:rsidR="00621E3E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4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 рік.</w:t>
      </w:r>
    </w:p>
    <w:p w14:paraId="3A57DD6B" w14:textId="77777777" w:rsidR="001349FD" w:rsidRDefault="00C52276" w:rsidP="00AE37C9">
      <w:pPr>
        <w:suppressAutoHyphens w:val="0"/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6.  Контроль за виконанням розпорядження залишаю за собою.</w:t>
      </w:r>
    </w:p>
    <w:p w14:paraId="57D61262" w14:textId="77777777" w:rsidR="001349FD" w:rsidRDefault="001349FD">
      <w:pPr>
        <w:suppressAutoHyphens w:val="0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</w:pPr>
    </w:p>
    <w:p w14:paraId="4A8C2280" w14:textId="77777777" w:rsidR="001349FD" w:rsidRDefault="001349FD">
      <w:pPr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7D146DBA" w14:textId="77777777" w:rsidR="00634B70" w:rsidRDefault="00634B70">
      <w:pPr>
        <w:suppressAutoHyphens w:val="0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uk-UA" w:bidi="ar-SA"/>
        </w:rPr>
      </w:pPr>
    </w:p>
    <w:p w14:paraId="13C2619F" w14:textId="77777777" w:rsidR="001349FD" w:rsidRDefault="00C52276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  <w:t>Міський голова                                                                           Ігор ПОЛІЩУК</w:t>
      </w:r>
    </w:p>
    <w:p w14:paraId="2327DDB7" w14:textId="77777777" w:rsidR="001349FD" w:rsidRDefault="001349FD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64B44460" w14:textId="77777777" w:rsidR="0036747D" w:rsidRDefault="0036747D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8"/>
          <w:lang w:eastAsia="ru-RU" w:bidi="ar-SA"/>
        </w:rPr>
      </w:pPr>
    </w:p>
    <w:p w14:paraId="5BF64C98" w14:textId="72AFF701" w:rsidR="001349FD" w:rsidRDefault="00C52276" w:rsidP="0036747D">
      <w:pPr>
        <w:suppressAutoHyphens w:val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>Єлова</w:t>
      </w:r>
      <w:proofErr w:type="spellEnd"/>
      <w:r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720 614</w:t>
      </w:r>
    </w:p>
    <w:sectPr w:rsidR="001349FD" w:rsidSect="00EF14A5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0A67" w14:textId="77777777" w:rsidR="008C25B9" w:rsidRDefault="008C25B9">
      <w:r>
        <w:separator/>
      </w:r>
    </w:p>
  </w:endnote>
  <w:endnote w:type="continuationSeparator" w:id="0">
    <w:p w14:paraId="5188E703" w14:textId="77777777" w:rsidR="008C25B9" w:rsidRDefault="008C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A8C5" w14:textId="77777777" w:rsidR="008C25B9" w:rsidRDefault="008C25B9">
      <w:r>
        <w:separator/>
      </w:r>
    </w:p>
  </w:footnote>
  <w:footnote w:type="continuationSeparator" w:id="0">
    <w:p w14:paraId="1F4EF7D0" w14:textId="77777777" w:rsidR="008C25B9" w:rsidRDefault="008C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137805"/>
      <w:docPartObj>
        <w:docPartGallery w:val="Page Numbers (Top of Page)"/>
        <w:docPartUnique/>
      </w:docPartObj>
    </w:sdtPr>
    <w:sdtContent>
      <w:p w14:paraId="3DD9341C" w14:textId="77777777" w:rsidR="001349FD" w:rsidRDefault="00C52276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634B7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0B0EA04" w14:textId="77777777" w:rsidR="001349FD" w:rsidRDefault="001349F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9FD"/>
    <w:rsid w:val="000019D7"/>
    <w:rsid w:val="00097347"/>
    <w:rsid w:val="000F4DE1"/>
    <w:rsid w:val="001349FD"/>
    <w:rsid w:val="001C5BA4"/>
    <w:rsid w:val="001F3640"/>
    <w:rsid w:val="00286146"/>
    <w:rsid w:val="002D7251"/>
    <w:rsid w:val="0030499A"/>
    <w:rsid w:val="00327284"/>
    <w:rsid w:val="0036747D"/>
    <w:rsid w:val="005A46F4"/>
    <w:rsid w:val="005F18B3"/>
    <w:rsid w:val="00621E3E"/>
    <w:rsid w:val="00634B70"/>
    <w:rsid w:val="006535A4"/>
    <w:rsid w:val="006D38EA"/>
    <w:rsid w:val="008C25B9"/>
    <w:rsid w:val="008C5726"/>
    <w:rsid w:val="00A068B3"/>
    <w:rsid w:val="00A3219F"/>
    <w:rsid w:val="00A45ECE"/>
    <w:rsid w:val="00AE37C9"/>
    <w:rsid w:val="00B80911"/>
    <w:rsid w:val="00C27A6C"/>
    <w:rsid w:val="00C52276"/>
    <w:rsid w:val="00CC0BB3"/>
    <w:rsid w:val="00CF78E4"/>
    <w:rsid w:val="00E21E73"/>
    <w:rsid w:val="00E61240"/>
    <w:rsid w:val="00E931E0"/>
    <w:rsid w:val="00E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D76E7D"/>
  <w15:docId w15:val="{B900B9BD-678F-43A6-97F6-CAE1C6F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styleId="ad">
    <w:name w:val="List Paragraph"/>
    <w:basedOn w:val="a"/>
    <w:uiPriority w:val="34"/>
    <w:qFormat/>
    <w:rsid w:val="00621829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link w:val="1"/>
    <w:uiPriority w:val="99"/>
    <w:locked/>
    <w:rsid w:val="00EF14A5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9185-FE14-4F52-B3CA-5E8504CC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4600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15</cp:revision>
  <dcterms:created xsi:type="dcterms:W3CDTF">2023-09-21T08:17:00Z</dcterms:created>
  <dcterms:modified xsi:type="dcterms:W3CDTF">2023-09-22T08:58:00Z</dcterms:modified>
  <dc:language>uk-UA</dc:language>
</cp:coreProperties>
</file>