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4DADE" w14:textId="77777777" w:rsidR="00FD15A3" w:rsidRDefault="00000000">
      <w:pPr>
        <w:pStyle w:val="a1"/>
        <w:ind w:left="5245"/>
      </w:pPr>
      <w:r>
        <w:rPr>
          <w:sz w:val="28"/>
          <w:szCs w:val="28"/>
        </w:rPr>
        <w:t>Додаток</w:t>
      </w:r>
    </w:p>
    <w:p w14:paraId="38BD5C54" w14:textId="77777777" w:rsidR="00FD15A3" w:rsidRDefault="00000000">
      <w:pPr>
        <w:pStyle w:val="a1"/>
        <w:ind w:left="5245"/>
      </w:pPr>
      <w:r>
        <w:rPr>
          <w:sz w:val="28"/>
          <w:szCs w:val="28"/>
        </w:rPr>
        <w:t>до рішення виконавчого комітету</w:t>
      </w:r>
    </w:p>
    <w:p w14:paraId="538BC8A6" w14:textId="77777777" w:rsidR="00FD15A3" w:rsidRDefault="00000000">
      <w:pPr>
        <w:pStyle w:val="a1"/>
        <w:ind w:left="5245"/>
      </w:pPr>
      <w:r>
        <w:rPr>
          <w:sz w:val="28"/>
          <w:szCs w:val="28"/>
        </w:rPr>
        <w:t>міської ради</w:t>
      </w:r>
    </w:p>
    <w:p w14:paraId="349D62BF" w14:textId="77777777" w:rsidR="00FD15A3" w:rsidRDefault="00000000">
      <w:pPr>
        <w:pStyle w:val="a1"/>
        <w:ind w:left="5245"/>
      </w:pPr>
      <w:r>
        <w:rPr>
          <w:sz w:val="28"/>
          <w:szCs w:val="28"/>
          <w:lang w:eastAsia="zh-CN"/>
        </w:rPr>
        <w:t>______________№____________</w:t>
      </w:r>
    </w:p>
    <w:p w14:paraId="14E1F615" w14:textId="77777777" w:rsidR="00FD15A3" w:rsidRDefault="00FD15A3">
      <w:pPr>
        <w:ind w:left="5387"/>
        <w:rPr>
          <w:bCs w:val="0"/>
          <w:szCs w:val="28"/>
        </w:rPr>
      </w:pPr>
    </w:p>
    <w:p w14:paraId="3BAA3C0D" w14:textId="77777777" w:rsidR="00FD15A3" w:rsidRDefault="00FD15A3">
      <w:pPr>
        <w:jc w:val="both"/>
        <w:rPr>
          <w:b/>
          <w:szCs w:val="28"/>
        </w:rPr>
      </w:pPr>
    </w:p>
    <w:p w14:paraId="0CCE8FF3" w14:textId="77777777" w:rsidR="00FD15A3" w:rsidRDefault="00000000">
      <w:pPr>
        <w:jc w:val="center"/>
      </w:pPr>
      <w:r>
        <w:rPr>
          <w:bCs w:val="0"/>
          <w:szCs w:val="28"/>
        </w:rPr>
        <w:t xml:space="preserve">ПРОГРАМА </w:t>
      </w:r>
    </w:p>
    <w:p w14:paraId="6B750CDB" w14:textId="60C29A36" w:rsidR="00FD15A3" w:rsidRDefault="00000000">
      <w:pPr>
        <w:jc w:val="center"/>
        <w:rPr>
          <w:bCs w:val="0"/>
          <w:szCs w:val="28"/>
        </w:rPr>
      </w:pPr>
      <w:r>
        <w:rPr>
          <w:bCs w:val="0"/>
          <w:szCs w:val="28"/>
        </w:rPr>
        <w:t>забезпечення виконання рішень суду щодо безспірного списання коштів з  розпорядника бюджетних коштів Виконавчого комітету Луцької міської ради на 2023</w:t>
      </w:r>
      <w:r w:rsidR="00D42371">
        <w:rPr>
          <w:bCs w:val="0"/>
          <w:szCs w:val="28"/>
        </w:rPr>
        <w:t>–</w:t>
      </w:r>
      <w:r>
        <w:rPr>
          <w:bCs w:val="0"/>
          <w:szCs w:val="28"/>
        </w:rPr>
        <w:t xml:space="preserve">2025 роки </w:t>
      </w:r>
    </w:p>
    <w:p w14:paraId="047B1484" w14:textId="77777777" w:rsidR="00FD15A3" w:rsidRDefault="00000000">
      <w:pPr>
        <w:pStyle w:val="a1"/>
        <w:jc w:val="center"/>
        <w:rPr>
          <w:szCs w:val="28"/>
        </w:rPr>
      </w:pPr>
      <w:r>
        <w:rPr>
          <w:sz w:val="28"/>
          <w:szCs w:val="28"/>
        </w:rPr>
        <w:t>(</w:t>
      </w:r>
      <w:proofErr w:type="spellStart"/>
      <w:r>
        <w:rPr>
          <w:sz w:val="28"/>
          <w:szCs w:val="28"/>
        </w:rPr>
        <w:t>проєкт</w:t>
      </w:r>
      <w:proofErr w:type="spellEnd"/>
      <w:r>
        <w:rPr>
          <w:sz w:val="28"/>
          <w:szCs w:val="28"/>
        </w:rPr>
        <w:t>)</w:t>
      </w:r>
    </w:p>
    <w:p w14:paraId="00CEAF40" w14:textId="77777777" w:rsidR="00FD15A3" w:rsidRDefault="00FD15A3">
      <w:pPr>
        <w:pStyle w:val="a1"/>
        <w:jc w:val="center"/>
        <w:rPr>
          <w:sz w:val="28"/>
        </w:rPr>
      </w:pPr>
    </w:p>
    <w:p w14:paraId="1425CC92" w14:textId="77777777" w:rsidR="00FD15A3" w:rsidRDefault="00000000">
      <w:pPr>
        <w:jc w:val="center"/>
        <w:rPr>
          <w:bCs w:val="0"/>
          <w:szCs w:val="28"/>
        </w:rPr>
      </w:pPr>
      <w:r>
        <w:rPr>
          <w:bCs w:val="0"/>
          <w:szCs w:val="28"/>
        </w:rPr>
        <w:t>ПАСПОРТ ПРОГРАМИ</w:t>
      </w:r>
    </w:p>
    <w:p w14:paraId="0925B7DD" w14:textId="77777777" w:rsidR="00FD15A3" w:rsidRDefault="00FD15A3">
      <w:pPr>
        <w:jc w:val="center"/>
      </w:pPr>
    </w:p>
    <w:tbl>
      <w:tblPr>
        <w:tblW w:w="9240" w:type="dxa"/>
        <w:tblInd w:w="109" w:type="dxa"/>
        <w:tblLook w:val="0000" w:firstRow="0" w:lastRow="0" w:firstColumn="0" w:lastColumn="0" w:noHBand="0" w:noVBand="0"/>
      </w:tblPr>
      <w:tblGrid>
        <w:gridCol w:w="717"/>
        <w:gridCol w:w="4851"/>
        <w:gridCol w:w="3672"/>
      </w:tblGrid>
      <w:tr w:rsidR="00FD15A3" w14:paraId="312E9F3F" w14:textId="77777777">
        <w:tc>
          <w:tcPr>
            <w:tcW w:w="717" w:type="dxa"/>
            <w:tcBorders>
              <w:top w:val="single" w:sz="4" w:space="0" w:color="000000"/>
              <w:left w:val="single" w:sz="4" w:space="0" w:color="000000"/>
              <w:bottom w:val="single" w:sz="4" w:space="0" w:color="000000"/>
            </w:tcBorders>
            <w:shd w:val="clear" w:color="auto" w:fill="auto"/>
          </w:tcPr>
          <w:p w14:paraId="070B4875" w14:textId="77777777" w:rsidR="00FD15A3" w:rsidRDefault="00000000">
            <w:pPr>
              <w:widowControl w:val="0"/>
              <w:jc w:val="center"/>
            </w:pPr>
            <w:r>
              <w:rPr>
                <w:szCs w:val="28"/>
              </w:rPr>
              <w:t>1.</w:t>
            </w:r>
          </w:p>
        </w:tc>
        <w:tc>
          <w:tcPr>
            <w:tcW w:w="4851" w:type="dxa"/>
            <w:tcBorders>
              <w:top w:val="single" w:sz="4" w:space="0" w:color="000000"/>
              <w:left w:val="single" w:sz="4" w:space="0" w:color="000000"/>
              <w:bottom w:val="single" w:sz="4" w:space="0" w:color="000000"/>
            </w:tcBorders>
            <w:shd w:val="clear" w:color="auto" w:fill="auto"/>
          </w:tcPr>
          <w:p w14:paraId="56E75DF2" w14:textId="77777777" w:rsidR="00FD15A3" w:rsidRDefault="00000000">
            <w:pPr>
              <w:widowControl w:val="0"/>
            </w:pPr>
            <w:r>
              <w:rPr>
                <w:szCs w:val="28"/>
              </w:rPr>
              <w:t>Ініціатор розроблення програми</w:t>
            </w:r>
          </w:p>
          <w:p w14:paraId="050C0045" w14:textId="77777777" w:rsidR="00FD15A3" w:rsidRDefault="00FD15A3">
            <w:pPr>
              <w:widowControl w:val="0"/>
              <w:rPr>
                <w:szCs w:val="28"/>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14:paraId="04C85B25" w14:textId="77777777" w:rsidR="00FD15A3" w:rsidRDefault="00000000">
            <w:pPr>
              <w:widowControl w:val="0"/>
              <w:snapToGrid w:val="0"/>
              <w:spacing w:line="240" w:lineRule="atLeast"/>
              <w:jc w:val="both"/>
              <w:rPr>
                <w:szCs w:val="28"/>
              </w:rPr>
            </w:pPr>
            <w:r>
              <w:rPr>
                <w:szCs w:val="28"/>
              </w:rPr>
              <w:t>Виконавчий комітет Луцької міської ради</w:t>
            </w:r>
          </w:p>
          <w:p w14:paraId="38730FB7" w14:textId="77777777" w:rsidR="001D6921" w:rsidRDefault="001D6921">
            <w:pPr>
              <w:widowControl w:val="0"/>
              <w:snapToGrid w:val="0"/>
              <w:spacing w:line="240" w:lineRule="atLeast"/>
              <w:jc w:val="both"/>
              <w:rPr>
                <w:szCs w:val="28"/>
              </w:rPr>
            </w:pPr>
          </w:p>
        </w:tc>
      </w:tr>
      <w:tr w:rsidR="00FD15A3" w14:paraId="126ECA7B" w14:textId="77777777">
        <w:tc>
          <w:tcPr>
            <w:tcW w:w="717" w:type="dxa"/>
            <w:tcBorders>
              <w:top w:val="single" w:sz="4" w:space="0" w:color="000000"/>
              <w:left w:val="single" w:sz="4" w:space="0" w:color="000000"/>
              <w:bottom w:val="single" w:sz="4" w:space="0" w:color="000000"/>
            </w:tcBorders>
            <w:shd w:val="clear" w:color="auto" w:fill="auto"/>
          </w:tcPr>
          <w:p w14:paraId="649FFD77" w14:textId="77777777" w:rsidR="00FD15A3" w:rsidRDefault="00000000">
            <w:pPr>
              <w:widowControl w:val="0"/>
              <w:jc w:val="center"/>
            </w:pPr>
            <w:r>
              <w:rPr>
                <w:szCs w:val="28"/>
              </w:rPr>
              <w:t>2.</w:t>
            </w:r>
          </w:p>
        </w:tc>
        <w:tc>
          <w:tcPr>
            <w:tcW w:w="4851" w:type="dxa"/>
            <w:tcBorders>
              <w:top w:val="single" w:sz="4" w:space="0" w:color="000000"/>
              <w:left w:val="single" w:sz="4" w:space="0" w:color="000000"/>
              <w:bottom w:val="single" w:sz="4" w:space="0" w:color="000000"/>
            </w:tcBorders>
            <w:shd w:val="clear" w:color="auto" w:fill="auto"/>
          </w:tcPr>
          <w:p w14:paraId="68CBA64E" w14:textId="77777777" w:rsidR="00FD15A3" w:rsidRDefault="00000000">
            <w:pPr>
              <w:widowControl w:val="0"/>
            </w:pPr>
            <w:r>
              <w:rPr>
                <w:szCs w:val="28"/>
              </w:rPr>
              <w:t>Розробник програми</w:t>
            </w:r>
          </w:p>
          <w:p w14:paraId="67B7E3A3" w14:textId="77777777" w:rsidR="00FD15A3" w:rsidRDefault="00FD15A3">
            <w:pPr>
              <w:widowControl w:val="0"/>
              <w:rPr>
                <w:szCs w:val="28"/>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14:paraId="6ED7A3D1" w14:textId="77777777" w:rsidR="00FD15A3" w:rsidRDefault="00000000">
            <w:pPr>
              <w:widowControl w:val="0"/>
              <w:snapToGrid w:val="0"/>
              <w:spacing w:line="240" w:lineRule="atLeast"/>
              <w:jc w:val="both"/>
              <w:rPr>
                <w:color w:val="FF0000"/>
                <w:szCs w:val="28"/>
              </w:rPr>
            </w:pPr>
            <w:r>
              <w:rPr>
                <w:szCs w:val="28"/>
              </w:rPr>
              <w:t>Юридичний департамент Луцької міської ради</w:t>
            </w:r>
            <w:r>
              <w:rPr>
                <w:color w:val="FF0000"/>
                <w:szCs w:val="28"/>
              </w:rPr>
              <w:t xml:space="preserve"> </w:t>
            </w:r>
          </w:p>
          <w:p w14:paraId="14A4D43C" w14:textId="77777777" w:rsidR="001D6921" w:rsidRDefault="001D6921">
            <w:pPr>
              <w:widowControl w:val="0"/>
              <w:snapToGrid w:val="0"/>
              <w:spacing w:line="240" w:lineRule="atLeast"/>
              <w:jc w:val="both"/>
              <w:rPr>
                <w:color w:val="FF0000"/>
                <w:szCs w:val="28"/>
              </w:rPr>
            </w:pPr>
          </w:p>
        </w:tc>
      </w:tr>
      <w:tr w:rsidR="00FD15A3" w14:paraId="3F992555" w14:textId="77777777">
        <w:tc>
          <w:tcPr>
            <w:tcW w:w="717" w:type="dxa"/>
            <w:tcBorders>
              <w:top w:val="single" w:sz="4" w:space="0" w:color="000000"/>
              <w:left w:val="single" w:sz="4" w:space="0" w:color="000000"/>
              <w:bottom w:val="single" w:sz="4" w:space="0" w:color="000000"/>
            </w:tcBorders>
            <w:shd w:val="clear" w:color="auto" w:fill="auto"/>
          </w:tcPr>
          <w:p w14:paraId="3F5A8B81" w14:textId="77777777" w:rsidR="00FD15A3" w:rsidRDefault="00000000">
            <w:pPr>
              <w:widowControl w:val="0"/>
              <w:jc w:val="center"/>
            </w:pPr>
            <w:r>
              <w:rPr>
                <w:szCs w:val="28"/>
              </w:rPr>
              <w:t>3.</w:t>
            </w:r>
          </w:p>
        </w:tc>
        <w:tc>
          <w:tcPr>
            <w:tcW w:w="4851" w:type="dxa"/>
            <w:tcBorders>
              <w:top w:val="single" w:sz="4" w:space="0" w:color="000000"/>
              <w:left w:val="single" w:sz="4" w:space="0" w:color="000000"/>
              <w:bottom w:val="single" w:sz="4" w:space="0" w:color="000000"/>
            </w:tcBorders>
            <w:shd w:val="clear" w:color="auto" w:fill="auto"/>
          </w:tcPr>
          <w:p w14:paraId="0FA69DE5" w14:textId="77777777" w:rsidR="00FD15A3" w:rsidRDefault="00000000">
            <w:pPr>
              <w:widowControl w:val="0"/>
            </w:pPr>
            <w:proofErr w:type="spellStart"/>
            <w:r>
              <w:rPr>
                <w:szCs w:val="28"/>
              </w:rPr>
              <w:t>Співрозробники</w:t>
            </w:r>
            <w:proofErr w:type="spellEnd"/>
            <w:r>
              <w:rPr>
                <w:szCs w:val="28"/>
              </w:rPr>
              <w:t xml:space="preserve"> програми</w:t>
            </w:r>
          </w:p>
          <w:p w14:paraId="06041F5B" w14:textId="77777777" w:rsidR="00FD15A3" w:rsidRDefault="00FD15A3">
            <w:pPr>
              <w:widowControl w:val="0"/>
              <w:rPr>
                <w:szCs w:val="28"/>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14:paraId="67338C45" w14:textId="77777777" w:rsidR="00FD15A3" w:rsidRDefault="00000000">
            <w:pPr>
              <w:widowControl w:val="0"/>
              <w:snapToGrid w:val="0"/>
              <w:jc w:val="both"/>
              <w:rPr>
                <w:szCs w:val="28"/>
              </w:rPr>
            </w:pPr>
            <w:r>
              <w:rPr>
                <w:szCs w:val="28"/>
              </w:rPr>
              <w:t>Відділ обліку та звітності</w:t>
            </w:r>
          </w:p>
        </w:tc>
      </w:tr>
      <w:tr w:rsidR="00FD15A3" w14:paraId="71B6E52C" w14:textId="77777777">
        <w:tc>
          <w:tcPr>
            <w:tcW w:w="717" w:type="dxa"/>
            <w:tcBorders>
              <w:top w:val="single" w:sz="4" w:space="0" w:color="000000"/>
              <w:left w:val="single" w:sz="4" w:space="0" w:color="000000"/>
              <w:bottom w:val="single" w:sz="4" w:space="0" w:color="000000"/>
            </w:tcBorders>
            <w:shd w:val="clear" w:color="auto" w:fill="auto"/>
          </w:tcPr>
          <w:p w14:paraId="713A07CA" w14:textId="77777777" w:rsidR="00FD15A3" w:rsidRDefault="00000000">
            <w:pPr>
              <w:widowControl w:val="0"/>
              <w:jc w:val="center"/>
            </w:pPr>
            <w:r>
              <w:rPr>
                <w:szCs w:val="28"/>
              </w:rPr>
              <w:t>4.</w:t>
            </w:r>
          </w:p>
        </w:tc>
        <w:tc>
          <w:tcPr>
            <w:tcW w:w="4851" w:type="dxa"/>
            <w:tcBorders>
              <w:top w:val="single" w:sz="4" w:space="0" w:color="000000"/>
              <w:left w:val="single" w:sz="4" w:space="0" w:color="000000"/>
              <w:bottom w:val="single" w:sz="4" w:space="0" w:color="000000"/>
            </w:tcBorders>
            <w:shd w:val="clear" w:color="auto" w:fill="auto"/>
          </w:tcPr>
          <w:p w14:paraId="5A49CF63" w14:textId="77777777" w:rsidR="00FD15A3" w:rsidRDefault="00000000">
            <w:pPr>
              <w:widowControl w:val="0"/>
            </w:pPr>
            <w:r>
              <w:rPr>
                <w:szCs w:val="28"/>
              </w:rPr>
              <w:t>Відповідальні виконавці програми</w:t>
            </w:r>
          </w:p>
          <w:p w14:paraId="5CA5DE4F" w14:textId="77777777" w:rsidR="00FD15A3" w:rsidRDefault="00FD15A3">
            <w:pPr>
              <w:widowControl w:val="0"/>
              <w:rPr>
                <w:szCs w:val="28"/>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14:paraId="3D49951B" w14:textId="77777777" w:rsidR="00FD15A3" w:rsidRDefault="00000000">
            <w:pPr>
              <w:widowControl w:val="0"/>
              <w:snapToGrid w:val="0"/>
              <w:jc w:val="both"/>
              <w:rPr>
                <w:szCs w:val="28"/>
              </w:rPr>
            </w:pPr>
            <w:r>
              <w:rPr>
                <w:szCs w:val="28"/>
              </w:rPr>
              <w:t>Юридичний департамент Луцької міської ради, відділ обліку та звітності</w:t>
            </w:r>
          </w:p>
          <w:p w14:paraId="624E5244" w14:textId="77777777" w:rsidR="00D42371" w:rsidRDefault="00D42371">
            <w:pPr>
              <w:widowControl w:val="0"/>
              <w:snapToGrid w:val="0"/>
              <w:jc w:val="both"/>
              <w:rPr>
                <w:szCs w:val="28"/>
              </w:rPr>
            </w:pPr>
          </w:p>
        </w:tc>
      </w:tr>
      <w:tr w:rsidR="00FD15A3" w14:paraId="71DCD2FE" w14:textId="77777777">
        <w:tc>
          <w:tcPr>
            <w:tcW w:w="717" w:type="dxa"/>
            <w:tcBorders>
              <w:top w:val="single" w:sz="4" w:space="0" w:color="000000"/>
              <w:left w:val="single" w:sz="4" w:space="0" w:color="000000"/>
              <w:bottom w:val="single" w:sz="4" w:space="0" w:color="000000"/>
            </w:tcBorders>
            <w:shd w:val="clear" w:color="auto" w:fill="auto"/>
          </w:tcPr>
          <w:p w14:paraId="1082CD76" w14:textId="77777777" w:rsidR="00FD15A3" w:rsidRDefault="00000000">
            <w:pPr>
              <w:widowControl w:val="0"/>
              <w:jc w:val="center"/>
            </w:pPr>
            <w:r>
              <w:rPr>
                <w:szCs w:val="28"/>
              </w:rPr>
              <w:t>6.</w:t>
            </w:r>
          </w:p>
        </w:tc>
        <w:tc>
          <w:tcPr>
            <w:tcW w:w="4851" w:type="dxa"/>
            <w:tcBorders>
              <w:top w:val="single" w:sz="4" w:space="0" w:color="000000"/>
              <w:left w:val="single" w:sz="4" w:space="0" w:color="000000"/>
              <w:bottom w:val="single" w:sz="4" w:space="0" w:color="000000"/>
            </w:tcBorders>
            <w:shd w:val="clear" w:color="auto" w:fill="auto"/>
          </w:tcPr>
          <w:p w14:paraId="0510E0BE" w14:textId="77777777" w:rsidR="00FD15A3" w:rsidRDefault="00000000">
            <w:pPr>
              <w:widowControl w:val="0"/>
            </w:pPr>
            <w:r>
              <w:rPr>
                <w:szCs w:val="28"/>
              </w:rPr>
              <w:t>Термін реалізації програми</w:t>
            </w:r>
          </w:p>
          <w:p w14:paraId="738A8754" w14:textId="77777777" w:rsidR="00FD15A3" w:rsidRDefault="00FD15A3">
            <w:pPr>
              <w:widowControl w:val="0"/>
              <w:rPr>
                <w:szCs w:val="28"/>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14:paraId="24768519" w14:textId="0FFF551E" w:rsidR="00FD15A3" w:rsidRDefault="00000000">
            <w:pPr>
              <w:widowControl w:val="0"/>
              <w:snapToGrid w:val="0"/>
              <w:spacing w:line="240" w:lineRule="atLeast"/>
              <w:jc w:val="both"/>
              <w:rPr>
                <w:szCs w:val="28"/>
              </w:rPr>
            </w:pPr>
            <w:r>
              <w:rPr>
                <w:szCs w:val="28"/>
              </w:rPr>
              <w:t>2023</w:t>
            </w:r>
            <w:r w:rsidR="00D42371">
              <w:rPr>
                <w:szCs w:val="28"/>
              </w:rPr>
              <w:t>–</w:t>
            </w:r>
            <w:r>
              <w:rPr>
                <w:szCs w:val="28"/>
              </w:rPr>
              <w:t>2025 роки</w:t>
            </w:r>
          </w:p>
        </w:tc>
      </w:tr>
      <w:tr w:rsidR="00FD15A3" w14:paraId="4143F107" w14:textId="77777777">
        <w:tc>
          <w:tcPr>
            <w:tcW w:w="717" w:type="dxa"/>
            <w:tcBorders>
              <w:top w:val="single" w:sz="4" w:space="0" w:color="000000"/>
              <w:left w:val="single" w:sz="4" w:space="0" w:color="000000"/>
              <w:bottom w:val="single" w:sz="4" w:space="0" w:color="000000"/>
            </w:tcBorders>
            <w:shd w:val="clear" w:color="auto" w:fill="auto"/>
          </w:tcPr>
          <w:p w14:paraId="3F973BFB" w14:textId="77777777" w:rsidR="00FD15A3" w:rsidRDefault="00000000">
            <w:pPr>
              <w:widowControl w:val="0"/>
              <w:jc w:val="center"/>
            </w:pPr>
            <w:r>
              <w:rPr>
                <w:szCs w:val="28"/>
              </w:rPr>
              <w:t>7.</w:t>
            </w:r>
          </w:p>
        </w:tc>
        <w:tc>
          <w:tcPr>
            <w:tcW w:w="4851" w:type="dxa"/>
            <w:tcBorders>
              <w:top w:val="single" w:sz="4" w:space="0" w:color="000000"/>
              <w:left w:val="single" w:sz="4" w:space="0" w:color="000000"/>
              <w:bottom w:val="single" w:sz="4" w:space="0" w:color="000000"/>
            </w:tcBorders>
            <w:shd w:val="clear" w:color="auto" w:fill="auto"/>
          </w:tcPr>
          <w:p w14:paraId="27E4E0A1" w14:textId="77777777" w:rsidR="00FD15A3" w:rsidRDefault="00000000">
            <w:pPr>
              <w:widowControl w:val="0"/>
            </w:pPr>
            <w:r>
              <w:rPr>
                <w:szCs w:val="28"/>
              </w:rPr>
              <w:t>Загальний обсяг фінансових ресурсів, необхідних для реалізації програми, всього, тис. грн у тому числі:</w:t>
            </w: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14:paraId="128A4F2B" w14:textId="77777777" w:rsidR="00FD15A3" w:rsidRDefault="00FD15A3">
            <w:pPr>
              <w:widowControl w:val="0"/>
              <w:snapToGrid w:val="0"/>
              <w:rPr>
                <w:szCs w:val="28"/>
              </w:rPr>
            </w:pPr>
          </w:p>
          <w:p w14:paraId="5F0BCD75" w14:textId="77777777" w:rsidR="00FD15A3" w:rsidRDefault="00FD15A3">
            <w:pPr>
              <w:widowControl w:val="0"/>
              <w:snapToGrid w:val="0"/>
              <w:rPr>
                <w:szCs w:val="28"/>
              </w:rPr>
            </w:pPr>
          </w:p>
          <w:p w14:paraId="492B01FF" w14:textId="77777777" w:rsidR="00FD15A3" w:rsidRDefault="00000000">
            <w:pPr>
              <w:widowControl w:val="0"/>
              <w:snapToGrid w:val="0"/>
              <w:rPr>
                <w:szCs w:val="28"/>
              </w:rPr>
            </w:pPr>
            <w:r>
              <w:rPr>
                <w:szCs w:val="28"/>
              </w:rPr>
              <w:t>2 100,0 грн</w:t>
            </w:r>
          </w:p>
          <w:p w14:paraId="62D5DB1E" w14:textId="61B46E14" w:rsidR="001D6921" w:rsidRDefault="001D6921">
            <w:pPr>
              <w:widowControl w:val="0"/>
              <w:snapToGrid w:val="0"/>
            </w:pPr>
          </w:p>
        </w:tc>
      </w:tr>
      <w:tr w:rsidR="00FD15A3" w14:paraId="7F09DCC0" w14:textId="77777777">
        <w:tc>
          <w:tcPr>
            <w:tcW w:w="717" w:type="dxa"/>
            <w:tcBorders>
              <w:top w:val="single" w:sz="4" w:space="0" w:color="000000"/>
              <w:left w:val="single" w:sz="4" w:space="0" w:color="000000"/>
              <w:bottom w:val="single" w:sz="4" w:space="0" w:color="000000"/>
            </w:tcBorders>
            <w:shd w:val="clear" w:color="auto" w:fill="auto"/>
          </w:tcPr>
          <w:p w14:paraId="66827F4B" w14:textId="77777777" w:rsidR="00FD15A3" w:rsidRDefault="00000000">
            <w:pPr>
              <w:widowControl w:val="0"/>
              <w:jc w:val="center"/>
            </w:pPr>
            <w:r>
              <w:rPr>
                <w:szCs w:val="28"/>
              </w:rPr>
              <w:t>7.1.</w:t>
            </w:r>
          </w:p>
        </w:tc>
        <w:tc>
          <w:tcPr>
            <w:tcW w:w="4851" w:type="dxa"/>
            <w:tcBorders>
              <w:top w:val="single" w:sz="4" w:space="0" w:color="000000"/>
              <w:left w:val="single" w:sz="4" w:space="0" w:color="000000"/>
              <w:bottom w:val="single" w:sz="4" w:space="0" w:color="000000"/>
            </w:tcBorders>
            <w:shd w:val="clear" w:color="auto" w:fill="auto"/>
          </w:tcPr>
          <w:p w14:paraId="375A53B6" w14:textId="77777777" w:rsidR="00FD15A3" w:rsidRDefault="00000000">
            <w:pPr>
              <w:widowControl w:val="0"/>
            </w:pPr>
            <w:r>
              <w:rPr>
                <w:szCs w:val="28"/>
              </w:rPr>
              <w:t>коштів бюджету громади</w:t>
            </w: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14:paraId="70AE7A11" w14:textId="77777777" w:rsidR="00FD15A3" w:rsidRDefault="00000000">
            <w:pPr>
              <w:widowControl w:val="0"/>
              <w:snapToGrid w:val="0"/>
              <w:rPr>
                <w:szCs w:val="28"/>
              </w:rPr>
            </w:pPr>
            <w:r>
              <w:rPr>
                <w:szCs w:val="28"/>
              </w:rPr>
              <w:t>2 100,0 грн</w:t>
            </w:r>
          </w:p>
          <w:p w14:paraId="1F4A4370" w14:textId="11F86BD5" w:rsidR="001D6921" w:rsidRDefault="001D6921">
            <w:pPr>
              <w:widowControl w:val="0"/>
              <w:snapToGrid w:val="0"/>
            </w:pPr>
          </w:p>
        </w:tc>
      </w:tr>
    </w:tbl>
    <w:p w14:paraId="3866B360" w14:textId="77777777" w:rsidR="00FD15A3" w:rsidRDefault="00FD15A3">
      <w:pPr>
        <w:jc w:val="both"/>
        <w:rPr>
          <w:bCs w:val="0"/>
          <w:szCs w:val="28"/>
        </w:rPr>
      </w:pPr>
    </w:p>
    <w:p w14:paraId="56FC4D01" w14:textId="77777777" w:rsidR="00FD15A3" w:rsidRDefault="00FD15A3">
      <w:pPr>
        <w:jc w:val="both"/>
        <w:rPr>
          <w:bCs w:val="0"/>
          <w:szCs w:val="28"/>
        </w:rPr>
      </w:pPr>
    </w:p>
    <w:p w14:paraId="2823051E" w14:textId="77777777" w:rsidR="00FD15A3" w:rsidRDefault="00000000">
      <w:pPr>
        <w:jc w:val="both"/>
        <w:rPr>
          <w:bCs w:val="0"/>
          <w:color w:val="FF0000"/>
          <w:szCs w:val="28"/>
        </w:rPr>
      </w:pPr>
      <w:r>
        <w:br w:type="page"/>
      </w:r>
    </w:p>
    <w:p w14:paraId="62881CFF" w14:textId="77777777" w:rsidR="00FD15A3" w:rsidRDefault="00000000">
      <w:pPr>
        <w:pStyle w:val="af1"/>
        <w:numPr>
          <w:ilvl w:val="0"/>
          <w:numId w:val="3"/>
        </w:numPr>
        <w:jc w:val="center"/>
        <w:rPr>
          <w:b/>
          <w:lang w:val="uk-UA"/>
        </w:rPr>
      </w:pPr>
      <w:r>
        <w:rPr>
          <w:b/>
          <w:lang w:val="uk-UA"/>
        </w:rPr>
        <w:lastRenderedPageBreak/>
        <w:t>Аналіз динаміки змін та поточної ситуації</w:t>
      </w:r>
    </w:p>
    <w:p w14:paraId="1ACD5F52" w14:textId="77777777" w:rsidR="00FD15A3" w:rsidRDefault="00FD15A3">
      <w:pPr>
        <w:pStyle w:val="af1"/>
        <w:ind w:left="1080"/>
        <w:rPr>
          <w:sz w:val="10"/>
          <w:szCs w:val="10"/>
        </w:rPr>
      </w:pPr>
    </w:p>
    <w:p w14:paraId="53CE89DB" w14:textId="77777777" w:rsidR="00FD15A3" w:rsidRDefault="00000000" w:rsidP="00617B2A">
      <w:pPr>
        <w:pStyle w:val="afb"/>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Стаття 129-1 Конституції України встановлює, що судові рішення ухвалюються іменем України та є обов’язковими до виконання. Одночасно нормами процесуального законодавства передбачено обов’язковість виконання на всій території України органами державної влади і органами місцевого самоврядування, підприємствами, установами, організаціями, посадовими чи службовими особами та громадянами судових рішень, що набрали законної сили. </w:t>
      </w:r>
    </w:p>
    <w:p w14:paraId="358B71D2" w14:textId="4ED88151" w:rsidR="00FD15A3" w:rsidRDefault="00000000" w:rsidP="00617B2A">
      <w:pPr>
        <w:pStyle w:val="afb"/>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Частиною 1 статті </w:t>
      </w:r>
      <w:r w:rsidR="00617B2A">
        <w:rPr>
          <w:rFonts w:ascii="Times New Roman" w:hAnsi="Times New Roman" w:cs="Times New Roman"/>
          <w:sz w:val="28"/>
          <w:szCs w:val="28"/>
          <w:lang w:val="uk-UA"/>
        </w:rPr>
        <w:t>3</w:t>
      </w:r>
      <w:r>
        <w:rPr>
          <w:rFonts w:ascii="Times New Roman" w:hAnsi="Times New Roman" w:cs="Times New Roman"/>
          <w:sz w:val="28"/>
          <w:szCs w:val="28"/>
          <w:lang w:val="uk-UA"/>
        </w:rPr>
        <w:t xml:space="preserve"> Закону України «Про гарантії держави щодо виконання судових рішень» передбачено, що виконання рішень суду здійснюється центральним органом виконавчої влади, що реалізує державну політику у сфері казначейського обслуговування бюджетних коштів, в межах відповідних бюджетних призначень шляхом списання коштів з рахунків державного органу, а в разі відсутності у зазначеного державного органу відповідних призначень </w:t>
      </w:r>
      <w:r w:rsidR="00617B2A">
        <w:rPr>
          <w:rFonts w:ascii="Times New Roman" w:hAnsi="Times New Roman" w:cs="Times New Roman"/>
          <w:sz w:val="28"/>
          <w:szCs w:val="28"/>
          <w:lang w:val="uk-UA"/>
        </w:rPr>
        <w:t>–</w:t>
      </w:r>
      <w:r>
        <w:rPr>
          <w:rFonts w:ascii="Times New Roman" w:hAnsi="Times New Roman" w:cs="Times New Roman"/>
          <w:sz w:val="28"/>
          <w:szCs w:val="28"/>
          <w:lang w:val="uk-UA"/>
        </w:rPr>
        <w:t xml:space="preserve"> за рахунок коштів, передбачених за бюджетною програмою для забезпечення виконання рішень суду. </w:t>
      </w:r>
    </w:p>
    <w:p w14:paraId="419A6845" w14:textId="42F164B9" w:rsidR="00FD15A3" w:rsidRDefault="00000000" w:rsidP="00617B2A">
      <w:pPr>
        <w:pStyle w:val="afb"/>
        <w:ind w:firstLine="567"/>
        <w:jc w:val="both"/>
      </w:pPr>
      <w:r>
        <w:rPr>
          <w:rFonts w:ascii="Times New Roman" w:hAnsi="Times New Roman" w:cs="Times New Roman"/>
          <w:sz w:val="28"/>
          <w:szCs w:val="28"/>
          <w:lang w:val="uk-UA"/>
        </w:rPr>
        <w:t xml:space="preserve">Погашення заборгованості здійснюється управлінням Державної казначейської служби України в області в межах бюджетних асигнувань, визначених законом про Державний бюджет України на відповідний рік, за бюджетною програмою для забезпечення виконання рішень суду на підставі рішень, поданих органом, що здійснює казначейське обслуговування бюджетних коштів, відповідно до Порядку виконання рішень про стягнення коштів державного та місцевих бюджетів або боржників, затвердженого постановою Кабінету Міністрів України від 3 серпня 2011 року № 845 (далі </w:t>
      </w:r>
      <w:r w:rsidR="00617B2A">
        <w:rPr>
          <w:rFonts w:ascii="Times New Roman" w:hAnsi="Times New Roman" w:cs="Times New Roman"/>
          <w:sz w:val="28"/>
          <w:szCs w:val="28"/>
          <w:lang w:val="uk-UA"/>
        </w:rPr>
        <w:t>–</w:t>
      </w:r>
      <w:r>
        <w:rPr>
          <w:rFonts w:ascii="Times New Roman" w:hAnsi="Times New Roman" w:cs="Times New Roman"/>
          <w:sz w:val="28"/>
          <w:szCs w:val="28"/>
          <w:lang w:val="uk-UA"/>
        </w:rPr>
        <w:t xml:space="preserve"> Порядок), яким визначено можливість прийняття органами місцевого самоврядування окремих бюджетних програм для забезпечення виконання рішень судів.</w:t>
      </w:r>
    </w:p>
    <w:p w14:paraId="5B9EF6E2" w14:textId="77777777" w:rsidR="00FD15A3" w:rsidRDefault="00FD15A3">
      <w:pPr>
        <w:pStyle w:val="afb"/>
        <w:ind w:firstLine="709"/>
        <w:jc w:val="both"/>
        <w:rPr>
          <w:rFonts w:ascii="Times New Roman" w:hAnsi="Times New Roman" w:cs="Times New Roman"/>
          <w:sz w:val="28"/>
          <w:szCs w:val="28"/>
          <w:lang w:val="uk-UA"/>
        </w:rPr>
      </w:pPr>
    </w:p>
    <w:p w14:paraId="7C721171" w14:textId="77777777" w:rsidR="00FD15A3" w:rsidRDefault="00000000">
      <w:pPr>
        <w:jc w:val="center"/>
        <w:rPr>
          <w:b/>
          <w:szCs w:val="28"/>
        </w:rPr>
      </w:pPr>
      <w:r>
        <w:rPr>
          <w:b/>
          <w:szCs w:val="28"/>
        </w:rPr>
        <w:t>2. Визначення мети</w:t>
      </w:r>
    </w:p>
    <w:p w14:paraId="3F1417FC" w14:textId="77777777" w:rsidR="00FD15A3" w:rsidRDefault="00FD15A3">
      <w:pPr>
        <w:jc w:val="center"/>
        <w:rPr>
          <w:sz w:val="10"/>
          <w:szCs w:val="10"/>
        </w:rPr>
      </w:pPr>
    </w:p>
    <w:p w14:paraId="00E8E2D0" w14:textId="77777777" w:rsidR="00FD15A3" w:rsidRDefault="00000000">
      <w:pPr>
        <w:ind w:firstLine="567"/>
        <w:jc w:val="both"/>
      </w:pPr>
      <w:r>
        <w:rPr>
          <w:szCs w:val="28"/>
        </w:rPr>
        <w:t xml:space="preserve">Мета Програми:  забезпечення виконання грошових зобов’язань, які виникли на підставі судових рішень про стягнення коштів </w:t>
      </w:r>
      <w:r>
        <w:rPr>
          <w:szCs w:val="28"/>
          <w:lang w:val="en-US"/>
        </w:rPr>
        <w:t xml:space="preserve">з </w:t>
      </w:r>
      <w:r>
        <w:rPr>
          <w:szCs w:val="28"/>
        </w:rPr>
        <w:t xml:space="preserve">Виконавчого комітету </w:t>
      </w:r>
      <w:r>
        <w:rPr>
          <w:rFonts w:eastAsia="Calibri"/>
          <w:szCs w:val="28"/>
        </w:rPr>
        <w:t>Луцької</w:t>
      </w:r>
      <w:r>
        <w:rPr>
          <w:szCs w:val="28"/>
        </w:rPr>
        <w:t xml:space="preserve"> міської ради.</w:t>
      </w:r>
    </w:p>
    <w:p w14:paraId="0151E4E3" w14:textId="77777777" w:rsidR="00FD15A3" w:rsidRDefault="00FD15A3">
      <w:pPr>
        <w:tabs>
          <w:tab w:val="left" w:pos="2445"/>
          <w:tab w:val="left" w:pos="2730"/>
          <w:tab w:val="center" w:pos="4947"/>
        </w:tabs>
        <w:ind w:firstLine="567"/>
        <w:jc w:val="center"/>
        <w:rPr>
          <w:b/>
          <w:szCs w:val="28"/>
        </w:rPr>
      </w:pPr>
    </w:p>
    <w:p w14:paraId="3DC68918" w14:textId="77777777" w:rsidR="00FD15A3" w:rsidRDefault="00000000">
      <w:pPr>
        <w:tabs>
          <w:tab w:val="left" w:pos="2445"/>
          <w:tab w:val="left" w:pos="2730"/>
          <w:tab w:val="center" w:pos="4947"/>
        </w:tabs>
        <w:jc w:val="center"/>
        <w:rPr>
          <w:b/>
          <w:szCs w:val="28"/>
        </w:rPr>
      </w:pPr>
      <w:r>
        <w:rPr>
          <w:b/>
          <w:szCs w:val="28"/>
        </w:rPr>
        <w:t>3. Засоби розв’язання проблеми</w:t>
      </w:r>
    </w:p>
    <w:p w14:paraId="04863EA4" w14:textId="77777777" w:rsidR="00FD15A3" w:rsidRDefault="00FD15A3">
      <w:pPr>
        <w:tabs>
          <w:tab w:val="left" w:pos="2445"/>
          <w:tab w:val="left" w:pos="2730"/>
          <w:tab w:val="center" w:pos="4947"/>
        </w:tabs>
        <w:jc w:val="center"/>
        <w:rPr>
          <w:sz w:val="10"/>
          <w:szCs w:val="10"/>
        </w:rPr>
      </w:pPr>
    </w:p>
    <w:p w14:paraId="2D1DC770" w14:textId="7B51DCB8" w:rsidR="00FD15A3" w:rsidRDefault="00000000">
      <w:pPr>
        <w:pStyle w:val="af1"/>
        <w:ind w:left="0" w:firstLine="567"/>
        <w:jc w:val="both"/>
      </w:pPr>
      <w:r>
        <w:rPr>
          <w:bCs/>
          <w:color w:val="000000"/>
          <w:lang w:val="uk-UA"/>
        </w:rPr>
        <w:t xml:space="preserve">Відповідно до пункту </w:t>
      </w:r>
      <w:r>
        <w:rPr>
          <w:bCs/>
          <w:lang w:val="uk-UA"/>
        </w:rPr>
        <w:t>3</w:t>
      </w:r>
      <w:r>
        <w:rPr>
          <w:bCs/>
          <w:color w:val="000000"/>
          <w:lang w:val="uk-UA"/>
        </w:rPr>
        <w:t xml:space="preserve"> Порядку рішення про стягнення коштів державного та місцевих бюджетів або боржників виконуються на підставі виконавчих документів виключно органами Казначейства у порядку черговості надходження таких документів до органів Казначейства (про стягнення коштів державного та місцевих бюджетів </w:t>
      </w:r>
      <w:r w:rsidR="001D0C81">
        <w:rPr>
          <w:bCs/>
          <w:color w:val="000000"/>
          <w:lang w:val="uk-UA"/>
        </w:rPr>
        <w:t>–</w:t>
      </w:r>
      <w:r>
        <w:rPr>
          <w:bCs/>
          <w:color w:val="000000"/>
          <w:lang w:val="uk-UA"/>
        </w:rPr>
        <w:t xml:space="preserve"> з попереднім інформуванням Мінфіну, про стягнення коштів боржників </w:t>
      </w:r>
      <w:r w:rsidR="001D0C81">
        <w:rPr>
          <w:bCs/>
          <w:color w:val="000000"/>
          <w:lang w:val="uk-UA"/>
        </w:rPr>
        <w:t>–</w:t>
      </w:r>
      <w:r>
        <w:rPr>
          <w:bCs/>
          <w:color w:val="000000"/>
          <w:lang w:val="uk-UA"/>
        </w:rPr>
        <w:t xml:space="preserve"> у межах відповідних бюджетних призначень, наданих бюджетних асигнувань (залишків коштів на рахунках підприємств, установ, організацій).</w:t>
      </w:r>
    </w:p>
    <w:p w14:paraId="6A78CD74" w14:textId="77777777" w:rsidR="00FD15A3" w:rsidRDefault="00000000">
      <w:pPr>
        <w:pStyle w:val="af1"/>
        <w:ind w:left="0" w:firstLine="567"/>
        <w:jc w:val="both"/>
      </w:pPr>
      <w:proofErr w:type="spellStart"/>
      <w:r>
        <w:rPr>
          <w:bCs/>
          <w:color w:val="000000"/>
          <w:lang w:val="uk-UA"/>
        </w:rPr>
        <w:lastRenderedPageBreak/>
        <w:t>Стягувачі</w:t>
      </w:r>
      <w:proofErr w:type="spellEnd"/>
      <w:r>
        <w:rPr>
          <w:bCs/>
          <w:color w:val="000000"/>
          <w:lang w:val="uk-UA"/>
        </w:rPr>
        <w:t xml:space="preserve">, на користь яких прийняті рішення про стягнення коштів з рахунків боржника, подають до органу Казначейства, в якому обслуговується боржник, документи: </w:t>
      </w:r>
    </w:p>
    <w:p w14:paraId="376EDD11" w14:textId="1B522208" w:rsidR="00FD15A3" w:rsidRDefault="00000000">
      <w:pPr>
        <w:pStyle w:val="af1"/>
        <w:ind w:left="0" w:firstLine="567"/>
        <w:jc w:val="both"/>
      </w:pPr>
      <w:r>
        <w:rPr>
          <w:bCs/>
          <w:color w:val="000000"/>
          <w:lang w:val="uk-UA"/>
        </w:rPr>
        <w:t xml:space="preserve">заяву про виконання такого рішення із зазначенням реквізитів банківського рахунка (у разі наявності — довідку банку), назви банку, його МФО та коду ЄДРПОУ, номера рахунка (поточний, транзитний, картковий), прізвища, імені, по батькові (повне найменування </w:t>
      </w:r>
      <w:r w:rsidR="00CE3332">
        <w:rPr>
          <w:bCs/>
          <w:color w:val="000000"/>
          <w:lang w:val="uk-UA"/>
        </w:rPr>
        <w:t>–</w:t>
      </w:r>
      <w:r>
        <w:rPr>
          <w:bCs/>
          <w:color w:val="000000"/>
          <w:lang w:val="uk-UA"/>
        </w:rPr>
        <w:t xml:space="preserve"> для юридичної особи) власника рахунка, на який необхідно перерахувати кошти, або даних для пересилання коштів через підприємства поштового зв’язку, що здійснюється за рахунок стягувача (прізвище, ім’я, по батькові адресата, його поштова адреса (найменування вулиці, номер будинку, квартири, найменування населеного пункту, поштовий індекс), реквізити банківського рахунка поштового відділення); </w:t>
      </w:r>
    </w:p>
    <w:p w14:paraId="3323ADAB" w14:textId="77777777" w:rsidR="00FD15A3" w:rsidRDefault="00000000">
      <w:pPr>
        <w:pStyle w:val="af1"/>
        <w:ind w:left="0" w:firstLine="567"/>
        <w:jc w:val="both"/>
      </w:pPr>
      <w:r>
        <w:rPr>
          <w:bCs/>
          <w:color w:val="000000"/>
          <w:lang w:val="uk-UA"/>
        </w:rPr>
        <w:t xml:space="preserve">оригінал виконавчого документа; </w:t>
      </w:r>
    </w:p>
    <w:p w14:paraId="7ACA4073" w14:textId="77777777" w:rsidR="00FD15A3" w:rsidRDefault="00000000">
      <w:pPr>
        <w:pStyle w:val="af1"/>
        <w:ind w:left="0" w:firstLine="567"/>
        <w:jc w:val="both"/>
      </w:pPr>
      <w:r>
        <w:rPr>
          <w:bCs/>
          <w:color w:val="000000"/>
          <w:lang w:val="uk-UA"/>
        </w:rPr>
        <w:t xml:space="preserve">судові рішення про стягнення коштів (у разі наявності); </w:t>
      </w:r>
    </w:p>
    <w:p w14:paraId="3C1778FC" w14:textId="77777777" w:rsidR="00FD15A3" w:rsidRDefault="00000000">
      <w:pPr>
        <w:pStyle w:val="af1"/>
        <w:ind w:left="0" w:firstLine="567"/>
        <w:jc w:val="both"/>
      </w:pPr>
      <w:r>
        <w:rPr>
          <w:bCs/>
          <w:color w:val="000000"/>
          <w:lang w:val="uk-UA"/>
        </w:rPr>
        <w:t xml:space="preserve">оригінал або копію розрахункового документа (платіжного доручення, квитанції тощо), який підтверджує перерахування коштів до відповідного бюджету (у судових рішеннях про стягнення коштів з відповідного бюджету). </w:t>
      </w:r>
    </w:p>
    <w:p w14:paraId="6B89231A" w14:textId="77777777" w:rsidR="00FD15A3" w:rsidRDefault="00000000">
      <w:pPr>
        <w:pStyle w:val="af1"/>
        <w:ind w:left="0" w:firstLine="567"/>
        <w:jc w:val="both"/>
      </w:pPr>
      <w:r>
        <w:rPr>
          <w:bCs/>
          <w:color w:val="000000"/>
          <w:lang w:val="uk-UA"/>
        </w:rPr>
        <w:t xml:space="preserve">Виконавчі документи пред’являються до виконання у строки, встановлені Законом України «Про виконавче провадження». </w:t>
      </w:r>
    </w:p>
    <w:p w14:paraId="07148832" w14:textId="77777777" w:rsidR="00FD15A3" w:rsidRDefault="00000000">
      <w:pPr>
        <w:pStyle w:val="af1"/>
        <w:ind w:left="0" w:firstLine="567"/>
        <w:jc w:val="both"/>
      </w:pPr>
      <w:r>
        <w:rPr>
          <w:bCs/>
          <w:color w:val="000000"/>
          <w:lang w:val="uk-UA"/>
        </w:rPr>
        <w:t xml:space="preserve">Безспірне списання коштів з рахунка боржника здійснюється в першочерговому порядку, проведення платежів за його платіжними дорученнями здійснюється після безспірного списання у разі наявності коштів на рахунку. </w:t>
      </w:r>
    </w:p>
    <w:p w14:paraId="39B9A16F" w14:textId="77777777" w:rsidR="00FD15A3" w:rsidRDefault="00000000">
      <w:pPr>
        <w:pStyle w:val="af1"/>
        <w:ind w:left="0" w:firstLine="567"/>
        <w:jc w:val="both"/>
      </w:pPr>
      <w:r>
        <w:rPr>
          <w:bCs/>
          <w:color w:val="000000"/>
          <w:lang w:val="uk-UA"/>
        </w:rPr>
        <w:t xml:space="preserve">Відповідно до пункту 25 Порядку, у разі наявності у боржника або головного розпорядника коштів окремої бюджетної програми для забезпечення виконання рішень суду безспірне списання коштів з боржника (виконання рішень суду про стягнення коштів з боржника) здійснюється лише за цією бюджетною програмою. </w:t>
      </w:r>
    </w:p>
    <w:p w14:paraId="2172ECCD" w14:textId="7552B0B7" w:rsidR="00FD15A3" w:rsidRDefault="00000000">
      <w:pPr>
        <w:pStyle w:val="af1"/>
        <w:ind w:left="0" w:firstLine="567"/>
        <w:jc w:val="both"/>
      </w:pPr>
      <w:r>
        <w:rPr>
          <w:bCs/>
          <w:color w:val="000000"/>
          <w:lang w:val="uk-UA"/>
        </w:rPr>
        <w:t>При цьому пункти 28</w:t>
      </w:r>
      <w:r w:rsidR="00CE3332">
        <w:rPr>
          <w:bCs/>
          <w:color w:val="000000"/>
          <w:lang w:val="uk-UA"/>
        </w:rPr>
        <w:t>–</w:t>
      </w:r>
      <w:r>
        <w:rPr>
          <w:bCs/>
          <w:color w:val="000000"/>
          <w:lang w:val="uk-UA"/>
        </w:rPr>
        <w:t xml:space="preserve">34 Порядку (безспірне списання коштів з рахунків боржника) застосовуються лише щодо зазначеної бюджетної програми. </w:t>
      </w:r>
    </w:p>
    <w:p w14:paraId="50F34745" w14:textId="77777777" w:rsidR="00FD15A3" w:rsidRDefault="00000000">
      <w:pPr>
        <w:pStyle w:val="af1"/>
        <w:ind w:left="0" w:firstLine="567"/>
        <w:jc w:val="both"/>
      </w:pPr>
      <w:r>
        <w:rPr>
          <w:bCs/>
          <w:color w:val="000000"/>
          <w:lang w:val="uk-UA"/>
        </w:rPr>
        <w:t>Таким чином, наявність окремої бюджетної програми для забезпечення виконання рішень суду та виконавчих документів забезпечить їх виконання.</w:t>
      </w:r>
    </w:p>
    <w:p w14:paraId="2001F0E5" w14:textId="77777777" w:rsidR="00FD15A3" w:rsidRDefault="00000000">
      <w:pPr>
        <w:pStyle w:val="af1"/>
        <w:ind w:left="0" w:firstLine="567"/>
        <w:jc w:val="both"/>
      </w:pPr>
      <w:r>
        <w:rPr>
          <w:color w:val="000000"/>
          <w:lang w:val="uk-UA"/>
        </w:rPr>
        <w:t xml:space="preserve">Джерелом фінансування Програми є кошти бюджету Луцької міської територіальної громади. </w:t>
      </w:r>
    </w:p>
    <w:p w14:paraId="058337F8" w14:textId="5BBAC067" w:rsidR="00FD15A3" w:rsidRDefault="00000000">
      <w:pPr>
        <w:pStyle w:val="af1"/>
        <w:ind w:left="0" w:firstLine="567"/>
        <w:jc w:val="both"/>
      </w:pPr>
      <w:r>
        <w:rPr>
          <w:color w:val="000000"/>
          <w:lang w:val="uk-UA"/>
        </w:rPr>
        <w:t xml:space="preserve">Ресурсне забезпечення Програми наведено у </w:t>
      </w:r>
      <w:r w:rsidR="00715DE6">
        <w:rPr>
          <w:color w:val="000000"/>
          <w:lang w:val="uk-UA"/>
        </w:rPr>
        <w:t>д</w:t>
      </w:r>
      <w:r>
        <w:rPr>
          <w:color w:val="000000"/>
          <w:lang w:val="uk-UA"/>
        </w:rPr>
        <w:t>одатку 1</w:t>
      </w:r>
      <w:r w:rsidR="00715DE6">
        <w:rPr>
          <w:color w:val="000000"/>
          <w:lang w:val="uk-UA"/>
        </w:rPr>
        <w:t xml:space="preserve"> до Програми</w:t>
      </w:r>
      <w:r>
        <w:rPr>
          <w:color w:val="000000"/>
          <w:lang w:val="uk-UA"/>
        </w:rPr>
        <w:t>.</w:t>
      </w:r>
    </w:p>
    <w:p w14:paraId="1606D01B" w14:textId="77777777" w:rsidR="00FD15A3" w:rsidRDefault="00FD15A3">
      <w:pPr>
        <w:ind w:firstLine="567"/>
        <w:jc w:val="center"/>
        <w:rPr>
          <w:szCs w:val="28"/>
        </w:rPr>
      </w:pPr>
    </w:p>
    <w:p w14:paraId="1E6A5954" w14:textId="77777777" w:rsidR="00FD15A3" w:rsidRDefault="00000000">
      <w:pPr>
        <w:jc w:val="center"/>
      </w:pPr>
      <w:r>
        <w:rPr>
          <w:b/>
          <w:szCs w:val="28"/>
        </w:rPr>
        <w:t>4. Перелік завдань та заходів Програми.</w:t>
      </w:r>
    </w:p>
    <w:p w14:paraId="70F1A3DC" w14:textId="77777777" w:rsidR="00FD15A3" w:rsidRDefault="00000000">
      <w:pPr>
        <w:jc w:val="center"/>
        <w:rPr>
          <w:b/>
          <w:szCs w:val="28"/>
        </w:rPr>
      </w:pPr>
      <w:r>
        <w:rPr>
          <w:b/>
          <w:szCs w:val="28"/>
        </w:rPr>
        <w:t>Індикатори (результативні показники) для проведення моніторингу та оцінки виконання Програми</w:t>
      </w:r>
    </w:p>
    <w:p w14:paraId="01281F8B" w14:textId="77777777" w:rsidR="00FD15A3" w:rsidRDefault="00FD15A3">
      <w:pPr>
        <w:jc w:val="center"/>
        <w:rPr>
          <w:sz w:val="10"/>
          <w:szCs w:val="10"/>
        </w:rPr>
      </w:pPr>
    </w:p>
    <w:p w14:paraId="7B4ECB45" w14:textId="77777777" w:rsidR="00FD15A3" w:rsidRDefault="00000000">
      <w:pPr>
        <w:snapToGrid w:val="0"/>
        <w:ind w:firstLine="567"/>
        <w:jc w:val="both"/>
      </w:pPr>
      <w:r>
        <w:rPr>
          <w:szCs w:val="28"/>
        </w:rPr>
        <w:t xml:space="preserve">Основним завданням Програми є </w:t>
      </w:r>
      <w:r>
        <w:rPr>
          <w:color w:val="000000"/>
          <w:szCs w:val="28"/>
        </w:rPr>
        <w:t xml:space="preserve">вирішення питання щодо погашення заборгованості за судовими рішеннями про стягнення коштів з Виконавчого комітету </w:t>
      </w:r>
      <w:r>
        <w:rPr>
          <w:rFonts w:eastAsia="Calibri"/>
          <w:szCs w:val="28"/>
        </w:rPr>
        <w:t>Луцької</w:t>
      </w:r>
      <w:r>
        <w:rPr>
          <w:color w:val="000000"/>
          <w:szCs w:val="28"/>
        </w:rPr>
        <w:t xml:space="preserve"> міської ради.</w:t>
      </w:r>
    </w:p>
    <w:p w14:paraId="18D9039E" w14:textId="77777777" w:rsidR="00FD15A3" w:rsidRDefault="00000000">
      <w:pPr>
        <w:snapToGrid w:val="0"/>
        <w:ind w:firstLine="567"/>
        <w:jc w:val="both"/>
      </w:pPr>
      <w:r>
        <w:rPr>
          <w:szCs w:val="28"/>
        </w:rPr>
        <w:lastRenderedPageBreak/>
        <w:t>Перелік завдань, заходів та результативні показники Програми сформовано у додатку 2 до Програми.</w:t>
      </w:r>
    </w:p>
    <w:p w14:paraId="5370A75C" w14:textId="77777777" w:rsidR="00FD15A3" w:rsidRDefault="00FD15A3">
      <w:pPr>
        <w:rPr>
          <w:b/>
          <w:szCs w:val="28"/>
        </w:rPr>
      </w:pPr>
    </w:p>
    <w:p w14:paraId="23D143A0" w14:textId="77777777" w:rsidR="00FD15A3" w:rsidRDefault="00000000">
      <w:pPr>
        <w:jc w:val="center"/>
      </w:pPr>
      <w:r>
        <w:rPr>
          <w:b/>
          <w:szCs w:val="28"/>
        </w:rPr>
        <w:t>5. Координація та контроль за ходом виконання Програми</w:t>
      </w:r>
    </w:p>
    <w:p w14:paraId="2E1C0461" w14:textId="77777777" w:rsidR="00FD15A3" w:rsidRDefault="00000000">
      <w:pPr>
        <w:jc w:val="center"/>
        <w:rPr>
          <w:b/>
          <w:szCs w:val="28"/>
        </w:rPr>
      </w:pPr>
      <w:r>
        <w:rPr>
          <w:b/>
          <w:szCs w:val="28"/>
        </w:rPr>
        <w:t>Звіт про виконання Програми</w:t>
      </w:r>
    </w:p>
    <w:p w14:paraId="03E0BA02" w14:textId="77777777" w:rsidR="00FD15A3" w:rsidRDefault="00FD15A3">
      <w:pPr>
        <w:jc w:val="center"/>
        <w:rPr>
          <w:sz w:val="10"/>
          <w:szCs w:val="10"/>
        </w:rPr>
      </w:pPr>
    </w:p>
    <w:p w14:paraId="5F4C9E1D" w14:textId="77777777" w:rsidR="00FD15A3" w:rsidRDefault="00000000">
      <w:pPr>
        <w:ind w:firstLine="567"/>
        <w:jc w:val="both"/>
      </w:pPr>
      <w:r>
        <w:rPr>
          <w:szCs w:val="28"/>
          <w:highlight w:val="white"/>
        </w:rPr>
        <w:t>Координацію та проведення моніторингу виконання заходів Програми здійснюватиме юридичний департамент міської ради. Контроль за ходом виконання покладено на заступника міського голови відповідно до розподілу обов’язків та  постійну комісію міської ради з питань планування соціально-економічного розвитку, бюджету та фінансів.</w:t>
      </w:r>
    </w:p>
    <w:p w14:paraId="195AB201" w14:textId="022C4081" w:rsidR="00FD15A3" w:rsidRDefault="00000000">
      <w:pPr>
        <w:ind w:firstLine="567"/>
        <w:jc w:val="both"/>
      </w:pPr>
      <w:r>
        <w:rPr>
          <w:szCs w:val="28"/>
        </w:rPr>
        <w:t>Звіт про виконання Програми заслуховується на сесії міської ради після завершення її дії на вимогу депутатів Луцької міської ради.</w:t>
      </w:r>
    </w:p>
    <w:p w14:paraId="476B8051" w14:textId="77777777" w:rsidR="00FD15A3" w:rsidRDefault="00FD15A3">
      <w:pPr>
        <w:tabs>
          <w:tab w:val="left" w:pos="12780"/>
        </w:tabs>
        <w:ind w:firstLine="567"/>
        <w:jc w:val="both"/>
        <w:rPr>
          <w:szCs w:val="28"/>
        </w:rPr>
      </w:pPr>
    </w:p>
    <w:p w14:paraId="022686DC" w14:textId="77777777" w:rsidR="00FD15A3" w:rsidRDefault="00FD15A3">
      <w:pPr>
        <w:tabs>
          <w:tab w:val="left" w:pos="12780"/>
        </w:tabs>
        <w:jc w:val="both"/>
        <w:rPr>
          <w:szCs w:val="28"/>
        </w:rPr>
      </w:pPr>
    </w:p>
    <w:p w14:paraId="1B105AD3" w14:textId="77777777" w:rsidR="00FD15A3" w:rsidRDefault="00000000">
      <w:pPr>
        <w:tabs>
          <w:tab w:val="left" w:pos="12780"/>
        </w:tabs>
        <w:jc w:val="both"/>
        <w:rPr>
          <w:szCs w:val="28"/>
        </w:rPr>
      </w:pPr>
      <w:r>
        <w:rPr>
          <w:color w:val="000000"/>
          <w:szCs w:val="28"/>
        </w:rPr>
        <w:t xml:space="preserve">Заступник міського голови, </w:t>
      </w:r>
    </w:p>
    <w:p w14:paraId="5D790D45" w14:textId="77777777" w:rsidR="00FD15A3" w:rsidRDefault="00000000">
      <w:pPr>
        <w:tabs>
          <w:tab w:val="left" w:pos="12780"/>
        </w:tabs>
        <w:jc w:val="both"/>
        <w:rPr>
          <w:color w:val="000000"/>
          <w:szCs w:val="28"/>
        </w:rPr>
      </w:pPr>
      <w:r>
        <w:rPr>
          <w:color w:val="000000"/>
          <w:szCs w:val="28"/>
        </w:rPr>
        <w:t>керуючий справами виконкому                                                     Юрій ВЕРБИЧ</w:t>
      </w:r>
    </w:p>
    <w:p w14:paraId="07FEFEE4" w14:textId="77777777" w:rsidR="00FD15A3" w:rsidRDefault="00FD15A3">
      <w:pPr>
        <w:tabs>
          <w:tab w:val="left" w:pos="12780"/>
        </w:tabs>
        <w:jc w:val="both"/>
        <w:rPr>
          <w:szCs w:val="28"/>
        </w:rPr>
      </w:pPr>
    </w:p>
    <w:p w14:paraId="5C8516BE" w14:textId="77777777" w:rsidR="00FD15A3" w:rsidRDefault="00FD15A3">
      <w:pPr>
        <w:tabs>
          <w:tab w:val="left" w:pos="12780"/>
        </w:tabs>
        <w:jc w:val="both"/>
        <w:rPr>
          <w:szCs w:val="28"/>
        </w:rPr>
      </w:pPr>
    </w:p>
    <w:p w14:paraId="78C64D6A" w14:textId="77777777" w:rsidR="00FD15A3" w:rsidRDefault="00000000">
      <w:pPr>
        <w:tabs>
          <w:tab w:val="left" w:pos="12780"/>
        </w:tabs>
        <w:jc w:val="both"/>
        <w:rPr>
          <w:sz w:val="24"/>
        </w:rPr>
      </w:pPr>
      <w:r>
        <w:rPr>
          <w:bCs w:val="0"/>
          <w:sz w:val="24"/>
        </w:rPr>
        <w:t>Юрченко 777 </w:t>
      </w:r>
      <w:r>
        <w:rPr>
          <w:bCs w:val="0"/>
          <w:sz w:val="24"/>
          <w:lang w:val="en-US"/>
        </w:rPr>
        <w:t>987</w:t>
      </w:r>
      <w:r>
        <w:br w:type="page"/>
      </w:r>
    </w:p>
    <w:p w14:paraId="6A94C5E7" w14:textId="77777777" w:rsidR="00FD15A3" w:rsidRDefault="00FD15A3">
      <w:pPr>
        <w:ind w:left="708" w:firstLine="708"/>
        <w:rPr>
          <w:szCs w:val="28"/>
          <w:lang w:val="en-US"/>
        </w:rPr>
      </w:pPr>
    </w:p>
    <w:p w14:paraId="68792C6C" w14:textId="77777777" w:rsidR="00FD15A3" w:rsidRDefault="00000000" w:rsidP="00333FE4">
      <w:pPr>
        <w:ind w:left="5245"/>
        <w:jc w:val="both"/>
      </w:pPr>
      <w:r>
        <w:rPr>
          <w:szCs w:val="28"/>
        </w:rPr>
        <w:t xml:space="preserve">Додаток 1 </w:t>
      </w:r>
    </w:p>
    <w:p w14:paraId="0BAA0E98" w14:textId="329C00E8" w:rsidR="00FD15A3" w:rsidRDefault="00000000" w:rsidP="00333FE4">
      <w:pPr>
        <w:ind w:left="5245"/>
        <w:jc w:val="both"/>
        <w:rPr>
          <w:szCs w:val="28"/>
        </w:rPr>
      </w:pPr>
      <w:r>
        <w:rPr>
          <w:szCs w:val="28"/>
        </w:rPr>
        <w:t>до Програми забезпечення виконання рішень суду щодо безспірного списання коштів з  розпорядника бюджетних коштів  Виконавчого комітету Луцької міської ради на   2023</w:t>
      </w:r>
      <w:r w:rsidR="00333FE4">
        <w:rPr>
          <w:szCs w:val="28"/>
        </w:rPr>
        <w:t>–</w:t>
      </w:r>
      <w:r>
        <w:rPr>
          <w:szCs w:val="28"/>
        </w:rPr>
        <w:t>2025 роки</w:t>
      </w:r>
    </w:p>
    <w:p w14:paraId="15FE8B27" w14:textId="77777777" w:rsidR="00FD15A3" w:rsidRDefault="00FD15A3">
      <w:pPr>
        <w:ind w:left="5670"/>
        <w:jc w:val="both"/>
      </w:pPr>
    </w:p>
    <w:p w14:paraId="612D17E8" w14:textId="77777777" w:rsidR="00FD15A3" w:rsidRDefault="00FD15A3">
      <w:pPr>
        <w:ind w:left="5670"/>
        <w:jc w:val="both"/>
      </w:pPr>
    </w:p>
    <w:p w14:paraId="19FAF6BA" w14:textId="77777777" w:rsidR="00FD15A3" w:rsidRDefault="00000000">
      <w:pPr>
        <w:pStyle w:val="110"/>
        <w:numPr>
          <w:ilvl w:val="0"/>
          <w:numId w:val="2"/>
        </w:numPr>
        <w:rPr>
          <w:szCs w:val="28"/>
        </w:rPr>
      </w:pPr>
      <w:r>
        <w:rPr>
          <w:sz w:val="28"/>
          <w:szCs w:val="26"/>
        </w:rPr>
        <w:t xml:space="preserve">Ресурсне забезпечення </w:t>
      </w:r>
    </w:p>
    <w:p w14:paraId="4BD7F012" w14:textId="33A0BC2E" w:rsidR="00FD15A3" w:rsidRDefault="00000000">
      <w:pPr>
        <w:pStyle w:val="110"/>
        <w:numPr>
          <w:ilvl w:val="0"/>
          <w:numId w:val="2"/>
        </w:numPr>
        <w:rPr>
          <w:szCs w:val="28"/>
        </w:rPr>
      </w:pPr>
      <w:r>
        <w:rPr>
          <w:sz w:val="28"/>
          <w:szCs w:val="26"/>
        </w:rPr>
        <w:t>Програми забезпечення виконання рішень суду щодо безспірного списання коштів з  розпорядника бюджетних коштів  Виконавчого комітету Луцької міської ради на 2023</w:t>
      </w:r>
      <w:r w:rsidR="00333FE4">
        <w:rPr>
          <w:sz w:val="28"/>
          <w:szCs w:val="26"/>
        </w:rPr>
        <w:t>–</w:t>
      </w:r>
      <w:r>
        <w:rPr>
          <w:sz w:val="28"/>
          <w:szCs w:val="26"/>
        </w:rPr>
        <w:t>2025 роки</w:t>
      </w:r>
    </w:p>
    <w:p w14:paraId="3621CCB7" w14:textId="77777777" w:rsidR="00FD15A3" w:rsidRDefault="00FD15A3">
      <w:pPr>
        <w:jc w:val="center"/>
        <w:rPr>
          <w:sz w:val="26"/>
          <w:szCs w:val="26"/>
        </w:rPr>
      </w:pPr>
    </w:p>
    <w:p w14:paraId="49B74AB8" w14:textId="77777777" w:rsidR="00FD15A3" w:rsidRDefault="00FD15A3">
      <w:pPr>
        <w:tabs>
          <w:tab w:val="left" w:pos="1785"/>
        </w:tabs>
        <w:jc w:val="both"/>
        <w:rPr>
          <w:sz w:val="26"/>
          <w:szCs w:val="28"/>
        </w:rPr>
      </w:pPr>
    </w:p>
    <w:tbl>
      <w:tblPr>
        <w:tblW w:w="9611" w:type="dxa"/>
        <w:jc w:val="center"/>
        <w:tblCellMar>
          <w:top w:w="28" w:type="dxa"/>
          <w:left w:w="28" w:type="dxa"/>
          <w:bottom w:w="28" w:type="dxa"/>
          <w:right w:w="28" w:type="dxa"/>
        </w:tblCellMar>
        <w:tblLook w:val="00A0" w:firstRow="1" w:lastRow="0" w:firstColumn="1" w:lastColumn="0" w:noHBand="0" w:noVBand="0"/>
      </w:tblPr>
      <w:tblGrid>
        <w:gridCol w:w="3461"/>
        <w:gridCol w:w="1417"/>
        <w:gridCol w:w="1510"/>
        <w:gridCol w:w="1376"/>
        <w:gridCol w:w="1847"/>
      </w:tblGrid>
      <w:tr w:rsidR="00FD15A3" w14:paraId="6DAFEF88" w14:textId="77777777">
        <w:trPr>
          <w:trHeight w:val="1160"/>
          <w:jc w:val="center"/>
        </w:trPr>
        <w:tc>
          <w:tcPr>
            <w:tcW w:w="34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BA3E34" w14:textId="77777777" w:rsidR="00FD15A3" w:rsidRDefault="00FD15A3">
            <w:pPr>
              <w:pStyle w:val="af3"/>
              <w:widowControl w:val="0"/>
              <w:snapToGrid w:val="0"/>
              <w:jc w:val="center"/>
              <w:rPr>
                <w:b/>
                <w:sz w:val="26"/>
                <w:szCs w:val="26"/>
              </w:rPr>
            </w:pPr>
          </w:p>
          <w:p w14:paraId="5EF0FDB2" w14:textId="77777777" w:rsidR="00FD15A3" w:rsidRDefault="00000000">
            <w:pPr>
              <w:pStyle w:val="af3"/>
              <w:widowControl w:val="0"/>
              <w:jc w:val="center"/>
            </w:pPr>
            <w:r>
              <w:rPr>
                <w:b/>
                <w:sz w:val="26"/>
                <w:szCs w:val="26"/>
              </w:rPr>
              <w:t>Обсяг коштів, які планується залучити на виконання Програми, тис. грн</w:t>
            </w:r>
          </w:p>
          <w:p w14:paraId="5E418754" w14:textId="77777777" w:rsidR="00FD15A3" w:rsidRDefault="00FD15A3">
            <w:pPr>
              <w:pStyle w:val="af3"/>
              <w:widowControl w:val="0"/>
              <w:jc w:val="center"/>
              <w:rPr>
                <w:b/>
                <w:sz w:val="26"/>
                <w:szCs w:val="26"/>
              </w:rPr>
            </w:pPr>
          </w:p>
        </w:tc>
        <w:tc>
          <w:tcPr>
            <w:tcW w:w="4309" w:type="dxa"/>
            <w:gridSpan w:val="3"/>
            <w:tcBorders>
              <w:top w:val="single" w:sz="4" w:space="0" w:color="000000"/>
              <w:left w:val="single" w:sz="4" w:space="0" w:color="000000"/>
              <w:bottom w:val="single" w:sz="4" w:space="0" w:color="000000"/>
              <w:right w:val="single" w:sz="4" w:space="0" w:color="000000"/>
            </w:tcBorders>
            <w:shd w:val="clear" w:color="auto" w:fill="auto"/>
          </w:tcPr>
          <w:p w14:paraId="12F1906A" w14:textId="77777777" w:rsidR="00FD15A3" w:rsidRDefault="00FD15A3">
            <w:pPr>
              <w:pStyle w:val="af3"/>
              <w:widowControl w:val="0"/>
              <w:snapToGrid w:val="0"/>
              <w:jc w:val="center"/>
              <w:rPr>
                <w:b/>
                <w:sz w:val="26"/>
                <w:szCs w:val="26"/>
              </w:rPr>
            </w:pPr>
          </w:p>
          <w:p w14:paraId="583DDF64" w14:textId="77777777" w:rsidR="00FD15A3" w:rsidRDefault="00000000">
            <w:pPr>
              <w:pStyle w:val="af3"/>
              <w:widowControl w:val="0"/>
              <w:jc w:val="center"/>
            </w:pPr>
            <w:r>
              <w:rPr>
                <w:b/>
                <w:sz w:val="26"/>
                <w:szCs w:val="26"/>
              </w:rPr>
              <w:t>Роки</w:t>
            </w:r>
          </w:p>
          <w:p w14:paraId="58AFD199" w14:textId="77777777" w:rsidR="00FD15A3" w:rsidRDefault="00FD15A3">
            <w:pPr>
              <w:pStyle w:val="af3"/>
              <w:widowControl w:val="0"/>
              <w:jc w:val="center"/>
              <w:rPr>
                <w:b/>
                <w:sz w:val="26"/>
                <w:szCs w:val="26"/>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6C08C55A" w14:textId="77777777" w:rsidR="00FD15A3" w:rsidRDefault="00FD15A3">
            <w:pPr>
              <w:widowControl w:val="0"/>
              <w:snapToGrid w:val="0"/>
              <w:rPr>
                <w:b/>
                <w:sz w:val="26"/>
                <w:szCs w:val="26"/>
              </w:rPr>
            </w:pPr>
          </w:p>
          <w:p w14:paraId="278807AE" w14:textId="77777777" w:rsidR="00FD15A3" w:rsidRDefault="00000000">
            <w:pPr>
              <w:widowControl w:val="0"/>
              <w:jc w:val="center"/>
            </w:pPr>
            <w:r>
              <w:rPr>
                <w:b/>
                <w:sz w:val="26"/>
                <w:szCs w:val="26"/>
              </w:rPr>
              <w:t>Загальний обсяг фінансування,</w:t>
            </w:r>
          </w:p>
          <w:p w14:paraId="289B6CF6" w14:textId="77777777" w:rsidR="00FD15A3" w:rsidRDefault="00000000">
            <w:pPr>
              <w:widowControl w:val="0"/>
              <w:jc w:val="center"/>
            </w:pPr>
            <w:r>
              <w:rPr>
                <w:b/>
                <w:sz w:val="26"/>
                <w:szCs w:val="26"/>
              </w:rPr>
              <w:t>тис. грн</w:t>
            </w:r>
          </w:p>
        </w:tc>
      </w:tr>
      <w:tr w:rsidR="00FD15A3" w14:paraId="65CDE838" w14:textId="77777777">
        <w:trPr>
          <w:jc w:val="center"/>
        </w:trPr>
        <w:tc>
          <w:tcPr>
            <w:tcW w:w="3465" w:type="dxa"/>
            <w:vMerge/>
            <w:tcBorders>
              <w:top w:val="single" w:sz="4" w:space="0" w:color="000000"/>
              <w:left w:val="single" w:sz="4" w:space="0" w:color="000000"/>
              <w:bottom w:val="single" w:sz="4" w:space="0" w:color="000000"/>
              <w:right w:val="single" w:sz="4" w:space="0" w:color="000000"/>
            </w:tcBorders>
            <w:shd w:val="clear" w:color="auto" w:fill="auto"/>
          </w:tcPr>
          <w:p w14:paraId="11853044" w14:textId="77777777" w:rsidR="00FD15A3" w:rsidRDefault="00FD15A3">
            <w:pPr>
              <w:pStyle w:val="af3"/>
              <w:widowControl w:val="0"/>
              <w:snapToGrid w:val="0"/>
              <w:rPr>
                <w:sz w:val="26"/>
                <w:szCs w:val="26"/>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95DEC" w14:textId="77777777" w:rsidR="00FD15A3" w:rsidRDefault="00000000">
            <w:pPr>
              <w:widowControl w:val="0"/>
              <w:jc w:val="center"/>
            </w:pPr>
            <w:r>
              <w:rPr>
                <w:sz w:val="26"/>
                <w:szCs w:val="26"/>
              </w:rPr>
              <w:t>2023</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4E992" w14:textId="77777777" w:rsidR="00FD15A3" w:rsidRDefault="00000000">
            <w:pPr>
              <w:widowControl w:val="0"/>
              <w:snapToGrid w:val="0"/>
              <w:jc w:val="center"/>
            </w:pPr>
            <w:r>
              <w:rPr>
                <w:sz w:val="26"/>
                <w:szCs w:val="26"/>
              </w:rPr>
              <w:t>2024</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160C8" w14:textId="77777777" w:rsidR="00FD15A3" w:rsidRDefault="00000000">
            <w:pPr>
              <w:widowControl w:val="0"/>
              <w:snapToGrid w:val="0"/>
              <w:jc w:val="center"/>
            </w:pPr>
            <w:r>
              <w:rPr>
                <w:sz w:val="26"/>
                <w:szCs w:val="26"/>
              </w:rPr>
              <w:t>2025</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14:paraId="0A9A8ADD" w14:textId="77777777" w:rsidR="00FD15A3" w:rsidRDefault="00FD15A3">
            <w:pPr>
              <w:pStyle w:val="af3"/>
              <w:widowControl w:val="0"/>
              <w:snapToGrid w:val="0"/>
              <w:rPr>
                <w:sz w:val="26"/>
                <w:szCs w:val="26"/>
              </w:rPr>
            </w:pPr>
          </w:p>
        </w:tc>
      </w:tr>
      <w:tr w:rsidR="00FD15A3" w14:paraId="70D1AE80" w14:textId="77777777">
        <w:trPr>
          <w:trHeight w:val="750"/>
          <w:jc w:val="center"/>
        </w:trPr>
        <w:tc>
          <w:tcPr>
            <w:tcW w:w="3465" w:type="dxa"/>
            <w:tcBorders>
              <w:top w:val="single" w:sz="4" w:space="0" w:color="000000"/>
              <w:left w:val="single" w:sz="4" w:space="0" w:color="000000"/>
              <w:bottom w:val="single" w:sz="4" w:space="0" w:color="000000"/>
              <w:right w:val="single" w:sz="4" w:space="0" w:color="000000"/>
            </w:tcBorders>
            <w:shd w:val="clear" w:color="auto" w:fill="auto"/>
          </w:tcPr>
          <w:p w14:paraId="2752A56E" w14:textId="77777777" w:rsidR="00FD15A3" w:rsidRDefault="00000000">
            <w:pPr>
              <w:widowControl w:val="0"/>
            </w:pPr>
            <w:r>
              <w:rPr>
                <w:sz w:val="26"/>
                <w:szCs w:val="26"/>
              </w:rPr>
              <w:t>Обсяг фінансових ресурсів всього, у тому числі:</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134D2" w14:textId="77777777" w:rsidR="00FD15A3" w:rsidRDefault="00000000">
            <w:pPr>
              <w:widowControl w:val="0"/>
              <w:jc w:val="center"/>
            </w:pPr>
            <w:r>
              <w:rPr>
                <w:sz w:val="26"/>
                <w:szCs w:val="26"/>
              </w:rPr>
              <w:t>700,0</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4172F" w14:textId="77777777" w:rsidR="00FD15A3" w:rsidRDefault="00000000">
            <w:pPr>
              <w:widowControl w:val="0"/>
              <w:jc w:val="center"/>
            </w:pPr>
            <w:r>
              <w:rPr>
                <w:sz w:val="26"/>
                <w:szCs w:val="26"/>
              </w:rPr>
              <w:t>700,0</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A3712" w14:textId="77777777" w:rsidR="00FD15A3" w:rsidRDefault="00000000">
            <w:pPr>
              <w:widowControl w:val="0"/>
              <w:jc w:val="center"/>
            </w:pPr>
            <w:r>
              <w:rPr>
                <w:sz w:val="26"/>
                <w:szCs w:val="26"/>
              </w:rPr>
              <w:t>700,0</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F94F2" w14:textId="77777777" w:rsidR="00FD15A3" w:rsidRDefault="00000000">
            <w:pPr>
              <w:pStyle w:val="af3"/>
              <w:widowControl w:val="0"/>
              <w:jc w:val="center"/>
            </w:pPr>
            <w:r>
              <w:rPr>
                <w:sz w:val="26"/>
                <w:szCs w:val="26"/>
              </w:rPr>
              <w:t>2100,0</w:t>
            </w:r>
          </w:p>
        </w:tc>
      </w:tr>
      <w:tr w:rsidR="00FD15A3" w14:paraId="352D467E" w14:textId="77777777">
        <w:trPr>
          <w:trHeight w:val="570"/>
          <w:jc w:val="center"/>
        </w:trPr>
        <w:tc>
          <w:tcPr>
            <w:tcW w:w="3465" w:type="dxa"/>
            <w:tcBorders>
              <w:top w:val="single" w:sz="4" w:space="0" w:color="000000"/>
              <w:left w:val="single" w:sz="4" w:space="0" w:color="000000"/>
              <w:bottom w:val="single" w:sz="4" w:space="0" w:color="000000"/>
              <w:right w:val="single" w:sz="4" w:space="0" w:color="000000"/>
            </w:tcBorders>
            <w:shd w:val="clear" w:color="auto" w:fill="auto"/>
          </w:tcPr>
          <w:p w14:paraId="3720533F" w14:textId="77777777" w:rsidR="00FD15A3" w:rsidRDefault="00000000">
            <w:pPr>
              <w:pStyle w:val="af3"/>
              <w:widowControl w:val="0"/>
            </w:pPr>
            <w:r>
              <w:rPr>
                <w:sz w:val="26"/>
                <w:szCs w:val="26"/>
              </w:rPr>
              <w:t>коштів бюджету громади</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66AFB" w14:textId="77777777" w:rsidR="00FD15A3" w:rsidRDefault="00000000">
            <w:pPr>
              <w:widowControl w:val="0"/>
              <w:jc w:val="center"/>
            </w:pPr>
            <w:r>
              <w:rPr>
                <w:sz w:val="26"/>
                <w:szCs w:val="26"/>
              </w:rPr>
              <w:t>700,0</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309E1" w14:textId="77777777" w:rsidR="00FD15A3" w:rsidRDefault="00000000">
            <w:pPr>
              <w:widowControl w:val="0"/>
              <w:jc w:val="center"/>
            </w:pPr>
            <w:r>
              <w:rPr>
                <w:sz w:val="26"/>
                <w:szCs w:val="26"/>
              </w:rPr>
              <w:t>700,0</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EEFC0" w14:textId="77777777" w:rsidR="00FD15A3" w:rsidRDefault="00000000">
            <w:pPr>
              <w:widowControl w:val="0"/>
              <w:jc w:val="center"/>
            </w:pPr>
            <w:r>
              <w:rPr>
                <w:sz w:val="26"/>
                <w:szCs w:val="26"/>
              </w:rPr>
              <w:t>700,0</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091FC" w14:textId="77777777" w:rsidR="00FD15A3" w:rsidRDefault="00000000">
            <w:pPr>
              <w:pStyle w:val="af3"/>
              <w:widowControl w:val="0"/>
              <w:jc w:val="center"/>
            </w:pPr>
            <w:r>
              <w:rPr>
                <w:sz w:val="26"/>
                <w:szCs w:val="26"/>
              </w:rPr>
              <w:t>2100,0</w:t>
            </w:r>
          </w:p>
        </w:tc>
      </w:tr>
    </w:tbl>
    <w:p w14:paraId="24F6105D" w14:textId="77777777" w:rsidR="00FD15A3" w:rsidRDefault="00FD15A3">
      <w:pPr>
        <w:tabs>
          <w:tab w:val="left" w:pos="1785"/>
        </w:tabs>
        <w:jc w:val="both"/>
        <w:rPr>
          <w:bCs w:val="0"/>
        </w:rPr>
      </w:pPr>
    </w:p>
    <w:p w14:paraId="0EDE894B" w14:textId="77777777" w:rsidR="00FD15A3" w:rsidRDefault="00FD15A3">
      <w:pPr>
        <w:tabs>
          <w:tab w:val="left" w:pos="1785"/>
        </w:tabs>
        <w:jc w:val="both"/>
        <w:rPr>
          <w:bCs w:val="0"/>
        </w:rPr>
      </w:pPr>
    </w:p>
    <w:p w14:paraId="50D33BAB" w14:textId="77777777" w:rsidR="00FD15A3" w:rsidRDefault="00000000">
      <w:pPr>
        <w:tabs>
          <w:tab w:val="left" w:pos="1785"/>
        </w:tabs>
        <w:rPr>
          <w:bCs w:val="0"/>
          <w:sz w:val="24"/>
          <w:lang w:val="en-US"/>
        </w:rPr>
      </w:pPr>
      <w:r>
        <w:rPr>
          <w:bCs w:val="0"/>
          <w:sz w:val="24"/>
        </w:rPr>
        <w:t xml:space="preserve">Юрченко 777 </w:t>
      </w:r>
      <w:r>
        <w:rPr>
          <w:bCs w:val="0"/>
          <w:sz w:val="24"/>
          <w:lang w:val="en-US"/>
        </w:rPr>
        <w:t>987</w:t>
      </w:r>
    </w:p>
    <w:p w14:paraId="1E21F92B" w14:textId="77777777" w:rsidR="005864AF" w:rsidRDefault="005864AF">
      <w:pPr>
        <w:tabs>
          <w:tab w:val="left" w:pos="1785"/>
        </w:tabs>
        <w:rPr>
          <w:bCs w:val="0"/>
          <w:sz w:val="24"/>
          <w:lang w:val="en-US"/>
        </w:rPr>
      </w:pPr>
    </w:p>
    <w:p w14:paraId="0A45BCFE" w14:textId="1860A0C5" w:rsidR="005864AF" w:rsidRDefault="005864AF">
      <w:pPr>
        <w:suppressAutoHyphens w:val="0"/>
        <w:rPr>
          <w:bCs w:val="0"/>
          <w:sz w:val="24"/>
          <w:lang w:val="en-US"/>
        </w:rPr>
      </w:pPr>
      <w:r>
        <w:rPr>
          <w:bCs w:val="0"/>
          <w:sz w:val="24"/>
          <w:lang w:val="en-US"/>
        </w:rPr>
        <w:br w:type="page"/>
      </w:r>
    </w:p>
    <w:p w14:paraId="4E04573E" w14:textId="77777777" w:rsidR="005864AF" w:rsidRDefault="005864AF" w:rsidP="005864AF">
      <w:pPr>
        <w:tabs>
          <w:tab w:val="left" w:pos="1785"/>
        </w:tabs>
        <w:bidi/>
        <w:sectPr w:rsidR="005864AF" w:rsidSect="00D42371">
          <w:headerReference w:type="default" r:id="rId8"/>
          <w:headerReference w:type="first" r:id="rId9"/>
          <w:pgSz w:w="11906" w:h="16838"/>
          <w:pgMar w:top="624" w:right="567" w:bottom="1134" w:left="1985" w:header="567" w:footer="0" w:gutter="0"/>
          <w:pgNumType w:start="1"/>
          <w:cols w:space="720"/>
          <w:formProt w:val="0"/>
          <w:titlePg/>
          <w:docGrid w:linePitch="381"/>
        </w:sectPr>
      </w:pPr>
    </w:p>
    <w:p w14:paraId="30701F56" w14:textId="46695F9B" w:rsidR="00FD15A3" w:rsidRDefault="00000000" w:rsidP="00333FE4">
      <w:pPr>
        <w:tabs>
          <w:tab w:val="left" w:pos="12780"/>
        </w:tabs>
        <w:ind w:firstLine="11057"/>
      </w:pPr>
      <w:r>
        <w:rPr>
          <w:szCs w:val="28"/>
        </w:rPr>
        <w:lastRenderedPageBreak/>
        <w:t>Додаток 2</w:t>
      </w:r>
    </w:p>
    <w:p w14:paraId="586EEF85" w14:textId="3D07838C" w:rsidR="00FD15A3" w:rsidRDefault="00000000">
      <w:pPr>
        <w:tabs>
          <w:tab w:val="left" w:pos="12780"/>
        </w:tabs>
        <w:ind w:left="11057"/>
        <w:jc w:val="both"/>
        <w:rPr>
          <w:szCs w:val="28"/>
        </w:rPr>
      </w:pPr>
      <w:r>
        <w:rPr>
          <w:szCs w:val="28"/>
        </w:rPr>
        <w:t>до Програми забезпечення виконання рішень суду щодо безспірного списання коштів з  розпорядника бюджетних коштів  Виконавчого комітету Луцької міської ради на   2023</w:t>
      </w:r>
      <w:r w:rsidR="00333FE4">
        <w:rPr>
          <w:szCs w:val="28"/>
        </w:rPr>
        <w:t>–</w:t>
      </w:r>
      <w:r>
        <w:rPr>
          <w:szCs w:val="28"/>
        </w:rPr>
        <w:t>2025 роки</w:t>
      </w:r>
    </w:p>
    <w:p w14:paraId="2DCEB77D" w14:textId="77777777" w:rsidR="00333FE4" w:rsidRDefault="00333FE4">
      <w:pPr>
        <w:tabs>
          <w:tab w:val="left" w:pos="12780"/>
        </w:tabs>
        <w:ind w:left="11057"/>
        <w:jc w:val="both"/>
        <w:rPr>
          <w:szCs w:val="28"/>
        </w:rPr>
      </w:pPr>
    </w:p>
    <w:p w14:paraId="3FC63F13" w14:textId="77777777" w:rsidR="00333FE4" w:rsidRDefault="00333FE4">
      <w:pPr>
        <w:tabs>
          <w:tab w:val="left" w:pos="12780"/>
        </w:tabs>
        <w:ind w:left="11057"/>
        <w:jc w:val="both"/>
        <w:rPr>
          <w:sz w:val="16"/>
          <w:szCs w:val="16"/>
        </w:rPr>
      </w:pPr>
    </w:p>
    <w:p w14:paraId="32E7B3E2" w14:textId="77777777" w:rsidR="00FD15A3" w:rsidRDefault="00000000">
      <w:pPr>
        <w:jc w:val="center"/>
        <w:rPr>
          <w:b/>
        </w:rPr>
      </w:pPr>
      <w:r>
        <w:rPr>
          <w:b/>
          <w:color w:val="000000"/>
          <w:szCs w:val="26"/>
        </w:rPr>
        <w:t xml:space="preserve">Перелік завдань, заходів та результативні показники </w:t>
      </w:r>
    </w:p>
    <w:p w14:paraId="7DECB486" w14:textId="7309370E" w:rsidR="00FD15A3" w:rsidRDefault="00000000">
      <w:pPr>
        <w:jc w:val="center"/>
        <w:rPr>
          <w:b/>
          <w:color w:val="000000"/>
          <w:szCs w:val="26"/>
        </w:rPr>
      </w:pPr>
      <w:r>
        <w:rPr>
          <w:b/>
          <w:color w:val="000000"/>
          <w:szCs w:val="26"/>
        </w:rPr>
        <w:t>Програми забезпечення виконання рішень суду щодо безспірного списання коштів з  розпорядника бюджетних коштів  Виконавчого комітету Луцької міської ради на   2023</w:t>
      </w:r>
      <w:r w:rsidR="00333FE4">
        <w:rPr>
          <w:b/>
          <w:color w:val="000000"/>
          <w:szCs w:val="26"/>
        </w:rPr>
        <w:t>–</w:t>
      </w:r>
      <w:r>
        <w:rPr>
          <w:b/>
          <w:color w:val="000000"/>
          <w:szCs w:val="26"/>
        </w:rPr>
        <w:t>2025 роки</w:t>
      </w:r>
    </w:p>
    <w:p w14:paraId="54554152" w14:textId="77777777" w:rsidR="00333FE4" w:rsidRDefault="00333FE4">
      <w:pPr>
        <w:jc w:val="center"/>
      </w:pPr>
    </w:p>
    <w:tbl>
      <w:tblPr>
        <w:tblW w:w="15413" w:type="dxa"/>
        <w:tblInd w:w="75" w:type="dxa"/>
        <w:tblLook w:val="04A0" w:firstRow="1" w:lastRow="0" w:firstColumn="1" w:lastColumn="0" w:noHBand="0" w:noVBand="1"/>
      </w:tblPr>
      <w:tblGrid>
        <w:gridCol w:w="518"/>
        <w:gridCol w:w="2251"/>
        <w:gridCol w:w="3215"/>
        <w:gridCol w:w="2016"/>
        <w:gridCol w:w="1613"/>
        <w:gridCol w:w="1340"/>
        <w:gridCol w:w="1108"/>
        <w:gridCol w:w="3352"/>
      </w:tblGrid>
      <w:tr w:rsidR="00FD15A3" w14:paraId="6923D90B" w14:textId="77777777">
        <w:trPr>
          <w:trHeight w:val="690"/>
        </w:trPr>
        <w:tc>
          <w:tcPr>
            <w:tcW w:w="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D66732" w14:textId="77777777" w:rsidR="00FD15A3" w:rsidRDefault="00000000">
            <w:pPr>
              <w:suppressAutoHyphens w:val="0"/>
              <w:jc w:val="center"/>
              <w:rPr>
                <w:sz w:val="24"/>
              </w:rPr>
            </w:pPr>
            <w:r>
              <w:rPr>
                <w:b/>
                <w:color w:val="000000"/>
                <w:sz w:val="24"/>
                <w:lang w:eastAsia="uk-UA"/>
              </w:rPr>
              <w:t>№ з/п</w:t>
            </w:r>
          </w:p>
        </w:tc>
        <w:tc>
          <w:tcPr>
            <w:tcW w:w="2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41E65E" w14:textId="77777777" w:rsidR="00FD15A3" w:rsidRDefault="00000000">
            <w:pPr>
              <w:suppressAutoHyphens w:val="0"/>
              <w:jc w:val="center"/>
              <w:rPr>
                <w:sz w:val="24"/>
              </w:rPr>
            </w:pPr>
            <w:r>
              <w:rPr>
                <w:b/>
                <w:color w:val="000000"/>
                <w:sz w:val="24"/>
                <w:lang w:eastAsia="uk-UA"/>
              </w:rPr>
              <w:t>Завдання</w:t>
            </w:r>
          </w:p>
        </w:tc>
        <w:tc>
          <w:tcPr>
            <w:tcW w:w="32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2F9212" w14:textId="77777777" w:rsidR="00FD15A3" w:rsidRDefault="00000000">
            <w:pPr>
              <w:suppressAutoHyphens w:val="0"/>
              <w:jc w:val="center"/>
              <w:rPr>
                <w:sz w:val="24"/>
              </w:rPr>
            </w:pPr>
            <w:r>
              <w:rPr>
                <w:b/>
                <w:color w:val="000000"/>
                <w:sz w:val="24"/>
                <w:lang w:eastAsia="uk-UA"/>
              </w:rPr>
              <w:t>Заходи</w:t>
            </w:r>
          </w:p>
        </w:tc>
        <w:tc>
          <w:tcPr>
            <w:tcW w:w="1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0381EB" w14:textId="77777777" w:rsidR="00FD15A3" w:rsidRDefault="00000000">
            <w:pPr>
              <w:suppressAutoHyphens w:val="0"/>
              <w:jc w:val="center"/>
              <w:rPr>
                <w:sz w:val="24"/>
              </w:rPr>
            </w:pPr>
            <w:r>
              <w:rPr>
                <w:b/>
                <w:color w:val="000000"/>
                <w:sz w:val="24"/>
                <w:lang w:eastAsia="uk-UA"/>
              </w:rPr>
              <w:t>Виконавці</w:t>
            </w:r>
          </w:p>
        </w:tc>
        <w:tc>
          <w:tcPr>
            <w:tcW w:w="16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9C1C37" w14:textId="77777777" w:rsidR="00FD15A3" w:rsidRDefault="00000000">
            <w:pPr>
              <w:suppressAutoHyphens w:val="0"/>
              <w:jc w:val="center"/>
              <w:rPr>
                <w:sz w:val="24"/>
              </w:rPr>
            </w:pPr>
            <w:r>
              <w:rPr>
                <w:b/>
                <w:color w:val="000000"/>
                <w:sz w:val="24"/>
                <w:lang w:eastAsia="uk-UA"/>
              </w:rPr>
              <w:t>Термін виконання, роки</w:t>
            </w:r>
          </w:p>
        </w:tc>
        <w:tc>
          <w:tcPr>
            <w:tcW w:w="24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F34FF5" w14:textId="77777777" w:rsidR="00FD15A3" w:rsidRDefault="00000000">
            <w:pPr>
              <w:suppressAutoHyphens w:val="0"/>
              <w:jc w:val="center"/>
              <w:rPr>
                <w:sz w:val="24"/>
              </w:rPr>
            </w:pPr>
            <w:r>
              <w:rPr>
                <w:b/>
                <w:color w:val="000000"/>
                <w:sz w:val="24"/>
                <w:lang w:eastAsia="uk-UA"/>
              </w:rPr>
              <w:t>Фінансування</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F4C02" w14:textId="77777777" w:rsidR="00FD15A3" w:rsidRDefault="00000000">
            <w:pPr>
              <w:suppressAutoHyphens w:val="0"/>
              <w:jc w:val="center"/>
              <w:rPr>
                <w:sz w:val="24"/>
              </w:rPr>
            </w:pPr>
            <w:r>
              <w:rPr>
                <w:b/>
                <w:color w:val="000000"/>
                <w:sz w:val="24"/>
                <w:lang w:eastAsia="uk-UA"/>
              </w:rPr>
              <w:t>Результативні показники</w:t>
            </w:r>
          </w:p>
        </w:tc>
      </w:tr>
      <w:tr w:rsidR="00FD15A3" w14:paraId="4A8B5262" w14:textId="77777777" w:rsidTr="00333FE4">
        <w:trPr>
          <w:trHeight w:val="717"/>
        </w:trPr>
        <w:tc>
          <w:tcPr>
            <w:tcW w:w="513"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1F4A5F8D" w14:textId="77777777" w:rsidR="00FD15A3" w:rsidRDefault="00FD15A3">
            <w:pPr>
              <w:suppressAutoHyphens w:val="0"/>
              <w:rPr>
                <w:b/>
                <w:color w:val="000000"/>
                <w:sz w:val="24"/>
                <w:lang w:eastAsia="uk-UA"/>
              </w:rPr>
            </w:pPr>
          </w:p>
        </w:tc>
        <w:tc>
          <w:tcPr>
            <w:tcW w:w="2255"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034074ED" w14:textId="77777777" w:rsidR="00FD15A3" w:rsidRDefault="00FD15A3">
            <w:pPr>
              <w:suppressAutoHyphens w:val="0"/>
              <w:rPr>
                <w:b/>
                <w:color w:val="000000"/>
                <w:sz w:val="24"/>
                <w:lang w:eastAsia="uk-UA"/>
              </w:rPr>
            </w:pPr>
          </w:p>
        </w:tc>
        <w:tc>
          <w:tcPr>
            <w:tcW w:w="3224"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5AD24D43" w14:textId="77777777" w:rsidR="00FD15A3" w:rsidRDefault="00FD15A3">
            <w:pPr>
              <w:suppressAutoHyphens w:val="0"/>
              <w:rPr>
                <w:b/>
                <w:color w:val="000000"/>
                <w:sz w:val="24"/>
                <w:lang w:eastAsia="uk-UA"/>
              </w:rPr>
            </w:pPr>
          </w:p>
        </w:tc>
        <w:tc>
          <w:tcPr>
            <w:tcW w:w="1999"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50EAE0C7" w14:textId="77777777" w:rsidR="00FD15A3" w:rsidRDefault="00FD15A3">
            <w:pPr>
              <w:suppressAutoHyphens w:val="0"/>
              <w:rPr>
                <w:b/>
                <w:color w:val="000000"/>
                <w:sz w:val="24"/>
                <w:lang w:eastAsia="uk-UA"/>
              </w:rPr>
            </w:pPr>
          </w:p>
        </w:tc>
        <w:tc>
          <w:tcPr>
            <w:tcW w:w="1614"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5DBE102D" w14:textId="77777777" w:rsidR="00FD15A3" w:rsidRDefault="00FD15A3">
            <w:pPr>
              <w:suppressAutoHyphens w:val="0"/>
              <w:rPr>
                <w:b/>
                <w:color w:val="000000"/>
                <w:sz w:val="24"/>
                <w:lang w:eastAsia="uk-UA"/>
              </w:rPr>
            </w:pPr>
          </w:p>
        </w:tc>
        <w:tc>
          <w:tcPr>
            <w:tcW w:w="1341" w:type="dxa"/>
            <w:tcBorders>
              <w:top w:val="single" w:sz="4" w:space="0" w:color="000000"/>
              <w:left w:val="single" w:sz="4" w:space="0" w:color="000000"/>
              <w:bottom w:val="single" w:sz="4" w:space="0" w:color="auto"/>
              <w:right w:val="single" w:sz="4" w:space="0" w:color="000000"/>
            </w:tcBorders>
            <w:shd w:val="clear" w:color="auto" w:fill="auto"/>
            <w:vAlign w:val="center"/>
          </w:tcPr>
          <w:p w14:paraId="5F7F7F0A" w14:textId="77777777" w:rsidR="00FD15A3" w:rsidRDefault="00000000">
            <w:pPr>
              <w:suppressAutoHyphens w:val="0"/>
              <w:jc w:val="center"/>
              <w:rPr>
                <w:sz w:val="24"/>
              </w:rPr>
            </w:pPr>
            <w:r>
              <w:rPr>
                <w:b/>
                <w:color w:val="000000"/>
                <w:sz w:val="24"/>
                <w:lang w:eastAsia="uk-UA"/>
              </w:rPr>
              <w:t>Джерела</w:t>
            </w:r>
          </w:p>
        </w:tc>
        <w:tc>
          <w:tcPr>
            <w:tcW w:w="1103" w:type="dxa"/>
            <w:tcBorders>
              <w:top w:val="single" w:sz="4" w:space="0" w:color="000000"/>
              <w:left w:val="single" w:sz="4" w:space="0" w:color="000000"/>
              <w:bottom w:val="single" w:sz="4" w:space="0" w:color="auto"/>
              <w:right w:val="single" w:sz="4" w:space="0" w:color="000000"/>
            </w:tcBorders>
            <w:shd w:val="clear" w:color="auto" w:fill="auto"/>
            <w:vAlign w:val="center"/>
          </w:tcPr>
          <w:p w14:paraId="393983AA" w14:textId="77777777" w:rsidR="00FD15A3" w:rsidRDefault="00000000">
            <w:pPr>
              <w:suppressAutoHyphens w:val="0"/>
              <w:jc w:val="center"/>
              <w:rPr>
                <w:sz w:val="24"/>
              </w:rPr>
            </w:pPr>
            <w:r>
              <w:rPr>
                <w:b/>
                <w:color w:val="000000"/>
                <w:sz w:val="24"/>
                <w:lang w:eastAsia="uk-UA"/>
              </w:rPr>
              <w:t>Обсяги, тис. грн</w:t>
            </w:r>
          </w:p>
        </w:tc>
        <w:tc>
          <w:tcPr>
            <w:tcW w:w="3362" w:type="dxa"/>
            <w:tcBorders>
              <w:top w:val="single" w:sz="4" w:space="0" w:color="000000"/>
              <w:left w:val="single" w:sz="4" w:space="0" w:color="000000"/>
              <w:bottom w:val="single" w:sz="4" w:space="0" w:color="auto"/>
              <w:right w:val="single" w:sz="4" w:space="0" w:color="000000"/>
            </w:tcBorders>
            <w:shd w:val="clear" w:color="auto" w:fill="auto"/>
            <w:vAlign w:val="center"/>
          </w:tcPr>
          <w:p w14:paraId="6E7CF336" w14:textId="77777777" w:rsidR="00FD15A3" w:rsidRDefault="00FD15A3">
            <w:pPr>
              <w:suppressAutoHyphens w:val="0"/>
              <w:rPr>
                <w:b/>
                <w:color w:val="000000"/>
                <w:sz w:val="24"/>
                <w:lang w:eastAsia="uk-UA"/>
              </w:rPr>
            </w:pPr>
          </w:p>
        </w:tc>
      </w:tr>
      <w:tr w:rsidR="00FD15A3" w14:paraId="6EDB203C" w14:textId="77777777" w:rsidTr="00333FE4">
        <w:trPr>
          <w:trHeight w:val="1263"/>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E44581" w14:textId="77777777" w:rsidR="00FD15A3" w:rsidRDefault="00000000">
            <w:pPr>
              <w:suppressAutoHyphens w:val="0"/>
              <w:jc w:val="center"/>
              <w:rPr>
                <w:bCs w:val="0"/>
                <w:sz w:val="24"/>
              </w:rPr>
            </w:pPr>
            <w:r>
              <w:rPr>
                <w:bCs w:val="0"/>
                <w:color w:val="000000"/>
                <w:sz w:val="24"/>
                <w:lang w:eastAsia="uk-UA"/>
              </w:rPr>
              <w:t>1.</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4B3FC8" w14:textId="5773BA7E" w:rsidR="00FD15A3" w:rsidRDefault="00000000">
            <w:pPr>
              <w:pStyle w:val="af3"/>
              <w:widowControl w:val="0"/>
              <w:suppressAutoHyphens w:val="0"/>
              <w:jc w:val="center"/>
              <w:rPr>
                <w:sz w:val="24"/>
              </w:rPr>
            </w:pPr>
            <w:r>
              <w:rPr>
                <w:color w:val="000000"/>
                <w:sz w:val="24"/>
                <w:lang w:eastAsia="uk-UA"/>
              </w:rPr>
              <w:t>Вирішення питання щодо погашення заборгованості за судовими рішеннями про стягнення коштів з Виконавчого комітету Луцької міської ради, боржником яких він є</w:t>
            </w:r>
          </w:p>
        </w:tc>
        <w:tc>
          <w:tcPr>
            <w:tcW w:w="32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DA8DEE" w14:textId="0DC65A47" w:rsidR="00FD15A3" w:rsidRDefault="00000000">
            <w:pPr>
              <w:pStyle w:val="18"/>
              <w:widowControl w:val="0"/>
              <w:suppressAutoHyphens w:val="0"/>
              <w:spacing w:after="0" w:line="240" w:lineRule="auto"/>
              <w:ind w:left="0"/>
              <w:jc w:val="center"/>
              <w:rPr>
                <w:rFonts w:ascii="Times New Roman" w:hAnsi="Times New Roman"/>
                <w:sz w:val="24"/>
              </w:rPr>
            </w:pPr>
            <w:r>
              <w:rPr>
                <w:rFonts w:ascii="Times New Roman" w:hAnsi="Times New Roman" w:cs="Times New Roman"/>
                <w:sz w:val="24"/>
                <w:lang w:eastAsia="en-US"/>
              </w:rPr>
              <w:t xml:space="preserve">Погашення заборгованості за судовими рішеннями про стягнення коштів з Виконавчого комітету  Луцької міської ради та  судового збору, виконавчого збору </w:t>
            </w:r>
            <w:r>
              <w:rPr>
                <w:rFonts w:ascii="Times New Roman" w:hAnsi="Times New Roman" w:cs="Times New Roman"/>
                <w:sz w:val="24"/>
                <w:shd w:val="clear" w:color="auto" w:fill="FFFFFF"/>
                <w:lang w:eastAsia="en-US"/>
              </w:rPr>
              <w:t>за примусове виконання рішення</w:t>
            </w:r>
            <w:r>
              <w:rPr>
                <w:rFonts w:ascii="Times New Roman" w:hAnsi="Times New Roman" w:cs="Times New Roman"/>
                <w:sz w:val="24"/>
                <w:lang w:eastAsia="en-US"/>
              </w:rPr>
              <w:t xml:space="preserve"> суду, штрафів, додаткових витрат, які виникли внаслідок несвоєчасного виконання чи </w:t>
            </w:r>
            <w:r>
              <w:rPr>
                <w:rFonts w:ascii="Times New Roman" w:hAnsi="Times New Roman" w:cs="Times New Roman"/>
                <w:sz w:val="24"/>
                <w:lang w:eastAsia="en-US"/>
              </w:rPr>
              <w:lastRenderedPageBreak/>
              <w:t>невиконання рішення суду тощо</w:t>
            </w:r>
          </w:p>
        </w:tc>
        <w:tc>
          <w:tcPr>
            <w:tcW w:w="19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83DF18" w14:textId="77777777" w:rsidR="00FD15A3" w:rsidRDefault="00000000">
            <w:pPr>
              <w:pStyle w:val="18"/>
              <w:widowControl w:val="0"/>
              <w:suppressAutoHyphens w:val="0"/>
              <w:spacing w:after="0" w:line="240" w:lineRule="auto"/>
              <w:ind w:left="0"/>
              <w:jc w:val="center"/>
              <w:rPr>
                <w:rFonts w:ascii="Times New Roman" w:hAnsi="Times New Roman"/>
                <w:sz w:val="24"/>
              </w:rPr>
            </w:pPr>
            <w:r>
              <w:rPr>
                <w:rFonts w:ascii="Times New Roman" w:hAnsi="Times New Roman" w:cs="Times New Roman"/>
                <w:color w:val="000000"/>
                <w:sz w:val="24"/>
                <w:lang w:eastAsia="en-US"/>
              </w:rPr>
              <w:lastRenderedPageBreak/>
              <w:t xml:space="preserve">Виконавчий комітет Луцької міської ради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13126A79" w14:textId="77777777" w:rsidR="00FD15A3" w:rsidRDefault="00000000">
            <w:pPr>
              <w:suppressAutoHyphens w:val="0"/>
              <w:jc w:val="center"/>
              <w:rPr>
                <w:sz w:val="24"/>
              </w:rPr>
            </w:pPr>
            <w:r>
              <w:rPr>
                <w:color w:val="000000"/>
                <w:sz w:val="24"/>
                <w:lang w:eastAsia="uk-UA"/>
              </w:rPr>
              <w:t>2023</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448B53C3" w14:textId="77777777" w:rsidR="00FD15A3" w:rsidRDefault="00000000">
            <w:pPr>
              <w:widowControl w:val="0"/>
              <w:suppressAutoHyphens w:val="0"/>
              <w:jc w:val="center"/>
              <w:rPr>
                <w:sz w:val="24"/>
              </w:rPr>
            </w:pPr>
            <w:r>
              <w:rPr>
                <w:color w:val="000000"/>
                <w:sz w:val="24"/>
                <w:lang w:eastAsia="uk-UA"/>
              </w:rPr>
              <w:t xml:space="preserve">кошти </w:t>
            </w:r>
          </w:p>
          <w:p w14:paraId="30193556" w14:textId="77777777" w:rsidR="00FD15A3" w:rsidRDefault="00000000">
            <w:pPr>
              <w:widowControl w:val="0"/>
              <w:suppressAutoHyphens w:val="0"/>
              <w:jc w:val="center"/>
              <w:rPr>
                <w:sz w:val="24"/>
              </w:rPr>
            </w:pPr>
            <w:r>
              <w:rPr>
                <w:color w:val="000000"/>
                <w:sz w:val="24"/>
                <w:lang w:eastAsia="uk-UA"/>
              </w:rPr>
              <w:t>бюджету громади</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521FE162" w14:textId="77777777" w:rsidR="00FD15A3" w:rsidRDefault="00000000">
            <w:pPr>
              <w:suppressAutoHyphens w:val="0"/>
              <w:jc w:val="center"/>
              <w:rPr>
                <w:sz w:val="24"/>
              </w:rPr>
            </w:pPr>
            <w:r>
              <w:rPr>
                <w:sz w:val="24"/>
              </w:rPr>
              <w:t>700, 0</w:t>
            </w:r>
          </w:p>
        </w:tc>
        <w:tc>
          <w:tcPr>
            <w:tcW w:w="33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164ED6" w14:textId="77777777" w:rsidR="00FD15A3" w:rsidRDefault="00000000">
            <w:pPr>
              <w:jc w:val="both"/>
            </w:pPr>
            <w:r>
              <w:rPr>
                <w:sz w:val="24"/>
              </w:rPr>
              <w:t xml:space="preserve">Забезпечення виконання рішень судів про стягнення коштів з Виконавчого комітету Луцької міської ради та </w:t>
            </w:r>
            <w:r>
              <w:rPr>
                <w:color w:val="000000"/>
                <w:sz w:val="24"/>
                <w:lang w:eastAsia="uk-UA"/>
              </w:rPr>
              <w:t>зменшення негативних наслідків невиконання судових рішень (блокування рахунків, накладення штрафу тощо).</w:t>
            </w:r>
          </w:p>
        </w:tc>
      </w:tr>
      <w:tr w:rsidR="00FD15A3" w14:paraId="45403F2D" w14:textId="77777777" w:rsidTr="00333FE4">
        <w:trPr>
          <w:trHeight w:val="1305"/>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709C59" w14:textId="77777777" w:rsidR="00FD15A3" w:rsidRDefault="00FD15A3">
            <w:pPr>
              <w:suppressAutoHyphens w:val="0"/>
              <w:jc w:val="center"/>
              <w:rPr>
                <w:sz w:val="24"/>
              </w:rPr>
            </w:pPr>
          </w:p>
        </w:tc>
        <w:tc>
          <w:tcPr>
            <w:tcW w:w="22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2AFA97" w14:textId="77777777" w:rsidR="00FD15A3" w:rsidRDefault="00FD15A3">
            <w:pPr>
              <w:pStyle w:val="af3"/>
              <w:widowControl w:val="0"/>
              <w:suppressAutoHyphens w:val="0"/>
              <w:jc w:val="center"/>
              <w:rPr>
                <w:sz w:val="24"/>
              </w:rPr>
            </w:pPr>
          </w:p>
        </w:tc>
        <w:tc>
          <w:tcPr>
            <w:tcW w:w="32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DC6127" w14:textId="77777777" w:rsidR="00FD15A3" w:rsidRDefault="00FD15A3">
            <w:pPr>
              <w:pStyle w:val="18"/>
              <w:widowControl w:val="0"/>
              <w:suppressAutoHyphens w:val="0"/>
              <w:spacing w:after="0" w:line="240" w:lineRule="auto"/>
              <w:ind w:left="0"/>
              <w:jc w:val="center"/>
              <w:rPr>
                <w:rFonts w:ascii="Times New Roman" w:hAnsi="Times New Roman"/>
                <w:sz w:val="24"/>
              </w:rPr>
            </w:pPr>
          </w:p>
        </w:tc>
        <w:tc>
          <w:tcPr>
            <w:tcW w:w="19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87D708" w14:textId="77777777" w:rsidR="00FD15A3" w:rsidRDefault="00FD15A3">
            <w:pPr>
              <w:pStyle w:val="18"/>
              <w:widowControl w:val="0"/>
              <w:suppressAutoHyphens w:val="0"/>
              <w:spacing w:after="0" w:line="240" w:lineRule="auto"/>
              <w:ind w:left="0"/>
              <w:jc w:val="center"/>
              <w:rPr>
                <w:rFonts w:ascii="Times New Roman" w:hAnsi="Times New Roman"/>
                <w:sz w:val="24"/>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14511AC9" w14:textId="77777777" w:rsidR="00FD15A3" w:rsidRDefault="00000000">
            <w:pPr>
              <w:suppressAutoHyphens w:val="0"/>
              <w:jc w:val="center"/>
              <w:rPr>
                <w:sz w:val="24"/>
              </w:rPr>
            </w:pPr>
            <w:r>
              <w:rPr>
                <w:sz w:val="24"/>
              </w:rPr>
              <w:t>2024</w:t>
            </w:r>
            <w:bookmarkStart w:id="0" w:name="__DdeLink__7949_1847498221"/>
            <w:bookmarkEnd w:id="0"/>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067D5270" w14:textId="77777777" w:rsidR="00FD15A3" w:rsidRDefault="00FD15A3">
            <w:pPr>
              <w:widowControl w:val="0"/>
              <w:suppressAutoHyphens w:val="0"/>
              <w:jc w:val="center"/>
              <w:rPr>
                <w:color w:val="000000"/>
                <w:lang w:eastAsia="uk-UA"/>
              </w:rPr>
            </w:pPr>
          </w:p>
          <w:p w14:paraId="10D035C2" w14:textId="77777777" w:rsidR="00FD15A3" w:rsidRDefault="00000000">
            <w:pPr>
              <w:widowControl w:val="0"/>
              <w:suppressAutoHyphens w:val="0"/>
              <w:jc w:val="center"/>
              <w:rPr>
                <w:sz w:val="24"/>
              </w:rPr>
            </w:pPr>
            <w:r>
              <w:rPr>
                <w:color w:val="000000"/>
                <w:sz w:val="24"/>
                <w:lang w:eastAsia="uk-UA"/>
              </w:rPr>
              <w:t xml:space="preserve">кошти </w:t>
            </w:r>
          </w:p>
          <w:p w14:paraId="1EAB0741" w14:textId="77777777" w:rsidR="00FD15A3" w:rsidRDefault="00000000">
            <w:pPr>
              <w:widowControl w:val="0"/>
              <w:suppressAutoHyphens w:val="0"/>
              <w:jc w:val="center"/>
              <w:rPr>
                <w:sz w:val="24"/>
              </w:rPr>
            </w:pPr>
            <w:r>
              <w:rPr>
                <w:color w:val="000000"/>
                <w:sz w:val="24"/>
                <w:lang w:eastAsia="uk-UA"/>
              </w:rPr>
              <w:t>бюджету громади</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22420FCC" w14:textId="77777777" w:rsidR="00FD15A3" w:rsidRDefault="00000000">
            <w:pPr>
              <w:suppressAutoHyphens w:val="0"/>
              <w:jc w:val="center"/>
            </w:pPr>
            <w:r>
              <w:rPr>
                <w:sz w:val="24"/>
              </w:rPr>
              <w:t>700, 0</w:t>
            </w:r>
          </w:p>
        </w:tc>
        <w:tc>
          <w:tcPr>
            <w:tcW w:w="33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64CE03" w14:textId="77777777" w:rsidR="00FD15A3" w:rsidRDefault="00FD15A3">
            <w:pPr>
              <w:jc w:val="both"/>
              <w:rPr>
                <w:sz w:val="24"/>
              </w:rPr>
            </w:pPr>
          </w:p>
        </w:tc>
      </w:tr>
      <w:tr w:rsidR="00FD15A3" w14:paraId="3F079BD8" w14:textId="77777777" w:rsidTr="00333FE4">
        <w:trPr>
          <w:trHeight w:val="517"/>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48560" w14:textId="77777777" w:rsidR="00FD15A3" w:rsidRDefault="00FD15A3">
            <w:pPr>
              <w:suppressAutoHyphens w:val="0"/>
              <w:jc w:val="center"/>
              <w:rPr>
                <w:sz w:val="24"/>
              </w:rPr>
            </w:pPr>
          </w:p>
        </w:tc>
        <w:tc>
          <w:tcPr>
            <w:tcW w:w="22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3DA086" w14:textId="77777777" w:rsidR="00FD15A3" w:rsidRDefault="00FD15A3">
            <w:pPr>
              <w:pStyle w:val="af3"/>
              <w:widowControl w:val="0"/>
              <w:suppressAutoHyphens w:val="0"/>
              <w:jc w:val="center"/>
              <w:rPr>
                <w:sz w:val="24"/>
              </w:rPr>
            </w:pPr>
          </w:p>
        </w:tc>
        <w:tc>
          <w:tcPr>
            <w:tcW w:w="32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43F6B2" w14:textId="77777777" w:rsidR="00FD15A3" w:rsidRDefault="00FD15A3">
            <w:pPr>
              <w:pStyle w:val="18"/>
              <w:widowControl w:val="0"/>
              <w:suppressAutoHyphens w:val="0"/>
              <w:spacing w:after="0" w:line="240" w:lineRule="auto"/>
              <w:ind w:left="0"/>
              <w:jc w:val="center"/>
              <w:rPr>
                <w:rFonts w:ascii="Times New Roman" w:hAnsi="Times New Roman"/>
                <w:sz w:val="24"/>
              </w:rPr>
            </w:pPr>
          </w:p>
        </w:tc>
        <w:tc>
          <w:tcPr>
            <w:tcW w:w="19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5BBF1D" w14:textId="77777777" w:rsidR="00FD15A3" w:rsidRDefault="00FD15A3">
            <w:pPr>
              <w:pStyle w:val="18"/>
              <w:widowControl w:val="0"/>
              <w:suppressAutoHyphens w:val="0"/>
              <w:spacing w:after="0" w:line="240" w:lineRule="auto"/>
              <w:ind w:left="0"/>
              <w:jc w:val="center"/>
              <w:rPr>
                <w:rFonts w:ascii="Times New Roman" w:hAnsi="Times New Roman"/>
                <w:sz w:val="24"/>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5DBF9B11" w14:textId="77777777" w:rsidR="00FD15A3" w:rsidRDefault="00000000">
            <w:pPr>
              <w:suppressAutoHyphens w:val="0"/>
              <w:jc w:val="center"/>
              <w:rPr>
                <w:sz w:val="24"/>
              </w:rPr>
            </w:pPr>
            <w:r>
              <w:rPr>
                <w:sz w:val="24"/>
              </w:rPr>
              <w:t>2025</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1AACCBB8" w14:textId="77777777" w:rsidR="00FD15A3" w:rsidRDefault="00000000">
            <w:pPr>
              <w:widowControl w:val="0"/>
              <w:suppressAutoHyphens w:val="0"/>
              <w:jc w:val="center"/>
              <w:rPr>
                <w:sz w:val="24"/>
              </w:rPr>
            </w:pPr>
            <w:r>
              <w:rPr>
                <w:color w:val="000000"/>
                <w:sz w:val="24"/>
                <w:lang w:eastAsia="uk-UA"/>
              </w:rPr>
              <w:t xml:space="preserve">кошти </w:t>
            </w:r>
          </w:p>
          <w:p w14:paraId="721024F0" w14:textId="77777777" w:rsidR="00FD15A3" w:rsidRDefault="00000000">
            <w:pPr>
              <w:widowControl w:val="0"/>
              <w:suppressAutoHyphens w:val="0"/>
              <w:jc w:val="center"/>
              <w:rPr>
                <w:sz w:val="24"/>
              </w:rPr>
            </w:pPr>
            <w:r>
              <w:rPr>
                <w:color w:val="000000"/>
                <w:sz w:val="24"/>
                <w:lang w:eastAsia="uk-UA"/>
              </w:rPr>
              <w:t xml:space="preserve">бюджету </w:t>
            </w:r>
            <w:r>
              <w:rPr>
                <w:color w:val="000000"/>
                <w:sz w:val="24"/>
                <w:lang w:eastAsia="uk-UA"/>
              </w:rPr>
              <w:lastRenderedPageBreak/>
              <w:t>громади</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7065F5E2" w14:textId="77777777" w:rsidR="00FD15A3" w:rsidRDefault="00000000">
            <w:pPr>
              <w:suppressAutoHyphens w:val="0"/>
              <w:jc w:val="center"/>
            </w:pPr>
            <w:r>
              <w:rPr>
                <w:sz w:val="24"/>
              </w:rPr>
              <w:lastRenderedPageBreak/>
              <w:t>700, 0</w:t>
            </w:r>
          </w:p>
        </w:tc>
        <w:tc>
          <w:tcPr>
            <w:tcW w:w="33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96D21F" w14:textId="77777777" w:rsidR="00FD15A3" w:rsidRDefault="00FD15A3">
            <w:pPr>
              <w:jc w:val="both"/>
              <w:rPr>
                <w:sz w:val="24"/>
              </w:rPr>
            </w:pPr>
          </w:p>
        </w:tc>
      </w:tr>
      <w:tr w:rsidR="00FD15A3" w14:paraId="67A65E95" w14:textId="77777777">
        <w:trPr>
          <w:trHeight w:val="338"/>
        </w:trPr>
        <w:tc>
          <w:tcPr>
            <w:tcW w:w="8011" w:type="dxa"/>
            <w:gridSpan w:val="4"/>
            <w:tcBorders>
              <w:left w:val="single" w:sz="4" w:space="0" w:color="000000"/>
              <w:bottom w:val="single" w:sz="4" w:space="0" w:color="000000"/>
              <w:right w:val="single" w:sz="4" w:space="0" w:color="000000"/>
            </w:tcBorders>
            <w:shd w:val="clear" w:color="auto" w:fill="auto"/>
            <w:vAlign w:val="center"/>
          </w:tcPr>
          <w:p w14:paraId="21F28A3B" w14:textId="77777777" w:rsidR="00FD15A3" w:rsidRDefault="00000000">
            <w:pPr>
              <w:widowControl w:val="0"/>
              <w:suppressAutoHyphens w:val="0"/>
              <w:jc w:val="right"/>
              <w:rPr>
                <w:sz w:val="24"/>
              </w:rPr>
            </w:pPr>
            <w:r>
              <w:rPr>
                <w:color w:val="000000"/>
                <w:sz w:val="24"/>
                <w:lang w:eastAsia="uk-UA"/>
              </w:rPr>
              <w:t>Всього за роками:</w:t>
            </w:r>
          </w:p>
        </w:tc>
        <w:tc>
          <w:tcPr>
            <w:tcW w:w="1611" w:type="dxa"/>
            <w:tcBorders>
              <w:left w:val="single" w:sz="4" w:space="0" w:color="000000"/>
              <w:bottom w:val="single" w:sz="4" w:space="0" w:color="000000"/>
              <w:right w:val="single" w:sz="4" w:space="0" w:color="000000"/>
            </w:tcBorders>
            <w:shd w:val="clear" w:color="auto" w:fill="auto"/>
            <w:vAlign w:val="center"/>
          </w:tcPr>
          <w:p w14:paraId="70ADCE53" w14:textId="77777777" w:rsidR="00FD15A3" w:rsidRDefault="00000000">
            <w:pPr>
              <w:suppressAutoHyphens w:val="0"/>
              <w:jc w:val="center"/>
              <w:rPr>
                <w:sz w:val="24"/>
              </w:rPr>
            </w:pPr>
            <w:r>
              <w:rPr>
                <w:sz w:val="24"/>
              </w:rPr>
              <w:t>2023</w:t>
            </w:r>
          </w:p>
        </w:tc>
        <w:tc>
          <w:tcPr>
            <w:tcW w:w="2449" w:type="dxa"/>
            <w:gridSpan w:val="2"/>
            <w:tcBorders>
              <w:left w:val="single" w:sz="4" w:space="0" w:color="000000"/>
              <w:bottom w:val="single" w:sz="4" w:space="0" w:color="000000"/>
              <w:right w:val="single" w:sz="4" w:space="0" w:color="000000"/>
            </w:tcBorders>
            <w:shd w:val="clear" w:color="auto" w:fill="auto"/>
            <w:vAlign w:val="center"/>
          </w:tcPr>
          <w:p w14:paraId="56D13EA3" w14:textId="77777777" w:rsidR="00FD15A3" w:rsidRDefault="00000000">
            <w:pPr>
              <w:suppressAutoHyphens w:val="0"/>
              <w:jc w:val="center"/>
              <w:rPr>
                <w:sz w:val="24"/>
              </w:rPr>
            </w:pPr>
            <w:r>
              <w:rPr>
                <w:sz w:val="24"/>
              </w:rPr>
              <w:t>700, 0</w:t>
            </w:r>
          </w:p>
        </w:tc>
        <w:tc>
          <w:tcPr>
            <w:tcW w:w="3340" w:type="dxa"/>
            <w:tcBorders>
              <w:left w:val="single" w:sz="4" w:space="0" w:color="000000"/>
              <w:bottom w:val="single" w:sz="4" w:space="0" w:color="000000"/>
              <w:right w:val="single" w:sz="4" w:space="0" w:color="000000"/>
            </w:tcBorders>
            <w:shd w:val="clear" w:color="auto" w:fill="auto"/>
            <w:vAlign w:val="center"/>
          </w:tcPr>
          <w:p w14:paraId="345CD00D" w14:textId="77777777" w:rsidR="00FD15A3" w:rsidRDefault="00FD15A3">
            <w:pPr>
              <w:suppressAutoHyphens w:val="0"/>
              <w:jc w:val="both"/>
              <w:rPr>
                <w:sz w:val="24"/>
              </w:rPr>
            </w:pPr>
          </w:p>
        </w:tc>
      </w:tr>
      <w:tr w:rsidR="00FD15A3" w14:paraId="2BA0B788" w14:textId="77777777">
        <w:trPr>
          <w:trHeight w:val="229"/>
        </w:trPr>
        <w:tc>
          <w:tcPr>
            <w:tcW w:w="513" w:type="dxa"/>
            <w:tcBorders>
              <w:left w:val="single" w:sz="4" w:space="0" w:color="000000"/>
              <w:bottom w:val="single" w:sz="4" w:space="0" w:color="000000"/>
              <w:right w:val="single" w:sz="4" w:space="0" w:color="000000"/>
            </w:tcBorders>
            <w:shd w:val="clear" w:color="auto" w:fill="auto"/>
            <w:vAlign w:val="center"/>
          </w:tcPr>
          <w:p w14:paraId="74876E7D" w14:textId="77777777" w:rsidR="00FD15A3" w:rsidRDefault="00FD15A3">
            <w:pPr>
              <w:suppressAutoHyphens w:val="0"/>
              <w:jc w:val="center"/>
              <w:rPr>
                <w:sz w:val="24"/>
              </w:rPr>
            </w:pPr>
          </w:p>
        </w:tc>
        <w:tc>
          <w:tcPr>
            <w:tcW w:w="2255" w:type="dxa"/>
            <w:tcBorders>
              <w:left w:val="single" w:sz="4" w:space="0" w:color="000000"/>
              <w:bottom w:val="single" w:sz="4" w:space="0" w:color="000000"/>
              <w:right w:val="single" w:sz="4" w:space="0" w:color="000000"/>
            </w:tcBorders>
            <w:shd w:val="clear" w:color="auto" w:fill="auto"/>
            <w:vAlign w:val="center"/>
          </w:tcPr>
          <w:p w14:paraId="0AA6B4FD" w14:textId="77777777" w:rsidR="00FD15A3" w:rsidRDefault="00FD15A3">
            <w:pPr>
              <w:rPr>
                <w:sz w:val="24"/>
              </w:rPr>
            </w:pPr>
          </w:p>
        </w:tc>
        <w:tc>
          <w:tcPr>
            <w:tcW w:w="3224" w:type="dxa"/>
            <w:tcBorders>
              <w:left w:val="single" w:sz="4" w:space="0" w:color="000000"/>
              <w:bottom w:val="single" w:sz="4" w:space="0" w:color="000000"/>
              <w:right w:val="single" w:sz="4" w:space="0" w:color="000000"/>
            </w:tcBorders>
            <w:shd w:val="clear" w:color="auto" w:fill="auto"/>
            <w:vAlign w:val="center"/>
          </w:tcPr>
          <w:p w14:paraId="3879FFE3" w14:textId="77777777" w:rsidR="00FD15A3" w:rsidRDefault="00FD15A3">
            <w:pPr>
              <w:rPr>
                <w:sz w:val="24"/>
              </w:rPr>
            </w:pPr>
          </w:p>
        </w:tc>
        <w:tc>
          <w:tcPr>
            <w:tcW w:w="1999" w:type="dxa"/>
            <w:tcBorders>
              <w:left w:val="single" w:sz="4" w:space="0" w:color="000000"/>
              <w:bottom w:val="single" w:sz="4" w:space="0" w:color="000000"/>
              <w:right w:val="single" w:sz="4" w:space="0" w:color="000000"/>
            </w:tcBorders>
            <w:shd w:val="clear" w:color="auto" w:fill="auto"/>
            <w:vAlign w:val="center"/>
          </w:tcPr>
          <w:p w14:paraId="3B5A8739" w14:textId="77777777" w:rsidR="00FD15A3" w:rsidRDefault="00FD15A3">
            <w:pPr>
              <w:pStyle w:val="18"/>
              <w:widowControl w:val="0"/>
              <w:suppressAutoHyphens w:val="0"/>
              <w:spacing w:after="0" w:line="240" w:lineRule="auto"/>
              <w:ind w:left="0"/>
              <w:jc w:val="center"/>
              <w:rPr>
                <w:rFonts w:ascii="Times New Roman" w:hAnsi="Times New Roman"/>
                <w:sz w:val="24"/>
              </w:rPr>
            </w:pPr>
          </w:p>
        </w:tc>
        <w:tc>
          <w:tcPr>
            <w:tcW w:w="1614" w:type="dxa"/>
            <w:tcBorders>
              <w:left w:val="single" w:sz="4" w:space="0" w:color="000000"/>
              <w:bottom w:val="single" w:sz="4" w:space="0" w:color="000000"/>
              <w:right w:val="single" w:sz="4" w:space="0" w:color="000000"/>
            </w:tcBorders>
            <w:shd w:val="clear" w:color="auto" w:fill="auto"/>
            <w:vAlign w:val="center"/>
          </w:tcPr>
          <w:p w14:paraId="1B0274CB" w14:textId="77777777" w:rsidR="00FD15A3" w:rsidRDefault="00000000">
            <w:pPr>
              <w:suppressAutoHyphens w:val="0"/>
              <w:jc w:val="center"/>
              <w:rPr>
                <w:sz w:val="24"/>
              </w:rPr>
            </w:pPr>
            <w:r>
              <w:rPr>
                <w:sz w:val="24"/>
              </w:rPr>
              <w:t>2024</w:t>
            </w:r>
          </w:p>
        </w:tc>
        <w:tc>
          <w:tcPr>
            <w:tcW w:w="2447" w:type="dxa"/>
            <w:gridSpan w:val="2"/>
            <w:tcBorders>
              <w:left w:val="single" w:sz="4" w:space="0" w:color="000000"/>
              <w:bottom w:val="single" w:sz="4" w:space="0" w:color="000000"/>
              <w:right w:val="single" w:sz="4" w:space="0" w:color="000000"/>
            </w:tcBorders>
            <w:shd w:val="clear" w:color="auto" w:fill="auto"/>
            <w:vAlign w:val="center"/>
          </w:tcPr>
          <w:p w14:paraId="4847567A" w14:textId="77777777" w:rsidR="00FD15A3" w:rsidRDefault="00000000">
            <w:pPr>
              <w:suppressAutoHyphens w:val="0"/>
              <w:jc w:val="center"/>
            </w:pPr>
            <w:r>
              <w:rPr>
                <w:sz w:val="24"/>
              </w:rPr>
              <w:t>700, 0</w:t>
            </w:r>
          </w:p>
        </w:tc>
        <w:tc>
          <w:tcPr>
            <w:tcW w:w="3359" w:type="dxa"/>
            <w:tcBorders>
              <w:left w:val="single" w:sz="4" w:space="0" w:color="000000"/>
              <w:bottom w:val="single" w:sz="4" w:space="0" w:color="000000"/>
              <w:right w:val="single" w:sz="4" w:space="0" w:color="000000"/>
            </w:tcBorders>
            <w:shd w:val="clear" w:color="auto" w:fill="auto"/>
            <w:vAlign w:val="center"/>
          </w:tcPr>
          <w:p w14:paraId="73CD7224" w14:textId="77777777" w:rsidR="00FD15A3" w:rsidRDefault="00FD15A3">
            <w:pPr>
              <w:suppressAutoHyphens w:val="0"/>
              <w:jc w:val="both"/>
              <w:rPr>
                <w:sz w:val="24"/>
              </w:rPr>
            </w:pPr>
          </w:p>
        </w:tc>
      </w:tr>
      <w:tr w:rsidR="00FD15A3" w14:paraId="40366C62" w14:textId="77777777">
        <w:trPr>
          <w:trHeight w:val="102"/>
        </w:trPr>
        <w:tc>
          <w:tcPr>
            <w:tcW w:w="513" w:type="dxa"/>
            <w:tcBorders>
              <w:left w:val="single" w:sz="4" w:space="0" w:color="000000"/>
              <w:bottom w:val="single" w:sz="4" w:space="0" w:color="000000"/>
              <w:right w:val="single" w:sz="4" w:space="0" w:color="000000"/>
            </w:tcBorders>
            <w:shd w:val="clear" w:color="auto" w:fill="auto"/>
            <w:vAlign w:val="center"/>
          </w:tcPr>
          <w:p w14:paraId="4FAD97F9" w14:textId="77777777" w:rsidR="00FD15A3" w:rsidRDefault="00FD15A3">
            <w:pPr>
              <w:suppressAutoHyphens w:val="0"/>
              <w:jc w:val="center"/>
              <w:rPr>
                <w:sz w:val="24"/>
              </w:rPr>
            </w:pPr>
          </w:p>
        </w:tc>
        <w:tc>
          <w:tcPr>
            <w:tcW w:w="2255" w:type="dxa"/>
            <w:tcBorders>
              <w:left w:val="single" w:sz="4" w:space="0" w:color="000000"/>
              <w:bottom w:val="single" w:sz="4" w:space="0" w:color="000000"/>
              <w:right w:val="single" w:sz="4" w:space="0" w:color="000000"/>
            </w:tcBorders>
            <w:shd w:val="clear" w:color="auto" w:fill="auto"/>
            <w:vAlign w:val="center"/>
          </w:tcPr>
          <w:p w14:paraId="51AC14CE" w14:textId="77777777" w:rsidR="00FD15A3" w:rsidRDefault="00FD15A3">
            <w:pPr>
              <w:rPr>
                <w:sz w:val="24"/>
              </w:rPr>
            </w:pPr>
          </w:p>
        </w:tc>
        <w:tc>
          <w:tcPr>
            <w:tcW w:w="3224" w:type="dxa"/>
            <w:tcBorders>
              <w:left w:val="single" w:sz="4" w:space="0" w:color="000000"/>
              <w:bottom w:val="single" w:sz="4" w:space="0" w:color="000000"/>
              <w:right w:val="single" w:sz="4" w:space="0" w:color="000000"/>
            </w:tcBorders>
            <w:shd w:val="clear" w:color="auto" w:fill="auto"/>
            <w:vAlign w:val="center"/>
          </w:tcPr>
          <w:p w14:paraId="51A70B83" w14:textId="77777777" w:rsidR="00FD15A3" w:rsidRDefault="00FD15A3">
            <w:pPr>
              <w:rPr>
                <w:sz w:val="24"/>
              </w:rPr>
            </w:pPr>
          </w:p>
        </w:tc>
        <w:tc>
          <w:tcPr>
            <w:tcW w:w="1999" w:type="dxa"/>
            <w:tcBorders>
              <w:left w:val="single" w:sz="4" w:space="0" w:color="000000"/>
              <w:bottom w:val="single" w:sz="4" w:space="0" w:color="000000"/>
              <w:right w:val="single" w:sz="4" w:space="0" w:color="000000"/>
            </w:tcBorders>
            <w:shd w:val="clear" w:color="auto" w:fill="auto"/>
            <w:vAlign w:val="center"/>
          </w:tcPr>
          <w:p w14:paraId="107170EB" w14:textId="77777777" w:rsidR="00FD15A3" w:rsidRDefault="00FD15A3">
            <w:pPr>
              <w:pStyle w:val="18"/>
              <w:widowControl w:val="0"/>
              <w:suppressAutoHyphens w:val="0"/>
              <w:spacing w:after="0" w:line="240" w:lineRule="auto"/>
              <w:ind w:left="0"/>
              <w:jc w:val="center"/>
              <w:rPr>
                <w:rFonts w:ascii="Times New Roman" w:hAnsi="Times New Roman"/>
                <w:sz w:val="24"/>
              </w:rPr>
            </w:pPr>
          </w:p>
        </w:tc>
        <w:tc>
          <w:tcPr>
            <w:tcW w:w="1614" w:type="dxa"/>
            <w:tcBorders>
              <w:left w:val="single" w:sz="4" w:space="0" w:color="000000"/>
              <w:bottom w:val="single" w:sz="4" w:space="0" w:color="000000"/>
              <w:right w:val="single" w:sz="4" w:space="0" w:color="000000"/>
            </w:tcBorders>
            <w:shd w:val="clear" w:color="auto" w:fill="auto"/>
            <w:vAlign w:val="center"/>
          </w:tcPr>
          <w:p w14:paraId="6B05900E" w14:textId="77777777" w:rsidR="00FD15A3" w:rsidRDefault="00000000">
            <w:pPr>
              <w:suppressAutoHyphens w:val="0"/>
              <w:jc w:val="center"/>
              <w:rPr>
                <w:sz w:val="24"/>
              </w:rPr>
            </w:pPr>
            <w:r>
              <w:rPr>
                <w:sz w:val="24"/>
              </w:rPr>
              <w:t>2025</w:t>
            </w:r>
          </w:p>
        </w:tc>
        <w:tc>
          <w:tcPr>
            <w:tcW w:w="2447" w:type="dxa"/>
            <w:gridSpan w:val="2"/>
            <w:tcBorders>
              <w:left w:val="single" w:sz="4" w:space="0" w:color="000000"/>
              <w:bottom w:val="single" w:sz="4" w:space="0" w:color="000000"/>
              <w:right w:val="single" w:sz="4" w:space="0" w:color="000000"/>
            </w:tcBorders>
            <w:shd w:val="clear" w:color="auto" w:fill="auto"/>
            <w:vAlign w:val="center"/>
          </w:tcPr>
          <w:p w14:paraId="4F745B20" w14:textId="77777777" w:rsidR="00FD15A3" w:rsidRDefault="00000000">
            <w:pPr>
              <w:suppressAutoHyphens w:val="0"/>
              <w:jc w:val="center"/>
            </w:pPr>
            <w:r>
              <w:rPr>
                <w:sz w:val="24"/>
              </w:rPr>
              <w:t>700, 0</w:t>
            </w:r>
          </w:p>
        </w:tc>
        <w:tc>
          <w:tcPr>
            <w:tcW w:w="3359" w:type="dxa"/>
            <w:tcBorders>
              <w:left w:val="single" w:sz="4" w:space="0" w:color="000000"/>
              <w:bottom w:val="single" w:sz="4" w:space="0" w:color="000000"/>
              <w:right w:val="single" w:sz="4" w:space="0" w:color="000000"/>
            </w:tcBorders>
            <w:shd w:val="clear" w:color="auto" w:fill="auto"/>
            <w:vAlign w:val="center"/>
          </w:tcPr>
          <w:p w14:paraId="3DD8C626" w14:textId="77777777" w:rsidR="00FD15A3" w:rsidRDefault="00FD15A3">
            <w:pPr>
              <w:suppressAutoHyphens w:val="0"/>
              <w:jc w:val="both"/>
              <w:rPr>
                <w:sz w:val="24"/>
              </w:rPr>
            </w:pPr>
          </w:p>
        </w:tc>
      </w:tr>
      <w:tr w:rsidR="00FD15A3" w14:paraId="26F4E143" w14:textId="77777777">
        <w:trPr>
          <w:trHeight w:val="328"/>
        </w:trPr>
        <w:tc>
          <w:tcPr>
            <w:tcW w:w="513" w:type="dxa"/>
            <w:tcBorders>
              <w:left w:val="single" w:sz="4" w:space="0" w:color="000000"/>
              <w:bottom w:val="single" w:sz="4" w:space="0" w:color="000000"/>
              <w:right w:val="single" w:sz="4" w:space="0" w:color="000000"/>
            </w:tcBorders>
            <w:shd w:val="clear" w:color="auto" w:fill="auto"/>
            <w:vAlign w:val="center"/>
          </w:tcPr>
          <w:p w14:paraId="02E8B782" w14:textId="77777777" w:rsidR="00FD15A3" w:rsidRDefault="00FD15A3">
            <w:pPr>
              <w:suppressAutoHyphens w:val="0"/>
              <w:jc w:val="center"/>
              <w:rPr>
                <w:sz w:val="24"/>
              </w:rPr>
            </w:pPr>
          </w:p>
        </w:tc>
        <w:tc>
          <w:tcPr>
            <w:tcW w:w="2255" w:type="dxa"/>
            <w:tcBorders>
              <w:left w:val="single" w:sz="4" w:space="0" w:color="000000"/>
              <w:bottom w:val="single" w:sz="4" w:space="0" w:color="000000"/>
              <w:right w:val="single" w:sz="4" w:space="0" w:color="000000"/>
            </w:tcBorders>
            <w:shd w:val="clear" w:color="auto" w:fill="auto"/>
            <w:vAlign w:val="center"/>
          </w:tcPr>
          <w:p w14:paraId="34D4A9C7" w14:textId="77777777" w:rsidR="00FD15A3" w:rsidRDefault="00FD15A3">
            <w:pPr>
              <w:rPr>
                <w:sz w:val="24"/>
              </w:rPr>
            </w:pPr>
          </w:p>
        </w:tc>
        <w:tc>
          <w:tcPr>
            <w:tcW w:w="3224" w:type="dxa"/>
            <w:tcBorders>
              <w:left w:val="single" w:sz="4" w:space="0" w:color="000000"/>
              <w:bottom w:val="single" w:sz="4" w:space="0" w:color="000000"/>
              <w:right w:val="single" w:sz="4" w:space="0" w:color="000000"/>
            </w:tcBorders>
            <w:shd w:val="clear" w:color="auto" w:fill="auto"/>
            <w:vAlign w:val="center"/>
          </w:tcPr>
          <w:p w14:paraId="5D820FEF" w14:textId="77777777" w:rsidR="00FD15A3" w:rsidRDefault="00FD15A3">
            <w:pPr>
              <w:rPr>
                <w:sz w:val="24"/>
              </w:rPr>
            </w:pPr>
          </w:p>
        </w:tc>
        <w:tc>
          <w:tcPr>
            <w:tcW w:w="1999" w:type="dxa"/>
            <w:tcBorders>
              <w:left w:val="single" w:sz="4" w:space="0" w:color="000000"/>
              <w:bottom w:val="single" w:sz="4" w:space="0" w:color="000000"/>
              <w:right w:val="single" w:sz="4" w:space="0" w:color="000000"/>
            </w:tcBorders>
            <w:shd w:val="clear" w:color="auto" w:fill="auto"/>
            <w:vAlign w:val="center"/>
          </w:tcPr>
          <w:p w14:paraId="61AA3018" w14:textId="77777777" w:rsidR="00FD15A3" w:rsidRDefault="00FD15A3">
            <w:pPr>
              <w:pStyle w:val="18"/>
              <w:widowControl w:val="0"/>
              <w:suppressAutoHyphens w:val="0"/>
              <w:spacing w:after="0" w:line="240" w:lineRule="auto"/>
              <w:ind w:left="0"/>
              <w:jc w:val="center"/>
              <w:rPr>
                <w:rFonts w:ascii="Times New Roman" w:hAnsi="Times New Roman"/>
                <w:sz w:val="24"/>
              </w:rPr>
            </w:pPr>
          </w:p>
        </w:tc>
        <w:tc>
          <w:tcPr>
            <w:tcW w:w="1614" w:type="dxa"/>
            <w:tcBorders>
              <w:left w:val="single" w:sz="4" w:space="0" w:color="000000"/>
              <w:bottom w:val="single" w:sz="4" w:space="0" w:color="000000"/>
              <w:right w:val="single" w:sz="4" w:space="0" w:color="000000"/>
            </w:tcBorders>
            <w:shd w:val="clear" w:color="auto" w:fill="auto"/>
            <w:vAlign w:val="center"/>
          </w:tcPr>
          <w:p w14:paraId="5903F49D" w14:textId="77777777" w:rsidR="00FD15A3" w:rsidRDefault="00000000">
            <w:pPr>
              <w:suppressAutoHyphens w:val="0"/>
              <w:jc w:val="center"/>
              <w:rPr>
                <w:b/>
                <w:sz w:val="24"/>
              </w:rPr>
            </w:pPr>
            <w:r>
              <w:rPr>
                <w:b/>
                <w:sz w:val="24"/>
              </w:rPr>
              <w:t>РАЗОМ:</w:t>
            </w:r>
          </w:p>
        </w:tc>
        <w:tc>
          <w:tcPr>
            <w:tcW w:w="2447" w:type="dxa"/>
            <w:gridSpan w:val="2"/>
            <w:tcBorders>
              <w:left w:val="single" w:sz="4" w:space="0" w:color="000000"/>
              <w:bottom w:val="single" w:sz="4" w:space="0" w:color="000000"/>
              <w:right w:val="single" w:sz="4" w:space="0" w:color="000000"/>
            </w:tcBorders>
            <w:shd w:val="clear" w:color="auto" w:fill="auto"/>
            <w:vAlign w:val="center"/>
          </w:tcPr>
          <w:p w14:paraId="07CC1A75" w14:textId="77777777" w:rsidR="00FD15A3" w:rsidRDefault="00000000">
            <w:pPr>
              <w:widowControl w:val="0"/>
              <w:suppressAutoHyphens w:val="0"/>
              <w:jc w:val="center"/>
            </w:pPr>
            <w:r>
              <w:rPr>
                <w:sz w:val="24"/>
              </w:rPr>
              <w:t>2100,0</w:t>
            </w:r>
          </w:p>
        </w:tc>
        <w:tc>
          <w:tcPr>
            <w:tcW w:w="3359" w:type="dxa"/>
            <w:tcBorders>
              <w:left w:val="single" w:sz="4" w:space="0" w:color="000000"/>
              <w:bottom w:val="single" w:sz="4" w:space="0" w:color="000000"/>
              <w:right w:val="single" w:sz="4" w:space="0" w:color="000000"/>
            </w:tcBorders>
            <w:shd w:val="clear" w:color="auto" w:fill="auto"/>
            <w:vAlign w:val="center"/>
          </w:tcPr>
          <w:p w14:paraId="3C1FB1CD" w14:textId="77777777" w:rsidR="00FD15A3" w:rsidRDefault="00FD15A3">
            <w:pPr>
              <w:suppressAutoHyphens w:val="0"/>
              <w:jc w:val="both"/>
              <w:rPr>
                <w:sz w:val="24"/>
              </w:rPr>
            </w:pPr>
          </w:p>
        </w:tc>
      </w:tr>
    </w:tbl>
    <w:p w14:paraId="1B728E60" w14:textId="77777777" w:rsidR="00FD15A3" w:rsidRDefault="00FD15A3"/>
    <w:p w14:paraId="53734DAA" w14:textId="77777777" w:rsidR="00333FE4" w:rsidRDefault="00333FE4"/>
    <w:p w14:paraId="14CCB3D9" w14:textId="77777777" w:rsidR="00FD15A3" w:rsidRDefault="00000000">
      <w:r>
        <w:rPr>
          <w:sz w:val="24"/>
        </w:rPr>
        <w:t xml:space="preserve">Юрченко 777 </w:t>
      </w:r>
      <w:r>
        <w:rPr>
          <w:sz w:val="24"/>
          <w:lang w:val="en-US"/>
        </w:rPr>
        <w:t>987</w:t>
      </w:r>
    </w:p>
    <w:sectPr w:rsidR="00FD15A3" w:rsidSect="005864AF">
      <w:headerReference w:type="default" r:id="rId10"/>
      <w:footerReference w:type="default" r:id="rId11"/>
      <w:pgSz w:w="16838" w:h="11906" w:orient="landscape"/>
      <w:pgMar w:top="1985" w:right="1134" w:bottom="1134" w:left="624" w:header="0" w:footer="0" w:gutter="0"/>
      <w:pgNumType w:start="6"/>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DC5F" w14:textId="77777777" w:rsidR="00BA6073" w:rsidRDefault="00BA6073">
      <w:r>
        <w:separator/>
      </w:r>
    </w:p>
  </w:endnote>
  <w:endnote w:type="continuationSeparator" w:id="0">
    <w:p w14:paraId="69FAE60E" w14:textId="77777777" w:rsidR="00BA6073" w:rsidRDefault="00BA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Verdana">
    <w:panose1 w:val="020B0604030504040204"/>
    <w:charset w:val="CC"/>
    <w:family w:val="roman"/>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0CF1" w14:textId="77777777" w:rsidR="00FD15A3" w:rsidRDefault="00FD15A3">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A59D" w14:textId="77777777" w:rsidR="00BA6073" w:rsidRDefault="00BA6073">
      <w:r>
        <w:separator/>
      </w:r>
    </w:p>
  </w:footnote>
  <w:footnote w:type="continuationSeparator" w:id="0">
    <w:p w14:paraId="6F70B84E" w14:textId="77777777" w:rsidR="00BA6073" w:rsidRDefault="00BA6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938921"/>
      <w:docPartObj>
        <w:docPartGallery w:val="Page Numbers (Top of Page)"/>
        <w:docPartUnique/>
      </w:docPartObj>
    </w:sdtPr>
    <w:sdtContent>
      <w:p w14:paraId="1B00BFB0" w14:textId="013AB707" w:rsidR="00D42371" w:rsidRDefault="00D42371">
        <w:pPr>
          <w:pStyle w:val="af9"/>
          <w:jc w:val="center"/>
        </w:pPr>
        <w:r>
          <w:fldChar w:fldCharType="begin"/>
        </w:r>
        <w:r>
          <w:instrText>PAGE   \* MERGEFORMAT</w:instrText>
        </w:r>
        <w:r>
          <w:fldChar w:fldCharType="separate"/>
        </w:r>
        <w:r>
          <w:t>2</w:t>
        </w:r>
        <w:r>
          <w:fldChar w:fldCharType="end"/>
        </w:r>
      </w:p>
    </w:sdtContent>
  </w:sdt>
  <w:p w14:paraId="27AE2E5E" w14:textId="16717E23" w:rsidR="00FD15A3" w:rsidRDefault="00FD15A3">
    <w:pPr>
      <w:pStyle w:val="15"/>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342911"/>
      <w:docPartObj>
        <w:docPartGallery w:val="Page Numbers (Top of Page)"/>
        <w:docPartUnique/>
      </w:docPartObj>
    </w:sdtPr>
    <w:sdtContent>
      <w:p w14:paraId="2E532857" w14:textId="789D692A" w:rsidR="00D42371" w:rsidRDefault="00000000">
        <w:pPr>
          <w:pStyle w:val="af9"/>
          <w:jc w:val="center"/>
        </w:pPr>
      </w:p>
    </w:sdtContent>
  </w:sdt>
  <w:p w14:paraId="759D4A00" w14:textId="07ECC64A" w:rsidR="00FD15A3" w:rsidRDefault="00FD15A3">
    <w:pPr>
      <w:pStyle w:val="15"/>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910195"/>
      <w:docPartObj>
        <w:docPartGallery w:val="Page Numbers (Top of Page)"/>
        <w:docPartUnique/>
      </w:docPartObj>
    </w:sdtPr>
    <w:sdtContent>
      <w:p w14:paraId="4A6C3960" w14:textId="77777777" w:rsidR="005864AF" w:rsidRDefault="005864AF">
        <w:pPr>
          <w:pStyle w:val="af9"/>
          <w:jc w:val="center"/>
        </w:pPr>
      </w:p>
      <w:p w14:paraId="2AE21EB9" w14:textId="77777777" w:rsidR="005864AF" w:rsidRDefault="005864AF">
        <w:pPr>
          <w:pStyle w:val="af9"/>
          <w:jc w:val="center"/>
        </w:pPr>
      </w:p>
      <w:p w14:paraId="514CB598" w14:textId="45495F84" w:rsidR="005864AF" w:rsidRDefault="005864AF">
        <w:pPr>
          <w:pStyle w:val="af9"/>
          <w:jc w:val="center"/>
        </w:pPr>
        <w:r>
          <w:fldChar w:fldCharType="begin"/>
        </w:r>
        <w:r>
          <w:instrText>PAGE   \* MERGEFORMAT</w:instrText>
        </w:r>
        <w:r>
          <w:fldChar w:fldCharType="separate"/>
        </w:r>
        <w:r>
          <w:t>2</w:t>
        </w:r>
        <w:r>
          <w:fldChar w:fldCharType="end"/>
        </w:r>
      </w:p>
    </w:sdtContent>
  </w:sdt>
  <w:p w14:paraId="0DB7CA3E" w14:textId="77777777" w:rsidR="00FD15A3" w:rsidRDefault="00FD15A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A5DC1"/>
    <w:multiLevelType w:val="multilevel"/>
    <w:tmpl w:val="FD9E1A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3165C67"/>
    <w:multiLevelType w:val="multilevel"/>
    <w:tmpl w:val="655C0A0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ADF1DD7"/>
    <w:multiLevelType w:val="multilevel"/>
    <w:tmpl w:val="02BAD8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80944672">
    <w:abstractNumId w:val="0"/>
  </w:num>
  <w:num w:numId="2" w16cid:durableId="1283269176">
    <w:abstractNumId w:val="1"/>
  </w:num>
  <w:num w:numId="3" w16cid:durableId="828328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15A3"/>
    <w:rsid w:val="001D0C81"/>
    <w:rsid w:val="001D6921"/>
    <w:rsid w:val="00333FE4"/>
    <w:rsid w:val="00476F74"/>
    <w:rsid w:val="004F0584"/>
    <w:rsid w:val="005864AF"/>
    <w:rsid w:val="00617B2A"/>
    <w:rsid w:val="006F4FF4"/>
    <w:rsid w:val="00715DE6"/>
    <w:rsid w:val="00BA6073"/>
    <w:rsid w:val="00CE3332"/>
    <w:rsid w:val="00D42371"/>
    <w:rsid w:val="00E0198E"/>
    <w:rsid w:val="00FD15A3"/>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50E83"/>
  <w15:docId w15:val="{B4C5709E-4356-461E-8CE4-53357721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Unicode MS"/>
        <w:szCs w:val="24"/>
        <w:lang w:val="uk-U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F86"/>
    <w:pPr>
      <w:suppressAutoHyphens/>
    </w:pPr>
    <w:rPr>
      <w:rFonts w:ascii="Times New Roman" w:eastAsia="Times New Roman" w:hAnsi="Times New Roman" w:cs="Times New Roman"/>
      <w:bCs/>
      <w:sz w:val="28"/>
      <w:lang w:bidi="ar-SA"/>
    </w:rPr>
  </w:style>
  <w:style w:type="paragraph" w:styleId="3">
    <w:name w:val="heading 3"/>
    <w:basedOn w:val="a0"/>
    <w:next w:val="a1"/>
    <w:qFormat/>
    <w:pPr>
      <w:numPr>
        <w:ilvl w:val="2"/>
        <w:numId w:val="1"/>
      </w:numPr>
      <w:spacing w:before="140"/>
      <w:outlineLvl w:val="2"/>
    </w:pPr>
    <w:rPr>
      <w:rFonts w:ascii="Liberation Serif" w:eastAsia="NSimSun" w:hAnsi="Liberation Serif" w:cs="Arial"/>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6E7F86"/>
  </w:style>
  <w:style w:type="character" w:customStyle="1" w:styleId="WW8Num1z1">
    <w:name w:val="WW8Num1z1"/>
    <w:qFormat/>
    <w:rsid w:val="006E7F86"/>
  </w:style>
  <w:style w:type="character" w:customStyle="1" w:styleId="WW8Num1z2">
    <w:name w:val="WW8Num1z2"/>
    <w:qFormat/>
    <w:rsid w:val="006E7F86"/>
  </w:style>
  <w:style w:type="character" w:customStyle="1" w:styleId="WW8Num1z3">
    <w:name w:val="WW8Num1z3"/>
    <w:qFormat/>
    <w:rsid w:val="006E7F86"/>
  </w:style>
  <w:style w:type="character" w:customStyle="1" w:styleId="WW8Num1z4">
    <w:name w:val="WW8Num1z4"/>
    <w:qFormat/>
    <w:rsid w:val="006E7F86"/>
  </w:style>
  <w:style w:type="character" w:customStyle="1" w:styleId="WW8Num1z5">
    <w:name w:val="WW8Num1z5"/>
    <w:qFormat/>
    <w:rsid w:val="006E7F86"/>
  </w:style>
  <w:style w:type="character" w:customStyle="1" w:styleId="WW8Num1z6">
    <w:name w:val="WW8Num1z6"/>
    <w:qFormat/>
    <w:rsid w:val="006E7F86"/>
  </w:style>
  <w:style w:type="character" w:customStyle="1" w:styleId="WW8Num1z7">
    <w:name w:val="WW8Num1z7"/>
    <w:qFormat/>
    <w:rsid w:val="006E7F86"/>
  </w:style>
  <w:style w:type="character" w:customStyle="1" w:styleId="WW8Num1z8">
    <w:name w:val="WW8Num1z8"/>
    <w:qFormat/>
    <w:rsid w:val="006E7F86"/>
  </w:style>
  <w:style w:type="character" w:customStyle="1" w:styleId="1">
    <w:name w:val="Основной шрифт абзаца1"/>
    <w:qFormat/>
    <w:rsid w:val="006E7F86"/>
  </w:style>
  <w:style w:type="character" w:customStyle="1" w:styleId="10">
    <w:name w:val="Номер сторінки1"/>
    <w:basedOn w:val="1"/>
    <w:qFormat/>
    <w:rsid w:val="006E7F86"/>
  </w:style>
  <w:style w:type="character" w:customStyle="1" w:styleId="a5">
    <w:name w:val="Виділення жирним"/>
    <w:basedOn w:val="1"/>
    <w:qFormat/>
    <w:rsid w:val="006E7F86"/>
    <w:rPr>
      <w:b/>
      <w:bCs/>
    </w:rPr>
  </w:style>
  <w:style w:type="character" w:customStyle="1" w:styleId="a6">
    <w:name w:val="Основний текст_"/>
    <w:basedOn w:val="1"/>
    <w:qFormat/>
    <w:rsid w:val="006E7F86"/>
    <w:rPr>
      <w:sz w:val="21"/>
      <w:szCs w:val="21"/>
      <w:lang w:bidi="ar-SA"/>
    </w:rPr>
  </w:style>
  <w:style w:type="character" w:customStyle="1" w:styleId="FontStyle">
    <w:name w:val="Font Style"/>
    <w:qFormat/>
    <w:rsid w:val="006E7F86"/>
    <w:rPr>
      <w:color w:val="000000"/>
      <w:sz w:val="20"/>
    </w:rPr>
  </w:style>
  <w:style w:type="character" w:customStyle="1" w:styleId="a7">
    <w:name w:val="Нижний колонтитул Знак"/>
    <w:basedOn w:val="a2"/>
    <w:uiPriority w:val="99"/>
    <w:qFormat/>
    <w:rsid w:val="00176E87"/>
    <w:rPr>
      <w:rFonts w:ascii="Times New Roman" w:eastAsia="Times New Roman" w:hAnsi="Times New Roman" w:cs="Times New Roman"/>
      <w:bCs/>
      <w:sz w:val="28"/>
      <w:lang w:bidi="ar-SA"/>
    </w:rPr>
  </w:style>
  <w:style w:type="character" w:customStyle="1" w:styleId="a8">
    <w:name w:val="Верхний колонтитул Знак"/>
    <w:basedOn w:val="a2"/>
    <w:uiPriority w:val="99"/>
    <w:qFormat/>
    <w:rsid w:val="00176E87"/>
    <w:rPr>
      <w:rFonts w:ascii="Times New Roman" w:eastAsia="Times New Roman" w:hAnsi="Times New Roman" w:cs="Times New Roman"/>
      <w:bCs/>
      <w:sz w:val="28"/>
      <w:lang w:bidi="ar-SA"/>
    </w:rPr>
  </w:style>
  <w:style w:type="character" w:customStyle="1" w:styleId="11">
    <w:name w:val="Верхний колонтитул Знак1"/>
    <w:basedOn w:val="a2"/>
    <w:uiPriority w:val="99"/>
    <w:qFormat/>
    <w:rsid w:val="00DA5558"/>
    <w:rPr>
      <w:rFonts w:ascii="Times New Roman" w:eastAsia="Times New Roman" w:hAnsi="Times New Roman" w:cs="Times New Roman"/>
      <w:bCs/>
      <w:sz w:val="28"/>
      <w:lang w:bidi="ar-SA"/>
    </w:rPr>
  </w:style>
  <w:style w:type="character" w:customStyle="1" w:styleId="12">
    <w:name w:val="Нижний колонтитул Знак1"/>
    <w:basedOn w:val="a2"/>
    <w:uiPriority w:val="99"/>
    <w:qFormat/>
    <w:rsid w:val="00DA5558"/>
    <w:rPr>
      <w:rFonts w:ascii="Times New Roman" w:eastAsia="Times New Roman" w:hAnsi="Times New Roman" w:cs="Times New Roman"/>
      <w:bCs/>
      <w:sz w:val="28"/>
      <w:lang w:bidi="ar-SA"/>
    </w:rPr>
  </w:style>
  <w:style w:type="character" w:styleId="a9">
    <w:name w:val="Hyperlink"/>
    <w:rPr>
      <w:color w:val="0000FF"/>
      <w:u w:val="single"/>
    </w:rPr>
  </w:style>
  <w:style w:type="paragraph" w:customStyle="1" w:styleId="a0">
    <w:name w:val="Заголовок"/>
    <w:basedOn w:val="a"/>
    <w:next w:val="a1"/>
    <w:qFormat/>
    <w:rsid w:val="006E7F86"/>
    <w:pPr>
      <w:keepNext/>
      <w:spacing w:before="240" w:after="120"/>
    </w:pPr>
    <w:rPr>
      <w:rFonts w:eastAsia="Droid Sans Fallback" w:cs="FreeSans"/>
      <w:szCs w:val="28"/>
    </w:rPr>
  </w:style>
  <w:style w:type="paragraph" w:styleId="a1">
    <w:name w:val="Body Text"/>
    <w:basedOn w:val="a"/>
    <w:rsid w:val="006E7F86"/>
    <w:pPr>
      <w:shd w:val="clear" w:color="auto" w:fill="FFFFFF"/>
      <w:spacing w:line="276" w:lineRule="exact"/>
      <w:jc w:val="both"/>
    </w:pPr>
    <w:rPr>
      <w:bCs w:val="0"/>
      <w:sz w:val="21"/>
      <w:szCs w:val="21"/>
      <w:lang w:eastAsia="uk-UA"/>
    </w:rPr>
  </w:style>
  <w:style w:type="paragraph" w:styleId="aa">
    <w:name w:val="List"/>
    <w:basedOn w:val="a1"/>
    <w:rsid w:val="006E7F86"/>
    <w:rPr>
      <w:rFonts w:cs="FreeSans"/>
    </w:rPr>
  </w:style>
  <w:style w:type="paragraph" w:styleId="ab">
    <w:name w:val="caption"/>
    <w:basedOn w:val="a"/>
    <w:qFormat/>
    <w:rsid w:val="006E7F86"/>
    <w:pPr>
      <w:suppressLineNumbers/>
      <w:spacing w:before="120" w:after="120"/>
    </w:pPr>
    <w:rPr>
      <w:rFonts w:cs="FreeSans"/>
      <w:i/>
      <w:iCs/>
    </w:rPr>
  </w:style>
  <w:style w:type="paragraph" w:customStyle="1" w:styleId="ac">
    <w:name w:val="Покажчик"/>
    <w:basedOn w:val="a"/>
    <w:qFormat/>
    <w:rsid w:val="006E7F86"/>
    <w:pPr>
      <w:suppressLineNumbers/>
    </w:pPr>
    <w:rPr>
      <w:rFonts w:cs="FreeSans"/>
    </w:rPr>
  </w:style>
  <w:style w:type="paragraph" w:customStyle="1" w:styleId="13">
    <w:name w:val="Название объекта1"/>
    <w:basedOn w:val="a"/>
    <w:qFormat/>
    <w:rsid w:val="00210A56"/>
    <w:pPr>
      <w:suppressLineNumbers/>
      <w:spacing w:before="120" w:after="120"/>
    </w:pPr>
    <w:rPr>
      <w:rFonts w:cs="Arial Unicode MS"/>
      <w:i/>
      <w:iCs/>
      <w:sz w:val="24"/>
    </w:rPr>
  </w:style>
  <w:style w:type="paragraph" w:customStyle="1" w:styleId="110">
    <w:name w:val="Заголовок 11"/>
    <w:basedOn w:val="a"/>
    <w:next w:val="a"/>
    <w:qFormat/>
    <w:rsid w:val="006E7F86"/>
    <w:pPr>
      <w:keepNext/>
      <w:jc w:val="center"/>
      <w:outlineLvl w:val="0"/>
    </w:pPr>
    <w:rPr>
      <w:b/>
      <w:sz w:val="32"/>
    </w:rPr>
  </w:style>
  <w:style w:type="paragraph" w:customStyle="1" w:styleId="21">
    <w:name w:val="Заголовок 21"/>
    <w:basedOn w:val="a"/>
    <w:next w:val="a"/>
    <w:qFormat/>
    <w:rsid w:val="006E7F86"/>
    <w:pPr>
      <w:keepNext/>
      <w:spacing w:before="240" w:after="60"/>
      <w:outlineLvl w:val="1"/>
    </w:pPr>
    <w:rPr>
      <w:rFonts w:ascii="Arial" w:hAnsi="Arial" w:cs="Arial"/>
      <w:b/>
      <w:i/>
      <w:iCs/>
      <w:szCs w:val="28"/>
    </w:rPr>
  </w:style>
  <w:style w:type="paragraph" w:customStyle="1" w:styleId="14">
    <w:name w:val="Назва об'єкта1"/>
    <w:basedOn w:val="a"/>
    <w:qFormat/>
    <w:rsid w:val="006E7F86"/>
    <w:pPr>
      <w:suppressLineNumbers/>
      <w:spacing w:before="120" w:after="120"/>
    </w:pPr>
    <w:rPr>
      <w:rFonts w:cs="Arial Unicode MS"/>
      <w:i/>
      <w:iCs/>
      <w:sz w:val="24"/>
    </w:rPr>
  </w:style>
  <w:style w:type="paragraph" w:customStyle="1" w:styleId="ad">
    <w:name w:val="Верхній і нижній колонтитули"/>
    <w:basedOn w:val="a"/>
    <w:qFormat/>
    <w:rsid w:val="006E7F86"/>
    <w:pPr>
      <w:suppressLineNumbers/>
      <w:tabs>
        <w:tab w:val="center" w:pos="4819"/>
        <w:tab w:val="right" w:pos="9638"/>
      </w:tabs>
    </w:pPr>
  </w:style>
  <w:style w:type="paragraph" w:customStyle="1" w:styleId="15">
    <w:name w:val="Верхній колонтитул1"/>
    <w:basedOn w:val="a"/>
    <w:qFormat/>
    <w:rsid w:val="006E7F86"/>
    <w:pPr>
      <w:tabs>
        <w:tab w:val="center" w:pos="4677"/>
        <w:tab w:val="right" w:pos="9355"/>
      </w:tabs>
    </w:pPr>
  </w:style>
  <w:style w:type="paragraph" w:styleId="ae">
    <w:name w:val="Body Text Indent"/>
    <w:basedOn w:val="a"/>
    <w:rsid w:val="006E7F86"/>
    <w:pPr>
      <w:ind w:firstLine="545"/>
      <w:jc w:val="both"/>
    </w:pPr>
    <w:rPr>
      <w:bCs w:val="0"/>
    </w:rPr>
  </w:style>
  <w:style w:type="paragraph" w:styleId="af">
    <w:name w:val="Normal (Web)"/>
    <w:basedOn w:val="a"/>
    <w:qFormat/>
    <w:rsid w:val="006E7F86"/>
    <w:pPr>
      <w:spacing w:before="280" w:after="280"/>
    </w:pPr>
    <w:rPr>
      <w:bCs w:val="0"/>
      <w:sz w:val="24"/>
      <w:lang w:val="ru-RU"/>
    </w:rPr>
  </w:style>
  <w:style w:type="paragraph" w:customStyle="1" w:styleId="af0">
    <w:name w:val="Знак Знак Знак Знак Знак Знак"/>
    <w:basedOn w:val="a"/>
    <w:qFormat/>
    <w:rsid w:val="006E7F86"/>
    <w:rPr>
      <w:rFonts w:ascii="Verdana" w:hAnsi="Verdana" w:cs="Verdana"/>
      <w:bCs w:val="0"/>
      <w:sz w:val="20"/>
      <w:szCs w:val="20"/>
      <w:lang w:val="en-US"/>
    </w:rPr>
  </w:style>
  <w:style w:type="paragraph" w:styleId="af1">
    <w:name w:val="List Paragraph"/>
    <w:basedOn w:val="a"/>
    <w:qFormat/>
    <w:rsid w:val="006E7F86"/>
    <w:pPr>
      <w:ind w:left="720"/>
      <w:contextualSpacing/>
    </w:pPr>
    <w:rPr>
      <w:rFonts w:eastAsia="Calibri"/>
      <w:bCs w:val="0"/>
      <w:szCs w:val="28"/>
      <w:lang w:val="ru-RU"/>
    </w:rPr>
  </w:style>
  <w:style w:type="paragraph" w:customStyle="1" w:styleId="31">
    <w:name w:val="Основной текст с отступом 31"/>
    <w:basedOn w:val="a"/>
    <w:qFormat/>
    <w:rsid w:val="006E7F86"/>
    <w:pPr>
      <w:spacing w:after="120"/>
      <w:ind w:left="283"/>
    </w:pPr>
    <w:rPr>
      <w:sz w:val="16"/>
      <w:szCs w:val="16"/>
    </w:rPr>
  </w:style>
  <w:style w:type="paragraph" w:customStyle="1" w:styleId="16">
    <w:name w:val="Основной текст1"/>
    <w:basedOn w:val="a"/>
    <w:qFormat/>
    <w:rsid w:val="006E7F86"/>
    <w:pPr>
      <w:spacing w:after="120"/>
    </w:pPr>
  </w:style>
  <w:style w:type="paragraph" w:styleId="af2">
    <w:name w:val="Balloon Text"/>
    <w:basedOn w:val="a"/>
    <w:qFormat/>
    <w:rsid w:val="006E7F86"/>
    <w:rPr>
      <w:rFonts w:ascii="Tahoma" w:hAnsi="Tahoma" w:cs="Tahoma"/>
      <w:sz w:val="16"/>
      <w:szCs w:val="16"/>
    </w:rPr>
  </w:style>
  <w:style w:type="paragraph" w:customStyle="1" w:styleId="af3">
    <w:name w:val="Вміст таблиці"/>
    <w:basedOn w:val="a"/>
    <w:qFormat/>
    <w:rsid w:val="006E7F86"/>
    <w:pPr>
      <w:suppressLineNumbers/>
    </w:pPr>
  </w:style>
  <w:style w:type="paragraph" w:customStyle="1" w:styleId="af4">
    <w:name w:val="Заголовок таблиці"/>
    <w:basedOn w:val="af3"/>
    <w:qFormat/>
    <w:rsid w:val="006E7F86"/>
    <w:pPr>
      <w:jc w:val="center"/>
    </w:pPr>
    <w:rPr>
      <w:b/>
    </w:rPr>
  </w:style>
  <w:style w:type="paragraph" w:customStyle="1" w:styleId="af5">
    <w:name w:val="Вміст кадру"/>
    <w:basedOn w:val="a"/>
    <w:qFormat/>
    <w:rsid w:val="006E7F86"/>
  </w:style>
  <w:style w:type="paragraph" w:customStyle="1" w:styleId="af6">
    <w:name w:val="Вміст рамки"/>
    <w:basedOn w:val="a"/>
    <w:qFormat/>
    <w:rsid w:val="006E7F86"/>
  </w:style>
  <w:style w:type="paragraph" w:customStyle="1" w:styleId="af7">
    <w:name w:val="Верхній колонтитул Знак"/>
    <w:qFormat/>
    <w:rsid w:val="006E7F86"/>
    <w:pPr>
      <w:suppressAutoHyphens/>
    </w:pPr>
    <w:rPr>
      <w:rFonts w:ascii="Calibri" w:eastAsia="Times New Roman" w:hAnsi="Calibri" w:cs="Times New Roman"/>
      <w:sz w:val="22"/>
      <w:szCs w:val="22"/>
      <w:lang w:eastAsia="uk-UA" w:bidi="ar-SA"/>
    </w:rPr>
  </w:style>
  <w:style w:type="paragraph" w:customStyle="1" w:styleId="af8">
    <w:name w:val="Нижній колонтитул Знак"/>
    <w:basedOn w:val="ad"/>
    <w:uiPriority w:val="99"/>
    <w:qFormat/>
    <w:rsid w:val="00612A12"/>
  </w:style>
  <w:style w:type="paragraph" w:customStyle="1" w:styleId="17">
    <w:name w:val="Нижний колонтитул1"/>
    <w:basedOn w:val="a"/>
    <w:uiPriority w:val="99"/>
    <w:unhideWhenUsed/>
    <w:qFormat/>
    <w:rsid w:val="00176E87"/>
    <w:pPr>
      <w:tabs>
        <w:tab w:val="center" w:pos="4819"/>
        <w:tab w:val="right" w:pos="9639"/>
      </w:tabs>
    </w:pPr>
  </w:style>
  <w:style w:type="paragraph" w:styleId="af9">
    <w:name w:val="header"/>
    <w:basedOn w:val="a"/>
    <w:uiPriority w:val="99"/>
    <w:unhideWhenUsed/>
    <w:rsid w:val="00DA5558"/>
    <w:pPr>
      <w:tabs>
        <w:tab w:val="center" w:pos="4819"/>
        <w:tab w:val="right" w:pos="9639"/>
      </w:tabs>
    </w:pPr>
  </w:style>
  <w:style w:type="paragraph" w:styleId="afa">
    <w:name w:val="footer"/>
    <w:basedOn w:val="a"/>
    <w:uiPriority w:val="99"/>
    <w:unhideWhenUsed/>
    <w:rsid w:val="00DA5558"/>
    <w:pPr>
      <w:tabs>
        <w:tab w:val="center" w:pos="4819"/>
        <w:tab w:val="right" w:pos="9639"/>
      </w:tabs>
    </w:pPr>
  </w:style>
  <w:style w:type="paragraph" w:customStyle="1" w:styleId="18">
    <w:name w:val="Абзац списка1"/>
    <w:basedOn w:val="a"/>
    <w:qFormat/>
    <w:pPr>
      <w:spacing w:after="200" w:line="276" w:lineRule="auto"/>
      <w:ind w:left="720"/>
    </w:pPr>
    <w:rPr>
      <w:rFonts w:ascii="Calibri" w:hAnsi="Calibri" w:cs="Calibri"/>
    </w:rPr>
  </w:style>
  <w:style w:type="paragraph" w:customStyle="1" w:styleId="19">
    <w:name w:val="Альбомна 1"/>
    <w:basedOn w:val="a"/>
    <w:qFormat/>
    <w:pPr>
      <w:ind w:left="5245"/>
      <w:jc w:val="both"/>
    </w:pPr>
  </w:style>
  <w:style w:type="paragraph" w:styleId="afb">
    <w:name w:val="No Spacing"/>
    <w:qFormat/>
    <w:pPr>
      <w:suppressAutoHyphens/>
    </w:pPr>
    <w:rPr>
      <w:rFonts w:ascii="Calibri" w:eastAsia="Calibri" w:hAnsi="Calibri" w:cs="Calibri"/>
      <w:sz w:val="22"/>
      <w:szCs w:val="22"/>
      <w:lang w:val="ru-RU" w:bidi="ar-SA"/>
    </w:rPr>
  </w:style>
  <w:style w:type="numbering" w:customStyle="1" w:styleId="WW8Num1">
    <w:name w:val="WW8Num1"/>
    <w:qFormat/>
    <w:rsid w:val="006E7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0F447-C835-4352-A59D-BB64214E9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7</Pages>
  <Words>5507</Words>
  <Characters>3139</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nkhmel</dc:creator>
  <dc:description/>
  <cp:lastModifiedBy>Ірина Демидюк</cp:lastModifiedBy>
  <cp:revision>53</cp:revision>
  <cp:lastPrinted>2023-09-22T12:23:00Z</cp:lastPrinted>
  <dcterms:created xsi:type="dcterms:W3CDTF">2021-11-01T08:24:00Z</dcterms:created>
  <dcterms:modified xsi:type="dcterms:W3CDTF">2023-10-05T08:38:00Z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