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3FC8" w14:textId="3DD251C7" w:rsidR="008C1011" w:rsidRDefault="00000000" w:rsidP="00D5124C">
      <w:pPr>
        <w:spacing w:after="0" w:line="240" w:lineRule="auto"/>
        <w:ind w:left="5387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Додаток </w:t>
      </w:r>
      <w:r w:rsidR="00D5124C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</w:p>
    <w:p w14:paraId="77DAF659" w14:textId="77777777" w:rsidR="00CC3844" w:rsidRDefault="00000000" w:rsidP="00D5124C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до рішення виконавчого комітету</w:t>
      </w:r>
    </w:p>
    <w:p w14:paraId="4E68AD47" w14:textId="77777777" w:rsidR="00CC3844" w:rsidRDefault="00CC3844" w:rsidP="00D5124C">
      <w:pPr>
        <w:spacing w:after="0" w:line="240" w:lineRule="auto"/>
        <w:ind w:left="538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міської ради</w:t>
      </w:r>
    </w:p>
    <w:p w14:paraId="7D73CAD9" w14:textId="6D3CBE98" w:rsidR="008C1011" w:rsidRDefault="00000000" w:rsidP="00D5124C">
      <w:pPr>
        <w:spacing w:after="0" w:line="240" w:lineRule="auto"/>
        <w:ind w:left="5387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__________№__________ </w:t>
      </w:r>
    </w:p>
    <w:p w14:paraId="6BD1B380" w14:textId="77777777" w:rsidR="008C1011" w:rsidRDefault="008C1011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31F551B" w14:textId="77777777" w:rsidR="006A731D" w:rsidRDefault="006A731D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E028BD" w14:textId="77777777" w:rsidR="008C1011" w:rsidRPr="00D5124C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5124C">
        <w:rPr>
          <w:rFonts w:ascii="Times New Roman" w:eastAsia="Calibri" w:hAnsi="Times New Roman" w:cs="Times New Roman"/>
          <w:bCs/>
          <w:sz w:val="28"/>
          <w:szCs w:val="28"/>
        </w:rPr>
        <w:t>ПОЛОЖЕННЯ</w:t>
      </w:r>
    </w:p>
    <w:p w14:paraId="4087C296" w14:textId="77777777" w:rsidR="008C1011" w:rsidRPr="00D5124C" w:rsidRDefault="00000000">
      <w:pPr>
        <w:spacing w:after="0" w:line="240" w:lineRule="auto"/>
        <w:jc w:val="center"/>
        <w:rPr>
          <w:bCs/>
        </w:rPr>
      </w:pPr>
      <w:r w:rsidRPr="00D5124C">
        <w:rPr>
          <w:rFonts w:ascii="Times New Roman" w:eastAsia="Calibri" w:hAnsi="Times New Roman" w:cs="Times New Roman"/>
          <w:bCs/>
          <w:sz w:val="28"/>
          <w:szCs w:val="28"/>
        </w:rPr>
        <w:t xml:space="preserve">про робочу групу з оцінювання корупційних ризиків у діяльності </w:t>
      </w:r>
    </w:p>
    <w:p w14:paraId="3340CBDC" w14:textId="5F80F86B" w:rsidR="008C1011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D5124C">
        <w:rPr>
          <w:rFonts w:ascii="Times New Roman" w:eastAsia="Calibri" w:hAnsi="Times New Roman" w:cs="Times New Roman"/>
          <w:bCs/>
          <w:sz w:val="28"/>
          <w:szCs w:val="28"/>
        </w:rPr>
        <w:t>Луцької міської ради</w:t>
      </w:r>
    </w:p>
    <w:p w14:paraId="7D52BE55" w14:textId="77777777" w:rsidR="006A731D" w:rsidRPr="00D5124C" w:rsidRDefault="006A731D">
      <w:pPr>
        <w:spacing w:after="0" w:line="240" w:lineRule="auto"/>
        <w:jc w:val="center"/>
        <w:rPr>
          <w:bCs/>
        </w:rPr>
      </w:pPr>
    </w:p>
    <w:p w14:paraId="34A1CBA6" w14:textId="77777777" w:rsidR="00D5124C" w:rsidRDefault="00000000" w:rsidP="00D512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D5124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Положення про робочу групу з оцінювання корупційних ризиків у діяльності </w:t>
      </w:r>
      <w:r w:rsidR="00D5124C" w:rsidRPr="00D5124C">
        <w:rPr>
          <w:rFonts w:ascii="Times New Roman" w:eastAsia="Calibri" w:hAnsi="Times New Roman" w:cs="Times New Roman"/>
          <w:bCs/>
          <w:sz w:val="28"/>
          <w:szCs w:val="28"/>
        </w:rPr>
        <w:t>Луцької міської ради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(далі</w:t>
      </w:r>
      <w:r w:rsidR="00D5124C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Положення) визначає завдання та повноваження робочої групи з оцінювання корупційних ризиків у діяльності Луцької міської ради (далі – робоча група), регулює питання організації її діяльності.</w:t>
      </w:r>
    </w:p>
    <w:p w14:paraId="4F62A838" w14:textId="33D6585C" w:rsidR="008C1011" w:rsidRDefault="00000000" w:rsidP="00D5124C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D5124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цьому Положенні терміни вживаються у значенні, наведеному в </w:t>
      </w:r>
      <w:hyperlink r:id="rId6">
        <w:r>
          <w:rPr>
            <w:rFonts w:ascii="Times New Roman" w:eastAsia="Calibri" w:hAnsi="Times New Roman" w:cs="Times New Roman"/>
            <w:sz w:val="28"/>
            <w:szCs w:val="28"/>
          </w:rPr>
          <w:t>Законі України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«Про запобігання корупції», Методології управління корупційними ризиками, затвердженої наказом Національного агентства з питань запобігання корупції від 28</w:t>
      </w:r>
      <w:r w:rsidR="00D5124C">
        <w:rPr>
          <w:rFonts w:ascii="Times New Roman" w:eastAsia="Calibri" w:hAnsi="Times New Roman" w:cs="Times New Roman"/>
          <w:sz w:val="28"/>
          <w:szCs w:val="28"/>
        </w:rPr>
        <w:t>.12.</w:t>
      </w:r>
      <w:r>
        <w:rPr>
          <w:rFonts w:ascii="Times New Roman" w:eastAsia="Calibri" w:hAnsi="Times New Roman" w:cs="Times New Roman"/>
          <w:sz w:val="28"/>
          <w:szCs w:val="28"/>
        </w:rPr>
        <w:t>2021 № 830/21.</w:t>
      </w:r>
    </w:p>
    <w:p w14:paraId="16DC5492" w14:textId="77777777" w:rsidR="008C1011" w:rsidRDefault="00000000" w:rsidP="00D5124C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3. Робоча група виконує консультативно-дорадчі функції. </w:t>
      </w:r>
    </w:p>
    <w:p w14:paraId="1DA531EB" w14:textId="40D66D7A" w:rsidR="008C1011" w:rsidRDefault="00000000" w:rsidP="00D5124C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D5124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Робоча група у своїй діяльності керується Конституцією України, міжнародними договорами, згоду на обов’язковість яких надано Верховною Радою України</w:t>
      </w:r>
      <w:r>
        <w:rPr>
          <w:rFonts w:ascii="Times New Roman" w:eastAsia="Calibri" w:hAnsi="Times New Roman" w:cs="Times New Roman"/>
          <w:sz w:val="28"/>
          <w:szCs w:val="28"/>
        </w:rPr>
        <w:t>, з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аконами України, актами Президента України, Кабінету Міністрів України, Національного агентства з питань запобігання корупції, іншими актами законодавства та цим </w:t>
      </w:r>
      <w:r>
        <w:rPr>
          <w:rFonts w:ascii="Times New Roman" w:eastAsia="Calibri" w:hAnsi="Times New Roman" w:cs="Times New Roman"/>
          <w:sz w:val="28"/>
          <w:szCs w:val="28"/>
        </w:rPr>
        <w:t>Положенням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6578C5C8" w14:textId="1C715186" w:rsidR="008C1011" w:rsidRDefault="00000000" w:rsidP="00D512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5.</w:t>
      </w:r>
      <w:r w:rsidR="00D5124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Основні завдання робочої групи:</w:t>
      </w:r>
    </w:p>
    <w:p w14:paraId="65487973" w14:textId="11558FA6" w:rsidR="008C1011" w:rsidRDefault="00000000" w:rsidP="00D512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D5124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планування роботи з оцінювання корупційних ризиків;</w:t>
      </w:r>
    </w:p>
    <w:p w14:paraId="28680AEB" w14:textId="04B0E955" w:rsidR="008C1011" w:rsidRDefault="00000000" w:rsidP="00D5124C">
      <w:pPr>
        <w:spacing w:after="0" w:line="240" w:lineRule="auto"/>
        <w:ind w:firstLine="567"/>
        <w:jc w:val="both"/>
      </w:pPr>
      <w:bookmarkStart w:id="0" w:name="n73"/>
      <w:bookmarkEnd w:id="0"/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D5124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дослідження середовища Луцької міської ради та визначення обсягу оцінювання корупційних ризиків;</w:t>
      </w:r>
    </w:p>
    <w:p w14:paraId="3A77A08E" w14:textId="592C7507" w:rsidR="008C1011" w:rsidRDefault="00000000" w:rsidP="00D512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n74"/>
      <w:bookmarkEnd w:id="1"/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D5124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обмін інформацією та проведення консультацій із внутрішніми та зовнішніми заінтересованими сторонами, у тому числі шляхом їх опитування (анкетування), інтерв’ювання;</w:t>
      </w:r>
    </w:p>
    <w:p w14:paraId="1A57307E" w14:textId="207DED4F" w:rsidR="008C1011" w:rsidRDefault="00000000" w:rsidP="00D512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n75"/>
      <w:bookmarkEnd w:id="2"/>
      <w:r>
        <w:rPr>
          <w:rFonts w:ascii="Times New Roman" w:eastAsia="Calibri" w:hAnsi="Times New Roman" w:cs="Times New Roman"/>
          <w:sz w:val="28"/>
          <w:szCs w:val="28"/>
        </w:rPr>
        <w:t>4)</w:t>
      </w:r>
      <w:r w:rsidR="00D5124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здійснення ідентифікації, аналізу та визначення рівнів корупційних ризиків;</w:t>
      </w:r>
    </w:p>
    <w:p w14:paraId="1DEC2180" w14:textId="6A314EE4" w:rsidR="008C1011" w:rsidRDefault="00000000" w:rsidP="00D512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n76"/>
      <w:bookmarkEnd w:id="3"/>
      <w:r>
        <w:rPr>
          <w:rFonts w:ascii="Times New Roman" w:eastAsia="Calibri" w:hAnsi="Times New Roman" w:cs="Times New Roman"/>
          <w:sz w:val="28"/>
          <w:szCs w:val="28"/>
        </w:rPr>
        <w:t>5)</w:t>
      </w:r>
      <w:r w:rsidR="00D5124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розробка заходів впливу на корупційні ризики;</w:t>
      </w:r>
    </w:p>
    <w:p w14:paraId="06CDE92B" w14:textId="713B8B7A" w:rsidR="008C1011" w:rsidRDefault="00000000" w:rsidP="00D5124C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6)</w:t>
      </w:r>
      <w:r w:rsidR="00D5124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підготовка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Антикорупційної програми Луцької міської ради.</w:t>
      </w:r>
    </w:p>
    <w:p w14:paraId="2476DCE8" w14:textId="2B5C8AAD" w:rsidR="008C1011" w:rsidRDefault="00000000" w:rsidP="00D512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D5124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Робоча група відповідно до покладених на неї завдань:</w:t>
      </w:r>
    </w:p>
    <w:p w14:paraId="7F05724A" w14:textId="0A76B8C8" w:rsidR="008C1011" w:rsidRDefault="00000000" w:rsidP="00D512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D5124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узгоджує організаційні питання своєї діяльності (засоби комунікації, місця проведення зустрічей, способи документування, накопичення інформації, обміну інформацією тощо);</w:t>
      </w:r>
    </w:p>
    <w:p w14:paraId="0EFE8210" w14:textId="46E69611" w:rsidR="008C1011" w:rsidRPr="00410CF7" w:rsidRDefault="00000000" w:rsidP="00D5124C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D5124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складає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план оцінювання корупційних ризиків та </w:t>
      </w:r>
      <w:r w:rsidR="00410CF7">
        <w:rPr>
          <w:rFonts w:ascii="Times New Roman" w:eastAsia="Calibri" w:hAnsi="Times New Roman" w:cs="Times New Roman"/>
          <w:bCs/>
          <w:sz w:val="28"/>
          <w:szCs w:val="28"/>
        </w:rPr>
        <w:t xml:space="preserve">готує </w:t>
      </w:r>
      <w:proofErr w:type="spellStart"/>
      <w:r w:rsidR="00410CF7">
        <w:rPr>
          <w:rFonts w:ascii="Times New Roman" w:eastAsia="Calibri" w:hAnsi="Times New Roman" w:cs="Times New Roman"/>
          <w:bCs/>
          <w:sz w:val="28"/>
          <w:szCs w:val="28"/>
        </w:rPr>
        <w:t>проєкт</w:t>
      </w:r>
      <w:proofErr w:type="spellEnd"/>
      <w:r w:rsidRPr="00D5124C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</w:t>
      </w:r>
      <w:r w:rsidRPr="00410CF7">
        <w:rPr>
          <w:rFonts w:ascii="Times New Roman" w:eastAsia="Calibri" w:hAnsi="Times New Roman" w:cs="Times New Roman"/>
          <w:bCs/>
          <w:sz w:val="28"/>
          <w:szCs w:val="28"/>
        </w:rPr>
        <w:t>Антикорупційної програми;</w:t>
      </w:r>
    </w:p>
    <w:p w14:paraId="54D058FB" w14:textId="2BAFA3A4" w:rsidR="008C1011" w:rsidRDefault="00000000" w:rsidP="00D5124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D5124C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організовує отримання відомостей для оцінювання корупційних ризиків шляхом використання різних джерел інформації;</w:t>
      </w:r>
    </w:p>
    <w:p w14:paraId="57F285BA" w14:textId="4E8AD456" w:rsidR="008C1011" w:rsidRDefault="00000000" w:rsidP="00AE2E94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4)</w:t>
      </w:r>
      <w:r w:rsidR="00AE2E94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осліджує </w:t>
      </w:r>
      <w:r>
        <w:rPr>
          <w:rFonts w:ascii="Times New Roman" w:eastAsia="Calibri" w:hAnsi="Times New Roman" w:cs="Times New Roman"/>
          <w:sz w:val="28"/>
          <w:szCs w:val="28"/>
        </w:rPr>
        <w:t>середовище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Луцької міської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ради </w:t>
      </w:r>
      <w:r>
        <w:rPr>
          <w:rFonts w:ascii="Times New Roman" w:eastAsia="Calibri" w:hAnsi="Times New Roman" w:cs="Times New Roman"/>
          <w:bCs/>
          <w:sz w:val="28"/>
          <w:szCs w:val="28"/>
        </w:rPr>
        <w:t>та визначає обсяг оцінювання корупційних ризиків:</w:t>
      </w:r>
    </w:p>
    <w:p w14:paraId="0E0103AB" w14:textId="2B2278C6" w:rsidR="008C1011" w:rsidRDefault="00000000" w:rsidP="00AE2E94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визначає функції та активи Луцької міської ради, що становлять значну економічну цінність;</w:t>
      </w:r>
    </w:p>
    <w:p w14:paraId="57F67B74" w14:textId="04F1ACDF" w:rsidR="008C1011" w:rsidRDefault="00000000" w:rsidP="00AE2E94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встановлює внутрішні та зовнішні заінтересовані сторони Луцької</w:t>
      </w:r>
      <w:r w:rsidR="00123302">
        <w:rPr>
          <w:rFonts w:ascii="Times New Roman" w:eastAsia="Calibri" w:hAnsi="Times New Roman" w:cs="Times New Roman"/>
          <w:bCs/>
          <w:sz w:val="28"/>
          <w:szCs w:val="28"/>
        </w:rPr>
        <w:t xml:space="preserve"> міської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ради</w:t>
      </w:r>
      <w:r>
        <w:rPr>
          <w:rFonts w:ascii="Times New Roman" w:eastAsia="Calibri" w:hAnsi="Times New Roman" w:cs="Times New Roman"/>
          <w:bCs/>
          <w:sz w:val="28"/>
          <w:szCs w:val="28"/>
        </w:rPr>
        <w:t>, аналізує характер їх взаємодії з міською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радою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25EB0428" w14:textId="77777777" w:rsidR="008C1011" w:rsidRDefault="00000000" w:rsidP="00AE2E94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складає перелік основних нормативно-правових актів та розпорядчих документів, що регулюють діяльність Луцької міської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ради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440B4567" w14:textId="77777777" w:rsidR="008C1011" w:rsidRDefault="00000000" w:rsidP="00AE2E94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збирає та аналізує інформацію про інші фактори </w:t>
      </w:r>
      <w:r>
        <w:rPr>
          <w:rFonts w:ascii="Times New Roman" w:eastAsia="Calibri" w:hAnsi="Times New Roman" w:cs="Times New Roman"/>
          <w:sz w:val="28"/>
          <w:szCs w:val="28"/>
        </w:rPr>
        <w:t>середовища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Луцької міської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ради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7F725635" w14:textId="77777777" w:rsidR="008C1011" w:rsidRDefault="00000000" w:rsidP="00AE2E94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складає аналітичні довідки за результатами збору та аналізу інформації про </w:t>
      </w:r>
      <w:r>
        <w:rPr>
          <w:rFonts w:ascii="Times New Roman" w:eastAsia="Calibri" w:hAnsi="Times New Roman" w:cs="Times New Roman"/>
          <w:bCs/>
          <w:sz w:val="28"/>
          <w:szCs w:val="28"/>
        </w:rPr>
        <w:t>середовище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Луцької міської ради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14:paraId="60622EA1" w14:textId="77777777" w:rsidR="008C1011" w:rsidRDefault="00000000" w:rsidP="00AE2E94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погоджує перелік функцій (окремих процесів) у діяльності Луцької міської ради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як потенційно вразливих до корупції;</w:t>
      </w:r>
    </w:p>
    <w:p w14:paraId="31A3CE99" w14:textId="222DFE4D" w:rsidR="008C1011" w:rsidRDefault="00000000" w:rsidP="00AE2E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5)</w:t>
      </w:r>
      <w:r w:rsidR="00994444">
        <w:rPr>
          <w:rFonts w:ascii="Times New Roman" w:eastAsia="Calibri" w:hAnsi="Times New Roman" w:cs="Times New Roman"/>
          <w:bCs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</w:rPr>
        <w:t>ідентифікує корупційні ризики:</w:t>
      </w:r>
    </w:p>
    <w:p w14:paraId="7439A3F0" w14:textId="77777777" w:rsidR="008C1011" w:rsidRDefault="00000000" w:rsidP="00AE2E94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описує потенційно вразливі до корупції функції, процеси (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підпроцеси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) у діяльності Луцької міської ради; </w:t>
      </w:r>
    </w:p>
    <w:p w14:paraId="62531EA7" w14:textId="77777777" w:rsidR="008C1011" w:rsidRDefault="00000000" w:rsidP="00AE2E94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bCs/>
          <w:sz w:val="28"/>
          <w:szCs w:val="28"/>
        </w:rPr>
        <w:t>аналізує описані потенційно вразливі до корупції функції, процеси (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підпроцеси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>) у діяльності Луцької міської ради;</w:t>
      </w:r>
    </w:p>
    <w:p w14:paraId="29CBDF3C" w14:textId="77777777" w:rsidR="008C1011" w:rsidRDefault="00000000" w:rsidP="00AE2E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виявляє та детально документує окремі елементи корупційних ризиків;</w:t>
      </w:r>
    </w:p>
    <w:p w14:paraId="0D3FD039" w14:textId="5AC76B7D" w:rsidR="008C1011" w:rsidRDefault="00000000" w:rsidP="00AE2E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</w:t>
      </w:r>
      <w:r w:rsidR="00994444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аналізує корупційні ризики:</w:t>
      </w:r>
    </w:p>
    <w:p w14:paraId="6423E2DC" w14:textId="77777777" w:rsidR="008C1011" w:rsidRDefault="00000000" w:rsidP="00AE2E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визначає рівень імовірності реалізації корупційних ризиків;</w:t>
      </w:r>
    </w:p>
    <w:p w14:paraId="4FC30F0D" w14:textId="77777777" w:rsidR="008C1011" w:rsidRDefault="00000000" w:rsidP="00AE2E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визначає потенційні втрати організації від реалізації корупційних ризиків;</w:t>
      </w:r>
    </w:p>
    <w:p w14:paraId="09254C9A" w14:textId="77777777" w:rsidR="008C1011" w:rsidRDefault="00000000" w:rsidP="00AE2E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визначає рівень наслідків від реалізації корупційних ризиків;</w:t>
      </w:r>
    </w:p>
    <w:p w14:paraId="76F8727B" w14:textId="7CB81BFA" w:rsidR="008C1011" w:rsidRDefault="00000000" w:rsidP="00AE2E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7)</w:t>
      </w:r>
      <w:r w:rsidR="00994444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визначає рівні корупційних ризиків;</w:t>
      </w:r>
    </w:p>
    <w:p w14:paraId="344CBDEA" w14:textId="770D8B69" w:rsidR="008C1011" w:rsidRDefault="00000000" w:rsidP="00AE2E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8)</w:t>
      </w:r>
      <w:r w:rsidR="00994444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розробляє заходи впливу на корупційні ризики;</w:t>
      </w:r>
    </w:p>
    <w:p w14:paraId="7F1E7CC4" w14:textId="6471D125" w:rsidR="008C1011" w:rsidRDefault="00000000" w:rsidP="00AE2E94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9)</w:t>
      </w:r>
      <w:r w:rsidR="00994444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готує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Антикорупційної програми Луцької міської ради, розглядає пропозиції та зауваження до нього;</w:t>
      </w:r>
    </w:p>
    <w:p w14:paraId="4FA56556" w14:textId="04DAC75E" w:rsidR="008C1011" w:rsidRDefault="00000000" w:rsidP="00AE2E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10)</w:t>
      </w:r>
      <w:r w:rsidR="00994444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взаємодіє з громадськістю та іншими зовнішніми заінтересованими сторонами з питань, що належать до компетенції робочої групи;</w:t>
      </w:r>
    </w:p>
    <w:p w14:paraId="172D7115" w14:textId="35375FB4" w:rsidR="008C1011" w:rsidRDefault="00000000" w:rsidP="00AE2E94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11)</w:t>
      </w:r>
      <w:r w:rsidR="00F0048A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здійснює за дорученням міського голови інші повноваження, пов’язані з виконанням основних завдань.</w:t>
      </w:r>
    </w:p>
    <w:p w14:paraId="4557E821" w14:textId="0DADFDC3" w:rsidR="008C1011" w:rsidRDefault="00000000" w:rsidP="00AE2E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="00E53631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Робоча група для виконання покладених на неї завдань має право:</w:t>
      </w:r>
    </w:p>
    <w:p w14:paraId="587107FD" w14:textId="27614EDB" w:rsidR="008C1011" w:rsidRDefault="00000000" w:rsidP="00AE2E94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E53631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за письмовим запитом одержувати від виконавчих органів Луцької міської ради інформацію та документи (їх копії), необхідні для виконання поставлених перед робочою групою завдань, з урахуванням положень законодавства щодо захисту інформації;</w:t>
      </w:r>
    </w:p>
    <w:p w14:paraId="034C5220" w14:textId="6B67F385" w:rsidR="008C1011" w:rsidRDefault="00000000" w:rsidP="00AE2E94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F0048A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проводити опитування, інтерв’ювання депутатів</w:t>
      </w:r>
      <w:r w:rsidR="00E536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3631" w:rsidRPr="00410CF7">
        <w:rPr>
          <w:rFonts w:ascii="Times New Roman" w:eastAsia="Calibri" w:hAnsi="Times New Roman" w:cs="Times New Roman"/>
          <w:sz w:val="28"/>
          <w:szCs w:val="28"/>
        </w:rPr>
        <w:t>міської ради</w:t>
      </w:r>
      <w:r w:rsidRPr="00410C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працівників Луцької міської ради, інших внутрішніх та зовнішніх заінтересованих сторін;</w:t>
      </w:r>
    </w:p>
    <w:p w14:paraId="21F7479B" w14:textId="0079C0EA" w:rsidR="008C1011" w:rsidRDefault="00000000" w:rsidP="00AE2E94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E53631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залучати</w:t>
      </w:r>
      <w:r w:rsidR="00E5363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разі потреби</w:t>
      </w:r>
      <w:r w:rsidR="00E5363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діяльності робочої групи інших працівників Луцької міської ради;</w:t>
      </w:r>
    </w:p>
    <w:p w14:paraId="2682BEB5" w14:textId="4749C5EB" w:rsidR="008C1011" w:rsidRDefault="00000000" w:rsidP="00AE2E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="00F7457F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під час оцінювання корупційних ризиків використовувати різні джерела інформації;</w:t>
      </w:r>
    </w:p>
    <w:p w14:paraId="00DAF57B" w14:textId="05E42085" w:rsidR="008C1011" w:rsidRDefault="00000000" w:rsidP="00AE2E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5)</w:t>
      </w:r>
      <w:r w:rsidR="00F7457F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залучати для забезпечення своєї діяльності необхідні матеріально-технічні ресурси;</w:t>
      </w:r>
    </w:p>
    <w:p w14:paraId="6B082D59" w14:textId="356AEF5D" w:rsidR="008C1011" w:rsidRDefault="00000000" w:rsidP="00AE2E9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6)</w:t>
      </w:r>
      <w:r w:rsidR="00F7457F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брати учать у публічному обговоренні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048A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нтикорупційної програми;</w:t>
      </w:r>
    </w:p>
    <w:p w14:paraId="33C09BFB" w14:textId="1FF97080" w:rsidR="008C1011" w:rsidRDefault="00000000" w:rsidP="00F7457F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7)</w:t>
      </w:r>
      <w:r w:rsidR="00F0048A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вносити міському голові пропозиції щодо вдосконалення діяльності у сфері запобігання та протидії корупції.</w:t>
      </w:r>
    </w:p>
    <w:p w14:paraId="7F2CB9BB" w14:textId="3727C2EF" w:rsidR="008C1011" w:rsidRDefault="00000000" w:rsidP="00F7457F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="008F27E4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Персональний склад робочої групи</w:t>
      </w:r>
      <w:r w:rsidR="008F27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затверджується рішенням виконавчого комітету Луцької міської ради. </w:t>
      </w:r>
    </w:p>
    <w:p w14:paraId="71DE3B0F" w14:textId="19175B3D" w:rsidR="008C1011" w:rsidRDefault="00000000" w:rsidP="00F745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 w:rsidR="008F27E4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Голова робочої групи:</w:t>
      </w:r>
    </w:p>
    <w:p w14:paraId="758C9FAA" w14:textId="06FF6754" w:rsidR="008C1011" w:rsidRDefault="00000000" w:rsidP="00F745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8F27E4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організовує діяльність робочої групи та забезпечує для цього необхідні умови:</w:t>
      </w:r>
    </w:p>
    <w:p w14:paraId="2ED62848" w14:textId="77777777" w:rsidR="008C1011" w:rsidRDefault="00000000" w:rsidP="00F745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здійснює підготовку засідань робочої групи;</w:t>
      </w:r>
    </w:p>
    <w:p w14:paraId="68D41ECE" w14:textId="77777777" w:rsidR="008C1011" w:rsidRDefault="00000000" w:rsidP="00F745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забезпечує ведення протоколів засідань робочої групи;</w:t>
      </w:r>
    </w:p>
    <w:p w14:paraId="2CAEBE12" w14:textId="77777777" w:rsidR="008C1011" w:rsidRDefault="00000000" w:rsidP="00F745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забезпечує обмін інформацією між членами робочої групи;</w:t>
      </w:r>
    </w:p>
    <w:p w14:paraId="46BE8E55" w14:textId="1CEA8D81" w:rsidR="008C1011" w:rsidRDefault="00000000" w:rsidP="00F7457F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8F27E4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здійснює координацію роботи з оцінювання корупційних ризиків та розробки заходів впливу на корупційні ризики.</w:t>
      </w:r>
    </w:p>
    <w:p w14:paraId="17672BE6" w14:textId="77777777" w:rsidR="008C1011" w:rsidRDefault="00000000" w:rsidP="00F7457F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У разі відсутності голови робочої групи його обов’язки виконує заступник голови робочої групи.</w:t>
      </w:r>
    </w:p>
    <w:p w14:paraId="6C0BC1F0" w14:textId="4C1F6AE2" w:rsidR="008C1011" w:rsidRDefault="00000000" w:rsidP="00F745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="008F27E4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Секретар робочої групи:</w:t>
      </w:r>
    </w:p>
    <w:p w14:paraId="1A1BF48C" w14:textId="77777777" w:rsidR="008C1011" w:rsidRDefault="00000000" w:rsidP="00F745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готує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порядку денного засідання робочої групи;</w:t>
      </w:r>
    </w:p>
    <w:p w14:paraId="3D81691D" w14:textId="77777777" w:rsidR="008C1011" w:rsidRDefault="00000000" w:rsidP="00F7457F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2) інформує членів робочої групи та запрошених осіб про дату, час, місце проведення засідання робочої групи і порядок денний;</w:t>
      </w:r>
    </w:p>
    <w:p w14:paraId="28AA579A" w14:textId="77E35157" w:rsidR="008C1011" w:rsidRDefault="00000000" w:rsidP="00F745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8F27E4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оформлює протоколи засідання робочої групи;</w:t>
      </w:r>
    </w:p>
    <w:p w14:paraId="29EF6F29" w14:textId="303F62FD" w:rsidR="008C1011" w:rsidRDefault="00000000" w:rsidP="00F745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="008F27E4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готує інші документи, необхідні для забезпечення діяльності робочої групи.</w:t>
      </w:r>
    </w:p>
    <w:p w14:paraId="618844EB" w14:textId="4D492759" w:rsidR="008C1011" w:rsidRDefault="00000000" w:rsidP="00F745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</w:t>
      </w:r>
      <w:r w:rsidR="008F27E4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Члени робочої групи мають право:</w:t>
      </w:r>
    </w:p>
    <w:p w14:paraId="43C8E115" w14:textId="21CBC352" w:rsidR="008C1011" w:rsidRDefault="00000000" w:rsidP="00F745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="008F27E4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ознайомлюватися з матеріалами, що належать до повноважень робочої групи;</w:t>
      </w:r>
    </w:p>
    <w:p w14:paraId="0C6FCA2F" w14:textId="1F3014EB" w:rsidR="008C1011" w:rsidRDefault="00000000" w:rsidP="00F745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8F27E4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висловлювати свою позицію під час засідання робочої групи та брати участь у прийнятті рішень шляхом голосування;</w:t>
      </w:r>
    </w:p>
    <w:p w14:paraId="37AC219A" w14:textId="0DF7B055" w:rsidR="008C1011" w:rsidRDefault="00000000" w:rsidP="00F745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="008F27E4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ініціювати</w:t>
      </w:r>
      <w:r w:rsidR="008F27E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разі потреби</w:t>
      </w:r>
      <w:r w:rsidR="008F27E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скликання засідання робочої групи, а також вносити пропозиції щодо розгляду питань, не зазначених у порядку денному;</w:t>
      </w:r>
    </w:p>
    <w:p w14:paraId="6191D115" w14:textId="60893BE6" w:rsidR="008C1011" w:rsidRDefault="00000000" w:rsidP="00F7457F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="008F27E4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здійснювати інші повноваження, пов’язані з діяльністю робочої групи.</w:t>
      </w:r>
    </w:p>
    <w:p w14:paraId="320EFF0D" w14:textId="24BD1C0D" w:rsidR="008C1011" w:rsidRDefault="00000000" w:rsidP="00F745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</w:t>
      </w:r>
      <w:r w:rsidR="008F27E4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Основною формою діяльності робочої групи є засідання, які проводяться відповідно до плану оцінювання корупційних ризиків або у разі потреби.</w:t>
      </w:r>
    </w:p>
    <w:p w14:paraId="045B6932" w14:textId="7AC0CBB1" w:rsidR="008C1011" w:rsidRDefault="00000000" w:rsidP="00F745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</w:t>
      </w:r>
      <w:r w:rsidR="008F27E4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Засідання робочої групи є правомочним, якщо на ньому присутні не менш як дві третини її членів.</w:t>
      </w:r>
    </w:p>
    <w:p w14:paraId="41DF63FA" w14:textId="7F0660FE" w:rsidR="008C1011" w:rsidRDefault="00000000" w:rsidP="00F745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</w:t>
      </w:r>
      <w:r w:rsidR="008F27E4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Рішення робочої групи приймається простою більшістю голосів та оформлюється протоколом засідання. У разі рівного розподілу голосів вирішальним є голос голови робочої групи.</w:t>
      </w:r>
    </w:p>
    <w:p w14:paraId="320B4C3B" w14:textId="1F4F8847" w:rsidR="008C1011" w:rsidRDefault="00000000" w:rsidP="00F745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15.</w:t>
      </w:r>
      <w:r w:rsidR="008F27E4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У протоколі зазначаються список присутніх на засіданні робочої групи, питання, які розглядалися, рішення, прийняті за результатами обговорення відповідного питання, та підсумки голосування.</w:t>
      </w:r>
    </w:p>
    <w:p w14:paraId="7678482D" w14:textId="30861285" w:rsidR="008C1011" w:rsidRDefault="00000000" w:rsidP="00F745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16.</w:t>
      </w:r>
      <w:r w:rsidR="008F27E4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Кожен член робочої групи має право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 протоколу висловлені під час засідання пропозиції та зауваження з порушеного питання.</w:t>
      </w:r>
    </w:p>
    <w:p w14:paraId="7F75D0E4" w14:textId="5675F77C" w:rsidR="008C1011" w:rsidRDefault="00000000" w:rsidP="00F7457F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17.</w:t>
      </w:r>
      <w:r w:rsidR="008F27E4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Протокол засідання робочої групи оформлюється протягом трьох робочих днів. Такий протокол доводиться до відома всіх членів робочої групи.</w:t>
      </w:r>
    </w:p>
    <w:p w14:paraId="65DBC66B" w14:textId="671DAAA3" w:rsidR="008C1011" w:rsidRDefault="00000000" w:rsidP="00F745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</w:t>
      </w:r>
      <w:r w:rsidR="008F27E4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Рішення робочої групи, прийняті у межах її повноважень, мають рекомендаційний характер. </w:t>
      </w:r>
    </w:p>
    <w:p w14:paraId="3B57DFFF" w14:textId="77777777" w:rsidR="008C1011" w:rsidRDefault="008C1011">
      <w:pPr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390D68" w14:textId="77777777" w:rsidR="008C1011" w:rsidRDefault="008C1011">
      <w:pPr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C42B77" w14:textId="77777777" w:rsidR="008C1011" w:rsidRDefault="008C1011">
      <w:pPr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C46885" w14:textId="77777777" w:rsidR="008C1011" w:rsidRDefault="00000000">
      <w:pPr>
        <w:spacing w:after="120" w:line="240" w:lineRule="auto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Заступник міського голови, </w:t>
      </w:r>
    </w:p>
    <w:p w14:paraId="31EA8C8F" w14:textId="36FDE112" w:rsidR="008C1011" w:rsidRDefault="00000000">
      <w:pPr>
        <w:spacing w:after="120" w:line="240" w:lineRule="auto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керуючий справами виконкому       </w:t>
      </w:r>
      <w:r w:rsidR="008F27E4">
        <w:rPr>
          <w:rFonts w:ascii="Times New Roman" w:eastAsia="Calibri" w:hAnsi="Times New Roman" w:cs="Times New Roman"/>
          <w:sz w:val="28"/>
          <w:szCs w:val="28"/>
        </w:rPr>
        <w:tab/>
      </w:r>
      <w:r w:rsidR="008F27E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Юрій ВЕРБИЧ</w:t>
      </w:r>
    </w:p>
    <w:p w14:paraId="0E1F266A" w14:textId="77777777" w:rsidR="008C1011" w:rsidRDefault="00000000">
      <w:pPr>
        <w:spacing w:after="120" w:line="240" w:lineRule="auto"/>
        <w:ind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C116987" w14:textId="77777777" w:rsidR="008C1011" w:rsidRDefault="008C1011">
      <w:pPr>
        <w:spacing w:after="12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0A42A7" w14:textId="77777777" w:rsidR="008C1011" w:rsidRDefault="00000000">
      <w:pPr>
        <w:spacing w:after="120" w:line="240" w:lineRule="auto"/>
        <w:contextualSpacing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Гудима 777 942</w:t>
      </w:r>
    </w:p>
    <w:p w14:paraId="5BABB5A4" w14:textId="77777777" w:rsidR="008C1011" w:rsidRDefault="008C101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65643E86" w14:textId="77777777" w:rsidR="008C1011" w:rsidRDefault="008C101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14:paraId="51BF94BD" w14:textId="77777777" w:rsidR="008C1011" w:rsidRDefault="008C1011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B9EC61" w14:textId="77777777" w:rsidR="008C1011" w:rsidRDefault="008C1011"/>
    <w:sectPr w:rsidR="008C1011" w:rsidSect="00F375DA">
      <w:headerReference w:type="default" r:id="rId7"/>
      <w:pgSz w:w="11906" w:h="16838"/>
      <w:pgMar w:top="1134" w:right="567" w:bottom="1134" w:left="1985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1EF1" w14:textId="77777777" w:rsidR="00EF39EF" w:rsidRDefault="00EF39EF">
      <w:pPr>
        <w:spacing w:after="0" w:line="240" w:lineRule="auto"/>
      </w:pPr>
      <w:r>
        <w:separator/>
      </w:r>
    </w:p>
  </w:endnote>
  <w:endnote w:type="continuationSeparator" w:id="0">
    <w:p w14:paraId="607AF2BB" w14:textId="77777777" w:rsidR="00EF39EF" w:rsidRDefault="00EF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7C28D" w14:textId="77777777" w:rsidR="00EF39EF" w:rsidRDefault="00EF39EF">
      <w:pPr>
        <w:spacing w:after="0" w:line="240" w:lineRule="auto"/>
      </w:pPr>
      <w:r>
        <w:separator/>
      </w:r>
    </w:p>
  </w:footnote>
  <w:footnote w:type="continuationSeparator" w:id="0">
    <w:p w14:paraId="710AA7EE" w14:textId="77777777" w:rsidR="00EF39EF" w:rsidRDefault="00EF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07376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67528CE" w14:textId="7F58C477" w:rsidR="00AE2E94" w:rsidRPr="00AE2E94" w:rsidRDefault="00AE2E94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E2E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E2E9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E2E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E2E94">
          <w:rPr>
            <w:rFonts w:ascii="Times New Roman" w:hAnsi="Times New Roman" w:cs="Times New Roman"/>
            <w:sz w:val="28"/>
            <w:szCs w:val="28"/>
          </w:rPr>
          <w:t>2</w:t>
        </w:r>
        <w:r w:rsidRPr="00AE2E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3C6B026" w14:textId="77777777" w:rsidR="008C1011" w:rsidRPr="00AE2E94" w:rsidRDefault="008C1011" w:rsidP="00AE2E9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11"/>
    <w:rsid w:val="000E6A88"/>
    <w:rsid w:val="00123302"/>
    <w:rsid w:val="00407684"/>
    <w:rsid w:val="00410CF7"/>
    <w:rsid w:val="006A731D"/>
    <w:rsid w:val="008C1011"/>
    <w:rsid w:val="008F27E4"/>
    <w:rsid w:val="00994444"/>
    <w:rsid w:val="00AE2E94"/>
    <w:rsid w:val="00CC3844"/>
    <w:rsid w:val="00D5124C"/>
    <w:rsid w:val="00E32177"/>
    <w:rsid w:val="00E53631"/>
    <w:rsid w:val="00ED2F99"/>
    <w:rsid w:val="00EF39EF"/>
    <w:rsid w:val="00F0048A"/>
    <w:rsid w:val="00F375DA"/>
    <w:rsid w:val="00F7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BA2CE"/>
  <w15:docId w15:val="{E09946EE-1B79-4E3C-B5ED-E7F8D153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F514CC"/>
  </w:style>
  <w:style w:type="character" w:customStyle="1" w:styleId="a4">
    <w:name w:val="Нижній колонтитул Знак"/>
    <w:basedOn w:val="a0"/>
    <w:uiPriority w:val="99"/>
    <w:qFormat/>
    <w:rsid w:val="00F514CC"/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rvps2">
    <w:name w:val="rvps2"/>
    <w:basedOn w:val="a"/>
    <w:qFormat/>
    <w:rsid w:val="00F514C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F514C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F514CC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_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4610</Words>
  <Characters>2629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Гротовицька Уляна Андріївна</dc:creator>
  <dc:description/>
  <cp:lastModifiedBy>Ірина Демидюк</cp:lastModifiedBy>
  <cp:revision>25</cp:revision>
  <dcterms:created xsi:type="dcterms:W3CDTF">2022-07-06T13:19:00Z</dcterms:created>
  <dcterms:modified xsi:type="dcterms:W3CDTF">2023-10-04T08:20:00Z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