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01B2" w:rsidRDefault="004A39D9">
      <w:pPr>
        <w:pStyle w:val="afb"/>
        <w:rPr>
          <w:sz w:val="16"/>
          <w:szCs w:val="16"/>
        </w:rPr>
      </w:pPr>
      <w:r>
        <w:rPr>
          <w:noProof/>
          <w:lang w:eastAsia="uk-UA"/>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635</wp:posOffset>
                </wp:positionV>
                <wp:extent cx="638175" cy="638175"/>
                <wp:effectExtent l="0" t="0" r="3175" b="3175"/>
                <wp:wrapNone/>
                <wp:docPr id="1" name="_x0000_tole_rId2" hidden="1"/>
                <wp:cNvGraphicFramePr/>
                <a:graphic xmlns:a="http://schemas.openxmlformats.org/drawingml/2006/main">
                  <a:graphicData uri="http://schemas.microsoft.com/office/word/2010/wordprocessingShape">
                    <wps:wsp>
                      <wps:cNvSpPr/>
                      <wps:spPr>
                        <a:xfrm>
                          <a:off x="0" y="0"/>
                          <a:ext cx="637560" cy="637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_x0000_tole_rId2" path="m0,0l-2147483645,0l-2147483645,-2147483646l0,-2147483646xe" stroked="f" o:allowincell="f" style="position:absolute;margin-left:0pt;margin-top:0.05pt;width:50.15pt;height:50.15pt;mso-wrap-style:none;v-text-anchor:middle">
                <v:fill o:detectmouseclick="t" on="false"/>
                <v:stroke color="#3465a4" joinstyle="round" endcap="flat"/>
                <w10:wrap type="none"/>
              </v:rect>
            </w:pict>
          </mc:Fallback>
        </mc:AlternateConten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7.75pt;height:57.75pt;visibility:visible;mso-wrap-distance-right:0" o:ole="" filled="t">
            <v:imagedata r:id="rId5" o:title=""/>
          </v:shape>
          <o:OLEObject Type="Embed" ProgID="PBrush" ShapeID="ole_rId2" DrawAspect="Content" ObjectID="_1759236408" r:id="rId6"/>
        </w:object>
      </w:r>
    </w:p>
    <w:p w:rsidR="002C01B2" w:rsidRDefault="002C01B2">
      <w:pPr>
        <w:jc w:val="center"/>
        <w:rPr>
          <w:sz w:val="16"/>
          <w:szCs w:val="16"/>
        </w:rPr>
      </w:pPr>
    </w:p>
    <w:p w:rsidR="002C01B2" w:rsidRDefault="004A39D9">
      <w:pPr>
        <w:pStyle w:val="1"/>
      </w:pPr>
      <w:r>
        <w:rPr>
          <w:sz w:val="28"/>
          <w:szCs w:val="28"/>
        </w:rPr>
        <w:t>ЛУЦЬКА  МІСЬКА  РАДА</w:t>
      </w:r>
    </w:p>
    <w:p w:rsidR="002C01B2" w:rsidRDefault="002C01B2">
      <w:pPr>
        <w:rPr>
          <w:sz w:val="20"/>
          <w:szCs w:val="20"/>
        </w:rPr>
      </w:pPr>
    </w:p>
    <w:p w:rsidR="002C01B2" w:rsidRDefault="004A39D9">
      <w:pPr>
        <w:pStyle w:val="2"/>
        <w:numPr>
          <w:ilvl w:val="1"/>
          <w:numId w:val="1"/>
        </w:numPr>
        <w:tabs>
          <w:tab w:val="left" w:pos="4218"/>
          <w:tab w:val="left" w:pos="4674"/>
        </w:tabs>
        <w:spacing w:before="0" w:after="0"/>
        <w:jc w:val="cente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2C01B2" w:rsidRDefault="002C01B2">
      <w:pPr>
        <w:jc w:val="both"/>
        <w:rPr>
          <w:i/>
          <w:sz w:val="32"/>
          <w:szCs w:val="28"/>
        </w:rPr>
      </w:pPr>
    </w:p>
    <w:p w:rsidR="002C01B2" w:rsidRDefault="004A39D9">
      <w:pPr>
        <w:jc w:val="both"/>
        <w:rPr>
          <w:u w:val="single"/>
        </w:rPr>
      </w:pPr>
      <w:r>
        <w:rPr>
          <w:szCs w:val="28"/>
        </w:rPr>
        <w:t>______________                               Луцьк                                 №  _________</w:t>
      </w:r>
    </w:p>
    <w:p w:rsidR="002C01B2" w:rsidRDefault="002C01B2">
      <w:pPr>
        <w:rPr>
          <w:color w:val="000000"/>
        </w:rPr>
      </w:pPr>
    </w:p>
    <w:p w:rsidR="002C01B2" w:rsidRDefault="002C01B2">
      <w:pPr>
        <w:rPr>
          <w:color w:val="000000"/>
        </w:rPr>
      </w:pPr>
    </w:p>
    <w:p w:rsidR="004A39D9" w:rsidRDefault="004A39D9">
      <w:pPr>
        <w:tabs>
          <w:tab w:val="left" w:pos="5376"/>
        </w:tabs>
        <w:ind w:right="3798"/>
        <w:rPr>
          <w:bCs w:val="0"/>
          <w:kern w:val="2"/>
          <w:szCs w:val="28"/>
          <w:lang w:eastAsia="uk-UA" w:bidi="hi-IN"/>
        </w:rPr>
      </w:pPr>
      <w:r>
        <w:rPr>
          <w:szCs w:val="28"/>
          <w:lang w:eastAsia="ar-SA"/>
        </w:rPr>
        <w:t xml:space="preserve">Про затвердження </w:t>
      </w:r>
      <w:r>
        <w:rPr>
          <w:bCs w:val="0"/>
          <w:kern w:val="2"/>
          <w:szCs w:val="28"/>
          <w:lang w:eastAsia="uk-UA" w:bidi="hi-IN"/>
        </w:rPr>
        <w:t>Порядку</w:t>
      </w:r>
      <w:r>
        <w:rPr>
          <w:bCs w:val="0"/>
          <w:kern w:val="2"/>
          <w:szCs w:val="28"/>
          <w:lang w:val="en-US" w:eastAsia="uk-UA" w:bidi="hi-IN"/>
        </w:rPr>
        <w:t xml:space="preserve"> </w:t>
      </w:r>
      <w:r>
        <w:rPr>
          <w:bCs w:val="0"/>
          <w:kern w:val="2"/>
          <w:szCs w:val="28"/>
          <w:lang w:eastAsia="uk-UA" w:bidi="hi-IN"/>
        </w:rPr>
        <w:t xml:space="preserve">формування фонду житла в гуртожитку Луцького національного технічного </w:t>
      </w:r>
      <w:r>
        <w:rPr>
          <w:bCs w:val="0"/>
          <w:kern w:val="2"/>
          <w:szCs w:val="28"/>
          <w:lang w:eastAsia="uk-UA" w:bidi="hi-IN"/>
        </w:rPr>
        <w:t>університету</w:t>
      </w:r>
    </w:p>
    <w:p w:rsidR="004A39D9" w:rsidRDefault="004A39D9">
      <w:pPr>
        <w:tabs>
          <w:tab w:val="left" w:pos="5376"/>
        </w:tabs>
        <w:ind w:right="3798"/>
        <w:rPr>
          <w:bCs w:val="0"/>
          <w:kern w:val="2"/>
          <w:szCs w:val="28"/>
          <w:lang w:eastAsia="uk-UA" w:bidi="hi-IN"/>
        </w:rPr>
      </w:pPr>
      <w:r>
        <w:rPr>
          <w:bCs w:val="0"/>
          <w:kern w:val="2"/>
          <w:szCs w:val="28"/>
          <w:lang w:eastAsia="uk-UA" w:bidi="hi-IN"/>
        </w:rPr>
        <w:t>на вулиці Софії Ковалевської, 29</w:t>
      </w:r>
    </w:p>
    <w:p w:rsidR="004A39D9" w:rsidRDefault="004A39D9">
      <w:pPr>
        <w:tabs>
          <w:tab w:val="left" w:pos="5376"/>
        </w:tabs>
        <w:ind w:right="3798"/>
        <w:rPr>
          <w:bCs w:val="0"/>
          <w:kern w:val="2"/>
          <w:szCs w:val="28"/>
          <w:lang w:eastAsia="uk-UA" w:bidi="hi-IN"/>
        </w:rPr>
      </w:pPr>
      <w:r>
        <w:rPr>
          <w:bCs w:val="0"/>
          <w:kern w:val="2"/>
          <w:szCs w:val="28"/>
          <w:lang w:eastAsia="uk-UA" w:bidi="hi-IN"/>
        </w:rPr>
        <w:t xml:space="preserve">у місті </w:t>
      </w:r>
      <w:r>
        <w:rPr>
          <w:bCs w:val="0"/>
          <w:kern w:val="2"/>
          <w:szCs w:val="28"/>
          <w:lang w:eastAsia="uk-UA" w:bidi="hi-IN"/>
        </w:rPr>
        <w:t>Луцьк,</w:t>
      </w:r>
      <w:r>
        <w:rPr>
          <w:bCs w:val="0"/>
          <w:kern w:val="2"/>
          <w:szCs w:val="28"/>
          <w:lang w:val="en-US" w:eastAsia="uk-UA" w:bidi="hi-IN"/>
        </w:rPr>
        <w:t xml:space="preserve"> </w:t>
      </w:r>
      <w:r>
        <w:rPr>
          <w:bCs w:val="0"/>
          <w:kern w:val="2"/>
          <w:szCs w:val="28"/>
          <w:lang w:eastAsia="uk-UA" w:bidi="hi-IN"/>
        </w:rPr>
        <w:t>призначеного</w:t>
      </w:r>
    </w:p>
    <w:p w:rsidR="004A39D9" w:rsidRDefault="004A39D9">
      <w:pPr>
        <w:tabs>
          <w:tab w:val="left" w:pos="5376"/>
        </w:tabs>
        <w:ind w:right="3798"/>
        <w:rPr>
          <w:bCs w:val="0"/>
          <w:kern w:val="2"/>
          <w:szCs w:val="28"/>
          <w:lang w:eastAsia="uk-UA" w:bidi="hi-IN"/>
        </w:rPr>
      </w:pPr>
      <w:r>
        <w:rPr>
          <w:bCs w:val="0"/>
          <w:kern w:val="2"/>
          <w:szCs w:val="28"/>
          <w:lang w:eastAsia="uk-UA" w:bidi="hi-IN"/>
        </w:rPr>
        <w:t>для тимчасового проживання внутрішньо переміщених осіб, обліку</w:t>
      </w:r>
      <w:r>
        <w:rPr>
          <w:bCs w:val="0"/>
          <w:kern w:val="2"/>
          <w:szCs w:val="28"/>
          <w:lang w:val="en-US" w:eastAsia="uk-UA" w:bidi="hi-IN"/>
        </w:rPr>
        <w:t xml:space="preserve"> </w:t>
      </w:r>
      <w:r>
        <w:rPr>
          <w:bCs w:val="0"/>
          <w:kern w:val="2"/>
          <w:szCs w:val="28"/>
          <w:lang w:eastAsia="uk-UA" w:bidi="hi-IN"/>
        </w:rPr>
        <w:t>та надання</w:t>
      </w:r>
    </w:p>
    <w:p w:rsidR="002C01B2" w:rsidRPr="004A39D9" w:rsidRDefault="004A39D9">
      <w:pPr>
        <w:tabs>
          <w:tab w:val="left" w:pos="5376"/>
        </w:tabs>
        <w:ind w:right="3798"/>
        <w:rPr>
          <w:bCs w:val="0"/>
          <w:kern w:val="2"/>
          <w:szCs w:val="28"/>
          <w:lang w:eastAsia="uk-UA" w:bidi="hi-IN"/>
        </w:rPr>
      </w:pPr>
      <w:bookmarkStart w:id="0" w:name="_GoBack"/>
      <w:bookmarkEnd w:id="0"/>
      <w:r>
        <w:rPr>
          <w:bCs w:val="0"/>
          <w:kern w:val="2"/>
          <w:szCs w:val="28"/>
          <w:lang w:eastAsia="uk-UA" w:bidi="hi-IN"/>
        </w:rPr>
        <w:t>такого житла для тимчасового проживання внутрішньо переміщених осіб на території Луцької міської територіаль</w:t>
      </w:r>
      <w:r>
        <w:rPr>
          <w:bCs w:val="0"/>
          <w:kern w:val="2"/>
          <w:szCs w:val="28"/>
          <w:lang w:eastAsia="uk-UA" w:bidi="hi-IN"/>
        </w:rPr>
        <w:t>ної громади</w:t>
      </w:r>
    </w:p>
    <w:p w:rsidR="002C01B2" w:rsidRDefault="002C01B2">
      <w:pPr>
        <w:ind w:right="-2"/>
      </w:pPr>
    </w:p>
    <w:p w:rsidR="002C01B2" w:rsidRDefault="004A39D9">
      <w:pPr>
        <w:ind w:firstLine="567"/>
        <w:jc w:val="both"/>
        <w:rPr>
          <w:szCs w:val="28"/>
        </w:rPr>
      </w:pPr>
      <w:r>
        <w:rPr>
          <w:bCs w:val="0"/>
          <w:szCs w:val="28"/>
          <w:lang w:eastAsia="ar-SA"/>
        </w:rPr>
        <w:t xml:space="preserve">Відповідно до законів України «Про місцеве самоврядування в Україні», «Про забезпечення прав і свобод внутрішньо переміщених осіб», «Про освіту», «Про вищу освіту», Житлового кодексу України, постанови Кабінету Міністрів України «Деякі заходи </w:t>
      </w:r>
      <w:r>
        <w:rPr>
          <w:bCs w:val="0"/>
          <w:szCs w:val="28"/>
          <w:lang w:eastAsia="ar-SA"/>
        </w:rPr>
        <w:t xml:space="preserve">з формування фондів житла, призначеного для тимчасового проживання внутрішньо переміщених осіб», </w:t>
      </w:r>
      <w:r>
        <w:rPr>
          <w:spacing w:val="3"/>
          <w:szCs w:val="28"/>
          <w:shd w:val="clear" w:color="auto" w:fill="FFFFFF"/>
        </w:rPr>
        <w:t xml:space="preserve">договору </w:t>
      </w:r>
      <w:r>
        <w:rPr>
          <w:szCs w:val="28"/>
        </w:rPr>
        <w:t xml:space="preserve">про грант NIP III-2022-156 від 7 вересня 2022 року між Північною Екологічною Фінансовою Корпорацією для профінансованого ЄС/NIP </w:t>
      </w:r>
      <w:proofErr w:type="spellStart"/>
      <w:r>
        <w:rPr>
          <w:szCs w:val="28"/>
        </w:rPr>
        <w:t>проєкту</w:t>
      </w:r>
      <w:proofErr w:type="spellEnd"/>
      <w:r>
        <w:rPr>
          <w:szCs w:val="28"/>
        </w:rPr>
        <w:t xml:space="preserve"> «Реконструкція</w:t>
      </w:r>
      <w:r>
        <w:rPr>
          <w:szCs w:val="28"/>
        </w:rPr>
        <w:t xml:space="preserve"> учбово-лабораторного корпусу Луцького національного технічного університету під гуртожиток для внутрішньо переміщених осіб» та Луцькою міською радою,</w:t>
      </w:r>
      <w:r>
        <w:rPr>
          <w:bCs w:val="0"/>
          <w:szCs w:val="28"/>
          <w:lang w:eastAsia="ar-SA"/>
        </w:rPr>
        <w:t xml:space="preserve"> з метою </w:t>
      </w:r>
      <w:r>
        <w:rPr>
          <w:szCs w:val="28"/>
        </w:rPr>
        <w:t xml:space="preserve">формування фонду житла </w:t>
      </w:r>
      <w:r>
        <w:rPr>
          <w:color w:val="000000" w:themeColor="text1"/>
          <w:szCs w:val="28"/>
        </w:rPr>
        <w:t>для тимчасового проживання внутрішньо переміщених осіб,</w:t>
      </w:r>
      <w:r>
        <w:rPr>
          <w:bCs w:val="0"/>
          <w:szCs w:val="28"/>
          <w:lang w:eastAsia="ar-SA"/>
        </w:rPr>
        <w:t xml:space="preserve"> </w:t>
      </w:r>
      <w:r>
        <w:rPr>
          <w:szCs w:val="28"/>
        </w:rPr>
        <w:t>міська рада</w:t>
      </w:r>
    </w:p>
    <w:p w:rsidR="002C01B2" w:rsidRDefault="002C01B2">
      <w:pPr>
        <w:ind w:right="-2"/>
        <w:jc w:val="both"/>
        <w:rPr>
          <w:b/>
        </w:rPr>
      </w:pPr>
    </w:p>
    <w:p w:rsidR="002C01B2" w:rsidRDefault="004A39D9">
      <w:pPr>
        <w:ind w:right="-2"/>
        <w:jc w:val="both"/>
      </w:pPr>
      <w:r>
        <w:t>ВИРІШ</w:t>
      </w:r>
      <w:r>
        <w:t>ИЛА:</w:t>
      </w:r>
    </w:p>
    <w:p w:rsidR="002C01B2" w:rsidRDefault="002C01B2">
      <w:pPr>
        <w:ind w:right="-2"/>
        <w:jc w:val="both"/>
        <w:rPr>
          <w:b/>
        </w:rPr>
      </w:pPr>
    </w:p>
    <w:p w:rsidR="002C01B2" w:rsidRDefault="004A39D9">
      <w:pPr>
        <w:ind w:firstLine="567"/>
        <w:jc w:val="both"/>
      </w:pPr>
      <w:r>
        <w:rPr>
          <w:szCs w:val="28"/>
        </w:rPr>
        <w:t>1</w:t>
      </w:r>
      <w:r>
        <w:rPr>
          <w:bCs w:val="0"/>
          <w:szCs w:val="28"/>
          <w:lang w:eastAsia="ar-SA"/>
        </w:rPr>
        <w:t>. Затвердити Порядок формування фонду житла у гуртожитку Луцького національного технічного університету на вулиці Софії Ковалевської, 29 у місті Луцьку, призначеного для тимчасового проживання внутрішньо переміщених осіб, обліку та надання такого жи</w:t>
      </w:r>
      <w:r>
        <w:rPr>
          <w:bCs w:val="0"/>
          <w:szCs w:val="28"/>
          <w:lang w:eastAsia="ar-SA"/>
        </w:rPr>
        <w:t>тла для тимчасового проживання внутрішньо переміщених осіб на території Луцької міської територіальної громади згідно з додатком (додається).</w:t>
      </w:r>
    </w:p>
    <w:p w:rsidR="002C01B2" w:rsidRDefault="004A39D9">
      <w:pPr>
        <w:widowControl w:val="0"/>
        <w:tabs>
          <w:tab w:val="left" w:pos="720"/>
        </w:tabs>
        <w:ind w:firstLine="540"/>
        <w:jc w:val="both"/>
      </w:pPr>
      <w:r>
        <w:lastRenderedPageBreak/>
        <w:t xml:space="preserve">2. Контроль за виконанням рішення покласти на заступника міського голови Ірину </w:t>
      </w:r>
      <w:proofErr w:type="spellStart"/>
      <w:r>
        <w:t>Чебелюк</w:t>
      </w:r>
      <w:proofErr w:type="spellEnd"/>
      <w:r>
        <w:t>, постійну комісію міської р</w:t>
      </w:r>
      <w:r>
        <w:t xml:space="preserve">ади з питань соціального захисту, охорони здоров’я, материнства та дитинства, освіти, науки, культури, мови, постійну комісію міської ради з питань дотримання прав людини, законності, боротьби зі злочинністю та корупцією, депутатської діяльності, етики та </w:t>
      </w:r>
      <w:r>
        <w:t xml:space="preserve">регламенту та постійну комісію міської ради з питань генерального планування, будівництва, архітектури та благоустрою, житлово-комунального господарства, екології, транспорту та </w:t>
      </w:r>
      <w:proofErr w:type="spellStart"/>
      <w:r>
        <w:t>енергоощадності</w:t>
      </w:r>
      <w:proofErr w:type="spellEnd"/>
      <w:r>
        <w:t>.</w:t>
      </w:r>
    </w:p>
    <w:p w:rsidR="002C01B2" w:rsidRDefault="002C01B2">
      <w:pPr>
        <w:widowControl w:val="0"/>
        <w:tabs>
          <w:tab w:val="left" w:pos="720"/>
        </w:tabs>
        <w:jc w:val="both"/>
        <w:rPr>
          <w:szCs w:val="28"/>
        </w:rPr>
      </w:pPr>
    </w:p>
    <w:p w:rsidR="002C01B2" w:rsidRDefault="002C01B2">
      <w:pPr>
        <w:jc w:val="both"/>
        <w:rPr>
          <w:szCs w:val="28"/>
        </w:rPr>
      </w:pPr>
    </w:p>
    <w:p w:rsidR="002C01B2" w:rsidRDefault="002C01B2">
      <w:pPr>
        <w:jc w:val="both"/>
        <w:rPr>
          <w:szCs w:val="28"/>
        </w:rPr>
      </w:pPr>
    </w:p>
    <w:p w:rsidR="002C01B2" w:rsidRDefault="004A39D9">
      <w:r>
        <w:rPr>
          <w:szCs w:val="28"/>
        </w:rPr>
        <w:t xml:space="preserve">Міський голова                                            </w:t>
      </w:r>
      <w:r>
        <w:rPr>
          <w:szCs w:val="28"/>
        </w:rPr>
        <w:t xml:space="preserve">                               Ігор ПОЛІЩУК</w:t>
      </w:r>
    </w:p>
    <w:p w:rsidR="002C01B2" w:rsidRDefault="002C01B2">
      <w:pPr>
        <w:rPr>
          <w:sz w:val="24"/>
        </w:rPr>
      </w:pPr>
    </w:p>
    <w:p w:rsidR="002C01B2" w:rsidRDefault="002C01B2">
      <w:pPr>
        <w:rPr>
          <w:sz w:val="24"/>
        </w:rPr>
      </w:pPr>
    </w:p>
    <w:p w:rsidR="002C01B2" w:rsidRDefault="004A39D9">
      <w:pPr>
        <w:jc w:val="both"/>
        <w:rPr>
          <w:sz w:val="24"/>
        </w:rPr>
      </w:pPr>
      <w:proofErr w:type="spellStart"/>
      <w:r>
        <w:rPr>
          <w:sz w:val="24"/>
        </w:rPr>
        <w:t>Смаль</w:t>
      </w:r>
      <w:proofErr w:type="spellEnd"/>
      <w:r>
        <w:rPr>
          <w:sz w:val="24"/>
        </w:rPr>
        <w:t xml:space="preserve"> 777 955</w:t>
      </w:r>
    </w:p>
    <w:sectPr w:rsidR="002C01B2">
      <w:pgSz w:w="11906" w:h="16838"/>
      <w:pgMar w:top="765" w:right="747" w:bottom="1843" w:left="1985"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Verdana">
    <w:panose1 w:val="020B0604030504040204"/>
    <w:charset w:val="CC"/>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ntiqua">
    <w:charset w:val="CC"/>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8D4"/>
    <w:multiLevelType w:val="multilevel"/>
    <w:tmpl w:val="CF628E2C"/>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5D97469C"/>
    <w:multiLevelType w:val="multilevel"/>
    <w:tmpl w:val="475CFB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B2"/>
    <w:rsid w:val="002C01B2"/>
    <w:rsid w:val="004A39D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CDF67E"/>
  <w15:docId w15:val="{F6210E55-77F4-41AE-9652-D652A669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FC6"/>
    <w:rPr>
      <w:bCs/>
      <w:sz w:val="28"/>
      <w:szCs w:val="24"/>
      <w:lang w:eastAsia="zh-CN"/>
    </w:rPr>
  </w:style>
  <w:style w:type="paragraph" w:styleId="1">
    <w:name w:val="heading 1"/>
    <w:basedOn w:val="a"/>
    <w:next w:val="a"/>
    <w:link w:val="10"/>
    <w:uiPriority w:val="99"/>
    <w:qFormat/>
    <w:rsid w:val="00E57FC6"/>
    <w:pPr>
      <w:keepNext/>
      <w:jc w:val="center"/>
      <w:outlineLvl w:val="0"/>
    </w:pPr>
    <w:rPr>
      <w:b/>
      <w:sz w:val="32"/>
    </w:rPr>
  </w:style>
  <w:style w:type="paragraph" w:styleId="2">
    <w:name w:val="heading 2"/>
    <w:basedOn w:val="a"/>
    <w:next w:val="a"/>
    <w:link w:val="20"/>
    <w:uiPriority w:val="99"/>
    <w:qFormat/>
    <w:rsid w:val="00E57FC6"/>
    <w:pPr>
      <w:keepNext/>
      <w:spacing w:before="240" w:after="60"/>
      <w:outlineLvl w:val="1"/>
    </w:pPr>
    <w:rPr>
      <w:rFonts w:ascii="Arial" w:hAnsi="Arial" w:cs="Arial"/>
      <w:b/>
      <w:i/>
      <w:iCs/>
      <w:szCs w:val="28"/>
    </w:rPr>
  </w:style>
  <w:style w:type="paragraph" w:styleId="3">
    <w:name w:val="heading 3"/>
    <w:basedOn w:val="a0"/>
    <w:next w:val="a1"/>
    <w:qFormat/>
    <w:pPr>
      <w:spacing w:before="140"/>
      <w:outlineLvl w:val="2"/>
    </w:pPr>
    <w:rPr>
      <w:rFonts w:ascii="Liberation Serif" w:eastAsia="Segoe UI" w:hAnsi="Liberation Serif" w:cs="Tahoma"/>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locked/>
    <w:rsid w:val="00267891"/>
    <w:rPr>
      <w:rFonts w:ascii="Cambria" w:hAnsi="Cambria" w:cs="Times New Roman"/>
      <w:b/>
      <w:bCs/>
      <w:kern w:val="2"/>
      <w:sz w:val="32"/>
      <w:szCs w:val="32"/>
      <w:lang w:eastAsia="zh-CN"/>
    </w:rPr>
  </w:style>
  <w:style w:type="character" w:customStyle="1" w:styleId="20">
    <w:name w:val="Заголовок 2 Знак"/>
    <w:basedOn w:val="a2"/>
    <w:link w:val="2"/>
    <w:uiPriority w:val="99"/>
    <w:semiHidden/>
    <w:qFormat/>
    <w:locked/>
    <w:rsid w:val="00267891"/>
    <w:rPr>
      <w:rFonts w:ascii="Cambria" w:hAnsi="Cambria" w:cs="Times New Roman"/>
      <w:b/>
      <w:bCs/>
      <w:i/>
      <w:iCs/>
      <w:sz w:val="28"/>
      <w:szCs w:val="28"/>
      <w:lang w:eastAsia="zh-CN"/>
    </w:rPr>
  </w:style>
  <w:style w:type="character" w:customStyle="1" w:styleId="WW8Num1z0">
    <w:name w:val="WW8Num1z0"/>
    <w:uiPriority w:val="99"/>
    <w:qFormat/>
    <w:rsid w:val="00E57FC6"/>
  </w:style>
  <w:style w:type="character" w:customStyle="1" w:styleId="WW8Num1z1">
    <w:name w:val="WW8Num1z1"/>
    <w:uiPriority w:val="99"/>
    <w:qFormat/>
    <w:rsid w:val="00E57FC6"/>
  </w:style>
  <w:style w:type="character" w:customStyle="1" w:styleId="WW8Num1z2">
    <w:name w:val="WW8Num1z2"/>
    <w:uiPriority w:val="99"/>
    <w:qFormat/>
    <w:rsid w:val="00E57FC6"/>
  </w:style>
  <w:style w:type="character" w:customStyle="1" w:styleId="WW8Num1z3">
    <w:name w:val="WW8Num1z3"/>
    <w:uiPriority w:val="99"/>
    <w:qFormat/>
    <w:rsid w:val="00E57FC6"/>
  </w:style>
  <w:style w:type="character" w:customStyle="1" w:styleId="WW8Num1z4">
    <w:name w:val="WW8Num1z4"/>
    <w:uiPriority w:val="99"/>
    <w:qFormat/>
    <w:rsid w:val="00E57FC6"/>
  </w:style>
  <w:style w:type="character" w:customStyle="1" w:styleId="WW8Num1z5">
    <w:name w:val="WW8Num1z5"/>
    <w:uiPriority w:val="99"/>
    <w:qFormat/>
    <w:rsid w:val="00E57FC6"/>
  </w:style>
  <w:style w:type="character" w:customStyle="1" w:styleId="WW8Num1z6">
    <w:name w:val="WW8Num1z6"/>
    <w:uiPriority w:val="99"/>
    <w:qFormat/>
    <w:rsid w:val="00E57FC6"/>
  </w:style>
  <w:style w:type="character" w:customStyle="1" w:styleId="WW8Num1z7">
    <w:name w:val="WW8Num1z7"/>
    <w:uiPriority w:val="99"/>
    <w:qFormat/>
    <w:rsid w:val="00E57FC6"/>
  </w:style>
  <w:style w:type="character" w:customStyle="1" w:styleId="WW8Num1z8">
    <w:name w:val="WW8Num1z8"/>
    <w:uiPriority w:val="99"/>
    <w:qFormat/>
    <w:rsid w:val="00E57FC6"/>
  </w:style>
  <w:style w:type="character" w:customStyle="1" w:styleId="11">
    <w:name w:val="Основной шрифт абзаца1"/>
    <w:uiPriority w:val="99"/>
    <w:qFormat/>
    <w:rsid w:val="00E57FC6"/>
  </w:style>
  <w:style w:type="character" w:styleId="a5">
    <w:name w:val="page number"/>
    <w:basedOn w:val="11"/>
    <w:uiPriority w:val="99"/>
    <w:qFormat/>
    <w:rsid w:val="00E57FC6"/>
    <w:rPr>
      <w:rFonts w:cs="Times New Roman"/>
    </w:rPr>
  </w:style>
  <w:style w:type="character" w:customStyle="1" w:styleId="a6">
    <w:name w:val="Подзаголовок Знак"/>
    <w:uiPriority w:val="99"/>
    <w:qFormat/>
    <w:rsid w:val="003D5AEE"/>
    <w:rPr>
      <w:rFonts w:ascii="Cambria" w:hAnsi="Cambria"/>
      <w:sz w:val="24"/>
      <w:lang w:eastAsia="zh-CN"/>
    </w:rPr>
  </w:style>
  <w:style w:type="character" w:customStyle="1" w:styleId="a7">
    <w:name w:val="Нижний колонтитул Знак"/>
    <w:uiPriority w:val="99"/>
    <w:qFormat/>
    <w:rsid w:val="003D5AEE"/>
    <w:rPr>
      <w:sz w:val="24"/>
      <w:lang w:eastAsia="zh-CN"/>
    </w:rPr>
  </w:style>
  <w:style w:type="character" w:customStyle="1" w:styleId="a8">
    <w:name w:val="Основний текст Знак"/>
    <w:basedOn w:val="a2"/>
    <w:uiPriority w:val="99"/>
    <w:semiHidden/>
    <w:qFormat/>
    <w:locked/>
    <w:rsid w:val="00267891"/>
    <w:rPr>
      <w:rFonts w:cs="Times New Roman"/>
      <w:bCs/>
      <w:sz w:val="24"/>
      <w:szCs w:val="24"/>
      <w:lang w:eastAsia="zh-CN"/>
    </w:rPr>
  </w:style>
  <w:style w:type="character" w:customStyle="1" w:styleId="a9">
    <w:name w:val="Текст у виносці Знак"/>
    <w:basedOn w:val="a2"/>
    <w:uiPriority w:val="99"/>
    <w:semiHidden/>
    <w:qFormat/>
    <w:locked/>
    <w:rsid w:val="00267891"/>
    <w:rPr>
      <w:rFonts w:cs="Times New Roman"/>
      <w:bCs/>
      <w:sz w:val="2"/>
      <w:lang w:eastAsia="zh-CN"/>
    </w:rPr>
  </w:style>
  <w:style w:type="character" w:customStyle="1" w:styleId="aa">
    <w:name w:val="Верхній колонтитул Знак"/>
    <w:basedOn w:val="a2"/>
    <w:uiPriority w:val="99"/>
    <w:semiHidden/>
    <w:qFormat/>
    <w:locked/>
    <w:rsid w:val="00267891"/>
    <w:rPr>
      <w:rFonts w:cs="Times New Roman"/>
      <w:bCs/>
      <w:sz w:val="24"/>
      <w:szCs w:val="24"/>
      <w:lang w:eastAsia="zh-CN"/>
    </w:rPr>
  </w:style>
  <w:style w:type="character" w:customStyle="1" w:styleId="ab">
    <w:name w:val="Підзаголовок Знак"/>
    <w:basedOn w:val="a2"/>
    <w:uiPriority w:val="99"/>
    <w:qFormat/>
    <w:locked/>
    <w:rsid w:val="00267891"/>
    <w:rPr>
      <w:rFonts w:ascii="Cambria" w:hAnsi="Cambria" w:cs="Times New Roman"/>
      <w:bCs/>
      <w:sz w:val="24"/>
      <w:szCs w:val="24"/>
      <w:lang w:eastAsia="zh-CN"/>
    </w:rPr>
  </w:style>
  <w:style w:type="character" w:customStyle="1" w:styleId="ac">
    <w:name w:val="Нижній колонтитул Знак"/>
    <w:basedOn w:val="a2"/>
    <w:uiPriority w:val="99"/>
    <w:semiHidden/>
    <w:qFormat/>
    <w:locked/>
    <w:rsid w:val="00267891"/>
    <w:rPr>
      <w:rFonts w:cs="Times New Roman"/>
      <w:bCs/>
      <w:sz w:val="24"/>
      <w:szCs w:val="24"/>
      <w:lang w:eastAsia="zh-CN"/>
    </w:rPr>
  </w:style>
  <w:style w:type="paragraph" w:customStyle="1" w:styleId="a0">
    <w:name w:val="Заголовок"/>
    <w:basedOn w:val="a"/>
    <w:next w:val="a1"/>
    <w:uiPriority w:val="99"/>
    <w:qFormat/>
    <w:rsid w:val="00E57FC6"/>
    <w:pPr>
      <w:keepNext/>
      <w:spacing w:before="240" w:after="120"/>
    </w:pPr>
    <w:rPr>
      <w:rFonts w:ascii="Liberation Sans" w:eastAsia="Microsoft YaHei" w:hAnsi="Liberation Sans" w:cs="Arial"/>
      <w:szCs w:val="28"/>
    </w:rPr>
  </w:style>
  <w:style w:type="paragraph" w:styleId="a1">
    <w:name w:val="Body Text"/>
    <w:basedOn w:val="a"/>
    <w:uiPriority w:val="99"/>
    <w:rsid w:val="00E57FC6"/>
    <w:pPr>
      <w:spacing w:after="140" w:line="276" w:lineRule="auto"/>
    </w:pPr>
  </w:style>
  <w:style w:type="paragraph" w:styleId="ad">
    <w:name w:val="List"/>
    <w:basedOn w:val="a1"/>
    <w:uiPriority w:val="99"/>
    <w:rsid w:val="00E57FC6"/>
    <w:rPr>
      <w:rFonts w:cs="Arial"/>
    </w:rPr>
  </w:style>
  <w:style w:type="paragraph" w:styleId="ae">
    <w:name w:val="caption"/>
    <w:basedOn w:val="a"/>
    <w:uiPriority w:val="99"/>
    <w:qFormat/>
    <w:rsid w:val="00E57FC6"/>
    <w:pPr>
      <w:suppressLineNumbers/>
      <w:spacing w:before="120" w:after="120"/>
    </w:pPr>
    <w:rPr>
      <w:rFonts w:cs="Arial"/>
      <w:i/>
      <w:iCs/>
      <w:sz w:val="24"/>
    </w:rPr>
  </w:style>
  <w:style w:type="paragraph" w:customStyle="1" w:styleId="af">
    <w:name w:val="Покажчик"/>
    <w:basedOn w:val="a"/>
    <w:uiPriority w:val="99"/>
    <w:qFormat/>
    <w:rsid w:val="00E57FC6"/>
    <w:pPr>
      <w:suppressLineNumbers/>
    </w:pPr>
    <w:rPr>
      <w:rFonts w:cs="Arial"/>
    </w:rPr>
  </w:style>
  <w:style w:type="paragraph" w:styleId="af0">
    <w:name w:val="Balloon Text"/>
    <w:basedOn w:val="a"/>
    <w:uiPriority w:val="99"/>
    <w:qFormat/>
    <w:rsid w:val="00E57FC6"/>
    <w:rPr>
      <w:rFonts w:ascii="Tahoma" w:hAnsi="Tahoma" w:cs="Tahoma"/>
      <w:sz w:val="16"/>
      <w:szCs w:val="16"/>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57FC6"/>
    <w:rPr>
      <w:rFonts w:ascii="Verdana" w:eastAsia="MS Mincho" w:hAnsi="Verdana" w:cs="Verdana"/>
      <w:bCs w:val="0"/>
      <w:sz w:val="20"/>
      <w:szCs w:val="20"/>
      <w:lang w:val="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57FC6"/>
    <w:rPr>
      <w:rFonts w:ascii="Verdana" w:eastAsia="MS Mincho" w:hAnsi="Verdana" w:cs="Verdana"/>
      <w:bCs w:val="0"/>
      <w:sz w:val="20"/>
      <w:szCs w:val="20"/>
      <w:lang w:val="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57FC6"/>
    <w:rPr>
      <w:rFonts w:ascii="Verdana" w:eastAsia="MS Mincho" w:hAnsi="Verdana" w:cs="Verdana"/>
      <w:bCs w:val="0"/>
      <w:sz w:val="20"/>
      <w:szCs w:val="20"/>
      <w:lang w:val="en-US"/>
    </w:rPr>
  </w:style>
  <w:style w:type="paragraph" w:customStyle="1" w:styleId="af4">
    <w:name w:val="Верхній і нижній колонтитули"/>
    <w:basedOn w:val="a"/>
    <w:uiPriority w:val="99"/>
    <w:qFormat/>
    <w:rsid w:val="00E57FC6"/>
    <w:pPr>
      <w:suppressLineNumbers/>
      <w:tabs>
        <w:tab w:val="center" w:pos="4819"/>
        <w:tab w:val="right" w:pos="9638"/>
      </w:tabs>
    </w:pPr>
  </w:style>
  <w:style w:type="paragraph" w:styleId="af5">
    <w:name w:val="header"/>
    <w:basedOn w:val="a"/>
    <w:uiPriority w:val="99"/>
    <w:rsid w:val="00E57FC6"/>
    <w:pPr>
      <w:tabs>
        <w:tab w:val="center" w:pos="4677"/>
        <w:tab w:val="right" w:pos="9355"/>
      </w:tabs>
    </w:pPr>
  </w:style>
  <w:style w:type="paragraph" w:customStyle="1" w:styleId="af6">
    <w:name w:val="Знак Знак Знак Знак Знак Знак Знак Знак Знак Знак Знак Знак Знак Знак Знак Знак Знак Знак Знак Знак Знак Знак Знак"/>
    <w:basedOn w:val="a"/>
    <w:uiPriority w:val="99"/>
    <w:qFormat/>
    <w:rsid w:val="00E57FC6"/>
    <w:rPr>
      <w:rFonts w:ascii="Verdana" w:eastAsia="MS Mincho" w:hAnsi="Verdana" w:cs="Verdana"/>
      <w:bCs w:val="0"/>
      <w:sz w:val="20"/>
      <w:szCs w:val="20"/>
      <w:lang w:val="en-US"/>
    </w:rPr>
  </w:style>
  <w:style w:type="paragraph" w:styleId="af7">
    <w:name w:val="Normal (Web)"/>
    <w:basedOn w:val="a"/>
    <w:uiPriority w:val="99"/>
    <w:qFormat/>
    <w:rsid w:val="00E57FC6"/>
    <w:pPr>
      <w:spacing w:before="280" w:after="280"/>
    </w:pPr>
    <w:rPr>
      <w:bCs w:val="0"/>
      <w:sz w:val="24"/>
      <w:lang w:val="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57FC6"/>
    <w:rPr>
      <w:rFonts w:ascii="Verdana" w:eastAsia="MS Mincho" w:hAnsi="Verdana" w:cs="Verdana"/>
      <w:bCs w:val="0"/>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E57FC6"/>
    <w:rPr>
      <w:rFonts w:ascii="Verdana" w:eastAsia="MS Mincho" w:hAnsi="Verdana" w:cs="Verdana"/>
      <w:bCs w:val="0"/>
      <w:sz w:val="20"/>
      <w:szCs w:val="20"/>
      <w:lang w:val="en-US"/>
    </w:rPr>
  </w:style>
  <w:style w:type="paragraph" w:customStyle="1" w:styleId="110">
    <w:name w:val="Знак Знак Знак1 Знак Знак Знак Знак Знак Знак Знак Знак Знак Знак Знак Знак Знак Знак Знак Знак Знак Знак1 Знак Знак Знак Знак"/>
    <w:basedOn w:val="a"/>
    <w:uiPriority w:val="99"/>
    <w:qFormat/>
    <w:rsid w:val="00E57FC6"/>
    <w:rPr>
      <w:rFonts w:ascii="Verdana" w:eastAsia="MS Mincho" w:hAnsi="Verdana" w:cs="Verdana"/>
      <w:bCs w:val="0"/>
      <w:sz w:val="20"/>
      <w:szCs w:val="20"/>
      <w:lang w:val="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57FC6"/>
    <w:rPr>
      <w:rFonts w:ascii="Verdana" w:eastAsia="MS Mincho" w:hAnsi="Verdana" w:cs="Verdana"/>
      <w:bCs w:val="0"/>
      <w:sz w:val="20"/>
      <w:szCs w:val="20"/>
      <w:lang w:val="en-US"/>
    </w:rPr>
  </w:style>
  <w:style w:type="paragraph" w:customStyle="1" w:styleId="afa">
    <w:name w:val="Вміст рамки"/>
    <w:basedOn w:val="a"/>
    <w:uiPriority w:val="99"/>
    <w:qFormat/>
    <w:rsid w:val="00E57FC6"/>
  </w:style>
  <w:style w:type="paragraph" w:styleId="afb">
    <w:name w:val="Subtitle"/>
    <w:basedOn w:val="a"/>
    <w:next w:val="a"/>
    <w:uiPriority w:val="99"/>
    <w:qFormat/>
    <w:rsid w:val="003D5AEE"/>
    <w:pPr>
      <w:spacing w:after="60"/>
      <w:jc w:val="center"/>
      <w:outlineLvl w:val="1"/>
    </w:pPr>
    <w:rPr>
      <w:rFonts w:ascii="Cambria" w:hAnsi="Cambria"/>
      <w:sz w:val="24"/>
    </w:rPr>
  </w:style>
  <w:style w:type="paragraph" w:styleId="afc">
    <w:name w:val="List Paragraph"/>
    <w:basedOn w:val="a"/>
    <w:uiPriority w:val="99"/>
    <w:qFormat/>
    <w:rsid w:val="003D5AEE"/>
    <w:pPr>
      <w:suppressAutoHyphens w:val="0"/>
      <w:spacing w:after="160" w:line="259" w:lineRule="auto"/>
      <w:ind w:left="720"/>
      <w:contextualSpacing/>
    </w:pPr>
    <w:rPr>
      <w:rFonts w:ascii="Calibri" w:hAnsi="Calibri"/>
      <w:bCs w:val="0"/>
      <w:sz w:val="22"/>
      <w:szCs w:val="22"/>
      <w:lang w:val="en-GB" w:eastAsia="en-US"/>
    </w:rPr>
  </w:style>
  <w:style w:type="paragraph" w:customStyle="1" w:styleId="afd">
    <w:name w:val="Нормальний текст"/>
    <w:basedOn w:val="a"/>
    <w:uiPriority w:val="99"/>
    <w:qFormat/>
    <w:rsid w:val="003D5AEE"/>
    <w:pPr>
      <w:suppressAutoHyphens w:val="0"/>
      <w:spacing w:before="120"/>
      <w:ind w:firstLine="567"/>
    </w:pPr>
    <w:rPr>
      <w:rFonts w:ascii="Antiqua" w:hAnsi="Antiqua"/>
      <w:bCs w:val="0"/>
      <w:sz w:val="26"/>
      <w:szCs w:val="20"/>
      <w:lang w:eastAsia="ru-RU"/>
    </w:rPr>
  </w:style>
  <w:style w:type="paragraph" w:styleId="afe">
    <w:name w:val="footer"/>
    <w:basedOn w:val="a"/>
    <w:uiPriority w:val="99"/>
    <w:rsid w:val="003D5AEE"/>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1503</Words>
  <Characters>857</Characters>
  <Application>Microsoft Office Word</Application>
  <DocSecurity>0</DocSecurity>
  <Lines>7</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sheremeta</cp:lastModifiedBy>
  <cp:revision>11</cp:revision>
  <cp:lastPrinted>2022-07-21T09:22:00Z</cp:lastPrinted>
  <dcterms:created xsi:type="dcterms:W3CDTF">2023-10-19T08:01:00Z</dcterms:created>
  <dcterms:modified xsi:type="dcterms:W3CDTF">2023-10-19T13:00:00Z</dcterms:modified>
  <dc:language>uk-UA</dc:language>
</cp:coreProperties>
</file>