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C2" w:rsidRDefault="00433412">
      <w:pPr>
        <w:pStyle w:val="a8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0727C2" w:rsidRDefault="00433412">
      <w:pPr>
        <w:pStyle w:val="a8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до рішення міської ради</w:t>
      </w:r>
    </w:p>
    <w:p w:rsidR="000727C2" w:rsidRDefault="00433412">
      <w:pPr>
        <w:pStyle w:val="a8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 № _____</w:t>
      </w:r>
    </w:p>
    <w:p w:rsidR="000727C2" w:rsidRDefault="000727C2">
      <w:pPr>
        <w:pStyle w:val="a8"/>
        <w:ind w:left="993" w:hanging="993"/>
        <w:jc w:val="both"/>
        <w:rPr>
          <w:sz w:val="28"/>
          <w:szCs w:val="28"/>
        </w:rPr>
      </w:pP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>Положення</w:t>
      </w: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часткове відшкодування вартості незалежних джерел електричної </w:t>
      </w: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енергії, які придбані об’єднаннями співвласників багатоквартирних </w:t>
      </w: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будинків, житлово-будівельними кооперативами та управителями </w:t>
      </w: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багатоквартирних житлових будинків для забезпечення потреб </w:t>
      </w: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>співвласників багатоквартирних житлових будинків Луцької</w:t>
      </w:r>
    </w:p>
    <w:p w:rsidR="000727C2" w:rsidRDefault="00433412">
      <w:pPr>
        <w:pStyle w:val="a8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>міської територіальної громади у 2024 році</w:t>
      </w:r>
    </w:p>
    <w:p w:rsidR="000727C2" w:rsidRDefault="000727C2">
      <w:pPr>
        <w:pStyle w:val="a8"/>
        <w:ind w:left="993" w:hanging="993"/>
        <w:jc w:val="center"/>
        <w:rPr>
          <w:sz w:val="28"/>
          <w:szCs w:val="28"/>
        </w:rPr>
      </w:pP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Положення про часткове відшкодування вартості незалежних джерел електричної енергії, які придбані об’єднаннями співвласників багатоквартирних будинків, </w:t>
      </w:r>
      <w:r>
        <w:rPr>
          <w:sz w:val="28"/>
          <w:szCs w:val="28"/>
        </w:rPr>
        <w:t>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2024 році (далі – Положення), розроблене з метою реаліза</w:t>
      </w:r>
      <w:r>
        <w:rPr>
          <w:sz w:val="28"/>
          <w:szCs w:val="28"/>
        </w:rPr>
        <w:t>ції</w:t>
      </w:r>
      <w:r>
        <w:t xml:space="preserve"> </w:t>
      </w:r>
      <w:r>
        <w:rPr>
          <w:sz w:val="28"/>
          <w:szCs w:val="28"/>
        </w:rPr>
        <w:t>Програми розвитку цивільного захисту Луцької міської територіальної громади на 2021-2025 роки (далі – Програма), з урахуванням положень законів України «Про об'єднання співвласників багатоквартирного будинку», «Про особливості здійснення права власност</w:t>
      </w:r>
      <w:r>
        <w:rPr>
          <w:sz w:val="28"/>
          <w:szCs w:val="28"/>
        </w:rPr>
        <w:t>і у багатоквартирному будинку», «Про місцеве самоврядування в Україні» та спрямоване на запобігання виникнення у багатоквартирних житлових будинках Луцької міської територіальної громади надзвичайних ситуацій пов’язаних із плановими та аварійними відключен</w:t>
      </w:r>
      <w:r>
        <w:rPr>
          <w:sz w:val="28"/>
          <w:szCs w:val="28"/>
        </w:rPr>
        <w:t>нями електричної енергії загальної мережі.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Це Положення поширюється на багатоквартирні житлові будинки Луцької міської територіальної громади, в яких функціонують об’єднання співвласників багатоквартирних будинків (далі – ОСББ), житлово-будівельні коопе</w:t>
      </w:r>
      <w:r>
        <w:rPr>
          <w:sz w:val="28"/>
          <w:szCs w:val="28"/>
        </w:rPr>
        <w:t>ративи (далі – ЖБК), а також житлові будинки, в яких співвласниками, в порядку визначеному законодавством, обрано (призначено) управителя будь-якої форми власності, відмінної від комунальної (далі – Управитель).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Положенням передбачається відшкодування 5</w:t>
      </w:r>
      <w:r>
        <w:rPr>
          <w:sz w:val="28"/>
          <w:szCs w:val="28"/>
        </w:rPr>
        <w:t>0% вартості придбаних незалежних джерел електричної енергії, але не більше 100 тис. грн на багатоквартирний житловий будинок.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Відшкодування здійснюється за рахунок коштів місцевого бюджету.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Для здійснення відшкодування вартості незалежних джерел елек</w:t>
      </w:r>
      <w:r>
        <w:rPr>
          <w:sz w:val="28"/>
          <w:szCs w:val="28"/>
        </w:rPr>
        <w:t>тричної енергії, ОСББ, ЖБК, Управитель подають до департаменту житлово-комунального господарства Луцької міської ради пакет документів, який складається з: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часткове відшкодування вартості незалежних джерел електричної енергії, за формою затвердже</w:t>
      </w:r>
      <w:r>
        <w:rPr>
          <w:sz w:val="28"/>
          <w:szCs w:val="28"/>
        </w:rPr>
        <w:t>ною згідно з додатком до цього Положення;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завіреної копії витягу з Єдиного державного реєстру юридичних осіб, фізичних осіб – підприємців та громадських формувань;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копії протоколу співвласників багатоквартирного будинку про прийняття рішення щодо закупівлі</w:t>
      </w:r>
      <w:r>
        <w:rPr>
          <w:sz w:val="28"/>
          <w:szCs w:val="28"/>
        </w:rPr>
        <w:t xml:space="preserve"> обладнання;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завіреної копії видаткової накладної на придбання незалежних джерел електричної енергії.</w:t>
      </w:r>
    </w:p>
    <w:p w:rsidR="000727C2" w:rsidRDefault="004334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Відповідальність за надання достовірної інформації, зазначеної в пакеті документів, несуть безпосередньо ОСББ, ЖБК, Управителі, які звернулись за отрим</w:t>
      </w:r>
      <w:r>
        <w:rPr>
          <w:sz w:val="28"/>
          <w:szCs w:val="28"/>
        </w:rPr>
        <w:t>анням відшкодування.</w:t>
      </w:r>
    </w:p>
    <w:p w:rsidR="000727C2" w:rsidRDefault="0043341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Відшкодування здійснюється шляхом перерахування коштів на банківський рахунок ОСББ, ЖБК, Управителя, зазначений у заявці.</w:t>
      </w:r>
    </w:p>
    <w:p w:rsidR="000727C2" w:rsidRDefault="000727C2">
      <w:pPr>
        <w:ind w:firstLine="567"/>
        <w:jc w:val="both"/>
        <w:rPr>
          <w:sz w:val="28"/>
          <w:szCs w:val="28"/>
        </w:rPr>
      </w:pPr>
    </w:p>
    <w:p w:rsidR="000727C2" w:rsidRDefault="000727C2">
      <w:pPr>
        <w:ind w:firstLine="567"/>
        <w:jc w:val="both"/>
        <w:rPr>
          <w:sz w:val="28"/>
          <w:szCs w:val="28"/>
        </w:rPr>
      </w:pPr>
    </w:p>
    <w:p w:rsidR="000727C2" w:rsidRDefault="000727C2">
      <w:pPr>
        <w:ind w:firstLine="567"/>
        <w:jc w:val="both"/>
        <w:rPr>
          <w:sz w:val="28"/>
          <w:szCs w:val="28"/>
        </w:rPr>
      </w:pPr>
    </w:p>
    <w:p w:rsidR="000727C2" w:rsidRDefault="0043341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:rsidR="000727C2" w:rsidRDefault="000727C2">
      <w:pPr>
        <w:ind w:firstLine="567"/>
        <w:jc w:val="both"/>
        <w:rPr>
          <w:sz w:val="28"/>
          <w:szCs w:val="28"/>
        </w:rPr>
      </w:pPr>
    </w:p>
    <w:p w:rsidR="000727C2" w:rsidRDefault="00433412">
      <w:pPr>
        <w:jc w:val="both"/>
      </w:pPr>
      <w:proofErr w:type="spellStart"/>
      <w:r>
        <w:t>Осіюк</w:t>
      </w:r>
      <w:proofErr w:type="spellEnd"/>
      <w:r>
        <w:t xml:space="preserve"> 773 150</w:t>
      </w:r>
    </w:p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/>
    <w:p w:rsidR="000727C2" w:rsidRDefault="000727C2">
      <w:pPr>
        <w:jc w:val="both"/>
      </w:pPr>
    </w:p>
    <w:p w:rsidR="00433412" w:rsidRDefault="00433412">
      <w:pPr>
        <w:ind w:left="5664" w:firstLine="708"/>
        <w:jc w:val="both"/>
        <w:rPr>
          <w:sz w:val="28"/>
          <w:szCs w:val="28"/>
        </w:rPr>
      </w:pPr>
    </w:p>
    <w:p w:rsidR="000727C2" w:rsidRDefault="00433412">
      <w:pPr>
        <w:ind w:left="5664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Додаток до </w:t>
      </w:r>
      <w:r>
        <w:rPr>
          <w:sz w:val="28"/>
          <w:szCs w:val="28"/>
        </w:rPr>
        <w:t>Положення</w:t>
      </w:r>
    </w:p>
    <w:p w:rsidR="000727C2" w:rsidRDefault="004334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27C2" w:rsidRDefault="0043341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727C2" w:rsidRDefault="000727C2">
      <w:pPr>
        <w:pStyle w:val="a8"/>
        <w:ind w:firstLine="709"/>
        <w:rPr>
          <w:sz w:val="28"/>
          <w:szCs w:val="28"/>
        </w:rPr>
      </w:pPr>
    </w:p>
    <w:p w:rsidR="000727C2" w:rsidRDefault="00433412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здійснити часткове відшкодування вартості придбаних незалежних джерел електричної енергії для забезпечення потреб співвласників багатоквартирного будинку:</w:t>
      </w:r>
    </w:p>
    <w:p w:rsidR="000727C2" w:rsidRDefault="000727C2">
      <w:pPr>
        <w:pStyle w:val="a8"/>
        <w:ind w:left="0" w:firstLine="1429"/>
        <w:jc w:val="both"/>
        <w:rPr>
          <w:sz w:val="28"/>
          <w:szCs w:val="28"/>
        </w:rPr>
      </w:pPr>
    </w:p>
    <w:tbl>
      <w:tblPr>
        <w:tblStyle w:val="a9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5244"/>
      </w:tblGrid>
      <w:tr w:rsidR="000727C2">
        <w:tc>
          <w:tcPr>
            <w:tcW w:w="566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за якою використовується та зберігається обладнання</w:t>
            </w:r>
          </w:p>
        </w:tc>
        <w:tc>
          <w:tcPr>
            <w:tcW w:w="5244" w:type="dxa"/>
          </w:tcPr>
          <w:p w:rsidR="000727C2" w:rsidRDefault="000727C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27C2">
        <w:tc>
          <w:tcPr>
            <w:tcW w:w="566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 відповідальної особи, контактний номер телефону</w:t>
            </w:r>
          </w:p>
        </w:tc>
        <w:tc>
          <w:tcPr>
            <w:tcW w:w="5244" w:type="dxa"/>
          </w:tcPr>
          <w:p w:rsidR="000727C2" w:rsidRDefault="000727C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27C2">
        <w:tc>
          <w:tcPr>
            <w:tcW w:w="566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727C2" w:rsidRDefault="00433412">
            <w:pPr>
              <w:pStyle w:val="a8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IBAN на який буде відшкодовано частину вартості обладнання </w:t>
            </w:r>
          </w:p>
        </w:tc>
        <w:tc>
          <w:tcPr>
            <w:tcW w:w="5244" w:type="dxa"/>
          </w:tcPr>
          <w:p w:rsidR="000727C2" w:rsidRDefault="00433412">
            <w:pPr>
              <w:pStyle w:val="a8"/>
              <w:widowControl w:val="0"/>
              <w:ind w:left="0"/>
              <w:jc w:val="both"/>
            </w:pPr>
            <w:r>
              <w:rPr>
                <w:lang w:val="en-US"/>
              </w:rPr>
              <w:t>UA</w:t>
            </w:r>
            <w:r>
              <w:t>XXXXXXXXXXXXXXXXXXXXXXXXXXX</w:t>
            </w:r>
          </w:p>
        </w:tc>
      </w:tr>
      <w:tr w:rsidR="000727C2">
        <w:tc>
          <w:tcPr>
            <w:tcW w:w="566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обладнання (грн)</w:t>
            </w:r>
          </w:p>
        </w:tc>
        <w:tc>
          <w:tcPr>
            <w:tcW w:w="5244" w:type="dxa"/>
          </w:tcPr>
          <w:p w:rsidR="000727C2" w:rsidRDefault="000727C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27C2">
        <w:tc>
          <w:tcPr>
            <w:tcW w:w="566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коштів, що підлягає відшкодуванню (грн)</w:t>
            </w:r>
          </w:p>
        </w:tc>
        <w:tc>
          <w:tcPr>
            <w:tcW w:w="5244" w:type="dxa"/>
          </w:tcPr>
          <w:p w:rsidR="000727C2" w:rsidRDefault="000727C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27C2">
        <w:tc>
          <w:tcPr>
            <w:tcW w:w="566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0727C2" w:rsidRDefault="0043341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кількість (од) та</w:t>
            </w:r>
            <w:r>
              <w:rPr>
                <w:sz w:val="28"/>
                <w:szCs w:val="28"/>
              </w:rPr>
              <w:t xml:space="preserve"> потужність придбаних незалежних джерел електричної енергії (кВт)</w:t>
            </w:r>
          </w:p>
        </w:tc>
        <w:tc>
          <w:tcPr>
            <w:tcW w:w="5244" w:type="dxa"/>
          </w:tcPr>
          <w:p w:rsidR="000727C2" w:rsidRDefault="000727C2">
            <w:pPr>
              <w:pStyle w:val="a8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727C2" w:rsidRDefault="000727C2">
      <w:pPr>
        <w:pStyle w:val="a8"/>
        <w:ind w:left="0" w:firstLine="709"/>
        <w:jc w:val="both"/>
        <w:rPr>
          <w:sz w:val="28"/>
          <w:szCs w:val="28"/>
        </w:rPr>
      </w:pPr>
    </w:p>
    <w:p w:rsidR="000727C2" w:rsidRDefault="00433412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Додатки згідно з переліком, передбаченим пунктом 5 Положення.</w:t>
      </w:r>
    </w:p>
    <w:p w:rsidR="000727C2" w:rsidRDefault="000727C2"/>
    <w:p w:rsidR="000727C2" w:rsidRDefault="00433412">
      <w:proofErr w:type="spellStart"/>
      <w:r>
        <w:t>Осіюк</w:t>
      </w:r>
      <w:proofErr w:type="spellEnd"/>
      <w:r>
        <w:t xml:space="preserve"> 773 150</w:t>
      </w:r>
    </w:p>
    <w:p w:rsidR="000727C2" w:rsidRDefault="000727C2"/>
    <w:p w:rsidR="000727C2" w:rsidRDefault="000727C2"/>
    <w:sectPr w:rsidR="000727C2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2"/>
    <w:rsid w:val="000727C2"/>
    <w:rsid w:val="004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50C5"/>
  <w15:docId w15:val="{258705E5-3E70-4936-8BA5-35AB23C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383118"/>
    <w:pPr>
      <w:ind w:left="720"/>
      <w:contextualSpacing/>
    </w:pPr>
  </w:style>
  <w:style w:type="table" w:styleId="a9">
    <w:name w:val="Table Grid"/>
    <w:basedOn w:val="a1"/>
    <w:uiPriority w:val="59"/>
    <w:rsid w:val="005C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2533</Words>
  <Characters>1444</Characters>
  <Application>Microsoft Office Word</Application>
  <DocSecurity>0</DocSecurity>
  <Lines>12</Lines>
  <Paragraphs>7</Paragraphs>
  <ScaleCrop>false</ScaleCrop>
  <Company>DZKG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hrelia</dc:creator>
  <dc:description/>
  <cp:lastModifiedBy>sheremeta</cp:lastModifiedBy>
  <cp:revision>5</cp:revision>
  <dcterms:created xsi:type="dcterms:W3CDTF">2022-11-25T13:09:00Z</dcterms:created>
  <dcterms:modified xsi:type="dcterms:W3CDTF">2023-11-29T13:27:00Z</dcterms:modified>
  <dc:language>uk-UA</dc:language>
</cp:coreProperties>
</file>