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422C" w14:textId="30C82510" w:rsidR="00653051" w:rsidRDefault="005D308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08F9EB9B">
          <v:rect id="Зображення1" o:spid="_x0000_s1028" style="position:absolute;margin-left:.05pt;margin-top:.05pt;width:50.2pt;height:50.2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" o:allowincell="f" filled="f" stroked="f" strokeweight="0"/>
        </w:pict>
      </w:r>
      <w:r w:rsidR="00000000">
        <w:rPr>
          <w:rFonts w:ascii="Times New Roman" w:hAnsi="Times New Roman" w:cs="Times New Roman"/>
          <w:sz w:val="28"/>
          <w:szCs w:val="28"/>
        </w:rPr>
        <w:pict w14:anchorId="794D4B69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552E5D8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2928171" r:id="rId7"/>
        </w:object>
      </w:r>
    </w:p>
    <w:p w14:paraId="442E8A9E" w14:textId="77777777" w:rsidR="00653051" w:rsidRDefault="0065305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888BA2C" w14:textId="77777777" w:rsidR="00653051" w:rsidRDefault="00653051">
      <w:pPr>
        <w:rPr>
          <w:sz w:val="8"/>
          <w:szCs w:val="8"/>
        </w:rPr>
      </w:pPr>
    </w:p>
    <w:p w14:paraId="405AFD9B" w14:textId="77777777" w:rsidR="00653051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DBFF20E" w14:textId="77777777" w:rsidR="00653051" w:rsidRDefault="0065305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B5FF9E" w14:textId="77777777" w:rsidR="0065305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C1C260B" w14:textId="77777777" w:rsidR="00653051" w:rsidRDefault="0065305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EEC3F13" w14:textId="77777777" w:rsidR="0065305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83C95E4" w14:textId="77777777" w:rsidR="00653051" w:rsidRDefault="00653051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BAF8D" w14:textId="3F3D8171" w:rsidR="00653051" w:rsidRDefault="00000000" w:rsidP="008E0C0F">
      <w:pPr>
        <w:ind w:right="55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робочу групу з питань</w:t>
      </w:r>
      <w:r w:rsidR="008E0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легалізації тіньової зайнятості та заробітної плати найманих працівників </w:t>
      </w:r>
    </w:p>
    <w:p w14:paraId="215AA3B8" w14:textId="77777777" w:rsidR="00653051" w:rsidRDefault="00653051">
      <w:pPr>
        <w:pStyle w:val="af0"/>
        <w:spacing w:before="0" w:after="0"/>
        <w:jc w:val="both"/>
        <w:rPr>
          <w:rFonts w:ascii="Times New Roman" w:hAnsi="Times New Roman" w:cs="Times New Roman"/>
        </w:rPr>
      </w:pPr>
    </w:p>
    <w:p w14:paraId="2D47881C" w14:textId="77777777" w:rsidR="00653051" w:rsidRDefault="00653051">
      <w:pPr>
        <w:pStyle w:val="af0"/>
        <w:spacing w:before="0" w:after="0"/>
        <w:jc w:val="both"/>
        <w:rPr>
          <w:rFonts w:ascii="Times New Roman" w:hAnsi="Times New Roman" w:cs="Times New Roman"/>
        </w:rPr>
      </w:pPr>
    </w:p>
    <w:p w14:paraId="2C3D71D7" w14:textId="06DC326B" w:rsidR="00653051" w:rsidRDefault="00000000" w:rsidP="008E0C0F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Керуючись ст.ст. </w:t>
      </w:r>
      <w:r>
        <w:rPr>
          <w:rFonts w:ascii="Times New Roman" w:hAnsi="Times New Roman" w:cs="Times New Roman"/>
          <w:color w:val="000000"/>
          <w:sz w:val="28"/>
          <w:szCs w:val="28"/>
        </w:rPr>
        <w:t>17, 18, 34,</w:t>
      </w:r>
      <w:r>
        <w:rPr>
          <w:rFonts w:ascii="Times New Roman" w:hAnsi="Times New Roman"/>
          <w:sz w:val="28"/>
          <w:szCs w:val="28"/>
        </w:rPr>
        <w:t xml:space="preserve"> 42, 73 </w:t>
      </w:r>
      <w:r>
        <w:rPr>
          <w:rFonts w:ascii="Times New Roman" w:hAnsi="Times New Roman"/>
          <w:color w:val="000000"/>
          <w:sz w:val="28"/>
          <w:szCs w:val="28"/>
        </w:rPr>
        <w:t>Закону України</w:t>
      </w:r>
      <w:r>
        <w:rPr>
          <w:rFonts w:ascii="Times New Roman" w:hAnsi="Times New Roman"/>
          <w:sz w:val="28"/>
          <w:szCs w:val="28"/>
        </w:rPr>
        <w:t xml:space="preserve"> “Про місцеве самоврядування в Україні”, </w:t>
      </w:r>
      <w:r>
        <w:rPr>
          <w:rFonts w:ascii="Times New Roman" w:hAnsi="Times New Roman" w:cs="Times New Roman"/>
          <w:color w:val="000000"/>
          <w:sz w:val="28"/>
          <w:szCs w:val="28"/>
        </w:rPr>
        <w:t>з метою захисту трудових і економічних прав громадян, проведення роботи щодо легалізації трудових відносин між роботодавцями і найманими працівниками та виплати заробітної плати,  наповнення бюджету міської територіальної громади</w:t>
      </w:r>
      <w:r>
        <w:rPr>
          <w:rFonts w:ascii="Times New Roman" w:hAnsi="Times New Roman"/>
          <w:sz w:val="28"/>
          <w:szCs w:val="28"/>
        </w:rPr>
        <w:t>:</w:t>
      </w:r>
    </w:p>
    <w:p w14:paraId="4C450C83" w14:textId="77777777" w:rsidR="00653051" w:rsidRDefault="00653051">
      <w:pPr>
        <w:pStyle w:val="af0"/>
        <w:spacing w:before="0" w:after="0"/>
        <w:ind w:firstLine="709"/>
        <w:jc w:val="both"/>
        <w:rPr>
          <w:rFonts w:ascii="Times New Roman" w:hAnsi="Times New Roman" w:cs="Times New Roman"/>
        </w:rPr>
      </w:pPr>
    </w:p>
    <w:p w14:paraId="0FFDDB67" w14:textId="31DB6F8A" w:rsidR="00653051" w:rsidRDefault="00000000" w:rsidP="005D3081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1. Затвердити положення про робочу групу з питань легалізації тіньової зайнятості та заробітної плати найманих працівників згідно з додатком 1.</w:t>
      </w:r>
    </w:p>
    <w:p w14:paraId="18D6C1C8" w14:textId="77777777" w:rsidR="00653051" w:rsidRDefault="00000000" w:rsidP="005D3081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2. Затвердити склад робочої групи з питань легалізації тіньової зайнятості та заробітної плати найманих працівників згідно з додатком 2.</w:t>
      </w:r>
    </w:p>
    <w:p w14:paraId="01D4D473" w14:textId="4A52C3F8" w:rsidR="00653051" w:rsidRDefault="00000000" w:rsidP="005D3081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3. Визнати таким, що втратило чинність, розпорядження міського голови від 21.11.2022 № 311 “Про робочу групу з питань легалізації тіньової зайнятості та заробітної плати найманих працівників”.</w:t>
      </w:r>
    </w:p>
    <w:p w14:paraId="5CE6FB7E" w14:textId="77777777" w:rsidR="00653051" w:rsidRDefault="00000000" w:rsidP="005D3081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4. Контроль за виконанням розпорядження покласти на заступника міського голови, керуючого справами виконкому Юрія Вербича.</w:t>
      </w:r>
    </w:p>
    <w:p w14:paraId="244B0810" w14:textId="77777777" w:rsidR="00653051" w:rsidRDefault="00653051">
      <w:pPr>
        <w:pStyle w:val="af0"/>
        <w:spacing w:before="0" w:after="0"/>
        <w:jc w:val="both"/>
        <w:rPr>
          <w:rFonts w:ascii="Times New Roman" w:hAnsi="Times New Roman" w:cs="Times New Roman"/>
        </w:rPr>
      </w:pPr>
    </w:p>
    <w:p w14:paraId="6D811EE2" w14:textId="77777777" w:rsidR="00653051" w:rsidRDefault="00653051">
      <w:pPr>
        <w:pStyle w:val="af0"/>
        <w:spacing w:before="0" w:after="0"/>
        <w:jc w:val="both"/>
        <w:rPr>
          <w:rFonts w:ascii="Times New Roman" w:hAnsi="Times New Roman" w:cs="Times New Roman"/>
        </w:rPr>
      </w:pPr>
    </w:p>
    <w:p w14:paraId="0D8AB279" w14:textId="77777777" w:rsidR="00653051" w:rsidRDefault="00653051">
      <w:pPr>
        <w:pStyle w:val="af0"/>
        <w:spacing w:before="0" w:after="0"/>
        <w:jc w:val="both"/>
        <w:rPr>
          <w:rFonts w:ascii="Times New Roman" w:hAnsi="Times New Roman" w:cs="Times New Roman"/>
        </w:rPr>
      </w:pPr>
    </w:p>
    <w:p w14:paraId="1CED94DD" w14:textId="77777777" w:rsidR="00653051" w:rsidRDefault="00000000">
      <w:pPr>
        <w:pStyle w:val="af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Ігор ПОЛІЩУК</w:t>
      </w:r>
    </w:p>
    <w:p w14:paraId="6174B202" w14:textId="77777777" w:rsidR="00653051" w:rsidRDefault="00653051">
      <w:pPr>
        <w:jc w:val="both"/>
        <w:rPr>
          <w:rFonts w:ascii="Times New Roman" w:hAnsi="Times New Roman"/>
          <w:sz w:val="28"/>
          <w:szCs w:val="28"/>
        </w:rPr>
      </w:pPr>
    </w:p>
    <w:p w14:paraId="54DDDAC1" w14:textId="77777777" w:rsidR="00653051" w:rsidRDefault="00653051">
      <w:pPr>
        <w:jc w:val="both"/>
        <w:rPr>
          <w:rFonts w:ascii="Times New Roman" w:hAnsi="Times New Roman"/>
          <w:sz w:val="28"/>
          <w:szCs w:val="28"/>
        </w:rPr>
      </w:pPr>
    </w:p>
    <w:p w14:paraId="5E1E0AC2" w14:textId="684014C6" w:rsidR="00653051" w:rsidRDefault="00000000">
      <w:pPr>
        <w:ind w:right="552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Ігнатчук 777 909</w:t>
      </w:r>
    </w:p>
    <w:p w14:paraId="418F9CDA" w14:textId="77777777" w:rsidR="00653051" w:rsidRDefault="00000000">
      <w:pPr>
        <w:ind w:right="55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13202" w14:textId="77777777" w:rsidR="00653051" w:rsidRDefault="00653051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3051" w:rsidSect="008E0C0F">
      <w:headerReference w:type="default" r:id="rId8"/>
      <w:pgSz w:w="11906" w:h="16838" w:code="9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0613C" w14:textId="77777777" w:rsidR="00630B3B" w:rsidRDefault="00630B3B">
      <w:r>
        <w:separator/>
      </w:r>
    </w:p>
  </w:endnote>
  <w:endnote w:type="continuationSeparator" w:id="0">
    <w:p w14:paraId="186DCDD0" w14:textId="77777777" w:rsidR="00630B3B" w:rsidRDefault="0063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5D11" w14:textId="77777777" w:rsidR="00630B3B" w:rsidRDefault="00630B3B">
      <w:r>
        <w:separator/>
      </w:r>
    </w:p>
  </w:footnote>
  <w:footnote w:type="continuationSeparator" w:id="0">
    <w:p w14:paraId="387FFD70" w14:textId="77777777" w:rsidR="00630B3B" w:rsidRDefault="00630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95FE" w14:textId="77777777" w:rsidR="00653051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7AA82E07" w14:textId="77777777" w:rsidR="00653051" w:rsidRDefault="0065305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3051"/>
    <w:rsid w:val="005D3081"/>
    <w:rsid w:val="00630B3B"/>
    <w:rsid w:val="00653051"/>
    <w:rsid w:val="008E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32D86F2"/>
  <w15:docId w15:val="{C8DAF317-3761-4BBB-B01B-96F1F725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styleId="af0">
    <w:name w:val="Normal (Web)"/>
    <w:basedOn w:val="a"/>
    <w:qFormat/>
    <w:pPr>
      <w:spacing w:before="280" w:after="280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10</cp:revision>
  <dcterms:created xsi:type="dcterms:W3CDTF">2023-12-01T07:17:00Z</dcterms:created>
  <dcterms:modified xsi:type="dcterms:W3CDTF">2023-12-01T07:30:00Z</dcterms:modified>
  <dc:language>uk-UA</dc:language>
</cp:coreProperties>
</file>