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9722" w14:textId="77777777" w:rsidR="00E16AB0" w:rsidRDefault="009F7D9A" w:rsidP="0063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7764E610" w14:textId="4711A108" w:rsidR="00E932EE" w:rsidRDefault="00F85757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у 20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18492E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2C5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AB1C7A" w:rsidRPr="00AB1C7A">
        <w:rPr>
          <w:rFonts w:ascii="Times New Roman" w:hAnsi="Times New Roman" w:cs="Times New Roman"/>
          <w:sz w:val="28"/>
          <w:szCs w:val="28"/>
          <w:lang w:val="uk-UA"/>
        </w:rPr>
        <w:t>Здоров’я мешканців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 на 2021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="00FD62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мі</w:t>
      </w:r>
      <w:r w:rsidR="00650147">
        <w:rPr>
          <w:rFonts w:ascii="Times New Roman" w:hAnsi="Times New Roman" w:cs="Times New Roman"/>
          <w:sz w:val="28"/>
          <w:szCs w:val="28"/>
          <w:lang w:val="uk-UA"/>
        </w:rPr>
        <w:t>ської ради від 23.12.2020 №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D0124">
        <w:rPr>
          <w:rFonts w:ascii="Times New Roman" w:hAnsi="Times New Roman" w:cs="Times New Roman"/>
          <w:sz w:val="28"/>
          <w:szCs w:val="28"/>
          <w:lang w:val="uk-UA"/>
        </w:rPr>
        <w:t>2/28</w:t>
      </w:r>
      <w:r w:rsidR="00E932EE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</w:p>
    <w:p w14:paraId="0F572933" w14:textId="77777777" w:rsidR="00FF6984" w:rsidRPr="00650147" w:rsidRDefault="00FF6984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D448B2" w14:textId="652DF673" w:rsidR="0045040E" w:rsidRDefault="00BE70E7" w:rsidP="00B91B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прийнятті</w:t>
      </w:r>
      <w:r w:rsidR="009C10DB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B67" w:rsidRPr="00AB1C7A">
        <w:rPr>
          <w:rFonts w:ascii="Times New Roman" w:hAnsi="Times New Roman" w:cs="Times New Roman"/>
          <w:sz w:val="28"/>
          <w:szCs w:val="28"/>
          <w:lang w:val="uk-UA"/>
        </w:rPr>
        <w:t>Здоров’я мешканців</w:t>
      </w:r>
      <w:r w:rsidR="00B91B67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 на 2021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91B67" w:rsidRPr="0034009F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» (далі –</w:t>
      </w:r>
      <w:r w:rsidR="0019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B67" w:rsidRPr="0034009F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10DB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головною метою визначалось </w:t>
      </w:r>
      <w:r w:rsidR="009C10DB" w:rsidRPr="00BA155F">
        <w:rPr>
          <w:rFonts w:ascii="Times New Roman" w:hAnsi="Times New Roman" w:cs="Times New Roman"/>
          <w:sz w:val="28"/>
          <w:szCs w:val="28"/>
          <w:lang w:val="uk-UA"/>
        </w:rPr>
        <w:t>поліпшення демографічної ситуації, збереження і зміцнення здоров’я мешканців Луцької міської територіальної громади, забезпечення соціальної справедливості і прав громадян на охорону здоров’я, поширення стандартів здорового способу життя та забезпечення доступу мешканців до якісни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 xml:space="preserve">х медичних послуг, що </w:t>
      </w:r>
      <w:r w:rsidR="007E5541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підвищенню</w:t>
      </w:r>
      <w:r w:rsidR="009C10DB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EB0799">
        <w:rPr>
          <w:rFonts w:ascii="Times New Roman" w:hAnsi="Times New Roman" w:cs="Times New Roman"/>
          <w:sz w:val="28"/>
          <w:szCs w:val="28"/>
          <w:lang w:val="uk-UA"/>
        </w:rPr>
        <w:t xml:space="preserve">ів якості та тривалості життя. </w:t>
      </w:r>
    </w:p>
    <w:p w14:paraId="73F58CDC" w14:textId="24643842" w:rsidR="0045040E" w:rsidRDefault="00233B36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55A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 зв’язку з агресією російської федерації комунальна галузь охорони здоров’я функціонує як єдиний медичний простір та</w:t>
      </w:r>
      <w:r w:rsidRPr="00C855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>надає якісну, доступну і вчасну медичну допомогу мешканцям громади, внутрішньо переміщеним особам з урахуванням виконання вимог наказу МО</w:t>
      </w:r>
      <w:r w:rsidR="008017E9">
        <w:rPr>
          <w:rFonts w:ascii="Times New Roman" w:hAnsi="Times New Roman" w:cs="Times New Roman"/>
          <w:sz w:val="28"/>
          <w:szCs w:val="28"/>
          <w:lang w:val="uk-UA"/>
        </w:rPr>
        <w:t xml:space="preserve">З України від 24.02.2022 </w:t>
      </w:r>
      <w:r w:rsidR="00D54B37">
        <w:rPr>
          <w:rFonts w:ascii="Times New Roman" w:hAnsi="Times New Roman" w:cs="Times New Roman"/>
          <w:sz w:val="28"/>
          <w:szCs w:val="28"/>
          <w:lang w:val="uk-UA"/>
        </w:rPr>
        <w:t>№ 374 «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Тимчасових заходів у закладах охорони здоров'я з метою забезпечення їх готовності для надання медичної допомоги постраждалим внаслідок військової агресії 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</w:t>
      </w:r>
      <w:r w:rsidR="00D54B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 xml:space="preserve"> зі зміною</w:t>
      </w:r>
      <w:r w:rsidR="00B91B67" w:rsidRPr="00C8555A">
        <w:rPr>
          <w:rFonts w:ascii="Times New Roman" w:hAnsi="Times New Roman" w:cs="Times New Roman"/>
          <w:sz w:val="28"/>
          <w:szCs w:val="28"/>
          <w:lang w:val="uk-UA"/>
        </w:rPr>
        <w:t xml:space="preserve"> від 20.03.2022 № 507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 xml:space="preserve"> та дає можливість отримати пацієнтам повноцінну медичну допомогу від первинної ланки до високоспеціалізованої. </w:t>
      </w:r>
    </w:p>
    <w:p w14:paraId="2E29B69B" w14:textId="10A1DD24" w:rsidR="0045040E" w:rsidRDefault="00E55E11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поєднує шість пріоритетних завдань, акумулюючи реалізацію заходів по всіх напрямках діяльності галузі охорони здоров’я Луцької 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4F1454" w14:textId="7BF3FC89" w:rsidR="008017E9" w:rsidRPr="00C24CFE" w:rsidRDefault="00E55E11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державна політика в сфері охорони здоров’я;</w:t>
      </w:r>
    </w:p>
    <w:p w14:paraId="21CBA0F3" w14:textId="3674D90D" w:rsidR="0045040E" w:rsidRDefault="00E55E11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цукровий та нецукровий діабет;</w:t>
      </w:r>
    </w:p>
    <w:p w14:paraId="1BEA5A3A" w14:textId="22CD6022" w:rsidR="0045040E" w:rsidRDefault="00E55E11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>оротьба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із захворюванням на туберкульоз,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СНІД;</w:t>
      </w:r>
    </w:p>
    <w:p w14:paraId="089435A5" w14:textId="3BBC346F" w:rsidR="0045040E" w:rsidRDefault="00E55E11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охорона материнства та дитинства, репро</w:t>
      </w:r>
      <w:r w:rsidR="004E6D60">
        <w:rPr>
          <w:rFonts w:ascii="Times New Roman" w:hAnsi="Times New Roman" w:cs="Times New Roman"/>
          <w:sz w:val="28"/>
          <w:szCs w:val="28"/>
          <w:lang w:val="uk-UA"/>
        </w:rPr>
        <w:t>дуктивне здоров’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14:paraId="38DAB4DD" w14:textId="2C80BD45" w:rsidR="0045040E" w:rsidRDefault="00E55E11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імунопрофілактика та захист населення від інфекційних хвороб;</w:t>
      </w:r>
    </w:p>
    <w:p w14:paraId="3959456C" w14:textId="10B0FA15" w:rsidR="0045040E" w:rsidRDefault="00E55E11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боротьба з онкологічними захворюваннями.</w:t>
      </w:r>
      <w:r w:rsidR="0002078F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C9107C" w14:textId="77777777" w:rsidR="0045040E" w:rsidRDefault="00046C93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Луцької міської територіальної громади визначається щороку, виходячи з конкретних завдань та наявності коштів.</w:t>
      </w:r>
      <w:r w:rsidR="0020154D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55F" w:rsidRPr="00BA155F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8A2D21" w14:textId="120636CB" w:rsidR="002B3EE3" w:rsidRDefault="006F2219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E32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</w:t>
      </w:r>
      <w:r w:rsidR="00900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D25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13.12.2022 №</w:t>
      </w:r>
      <w:r w:rsidR="00F76D25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F76D25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38/19 «Про бюджет Луцької міської територіальної громади на 2023 рік»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F76D25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конання заходів Програми на 202</w:t>
      </w:r>
      <w:r w:rsidR="00F76D25" w:rsidRPr="00F76D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Луцької міської територіальної громади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08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226">
        <w:rPr>
          <w:rFonts w:ascii="Times New Roman" w:hAnsi="Times New Roman" w:cs="Times New Roman"/>
          <w:sz w:val="28"/>
          <w:szCs w:val="28"/>
          <w:lang w:val="uk-UA"/>
        </w:rPr>
        <w:t>25 699,4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C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F76D25" w:rsidRPr="00F76D25">
        <w:rPr>
          <w:rFonts w:ascii="Times New Roman" w:hAnsi="Times New Roman" w:cs="Times New Roman"/>
          <w:sz w:val="28"/>
          <w:szCs w:val="28"/>
          <w:lang w:val="uk-UA"/>
        </w:rPr>
        <w:t xml:space="preserve"> (2021 рік – 14</w:t>
      </w:r>
      <w:r w:rsidR="00F76D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331,2 тис.</w:t>
      </w:r>
      <w:r w:rsidR="006B6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грн, 2022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рік – 33 917,0 тис. грн)</w:t>
      </w:r>
      <w:r w:rsidR="002B3E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F21AC9" w14:textId="68037DC9" w:rsidR="001F147F" w:rsidRDefault="002B3EE3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рофінансовано </w:t>
      </w:r>
      <w:r w:rsidR="00042226">
        <w:rPr>
          <w:rFonts w:ascii="Times New Roman" w:hAnsi="Times New Roman" w:cs="Times New Roman"/>
          <w:sz w:val="28"/>
          <w:szCs w:val="28"/>
          <w:lang w:val="uk-UA"/>
        </w:rPr>
        <w:t>за 12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місяців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226">
        <w:rPr>
          <w:rFonts w:ascii="Times New Roman" w:hAnsi="Times New Roman" w:cs="Times New Roman"/>
          <w:sz w:val="28"/>
          <w:szCs w:val="28"/>
          <w:lang w:val="uk-UA"/>
        </w:rPr>
        <w:t>25 521,0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08D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2021 рік – 99,1 %, 2022 рік 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08D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>,1 %</w:t>
      </w:r>
      <w:r w:rsidR="00042226">
        <w:rPr>
          <w:rFonts w:ascii="Times New Roman" w:hAnsi="Times New Roman" w:cs="Times New Roman"/>
          <w:sz w:val="28"/>
          <w:szCs w:val="28"/>
          <w:lang w:val="uk-UA"/>
        </w:rPr>
        <w:t>, 2023 рік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226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5F4E46">
        <w:rPr>
          <w:rFonts w:ascii="Times New Roman" w:hAnsi="Times New Roman" w:cs="Times New Roman"/>
          <w:sz w:val="28"/>
          <w:szCs w:val="28"/>
          <w:lang w:val="uk-UA"/>
        </w:rPr>
        <w:t>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  <w:r w:rsidR="00EB079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FA7C05" w14:textId="0FD093AC" w:rsidR="0045040E" w:rsidRDefault="00064F97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</w:t>
      </w:r>
      <w:proofErr w:type="spellStart"/>
      <w:r w:rsidRPr="00E16AB0">
        <w:rPr>
          <w:rFonts w:ascii="Times New Roman" w:hAnsi="Times New Roman" w:cs="Times New Roman"/>
          <w:sz w:val="28"/>
          <w:szCs w:val="28"/>
          <w:lang w:val="uk-UA"/>
        </w:rPr>
        <w:t>життє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="00BD6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>важливих лікарських засобів та медичних виробів для відділення інте</w:t>
      </w:r>
      <w:r w:rsidR="00EB0799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нсивної терапії новонароджених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E16AB0">
        <w:rPr>
          <w:rFonts w:ascii="Times New Roman" w:hAnsi="Times New Roman" w:cs="Times New Roman"/>
          <w:sz w:val="28"/>
          <w:szCs w:val="28"/>
          <w:lang w:val="uk-UA"/>
        </w:rPr>
        <w:t>породіль</w:t>
      </w:r>
      <w:proofErr w:type="spellEnd"/>
      <w:r w:rsidR="00AE0901">
        <w:rPr>
          <w:rFonts w:ascii="Times New Roman" w:hAnsi="Times New Roman" w:cs="Times New Roman"/>
          <w:sz w:val="28"/>
          <w:szCs w:val="28"/>
          <w:lang w:val="uk-UA"/>
        </w:rPr>
        <w:t xml:space="preserve"> – 379,3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3EE3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B91B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3EE3">
        <w:rPr>
          <w:rFonts w:ascii="Times New Roman" w:hAnsi="Times New Roman" w:cs="Times New Roman"/>
          <w:sz w:val="28"/>
          <w:szCs w:val="28"/>
          <w:lang w:val="uk-UA"/>
        </w:rPr>
        <w:t>грн (КП «Луцький клінічний пологовий будинок»)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748DFB" w14:textId="2D34A5A9" w:rsidR="00FC71E9" w:rsidRDefault="003F6C8B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3F6C8B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лікарських засобів, препаратів, виробів медичного призначення та витратних матеріалів, необхідних для забезпечення діагностичного та лікувального процесу в стаціонарних умовах, в тому числі медикаментів та витратних матеріалів, необхідних для проведення сеансів хронічного гемодіалізу</w:t>
      </w:r>
      <w:r w:rsidR="000B7EC3">
        <w:rPr>
          <w:rFonts w:ascii="Times New Roman" w:hAnsi="Times New Roman" w:cs="Times New Roman"/>
          <w:sz w:val="28"/>
          <w:szCs w:val="28"/>
          <w:lang w:val="uk-UA"/>
        </w:rPr>
        <w:t xml:space="preserve"> – 9 999,0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50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20F">
        <w:rPr>
          <w:rFonts w:ascii="Times New Roman" w:hAnsi="Times New Roman" w:cs="Times New Roman"/>
          <w:sz w:val="28"/>
          <w:szCs w:val="28"/>
          <w:lang w:val="uk-UA"/>
        </w:rPr>
        <w:t>грн (КП «Медичне об’</w:t>
      </w:r>
      <w:r w:rsidR="004E120F" w:rsidRPr="004E120F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</w:t>
      </w:r>
      <w:r w:rsidR="004E120F">
        <w:rPr>
          <w:rFonts w:ascii="Times New Roman" w:hAnsi="Times New Roman" w:cs="Times New Roman"/>
          <w:sz w:val="28"/>
          <w:szCs w:val="28"/>
          <w:lang w:val="uk-UA"/>
        </w:rPr>
        <w:t>»)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779893" w14:textId="28BE619C" w:rsidR="00FC71E9" w:rsidRPr="00FC71E9" w:rsidRDefault="00FC71E9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1E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C7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організацію надання медичної допомоги, інформаційного, правового супроводу та забезпечення фінансово-економічної діяльності комунальних підприємств охорони здоров’я Луцької </w:t>
      </w:r>
      <w:r w:rsidR="00A50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територіальної громади</w:t>
      </w:r>
      <w:r w:rsidR="00CB74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B7471" w:rsidRPr="00CB7471">
        <w:rPr>
          <w:rFonts w:ascii="Times New Roman" w:hAnsi="Times New Roman" w:cs="Times New Roman"/>
          <w:sz w:val="28"/>
          <w:szCs w:val="28"/>
          <w:lang w:val="uk-UA"/>
        </w:rPr>
        <w:t>та вирішення питань щодо опіки і піклування, визнання осіб недієздатними та обмежено дієздатними відповідно до законодавства України; забезпечення дотримання законних прав осіб, визнаних недієздатними та обмежено дієздатними</w:t>
      </w:r>
      <w:r w:rsidR="00CB74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C7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(відділи при </w:t>
      </w:r>
      <w:r w:rsidR="00AE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управлінні охорони здоров’я) – 1 781,6</w:t>
      </w:r>
      <w:r w:rsidRPr="00FC7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тис. грн;</w:t>
      </w:r>
    </w:p>
    <w:p w14:paraId="7A24F054" w14:textId="30EE3E10" w:rsidR="0045040E" w:rsidRDefault="00EB0799" w:rsidP="001551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пільгових категорій мешканців Луцької 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Pr="002A52E9">
        <w:rPr>
          <w:rFonts w:ascii="Times New Roman" w:hAnsi="Times New Roman" w:cs="Times New Roman"/>
          <w:sz w:val="28"/>
          <w:szCs w:val="28"/>
          <w:lang w:val="uk-UA"/>
        </w:rPr>
        <w:t>безоплатними лікарськими засобами, препаратами та виробами медичного призначення</w:t>
      </w:r>
      <w:r w:rsidR="00AE0901">
        <w:rPr>
          <w:rFonts w:ascii="Times New Roman" w:hAnsi="Times New Roman" w:cs="Times New Roman"/>
          <w:sz w:val="28"/>
          <w:szCs w:val="28"/>
          <w:lang w:val="uk-UA"/>
        </w:rPr>
        <w:t xml:space="preserve"> – 10 031,2</w:t>
      </w:r>
      <w:r w:rsidR="001F147F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2B6F62" w:rsidRPr="002A52E9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0B7EC3">
        <w:rPr>
          <w:rFonts w:ascii="Times New Roman" w:hAnsi="Times New Roman" w:cs="Times New Roman"/>
          <w:sz w:val="28"/>
          <w:szCs w:val="28"/>
          <w:lang w:val="uk-UA"/>
        </w:rPr>
        <w:t>937</w:t>
      </w:r>
      <w:r w:rsidR="004724ED" w:rsidRPr="00230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4ED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осіб пільгової категорії мешканців Луцької 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0B7EC3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одну</w:t>
      </w:r>
      <w:r w:rsidR="000B7EC3">
        <w:rPr>
          <w:rFonts w:ascii="Times New Roman" w:hAnsi="Times New Roman" w:cs="Times New Roman"/>
          <w:sz w:val="28"/>
          <w:szCs w:val="28"/>
          <w:lang w:val="uk-UA"/>
        </w:rPr>
        <w:t xml:space="preserve"> особу – 10 705,66 грн</w:t>
      </w:r>
      <w:r w:rsidR="00D74FDF" w:rsidRPr="002A52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6F62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у зв’язку з неможливістю проводити відшкодування безоплатного відпуску за рецептами лікарів лікарських засобів для пільгових категорій громадян комунальними підприємствами охорони здоров’я Луцької міської територіальної громади, передбаченого постановою Кабінету Міністрів України від 17.08.1998 №</w:t>
      </w:r>
      <w:r w:rsidR="006A4FCC" w:rsidRPr="002A52E9">
        <w:rPr>
          <w:rFonts w:ascii="Times New Roman" w:hAnsi="Times New Roman" w:cs="Times New Roman"/>
          <w:sz w:val="28"/>
          <w:szCs w:val="28"/>
        </w:rPr>
        <w:t> 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1303 (зі змінами) через невідповідність декларованих цін до відпускних, як це передбачається постановами Кабінету Міністрів України від 17.10.2008 №</w:t>
      </w:r>
      <w:r w:rsidR="006A4FCC" w:rsidRPr="002A52E9">
        <w:rPr>
          <w:rFonts w:ascii="Times New Roman" w:hAnsi="Times New Roman" w:cs="Times New Roman"/>
          <w:sz w:val="28"/>
          <w:szCs w:val="28"/>
        </w:rPr>
        <w:t> 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955 (зі змінами) та від 02.07.2014 №</w:t>
      </w:r>
      <w:r w:rsidR="006A4FCC" w:rsidRPr="002A52E9">
        <w:rPr>
          <w:rFonts w:ascii="Times New Roman" w:hAnsi="Times New Roman" w:cs="Times New Roman"/>
          <w:sz w:val="28"/>
          <w:szCs w:val="28"/>
        </w:rPr>
        <w:t> 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240 (зі змінами), було передано департаменту соціальної політики Луцької міської ради </w:t>
      </w:r>
      <w:r w:rsidR="002A52E9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1 947,3 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тис. грн для можливості отримання пільговими категоріями мешканців громади адресної грошової допомоги на придбання необхідних лікарських препаратів, засобів т</w:t>
      </w:r>
      <w:r w:rsidR="00864195">
        <w:rPr>
          <w:rFonts w:ascii="Times New Roman" w:hAnsi="Times New Roman" w:cs="Times New Roman"/>
          <w:sz w:val="28"/>
          <w:szCs w:val="28"/>
          <w:lang w:val="uk-UA"/>
        </w:rPr>
        <w:t>а виробів медичного призначення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24B7CE" w14:textId="65C68929" w:rsidR="0045040E" w:rsidRDefault="00EB0799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>на забезпечення осіб з інвалідністю</w:t>
      </w:r>
      <w:r w:rsidR="00864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6AB0">
        <w:rPr>
          <w:rFonts w:ascii="Times New Roman" w:hAnsi="Times New Roman" w:cs="Times New Roman"/>
          <w:sz w:val="28"/>
          <w:szCs w:val="28"/>
          <w:lang w:val="uk-UA"/>
        </w:rPr>
        <w:t>памперсами</w:t>
      </w:r>
      <w:proofErr w:type="spellEnd"/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CD">
        <w:rPr>
          <w:rFonts w:ascii="Times New Roman" w:hAnsi="Times New Roman" w:cs="Times New Roman"/>
          <w:sz w:val="28"/>
          <w:szCs w:val="28"/>
          <w:lang w:val="uk-UA"/>
        </w:rPr>
        <w:t>– 367,1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864195">
        <w:rPr>
          <w:rFonts w:ascii="Times New Roman" w:hAnsi="Times New Roman" w:cs="Times New Roman"/>
          <w:sz w:val="28"/>
          <w:szCs w:val="28"/>
          <w:lang w:val="uk-UA"/>
        </w:rPr>
        <w:t>грн (5</w:t>
      </w:r>
      <w:r w:rsidR="00D11B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4FDF">
        <w:rPr>
          <w:rFonts w:ascii="Times New Roman" w:hAnsi="Times New Roman" w:cs="Times New Roman"/>
          <w:sz w:val="28"/>
          <w:szCs w:val="28"/>
          <w:lang w:val="uk-UA"/>
        </w:rPr>
        <w:t>пацієнтів)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AC4C40" w14:textId="4FF84AE8" w:rsidR="0045040E" w:rsidRPr="005D5197" w:rsidRDefault="00EB0799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>на оплату праці з нарахуванням працівникам, які надають безкоштовну стоматологічну допомогу</w:t>
      </w:r>
      <w:r w:rsidR="002B2F09">
        <w:rPr>
          <w:rFonts w:ascii="Times New Roman" w:hAnsi="Times New Roman" w:cs="Times New Roman"/>
          <w:sz w:val="28"/>
          <w:szCs w:val="28"/>
          <w:lang w:val="uk-UA"/>
        </w:rPr>
        <w:t>, в тому числі невідкладну,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пільговим категоріям мешканців Луцької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 стоматологічних матеріалів</w:t>
      </w:r>
      <w:r w:rsidR="00AF1808">
        <w:rPr>
          <w:rFonts w:ascii="Times New Roman" w:hAnsi="Times New Roman" w:cs="Times New Roman"/>
          <w:sz w:val="28"/>
          <w:szCs w:val="28"/>
          <w:lang w:val="uk-UA"/>
        </w:rPr>
        <w:t xml:space="preserve"> – 2 614,0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69257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9257D" w:rsidRPr="0069257D">
        <w:rPr>
          <w:rFonts w:ascii="Franklin Gothic Book" w:eastAsia="+mn-ea" w:hAnsi="Franklin Gothic Book" w:cs="+mn-cs"/>
          <w:color w:val="424456"/>
          <w:kern w:val="24"/>
          <w:sz w:val="28"/>
          <w:szCs w:val="28"/>
          <w:lang w:val="uk-UA"/>
        </w:rPr>
        <w:t xml:space="preserve"> </w:t>
      </w:r>
      <w:r w:rsidR="0069257D" w:rsidRPr="0069257D">
        <w:rPr>
          <w:rFonts w:ascii="Times New Roman" w:hAnsi="Times New Roman" w:cs="Times New Roman"/>
          <w:sz w:val="28"/>
          <w:szCs w:val="28"/>
          <w:lang w:val="uk-UA"/>
        </w:rPr>
        <w:t>(над</w:t>
      </w:r>
      <w:r w:rsidR="002B2F09">
        <w:rPr>
          <w:rFonts w:ascii="Times New Roman" w:hAnsi="Times New Roman" w:cs="Times New Roman"/>
          <w:sz w:val="28"/>
          <w:szCs w:val="28"/>
          <w:lang w:val="uk-UA"/>
        </w:rPr>
        <w:t xml:space="preserve">ано стоматологічну допомогу </w:t>
      </w:r>
      <w:r w:rsidR="006A7B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38FC">
        <w:rPr>
          <w:rFonts w:ascii="Times New Roman" w:hAnsi="Times New Roman" w:cs="Times New Roman"/>
          <w:sz w:val="28"/>
          <w:szCs w:val="28"/>
          <w:lang w:val="uk-UA"/>
        </w:rPr>
        <w:t> 731</w:t>
      </w:r>
      <w:r w:rsidR="00D3763F" w:rsidRPr="005D5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57D" w:rsidRPr="005D5197">
        <w:rPr>
          <w:rFonts w:ascii="Times New Roman" w:hAnsi="Times New Roman" w:cs="Times New Roman"/>
          <w:sz w:val="28"/>
          <w:szCs w:val="28"/>
          <w:lang w:val="uk-UA"/>
        </w:rPr>
        <w:t>пацієнт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67EB" w:rsidRPr="005D5197">
        <w:rPr>
          <w:rFonts w:ascii="Times New Roman" w:hAnsi="Times New Roman" w:cs="Times New Roman"/>
          <w:sz w:val="28"/>
          <w:szCs w:val="28"/>
          <w:lang w:val="uk-UA"/>
        </w:rPr>
        <w:t xml:space="preserve">, середня вартість 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1567EB" w:rsidRPr="005D5197">
        <w:rPr>
          <w:rFonts w:ascii="Times New Roman" w:hAnsi="Times New Roman" w:cs="Times New Roman"/>
          <w:sz w:val="28"/>
          <w:szCs w:val="28"/>
          <w:lang w:val="uk-UA"/>
        </w:rPr>
        <w:t xml:space="preserve"> випадку – </w:t>
      </w:r>
      <w:r w:rsidR="00EE38FC">
        <w:rPr>
          <w:rFonts w:ascii="Times New Roman" w:hAnsi="Times New Roman" w:cs="Times New Roman"/>
          <w:sz w:val="28"/>
          <w:szCs w:val="28"/>
          <w:lang w:val="uk-UA"/>
        </w:rPr>
        <w:t>957,16</w:t>
      </w:r>
      <w:r w:rsidR="001567EB" w:rsidRPr="005D5197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9257D" w:rsidRPr="005D51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6AB0" w:rsidRPr="005D51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F61B2C" w14:textId="59A8AF4C" w:rsidR="00CB7471" w:rsidRPr="005D5197" w:rsidRDefault="00EB0799" w:rsidP="001551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безкоштовного зубопротезування пільговим категоріям мешканців Луцької 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1239F8">
        <w:rPr>
          <w:rFonts w:ascii="Times New Roman" w:hAnsi="Times New Roman" w:cs="Times New Roman"/>
          <w:sz w:val="28"/>
          <w:szCs w:val="28"/>
          <w:lang w:val="uk-UA"/>
        </w:rPr>
        <w:t xml:space="preserve"> – 348,8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24ED">
        <w:rPr>
          <w:rFonts w:ascii="Times New Roman" w:hAnsi="Times New Roman" w:cs="Times New Roman"/>
          <w:sz w:val="28"/>
          <w:szCs w:val="28"/>
          <w:lang w:val="uk-UA"/>
        </w:rPr>
        <w:t>грн (</w:t>
      </w:r>
      <w:proofErr w:type="spellStart"/>
      <w:r w:rsidR="00FB6EEA">
        <w:rPr>
          <w:rFonts w:ascii="Times New Roman" w:hAnsi="Times New Roman" w:cs="Times New Roman"/>
          <w:sz w:val="28"/>
          <w:szCs w:val="28"/>
          <w:lang w:val="uk-UA"/>
        </w:rPr>
        <w:t>запротезовано</w:t>
      </w:r>
      <w:proofErr w:type="spellEnd"/>
      <w:r w:rsidR="00FB6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9F8">
        <w:rPr>
          <w:rFonts w:ascii="Times New Roman" w:hAnsi="Times New Roman" w:cs="Times New Roman"/>
          <w:sz w:val="28"/>
          <w:szCs w:val="28"/>
          <w:lang w:val="uk-UA"/>
        </w:rPr>
        <w:t>375</w:t>
      </w:r>
      <w:r w:rsidR="000D66D4" w:rsidRPr="005D5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3F" w:rsidRPr="005D5197">
        <w:rPr>
          <w:rFonts w:ascii="Times New Roman" w:hAnsi="Times New Roman" w:cs="Times New Roman"/>
          <w:sz w:val="28"/>
          <w:szCs w:val="28"/>
          <w:lang w:val="uk-UA"/>
        </w:rPr>
        <w:t>пацієнт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72984" w:rsidRPr="005D5197">
        <w:rPr>
          <w:rFonts w:ascii="Times New Roman" w:hAnsi="Times New Roman" w:cs="Times New Roman"/>
          <w:sz w:val="28"/>
          <w:szCs w:val="28"/>
          <w:lang w:val="uk-UA"/>
        </w:rPr>
        <w:t>, сер</w:t>
      </w:r>
      <w:r w:rsidR="001239F8">
        <w:rPr>
          <w:rFonts w:ascii="Times New Roman" w:hAnsi="Times New Roman" w:cs="Times New Roman"/>
          <w:sz w:val="28"/>
          <w:szCs w:val="28"/>
          <w:lang w:val="uk-UA"/>
        </w:rPr>
        <w:t xml:space="preserve">едня вартість </w:t>
      </w:r>
      <w:r w:rsidR="00A50DCE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1239F8">
        <w:rPr>
          <w:rFonts w:ascii="Times New Roman" w:hAnsi="Times New Roman" w:cs="Times New Roman"/>
          <w:sz w:val="28"/>
          <w:szCs w:val="28"/>
          <w:lang w:val="uk-UA"/>
        </w:rPr>
        <w:t xml:space="preserve"> випадку – 930,13</w:t>
      </w:r>
      <w:r w:rsidR="00D72984" w:rsidRPr="005D5197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724ED" w:rsidRPr="005D51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5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907240" w14:textId="77777777" w:rsidR="004D5BB2" w:rsidRPr="003A4209" w:rsidRDefault="004D5BB2" w:rsidP="004C1D8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64F826A2" w14:textId="77777777" w:rsidR="00120E5A" w:rsidRDefault="002474BF" w:rsidP="00B01B6D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Начальник управління</w:t>
      </w:r>
    </w:p>
    <w:p w14:paraId="327BC510" w14:textId="33D52974" w:rsidR="007A4A10" w:rsidRPr="000A4E58" w:rsidRDefault="00120E5A" w:rsidP="0012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охорони здоров’я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     </w:t>
      </w:r>
      <w:r w:rsidR="00DA3699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              Володимир ЛОТВІН</w:t>
      </w:r>
    </w:p>
    <w:sectPr w:rsidR="007A4A10" w:rsidRPr="000A4E58" w:rsidSect="00CE6217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00B0" w14:textId="77777777" w:rsidR="00CE6217" w:rsidRDefault="00CE6217" w:rsidP="00A50DCE">
      <w:pPr>
        <w:spacing w:after="0" w:line="240" w:lineRule="auto"/>
      </w:pPr>
      <w:r>
        <w:separator/>
      </w:r>
    </w:p>
  </w:endnote>
  <w:endnote w:type="continuationSeparator" w:id="0">
    <w:p w14:paraId="4E1618B5" w14:textId="77777777" w:rsidR="00CE6217" w:rsidRDefault="00CE6217" w:rsidP="00A5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52EB" w14:textId="77777777" w:rsidR="00CE6217" w:rsidRDefault="00CE6217" w:rsidP="00A50DCE">
      <w:pPr>
        <w:spacing w:after="0" w:line="240" w:lineRule="auto"/>
      </w:pPr>
      <w:r>
        <w:separator/>
      </w:r>
    </w:p>
  </w:footnote>
  <w:footnote w:type="continuationSeparator" w:id="0">
    <w:p w14:paraId="1947B15D" w14:textId="77777777" w:rsidR="00CE6217" w:rsidRDefault="00CE6217" w:rsidP="00A5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364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541B52" w14:textId="278F808B" w:rsidR="00A50DCE" w:rsidRPr="00A50DCE" w:rsidRDefault="00A50DC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0D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0D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0D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50DCE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A50D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D6986E" w14:textId="77777777" w:rsidR="00A50DCE" w:rsidRDefault="00A50D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3E5D"/>
    <w:multiLevelType w:val="hybridMultilevel"/>
    <w:tmpl w:val="FF40C87A"/>
    <w:lvl w:ilvl="0" w:tplc="A30C6F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79E63870"/>
    <w:multiLevelType w:val="hybridMultilevel"/>
    <w:tmpl w:val="4FA4D728"/>
    <w:lvl w:ilvl="0" w:tplc="E3E42D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1993993">
    <w:abstractNumId w:val="1"/>
  </w:num>
  <w:num w:numId="2" w16cid:durableId="174079895">
    <w:abstractNumId w:val="0"/>
  </w:num>
  <w:num w:numId="3" w16cid:durableId="1638801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A"/>
    <w:rsid w:val="000161B2"/>
    <w:rsid w:val="0002078F"/>
    <w:rsid w:val="000229B8"/>
    <w:rsid w:val="00042226"/>
    <w:rsid w:val="00046C93"/>
    <w:rsid w:val="0005358A"/>
    <w:rsid w:val="00062ED6"/>
    <w:rsid w:val="00064F97"/>
    <w:rsid w:val="000A4E58"/>
    <w:rsid w:val="000B7EC3"/>
    <w:rsid w:val="000D66D4"/>
    <w:rsid w:val="000E3F3A"/>
    <w:rsid w:val="00120E5A"/>
    <w:rsid w:val="001239F8"/>
    <w:rsid w:val="00143743"/>
    <w:rsid w:val="0015512E"/>
    <w:rsid w:val="001567EB"/>
    <w:rsid w:val="001608AC"/>
    <w:rsid w:val="0018492E"/>
    <w:rsid w:val="00187C49"/>
    <w:rsid w:val="00194628"/>
    <w:rsid w:val="001D34B8"/>
    <w:rsid w:val="001F147F"/>
    <w:rsid w:val="0020154D"/>
    <w:rsid w:val="00216550"/>
    <w:rsid w:val="00230EC9"/>
    <w:rsid w:val="00233B36"/>
    <w:rsid w:val="00241462"/>
    <w:rsid w:val="002474BF"/>
    <w:rsid w:val="0026774C"/>
    <w:rsid w:val="002942EC"/>
    <w:rsid w:val="002A52E9"/>
    <w:rsid w:val="002B2F09"/>
    <w:rsid w:val="002B3EE3"/>
    <w:rsid w:val="002B6F62"/>
    <w:rsid w:val="002D3F30"/>
    <w:rsid w:val="002D6BB5"/>
    <w:rsid w:val="002E2BA6"/>
    <w:rsid w:val="00336F66"/>
    <w:rsid w:val="0034009F"/>
    <w:rsid w:val="00344FCD"/>
    <w:rsid w:val="0035090A"/>
    <w:rsid w:val="00376712"/>
    <w:rsid w:val="00386F3D"/>
    <w:rsid w:val="0039337D"/>
    <w:rsid w:val="003A4209"/>
    <w:rsid w:val="003B08A4"/>
    <w:rsid w:val="003F434C"/>
    <w:rsid w:val="003F6C8B"/>
    <w:rsid w:val="004048CB"/>
    <w:rsid w:val="00437825"/>
    <w:rsid w:val="00442E51"/>
    <w:rsid w:val="0045040E"/>
    <w:rsid w:val="00453505"/>
    <w:rsid w:val="004724ED"/>
    <w:rsid w:val="004A001C"/>
    <w:rsid w:val="004C1D8B"/>
    <w:rsid w:val="004D0124"/>
    <w:rsid w:val="004D26A4"/>
    <w:rsid w:val="004D5BB2"/>
    <w:rsid w:val="004E05BD"/>
    <w:rsid w:val="004E120F"/>
    <w:rsid w:val="004E6D60"/>
    <w:rsid w:val="00576912"/>
    <w:rsid w:val="005C3191"/>
    <w:rsid w:val="005D5197"/>
    <w:rsid w:val="005E5339"/>
    <w:rsid w:val="005F4E46"/>
    <w:rsid w:val="00610A6C"/>
    <w:rsid w:val="00627A07"/>
    <w:rsid w:val="00632E32"/>
    <w:rsid w:val="00643BF3"/>
    <w:rsid w:val="00650147"/>
    <w:rsid w:val="00655202"/>
    <w:rsid w:val="006835D0"/>
    <w:rsid w:val="00686EC3"/>
    <w:rsid w:val="0069257D"/>
    <w:rsid w:val="0069725F"/>
    <w:rsid w:val="006A1D10"/>
    <w:rsid w:val="006A4FCC"/>
    <w:rsid w:val="006A553A"/>
    <w:rsid w:val="006A7B6A"/>
    <w:rsid w:val="006B64D7"/>
    <w:rsid w:val="006C2216"/>
    <w:rsid w:val="006C4FC4"/>
    <w:rsid w:val="006C6AE7"/>
    <w:rsid w:val="006F2219"/>
    <w:rsid w:val="007229ED"/>
    <w:rsid w:val="00740193"/>
    <w:rsid w:val="00744EC2"/>
    <w:rsid w:val="00767B68"/>
    <w:rsid w:val="007A1F96"/>
    <w:rsid w:val="007A4A10"/>
    <w:rsid w:val="007E5541"/>
    <w:rsid w:val="007F3046"/>
    <w:rsid w:val="008017E9"/>
    <w:rsid w:val="0082347B"/>
    <w:rsid w:val="00826867"/>
    <w:rsid w:val="00864195"/>
    <w:rsid w:val="00876DF8"/>
    <w:rsid w:val="008827D8"/>
    <w:rsid w:val="00884DF0"/>
    <w:rsid w:val="00897082"/>
    <w:rsid w:val="008C3D9B"/>
    <w:rsid w:val="0090036F"/>
    <w:rsid w:val="00916AAA"/>
    <w:rsid w:val="00984DC9"/>
    <w:rsid w:val="009C10DB"/>
    <w:rsid w:val="009C2671"/>
    <w:rsid w:val="009C7571"/>
    <w:rsid w:val="009D59D6"/>
    <w:rsid w:val="009E546B"/>
    <w:rsid w:val="009F3F8D"/>
    <w:rsid w:val="009F7D9A"/>
    <w:rsid w:val="00A3377B"/>
    <w:rsid w:val="00A36E98"/>
    <w:rsid w:val="00A50DCE"/>
    <w:rsid w:val="00A51F44"/>
    <w:rsid w:val="00A85F49"/>
    <w:rsid w:val="00AB1C7A"/>
    <w:rsid w:val="00AC3604"/>
    <w:rsid w:val="00AD6569"/>
    <w:rsid w:val="00AE0901"/>
    <w:rsid w:val="00AF1808"/>
    <w:rsid w:val="00AF1ED3"/>
    <w:rsid w:val="00B01B6D"/>
    <w:rsid w:val="00B91B67"/>
    <w:rsid w:val="00BA155F"/>
    <w:rsid w:val="00BD64B9"/>
    <w:rsid w:val="00BD734E"/>
    <w:rsid w:val="00BE3822"/>
    <w:rsid w:val="00BE70E7"/>
    <w:rsid w:val="00BF77A2"/>
    <w:rsid w:val="00C11C33"/>
    <w:rsid w:val="00C24CFE"/>
    <w:rsid w:val="00C574ED"/>
    <w:rsid w:val="00C8555A"/>
    <w:rsid w:val="00CA6F7C"/>
    <w:rsid w:val="00CB7471"/>
    <w:rsid w:val="00CE6217"/>
    <w:rsid w:val="00CF6846"/>
    <w:rsid w:val="00D11B3B"/>
    <w:rsid w:val="00D23560"/>
    <w:rsid w:val="00D3763F"/>
    <w:rsid w:val="00D54B37"/>
    <w:rsid w:val="00D72984"/>
    <w:rsid w:val="00D74FBD"/>
    <w:rsid w:val="00D74FDF"/>
    <w:rsid w:val="00D750DD"/>
    <w:rsid w:val="00DA0F70"/>
    <w:rsid w:val="00DA3699"/>
    <w:rsid w:val="00DB036B"/>
    <w:rsid w:val="00DD59C3"/>
    <w:rsid w:val="00DE3D1F"/>
    <w:rsid w:val="00E109B2"/>
    <w:rsid w:val="00E15FA7"/>
    <w:rsid w:val="00E1608D"/>
    <w:rsid w:val="00E16AB0"/>
    <w:rsid w:val="00E55E11"/>
    <w:rsid w:val="00E57E15"/>
    <w:rsid w:val="00E81A4C"/>
    <w:rsid w:val="00E932EE"/>
    <w:rsid w:val="00EB0799"/>
    <w:rsid w:val="00EE38FC"/>
    <w:rsid w:val="00F030F4"/>
    <w:rsid w:val="00F76D25"/>
    <w:rsid w:val="00F85757"/>
    <w:rsid w:val="00F9633B"/>
    <w:rsid w:val="00FA1A71"/>
    <w:rsid w:val="00FA435B"/>
    <w:rsid w:val="00FB546C"/>
    <w:rsid w:val="00FB6EEA"/>
    <w:rsid w:val="00FC71E9"/>
    <w:rsid w:val="00FD1B0E"/>
    <w:rsid w:val="00FD62C5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5F6F"/>
  <w15:docId w15:val="{6BE30BFB-5CBB-44F9-90A6-0C52CE8A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42E51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A50D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50DCE"/>
  </w:style>
  <w:style w:type="paragraph" w:styleId="a7">
    <w:name w:val="footer"/>
    <w:basedOn w:val="a"/>
    <w:link w:val="a8"/>
    <w:uiPriority w:val="99"/>
    <w:unhideWhenUsed/>
    <w:rsid w:val="00A50D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5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3495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Ірина Демидюк</cp:lastModifiedBy>
  <cp:revision>158</cp:revision>
  <cp:lastPrinted>2023-01-27T13:24:00Z</cp:lastPrinted>
  <dcterms:created xsi:type="dcterms:W3CDTF">2021-12-16T08:08:00Z</dcterms:created>
  <dcterms:modified xsi:type="dcterms:W3CDTF">2024-02-26T12:40:00Z</dcterms:modified>
</cp:coreProperties>
</file>