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432" w:type="dxa"/>
        <w:tblLayout w:type="fixed"/>
        <w:tblLook w:val="0000"/>
      </w:tblPr>
      <w:tblGrid>
        <w:gridCol w:w="4677"/>
        <w:gridCol w:w="4785"/>
      </w:tblGrid>
      <w:tr w:rsidR="00A27782">
        <w:tc>
          <w:tcPr>
            <w:tcW w:w="4677" w:type="dxa"/>
          </w:tcPr>
          <w:p w:rsidR="00A27782" w:rsidRDefault="00811020">
            <w:pPr>
              <w:pStyle w:val="caption11"/>
              <w:widowControl w:val="0"/>
              <w:rPr>
                <w:spacing w:val="10"/>
                <w:lang w:val="uk-UA"/>
              </w:rPr>
            </w:pPr>
            <w:r>
              <w:rPr>
                <w:lang w:val="uk-UA"/>
              </w:rPr>
              <w:t xml:space="preserve">                                  </w:t>
            </w:r>
            <w:r w:rsidR="00581F38" w:rsidRPr="00581F38">
              <w:rPr>
                <w:noProof/>
                <w:lang w:val="uk-UA" w:eastAsia="uk-UA"/>
              </w:rPr>
              <w:pict>
                <v:shape id="_x0000_tole_rId2" o:spid="_x0000_s1026" style="position:absolute;margin-left:-1244.75pt;margin-top:-807.15pt;width:769.95pt;height:769.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66,2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" o:allowincell="f" path="m27165,27165l,27165,,,27165,r,27165e" filled="f" stroked="f" strokecolor="#3465a4">
                  <v:path o:connecttype="custom" o:connectlocs="9778005,9778005;0,9778005;0,0;9778005,0;9778005,9778005" o:connectangles="0,0,0,0,0"/>
                </v:shape>
              </w:pict>
            </w:r>
            <w:r w:rsidR="00581F38" w:rsidRPr="00581F38">
              <w:rPr>
                <w:noProof/>
                <w:lang w:val="uk-UA" w:eastAsia="uk-UA"/>
              </w:rPr>
              <w:pict>
                <v:shape id="shape_0" o:spid="_x0000_s1029" style="position:absolute;margin-left:-845pt;margin-top:-796.3pt;width:758.9pt;height:758.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774,2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" o:allowincell="f" path="m26773,26773l,26773,,,26773,r,26773e" filled="f" stroked="f" strokecolor="#3465a4">
                  <v:path o:connecttype="custom" o:connectlocs="9637670,9637670;0,9637670;0,0;9637670,0;9637670,9637670" o:connectangles="0,0,0,0,0"/>
                </v:shape>
              </w:pict>
            </w:r>
            <w:r w:rsidR="00581F38" w:rsidRPr="00581F38">
              <w:rPr>
                <w:noProof/>
                <w:lang w:val="uk-UA" w:eastAsia="uk-UA"/>
              </w:rPr>
              <w:pict>
                <v:shape id="Freeform 4" o:spid="_x0000_s1028" style="position:absolute;margin-left:-855.6pt;margin-top:-807.1pt;width:769.5pt;height:76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8,2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" o:allowincell="f" path="m27147,27147l,27147,,,27147,r,27147e" filled="f" stroked="f" strokecolor="#3465a4">
                  <v:path o:connecttype="custom" o:connectlocs="9772290,9772290;0,9772290;0,0;9772290,0;9772290,9772290" o:connectangles="0,0,0,0,0"/>
                </v:shape>
              </w:pict>
            </w:r>
            <w:r w:rsidR="00A27782" w:rsidRPr="00A27782">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6pt;visibility:visible;mso-wrap-distance-right:0" o:ole="">
                  <v:imagedata r:id="rId7" o:title=""/>
                </v:shape>
                <o:OLEObject Type="Embed" ProgID="Word.Picture.8" ShapeID="ole_rId2" DrawAspect="Content" ObjectID="_1778491647" r:id="rId8"/>
              </w:object>
            </w:r>
          </w:p>
          <w:p w:rsidR="00A27782" w:rsidRDefault="00811020">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A27782" w:rsidRDefault="00811020">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A27782" w:rsidRDefault="00811020">
            <w:pPr>
              <w:widowControl w:val="0"/>
              <w:ind w:right="-82"/>
              <w:jc w:val="center"/>
              <w:rPr>
                <w:sz w:val="28"/>
                <w:szCs w:val="28"/>
                <w:lang w:val="uk-UA"/>
              </w:rPr>
            </w:pPr>
            <w:r>
              <w:rPr>
                <w:sz w:val="28"/>
                <w:szCs w:val="28"/>
                <w:lang w:val="uk-UA"/>
              </w:rPr>
              <w:t>вул. Богдана Хмельницького, 19,</w:t>
            </w:r>
          </w:p>
          <w:p w:rsidR="00A27782" w:rsidRDefault="00811020">
            <w:pPr>
              <w:widowControl w:val="0"/>
              <w:ind w:right="-82"/>
              <w:jc w:val="center"/>
              <w:rPr>
                <w:sz w:val="28"/>
                <w:szCs w:val="28"/>
                <w:lang w:val="uk-UA"/>
              </w:rPr>
            </w:pPr>
            <w:r>
              <w:rPr>
                <w:sz w:val="28"/>
                <w:szCs w:val="28"/>
                <w:lang w:val="uk-UA"/>
              </w:rPr>
              <w:t>м. Луцьк, 43025</w:t>
            </w:r>
          </w:p>
          <w:p w:rsidR="00A27782" w:rsidRDefault="00811020">
            <w:pPr>
              <w:widowControl w:val="0"/>
              <w:ind w:right="-82"/>
              <w:jc w:val="center"/>
              <w:rPr>
                <w:sz w:val="28"/>
                <w:szCs w:val="28"/>
                <w:lang w:val="uk-UA"/>
              </w:rPr>
            </w:pPr>
            <w:r>
              <w:rPr>
                <w:sz w:val="28"/>
                <w:szCs w:val="28"/>
                <w:lang w:val="uk-UA"/>
              </w:rPr>
              <w:t>Тел.(0332) 724885,</w:t>
            </w:r>
          </w:p>
          <w:p w:rsidR="00A27782" w:rsidRDefault="00811020">
            <w:pPr>
              <w:widowControl w:val="0"/>
              <w:ind w:right="-82"/>
              <w:jc w:val="center"/>
              <w:rPr>
                <w:sz w:val="28"/>
                <w:szCs w:val="28"/>
                <w:lang w:val="uk-UA"/>
              </w:rPr>
            </w:pPr>
            <w:r>
              <w:rPr>
                <w:sz w:val="28"/>
                <w:szCs w:val="28"/>
                <w:lang w:val="uk-UA"/>
              </w:rPr>
              <w:t>е-mail: fin@lutskrada.gov.ua</w:t>
            </w:r>
          </w:p>
          <w:p w:rsidR="00A27782" w:rsidRDefault="00811020">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A27782" w:rsidRDefault="00A27782">
            <w:pPr>
              <w:widowControl w:val="0"/>
              <w:tabs>
                <w:tab w:val="left" w:pos="7201"/>
              </w:tabs>
              <w:ind w:right="-82"/>
              <w:rPr>
                <w:lang w:val="uk-UA"/>
              </w:rPr>
            </w:pPr>
          </w:p>
        </w:tc>
        <w:tc>
          <w:tcPr>
            <w:tcW w:w="4784" w:type="dxa"/>
          </w:tcPr>
          <w:p w:rsidR="00A27782" w:rsidRDefault="00A27782">
            <w:pPr>
              <w:widowControl w:val="0"/>
              <w:tabs>
                <w:tab w:val="left" w:pos="6954"/>
              </w:tabs>
              <w:snapToGrid w:val="0"/>
              <w:ind w:right="-82"/>
              <w:jc w:val="both"/>
              <w:rPr>
                <w:sz w:val="28"/>
                <w:szCs w:val="28"/>
                <w:lang w:val="uk-UA"/>
              </w:rPr>
            </w:pPr>
          </w:p>
          <w:p w:rsidR="00A27782" w:rsidRDefault="00A27782">
            <w:pPr>
              <w:widowControl w:val="0"/>
              <w:tabs>
                <w:tab w:val="left" w:pos="6954"/>
              </w:tabs>
              <w:ind w:right="-82"/>
              <w:jc w:val="both"/>
              <w:rPr>
                <w:sz w:val="28"/>
                <w:szCs w:val="28"/>
                <w:lang w:val="uk-UA"/>
              </w:rPr>
            </w:pPr>
          </w:p>
          <w:p w:rsidR="00A27782" w:rsidRDefault="00A27782">
            <w:pPr>
              <w:widowControl w:val="0"/>
              <w:tabs>
                <w:tab w:val="left" w:pos="6954"/>
              </w:tabs>
              <w:ind w:right="-82"/>
              <w:jc w:val="both"/>
              <w:rPr>
                <w:sz w:val="28"/>
                <w:szCs w:val="28"/>
                <w:lang w:val="uk-UA"/>
              </w:rPr>
            </w:pPr>
          </w:p>
          <w:p w:rsidR="00A27782" w:rsidRDefault="00A27782">
            <w:pPr>
              <w:widowControl w:val="0"/>
              <w:tabs>
                <w:tab w:val="left" w:pos="6954"/>
              </w:tabs>
              <w:ind w:right="-82"/>
              <w:jc w:val="both"/>
              <w:rPr>
                <w:sz w:val="28"/>
                <w:szCs w:val="28"/>
                <w:lang w:val="uk-UA"/>
              </w:rPr>
            </w:pPr>
          </w:p>
          <w:p w:rsidR="00A27782" w:rsidRDefault="00A27782">
            <w:pPr>
              <w:widowControl w:val="0"/>
              <w:tabs>
                <w:tab w:val="left" w:pos="6954"/>
              </w:tabs>
              <w:ind w:right="-82"/>
              <w:jc w:val="both"/>
              <w:rPr>
                <w:sz w:val="28"/>
                <w:szCs w:val="28"/>
                <w:lang w:val="uk-UA"/>
              </w:rPr>
            </w:pPr>
          </w:p>
          <w:p w:rsidR="00A27782" w:rsidRDefault="00A27782">
            <w:pPr>
              <w:widowControl w:val="0"/>
              <w:ind w:right="-82"/>
              <w:rPr>
                <w:sz w:val="28"/>
                <w:szCs w:val="28"/>
                <w:lang w:val="uk-UA"/>
              </w:rPr>
            </w:pPr>
          </w:p>
          <w:p w:rsidR="00A27782" w:rsidRDefault="00811020">
            <w:pPr>
              <w:widowControl w:val="0"/>
              <w:ind w:right="-82"/>
              <w:jc w:val="center"/>
              <w:rPr>
                <w:sz w:val="28"/>
                <w:szCs w:val="28"/>
                <w:lang w:val="uk-UA"/>
              </w:rPr>
            </w:pPr>
            <w:r>
              <w:rPr>
                <w:sz w:val="28"/>
                <w:szCs w:val="28"/>
                <w:lang w:val="uk-UA"/>
              </w:rPr>
              <w:t>Луцька міська рада</w:t>
            </w:r>
          </w:p>
        </w:tc>
      </w:tr>
    </w:tbl>
    <w:p w:rsidR="00A27782" w:rsidRDefault="00811020">
      <w:pPr>
        <w:pStyle w:val="ad"/>
        <w:ind w:right="-82"/>
        <w:jc w:val="left"/>
        <w:rPr>
          <w:b/>
          <w:bCs/>
          <w:szCs w:val="28"/>
        </w:rPr>
      </w:pPr>
      <w:r>
        <w:rPr>
          <w:b/>
          <w:bCs/>
          <w:szCs w:val="28"/>
        </w:rPr>
        <w:t xml:space="preserve">Пояснювальна записка </w:t>
      </w:r>
    </w:p>
    <w:p w:rsidR="00A27782" w:rsidRDefault="00811020">
      <w:pPr>
        <w:pStyle w:val="ad"/>
        <w:ind w:right="-82"/>
        <w:jc w:val="left"/>
        <w:rPr>
          <w:szCs w:val="28"/>
        </w:rPr>
      </w:pPr>
      <w:r>
        <w:rPr>
          <w:szCs w:val="28"/>
        </w:rPr>
        <w:t>до рішення</w:t>
      </w:r>
    </w:p>
    <w:p w:rsidR="00A27782" w:rsidRDefault="00811020">
      <w:pPr>
        <w:rPr>
          <w:color w:val="000000"/>
          <w:sz w:val="28"/>
          <w:szCs w:val="28"/>
          <w:lang w:val="uk-UA"/>
        </w:rPr>
      </w:pPr>
      <w:r>
        <w:rPr>
          <w:color w:val="000000"/>
          <w:sz w:val="28"/>
          <w:szCs w:val="28"/>
          <w:lang w:val="uk-UA"/>
        </w:rPr>
        <w:t xml:space="preserve">Про внесення змін до рішення </w:t>
      </w:r>
      <w:r>
        <w:rPr>
          <w:color w:val="000000"/>
          <w:sz w:val="28"/>
          <w:szCs w:val="28"/>
          <w:lang w:val="uk-UA"/>
        </w:rPr>
        <w:tab/>
      </w:r>
      <w:r>
        <w:rPr>
          <w:color w:val="000000"/>
          <w:sz w:val="28"/>
          <w:szCs w:val="28"/>
          <w:lang w:val="uk-UA"/>
        </w:rPr>
        <w:tab/>
        <w:t xml:space="preserve">      </w:t>
      </w:r>
    </w:p>
    <w:p w:rsidR="00A27782" w:rsidRDefault="00811020">
      <w:pPr>
        <w:jc w:val="both"/>
        <w:rPr>
          <w:color w:val="000000"/>
          <w:sz w:val="28"/>
          <w:szCs w:val="28"/>
          <w:lang w:val="uk-UA"/>
        </w:rPr>
      </w:pPr>
      <w:r>
        <w:rPr>
          <w:color w:val="000000"/>
          <w:sz w:val="28"/>
          <w:szCs w:val="28"/>
          <w:lang w:val="uk-UA"/>
        </w:rPr>
        <w:t>міської ради від 20.12.2023 № 54/35</w:t>
      </w:r>
    </w:p>
    <w:p w:rsidR="00A27782" w:rsidRDefault="00811020">
      <w:pPr>
        <w:jc w:val="both"/>
        <w:rPr>
          <w:color w:val="000000"/>
          <w:sz w:val="28"/>
          <w:szCs w:val="28"/>
          <w:lang w:val="uk-UA"/>
        </w:rPr>
      </w:pPr>
      <w:r>
        <w:rPr>
          <w:sz w:val="28"/>
          <w:szCs w:val="28"/>
          <w:lang w:val="uk-UA"/>
        </w:rPr>
        <w:t>«</w:t>
      </w:r>
      <w:r>
        <w:rPr>
          <w:color w:val="000000"/>
          <w:sz w:val="28"/>
          <w:szCs w:val="28"/>
          <w:lang w:val="uk-UA"/>
        </w:rPr>
        <w:t>Про бюджет Луцької міської</w:t>
      </w:r>
    </w:p>
    <w:p w:rsidR="00A27782" w:rsidRDefault="00811020">
      <w:pPr>
        <w:rPr>
          <w:color w:val="000000"/>
          <w:sz w:val="28"/>
          <w:szCs w:val="28"/>
          <w:lang w:val="uk-UA"/>
        </w:rPr>
      </w:pPr>
      <w:r>
        <w:rPr>
          <w:color w:val="000000"/>
          <w:sz w:val="28"/>
          <w:szCs w:val="28"/>
          <w:lang w:val="uk-UA"/>
        </w:rPr>
        <w:t>територіальної громади на 2024 рік»,</w:t>
      </w:r>
    </w:p>
    <w:p w:rsidR="00A27782" w:rsidRDefault="00811020">
      <w:pPr>
        <w:rPr>
          <w:color w:val="000000"/>
          <w:sz w:val="28"/>
          <w:szCs w:val="28"/>
          <w:lang w:val="uk-UA"/>
        </w:rPr>
      </w:pPr>
      <w:r>
        <w:rPr>
          <w:color w:val="000000"/>
          <w:sz w:val="28"/>
          <w:szCs w:val="28"/>
          <w:lang w:val="uk-UA"/>
        </w:rPr>
        <w:t>з врахуванням змін, внесених рішеннями</w:t>
      </w:r>
    </w:p>
    <w:p w:rsidR="00A27782" w:rsidRDefault="00811020">
      <w:pPr>
        <w:rPr>
          <w:color w:val="000000"/>
          <w:sz w:val="28"/>
          <w:szCs w:val="28"/>
          <w:lang w:val="uk-UA"/>
        </w:rPr>
      </w:pPr>
      <w:r>
        <w:rPr>
          <w:color w:val="000000"/>
          <w:sz w:val="28"/>
          <w:szCs w:val="28"/>
          <w:lang w:val="uk-UA"/>
        </w:rPr>
        <w:t>від 31.01.2024 № 55/112, від 21.02.2024 № 56/59,</w:t>
      </w:r>
    </w:p>
    <w:p w:rsidR="00A27782" w:rsidRDefault="00811020">
      <w:pPr>
        <w:rPr>
          <w:color w:val="000000"/>
          <w:sz w:val="28"/>
          <w:szCs w:val="28"/>
          <w:lang w:val="uk-UA"/>
        </w:rPr>
      </w:pPr>
      <w:r>
        <w:rPr>
          <w:color w:val="000000"/>
          <w:sz w:val="28"/>
          <w:szCs w:val="28"/>
          <w:lang w:val="uk-UA"/>
        </w:rPr>
        <w:t>від 27.03.2024 № 57/94, від 24.04.2024 № 58/101</w:t>
      </w:r>
    </w:p>
    <w:p w:rsidR="00A27782" w:rsidRDefault="00A27782">
      <w:pPr>
        <w:pStyle w:val="ad"/>
        <w:ind w:right="-82" w:firstLine="708"/>
        <w:jc w:val="both"/>
        <w:rPr>
          <w:b/>
          <w:bCs/>
          <w:szCs w:val="28"/>
        </w:rPr>
      </w:pPr>
    </w:p>
    <w:p w:rsidR="00A27782" w:rsidRDefault="00811020">
      <w:pPr>
        <w:pStyle w:val="ad"/>
        <w:ind w:right="-82" w:firstLine="708"/>
        <w:jc w:val="both"/>
        <w:rPr>
          <w:b/>
          <w:bCs/>
          <w:szCs w:val="28"/>
        </w:rPr>
      </w:pPr>
      <w:r>
        <w:rPr>
          <w:b/>
          <w:bCs/>
          <w:szCs w:val="28"/>
        </w:rPr>
        <w:t>Потреба і мета прийняття рішення:</w:t>
      </w:r>
    </w:p>
    <w:p w:rsidR="00A27782" w:rsidRPr="00B97173" w:rsidRDefault="00811020">
      <w:pPr>
        <w:ind w:right="-82" w:firstLine="567"/>
        <w:jc w:val="both"/>
        <w:rPr>
          <w:bCs/>
          <w:sz w:val="28"/>
          <w:szCs w:val="28"/>
          <w:lang w:val="uk-UA"/>
        </w:rPr>
      </w:pPr>
      <w:r w:rsidRPr="00B97173">
        <w:rPr>
          <w:sz w:val="28"/>
          <w:szCs w:val="28"/>
          <w:lang w:val="uk-UA"/>
        </w:rPr>
        <w:t xml:space="preserve">1. </w:t>
      </w:r>
      <w:r w:rsidRPr="00B97173">
        <w:rPr>
          <w:bCs/>
          <w:sz w:val="28"/>
          <w:szCs w:val="28"/>
          <w:lang w:val="uk-UA"/>
        </w:rPr>
        <w:t>Для приведення у відповідність до Наказу Міністерства фінансів України від 14.01.2011 № 11 додаток 3 рішення міської ради «Розподіл видатків місцевого бюджету на 2024 рік» в частині бюджетних призначень загального фонду, передбачити видатки розвитку КЕКВ 2610 за рахунок видатків споживання:</w:t>
      </w:r>
    </w:p>
    <w:p w:rsidR="00A27782" w:rsidRPr="00B97173" w:rsidRDefault="00811020">
      <w:pPr>
        <w:ind w:right="-82" w:firstLine="567"/>
        <w:jc w:val="both"/>
        <w:rPr>
          <w:bCs/>
          <w:sz w:val="28"/>
          <w:szCs w:val="28"/>
          <w:lang w:val="uk-UA"/>
        </w:rPr>
      </w:pPr>
      <w:r w:rsidRPr="00B97173">
        <w:rPr>
          <w:bCs/>
          <w:sz w:val="28"/>
          <w:szCs w:val="28"/>
          <w:lang w:val="uk-UA"/>
        </w:rPr>
        <w:t>1.1. Виконавчому комітету по:</w:t>
      </w:r>
    </w:p>
    <w:p w:rsidR="00A27782" w:rsidRPr="00B97173" w:rsidRDefault="00811020">
      <w:pPr>
        <w:ind w:right="-82" w:firstLine="567"/>
        <w:jc w:val="both"/>
        <w:rPr>
          <w:bCs/>
          <w:sz w:val="28"/>
          <w:szCs w:val="28"/>
          <w:lang w:val="uk-UA"/>
        </w:rPr>
      </w:pPr>
      <w:r w:rsidRPr="00B97173">
        <w:rPr>
          <w:bCs/>
          <w:sz w:val="28"/>
          <w:szCs w:val="28"/>
          <w:lang w:val="uk-UA"/>
        </w:rPr>
        <w:t>КПКВК 6020 «Забезпечення функціонування підприємств, установ та організацій, що виробляють, виконують та/або надають житлово-комунальні послуги» в сумі 9 000 000 грн;</w:t>
      </w:r>
    </w:p>
    <w:p w:rsidR="00A27782" w:rsidRPr="00B97173" w:rsidRDefault="00811020">
      <w:pPr>
        <w:ind w:right="-82" w:firstLine="567"/>
        <w:jc w:val="both"/>
        <w:rPr>
          <w:bCs/>
          <w:sz w:val="28"/>
          <w:szCs w:val="28"/>
          <w:lang w:val="uk-UA"/>
        </w:rPr>
      </w:pPr>
      <w:r w:rsidRPr="00B97173">
        <w:rPr>
          <w:bCs/>
          <w:sz w:val="28"/>
          <w:szCs w:val="28"/>
          <w:lang w:val="uk-UA"/>
        </w:rPr>
        <w:t>КПКВК 7693 «Інші заходи, пов'язані з економічною діяльністю» в сумі 3 600 000 грн;</w:t>
      </w:r>
    </w:p>
    <w:p w:rsidR="00A27782" w:rsidRPr="00B97173" w:rsidRDefault="00811020">
      <w:pPr>
        <w:ind w:right="-82" w:firstLine="567"/>
        <w:jc w:val="both"/>
        <w:rPr>
          <w:bCs/>
          <w:sz w:val="28"/>
          <w:szCs w:val="28"/>
          <w:lang w:val="uk-UA"/>
        </w:rPr>
      </w:pPr>
      <w:r w:rsidRPr="00B97173">
        <w:rPr>
          <w:bCs/>
          <w:sz w:val="28"/>
          <w:szCs w:val="28"/>
          <w:lang w:val="uk-UA"/>
        </w:rPr>
        <w:t>КПКВК 7622 «Реалізація програм і заходів в галузі туризму та курортів» в сумі 4 000 000 грн.</w:t>
      </w:r>
    </w:p>
    <w:p w:rsidR="00A27782" w:rsidRPr="00B97173" w:rsidRDefault="00811020">
      <w:pPr>
        <w:ind w:right="-82" w:firstLine="567"/>
        <w:jc w:val="both"/>
        <w:rPr>
          <w:bCs/>
          <w:sz w:val="28"/>
          <w:szCs w:val="28"/>
          <w:lang w:val="uk-UA"/>
        </w:rPr>
      </w:pPr>
      <w:r w:rsidRPr="00B97173">
        <w:rPr>
          <w:bCs/>
          <w:sz w:val="28"/>
          <w:szCs w:val="28"/>
          <w:lang w:val="uk-UA"/>
        </w:rPr>
        <w:t>1.2. Департаменту молоді та спорту по</w:t>
      </w:r>
    </w:p>
    <w:p w:rsidR="00A27782" w:rsidRPr="00B97173" w:rsidRDefault="00811020">
      <w:pPr>
        <w:ind w:right="-82" w:firstLine="567"/>
        <w:jc w:val="both"/>
        <w:rPr>
          <w:bCs/>
          <w:sz w:val="28"/>
          <w:szCs w:val="28"/>
          <w:lang w:val="uk-UA"/>
        </w:rPr>
      </w:pPr>
      <w:r w:rsidRPr="00B97173">
        <w:rPr>
          <w:bCs/>
          <w:sz w:val="28"/>
          <w:szCs w:val="28"/>
          <w:lang w:val="uk-UA"/>
        </w:rPr>
        <w:t>КПКВ 7693 «Інші заходи, пов'язані з економічною діяльністю» в сумі 1 497 400 грн.</w:t>
      </w:r>
    </w:p>
    <w:p w:rsidR="00A27782" w:rsidRPr="00B97173" w:rsidRDefault="00811020">
      <w:pPr>
        <w:ind w:right="-82" w:firstLine="567"/>
        <w:jc w:val="both"/>
        <w:rPr>
          <w:bCs/>
          <w:sz w:val="28"/>
          <w:szCs w:val="28"/>
          <w:lang w:val="uk-UA"/>
        </w:rPr>
      </w:pPr>
      <w:r w:rsidRPr="00B97173">
        <w:rPr>
          <w:bCs/>
          <w:sz w:val="28"/>
          <w:szCs w:val="28"/>
          <w:lang w:val="uk-UA"/>
        </w:rPr>
        <w:t>1.3. Департаменту житлово-комунального господарства по:</w:t>
      </w:r>
    </w:p>
    <w:p w:rsidR="00A27782" w:rsidRPr="00B97173" w:rsidRDefault="00811020">
      <w:pPr>
        <w:ind w:right="-82" w:firstLine="567"/>
        <w:jc w:val="both"/>
        <w:rPr>
          <w:bCs/>
          <w:sz w:val="28"/>
          <w:szCs w:val="28"/>
          <w:lang w:val="uk-UA"/>
        </w:rPr>
      </w:pPr>
      <w:r w:rsidRPr="00B97173">
        <w:rPr>
          <w:bCs/>
          <w:sz w:val="28"/>
          <w:szCs w:val="28"/>
          <w:lang w:val="uk-UA"/>
        </w:rPr>
        <w:t>КПКВК 6012 «Забезпечення діяльності з виробництва, транспортування, постачання теплової енергії» в сумі 71 800 000 грн;</w:t>
      </w:r>
    </w:p>
    <w:p w:rsidR="00A27782" w:rsidRPr="00B97173" w:rsidRDefault="00811020">
      <w:pPr>
        <w:ind w:right="-82" w:firstLine="567"/>
        <w:jc w:val="both"/>
        <w:rPr>
          <w:bCs/>
          <w:sz w:val="28"/>
          <w:szCs w:val="28"/>
          <w:lang w:val="uk-UA"/>
        </w:rPr>
      </w:pPr>
      <w:r w:rsidRPr="00B97173">
        <w:rPr>
          <w:bCs/>
          <w:sz w:val="28"/>
          <w:szCs w:val="28"/>
          <w:lang w:val="uk-UA"/>
        </w:rPr>
        <w:lastRenderedPageBreak/>
        <w:t>КПКВК 6013 «Забезпечення діяльності водопровідно-каналізаційного господарства» в сумі 19 000 000 грн;</w:t>
      </w:r>
    </w:p>
    <w:p w:rsidR="00A27782" w:rsidRPr="00B97173" w:rsidRDefault="00811020">
      <w:pPr>
        <w:ind w:right="-82" w:firstLine="567"/>
        <w:jc w:val="both"/>
        <w:rPr>
          <w:bCs/>
          <w:sz w:val="28"/>
          <w:szCs w:val="28"/>
          <w:lang w:val="uk-UA"/>
        </w:rPr>
      </w:pPr>
      <w:r w:rsidRPr="00B97173">
        <w:rPr>
          <w:bCs/>
          <w:sz w:val="28"/>
          <w:szCs w:val="28"/>
          <w:lang w:val="uk-UA"/>
        </w:rPr>
        <w:t>КПКВК 6020 «Забезпечення функціонування підприємств, установ та організацій, що виробляють, виконують та/або надають житлово-комунальні послуги» в сумі 32 414 850 грн;</w:t>
      </w:r>
    </w:p>
    <w:p w:rsidR="00A27782" w:rsidRPr="00B97173" w:rsidRDefault="00811020">
      <w:pPr>
        <w:ind w:right="-82" w:firstLine="567"/>
        <w:jc w:val="both"/>
        <w:rPr>
          <w:bCs/>
          <w:sz w:val="28"/>
          <w:szCs w:val="28"/>
          <w:lang w:val="uk-UA"/>
        </w:rPr>
      </w:pPr>
      <w:r w:rsidRPr="00B97173">
        <w:rPr>
          <w:bCs/>
          <w:sz w:val="28"/>
          <w:szCs w:val="28"/>
          <w:lang w:val="uk-UA"/>
        </w:rPr>
        <w:t>КПКВК 6030 «Організація благоустрою населених пунктів» в сумі 71 542 000 грн;</w:t>
      </w:r>
    </w:p>
    <w:p w:rsidR="00A27782" w:rsidRPr="00B97173" w:rsidRDefault="00811020">
      <w:pPr>
        <w:ind w:right="-82" w:firstLine="567"/>
        <w:jc w:val="both"/>
        <w:rPr>
          <w:bCs/>
          <w:sz w:val="28"/>
          <w:szCs w:val="28"/>
          <w:lang w:val="uk-UA"/>
        </w:rPr>
      </w:pPr>
      <w:r w:rsidRPr="00B97173">
        <w:rPr>
          <w:bCs/>
          <w:sz w:val="28"/>
          <w:szCs w:val="28"/>
          <w:lang w:val="uk-UA"/>
        </w:rPr>
        <w:t>КПКВК 7150 «Реалізація програм у галузі лісового господарства і мисливства» в сумі 1 223 000 грн.</w:t>
      </w:r>
    </w:p>
    <w:p w:rsidR="001843A8" w:rsidRDefault="001843A8" w:rsidP="00811020">
      <w:pPr>
        <w:ind w:firstLine="708"/>
        <w:jc w:val="both"/>
        <w:rPr>
          <w:sz w:val="28"/>
          <w:szCs w:val="28"/>
          <w:shd w:val="clear" w:color="auto" w:fill="FFFFFF"/>
          <w:lang w:val="uk-UA"/>
        </w:rPr>
      </w:pPr>
    </w:p>
    <w:p w:rsidR="00811020" w:rsidRDefault="00811020" w:rsidP="00811020">
      <w:pPr>
        <w:ind w:firstLine="708"/>
        <w:jc w:val="both"/>
        <w:rPr>
          <w:sz w:val="28"/>
          <w:szCs w:val="28"/>
          <w:lang w:val="uk-UA"/>
        </w:rPr>
      </w:pPr>
      <w:r>
        <w:rPr>
          <w:sz w:val="28"/>
          <w:szCs w:val="28"/>
          <w:shd w:val="clear" w:color="auto" w:fill="FFFFFF"/>
          <w:lang w:val="uk-UA"/>
        </w:rPr>
        <w:t>2.</w:t>
      </w:r>
      <w:r>
        <w:rPr>
          <w:color w:val="0070C0"/>
          <w:sz w:val="28"/>
          <w:szCs w:val="28"/>
          <w:shd w:val="clear" w:color="auto" w:fill="FFFFFF"/>
          <w:lang w:val="uk-UA"/>
        </w:rPr>
        <w:t xml:space="preserve"> </w:t>
      </w:r>
      <w:r>
        <w:rPr>
          <w:sz w:val="28"/>
          <w:szCs w:val="28"/>
          <w:shd w:val="clear" w:color="auto" w:fill="FFFFFF"/>
          <w:lang w:val="uk-UA"/>
        </w:rPr>
        <w:t>Відповідно до розпорядження КМУ від 30.04.2024 №378-р «</w:t>
      </w:r>
      <w:r>
        <w:rPr>
          <w:bCs/>
          <w:sz w:val="28"/>
          <w:szCs w:val="28"/>
          <w:shd w:val="clear" w:color="auto" w:fill="FFFFFF"/>
          <w:lang w:val="uk-UA"/>
        </w:rPr>
        <w:t>Про розподіл обсягу субвенції з державного бюджету місцевим бюджетам на створення навчально-практичних центрів сучасної професійної (професійно-технічної) освіти у 2024 році» та наказу Міністерства освіти і науки України від 18.03.2024 №348 «</w:t>
      </w:r>
      <w:r>
        <w:rPr>
          <w:sz w:val="28"/>
          <w:szCs w:val="28"/>
          <w:lang w:val="uk-UA"/>
        </w:rPr>
        <w:t>Про затвердження переліків закладів професійної (професійно-технічної) освіти, на базі яких планується створення навчально-практичних центрів сучасної професійної (професійно-технічної) освіти за рахунок субвенції з державного бюджету місцевим бюджетам, передбаченої у 2024 році»:</w:t>
      </w:r>
    </w:p>
    <w:p w:rsidR="00811020" w:rsidRDefault="00811020" w:rsidP="00811020">
      <w:pPr>
        <w:jc w:val="both"/>
        <w:rPr>
          <w:sz w:val="28"/>
          <w:szCs w:val="28"/>
          <w:shd w:val="clear" w:color="auto" w:fill="FFFFFF"/>
          <w:lang w:val="uk-UA"/>
        </w:rPr>
      </w:pPr>
      <w:r>
        <w:rPr>
          <w:sz w:val="28"/>
          <w:szCs w:val="28"/>
          <w:lang w:val="uk-UA"/>
        </w:rPr>
        <w:tab/>
        <w:t xml:space="preserve">2.1. Збільшити доходи загального фонду за рахунок коштів </w:t>
      </w:r>
      <w:r>
        <w:rPr>
          <w:bCs/>
          <w:sz w:val="28"/>
          <w:szCs w:val="28"/>
          <w:shd w:val="clear" w:color="auto" w:fill="FFFFFF"/>
          <w:lang w:val="uk-UA"/>
        </w:rPr>
        <w:t xml:space="preserve">субвенції з державного бюджету місцевим бюджетам на створення навчально-практичних центрів сучасної професійної (професійно-технічної) освіти </w:t>
      </w:r>
      <w:r>
        <w:rPr>
          <w:sz w:val="28"/>
          <w:szCs w:val="28"/>
          <w:lang w:val="uk-UA"/>
        </w:rPr>
        <w:t>в сумі 12 843</w:t>
      </w:r>
      <w:r w:rsidR="00B97173">
        <w:rPr>
          <w:sz w:val="28"/>
          <w:szCs w:val="28"/>
          <w:lang w:val="uk-UA"/>
        </w:rPr>
        <w:t> </w:t>
      </w:r>
      <w:r>
        <w:rPr>
          <w:sz w:val="28"/>
          <w:szCs w:val="28"/>
          <w:lang w:val="uk-UA"/>
        </w:rPr>
        <w:t>900</w:t>
      </w:r>
      <w:r w:rsidR="00B97173">
        <w:rPr>
          <w:sz w:val="28"/>
          <w:szCs w:val="28"/>
          <w:lang w:val="uk-UA"/>
        </w:rPr>
        <w:t> </w:t>
      </w:r>
      <w:r>
        <w:rPr>
          <w:sz w:val="28"/>
          <w:szCs w:val="28"/>
          <w:lang w:val="uk-UA"/>
        </w:rPr>
        <w:t>грн.</w:t>
      </w:r>
    </w:p>
    <w:p w:rsidR="00811020" w:rsidRDefault="00811020" w:rsidP="00811020">
      <w:pPr>
        <w:jc w:val="both"/>
        <w:rPr>
          <w:bCs/>
          <w:sz w:val="28"/>
          <w:szCs w:val="28"/>
          <w:shd w:val="clear" w:color="auto" w:fill="FFFFFF"/>
          <w:lang w:val="uk-UA"/>
        </w:rPr>
      </w:pPr>
      <w:r>
        <w:rPr>
          <w:sz w:val="28"/>
          <w:szCs w:val="28"/>
          <w:shd w:val="clear" w:color="auto" w:fill="FFFFFF"/>
          <w:lang w:val="uk-UA"/>
        </w:rPr>
        <w:tab/>
        <w:t xml:space="preserve">2.2. </w:t>
      </w:r>
      <w:r w:rsidR="001843A8">
        <w:rPr>
          <w:sz w:val="28"/>
          <w:szCs w:val="28"/>
          <w:shd w:val="clear" w:color="auto" w:fill="FFFFFF"/>
          <w:lang w:val="uk-UA"/>
        </w:rPr>
        <w:t>З</w:t>
      </w:r>
      <w:r w:rsidR="001843A8" w:rsidRPr="00B26ADC">
        <w:rPr>
          <w:sz w:val="28"/>
          <w:szCs w:val="28"/>
          <w:shd w:val="clear" w:color="auto" w:fill="FFFFFF"/>
          <w:lang w:val="uk-UA"/>
        </w:rPr>
        <w:t xml:space="preserve">більшити видатки бюджету розвитку спеціального фонду за рахунок переданих коштів із </w:t>
      </w:r>
      <w:r w:rsidR="001843A8" w:rsidRPr="00B26ADC">
        <w:rPr>
          <w:sz w:val="28"/>
          <w:szCs w:val="28"/>
          <w:lang w:val="uk-UA"/>
        </w:rPr>
        <w:t xml:space="preserve">загального фонду </w:t>
      </w:r>
      <w:r w:rsidR="001843A8" w:rsidRPr="00B26ADC">
        <w:rPr>
          <w:bCs/>
          <w:sz w:val="28"/>
          <w:szCs w:val="28"/>
          <w:shd w:val="clear" w:color="auto" w:fill="FFFFFF"/>
          <w:lang w:val="uk-UA"/>
        </w:rPr>
        <w:t xml:space="preserve"> субвенції з державного бюджету місцевим бюджетам на створення навчально-практичних центрів сучасної професійної (професійно-технічної) освіти</w:t>
      </w:r>
      <w:r w:rsidR="001843A8">
        <w:rPr>
          <w:bCs/>
          <w:sz w:val="28"/>
          <w:szCs w:val="28"/>
          <w:shd w:val="clear" w:color="auto" w:fill="FFFFFF"/>
          <w:lang w:val="uk-UA"/>
        </w:rPr>
        <w:t xml:space="preserve"> департаменту освіти в сумі 12 843 900 </w:t>
      </w:r>
      <w:proofErr w:type="spellStart"/>
      <w:r w:rsidR="001843A8">
        <w:rPr>
          <w:bCs/>
          <w:sz w:val="28"/>
          <w:szCs w:val="28"/>
          <w:shd w:val="clear" w:color="auto" w:fill="FFFFFF"/>
          <w:lang w:val="uk-UA"/>
        </w:rPr>
        <w:t>грн</w:t>
      </w:r>
      <w:proofErr w:type="spellEnd"/>
      <w:r w:rsidR="001843A8">
        <w:rPr>
          <w:bCs/>
          <w:sz w:val="28"/>
          <w:szCs w:val="28"/>
          <w:shd w:val="clear" w:color="auto" w:fill="FFFFFF"/>
          <w:lang w:val="uk-UA"/>
        </w:rPr>
        <w:t xml:space="preserve"> </w:t>
      </w:r>
    </w:p>
    <w:p w:rsidR="001843A8" w:rsidRDefault="001843A8" w:rsidP="001843A8">
      <w:pPr>
        <w:ind w:right="-82" w:firstLine="567"/>
        <w:jc w:val="both"/>
        <w:rPr>
          <w:sz w:val="28"/>
          <w:szCs w:val="28"/>
          <w:lang w:val="uk-UA"/>
        </w:rPr>
      </w:pPr>
    </w:p>
    <w:p w:rsidR="001843A8" w:rsidRDefault="001843A8" w:rsidP="001843A8">
      <w:pPr>
        <w:ind w:right="-82" w:firstLine="567"/>
        <w:jc w:val="both"/>
        <w:rPr>
          <w:bCs/>
          <w:sz w:val="28"/>
          <w:szCs w:val="28"/>
          <w:lang w:val="uk-UA"/>
        </w:rPr>
      </w:pPr>
      <w:r>
        <w:rPr>
          <w:sz w:val="28"/>
          <w:szCs w:val="28"/>
          <w:lang w:val="uk-UA"/>
        </w:rPr>
        <w:t xml:space="preserve">3. </w:t>
      </w:r>
      <w:r>
        <w:rPr>
          <w:sz w:val="28"/>
          <w:szCs w:val="28"/>
          <w:shd w:val="clear" w:color="auto" w:fill="FFFFFF"/>
          <w:lang w:val="uk-UA"/>
        </w:rPr>
        <w:t>Відповідно до наказу Волинської обласної військової адміністрації від 10 травня 2024 року № 118 «Про внесення змін до показників обласного бюджету на 2024 рік»</w:t>
      </w:r>
      <w:r>
        <w:rPr>
          <w:sz w:val="28"/>
          <w:szCs w:val="28"/>
          <w:lang w:val="uk-UA"/>
        </w:rPr>
        <w:t>:</w:t>
      </w:r>
    </w:p>
    <w:p w:rsidR="001843A8" w:rsidRDefault="001843A8" w:rsidP="001843A8">
      <w:pPr>
        <w:jc w:val="both"/>
        <w:rPr>
          <w:sz w:val="28"/>
          <w:szCs w:val="28"/>
          <w:shd w:val="clear" w:color="auto" w:fill="FFFFFF"/>
          <w:lang w:val="uk-UA"/>
        </w:rPr>
      </w:pPr>
      <w:r>
        <w:rPr>
          <w:sz w:val="28"/>
          <w:szCs w:val="28"/>
          <w:lang w:val="uk-UA"/>
        </w:rPr>
        <w:tab/>
        <w:t xml:space="preserve">3.1. Збільшити доходи загального фонду за рахунок коштів </w:t>
      </w:r>
      <w:r>
        <w:rPr>
          <w:bCs/>
          <w:sz w:val="28"/>
          <w:szCs w:val="28"/>
          <w:shd w:val="clear" w:color="auto" w:fill="FFFFFF"/>
          <w:lang w:val="uk-UA"/>
        </w:rPr>
        <w:t xml:space="preserve">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Pr>
          <w:sz w:val="28"/>
          <w:szCs w:val="28"/>
          <w:lang w:val="uk-UA"/>
        </w:rPr>
        <w:t>в сумі 896 688 грн.</w:t>
      </w:r>
    </w:p>
    <w:p w:rsidR="001843A8" w:rsidRDefault="001843A8" w:rsidP="001843A8">
      <w:pPr>
        <w:jc w:val="both"/>
        <w:rPr>
          <w:bCs/>
          <w:sz w:val="28"/>
          <w:szCs w:val="28"/>
          <w:shd w:val="clear" w:color="auto" w:fill="FFFFFF"/>
          <w:lang w:val="uk-UA"/>
        </w:rPr>
      </w:pPr>
      <w:r>
        <w:rPr>
          <w:sz w:val="28"/>
          <w:szCs w:val="28"/>
          <w:shd w:val="clear" w:color="auto" w:fill="FFFFFF"/>
          <w:lang w:val="uk-UA"/>
        </w:rPr>
        <w:tab/>
        <w:t xml:space="preserve">3.2. Збільшити видатки </w:t>
      </w:r>
      <w:r>
        <w:rPr>
          <w:sz w:val="28"/>
          <w:szCs w:val="28"/>
          <w:lang w:val="uk-UA"/>
        </w:rPr>
        <w:t>загального фонду за рахунок</w:t>
      </w:r>
      <w:r>
        <w:rPr>
          <w:bCs/>
          <w:sz w:val="28"/>
          <w:szCs w:val="28"/>
          <w:shd w:val="clear" w:color="auto" w:fill="FFFFFF"/>
          <w:lang w:val="uk-UA"/>
        </w:rPr>
        <w:t xml:space="preserve">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департаменту освіти в сумі 896 688 грн.</w:t>
      </w:r>
    </w:p>
    <w:p w:rsidR="001843A8" w:rsidRDefault="001843A8" w:rsidP="001843A8">
      <w:pPr>
        <w:tabs>
          <w:tab w:val="left" w:pos="709"/>
        </w:tabs>
        <w:ind w:firstLine="567"/>
        <w:jc w:val="both"/>
        <w:rPr>
          <w:color w:val="000000" w:themeColor="text1"/>
          <w:sz w:val="28"/>
          <w:szCs w:val="28"/>
          <w:lang w:val="uk-UA"/>
        </w:rPr>
      </w:pPr>
    </w:p>
    <w:p w:rsidR="001843A8" w:rsidRDefault="001843A8" w:rsidP="001843A8">
      <w:pPr>
        <w:tabs>
          <w:tab w:val="left" w:pos="709"/>
        </w:tabs>
        <w:ind w:firstLine="567"/>
        <w:jc w:val="both"/>
        <w:rPr>
          <w:color w:val="000000" w:themeColor="text1"/>
          <w:sz w:val="28"/>
          <w:szCs w:val="28"/>
          <w:lang w:val="uk-UA"/>
        </w:rPr>
      </w:pPr>
      <w:r>
        <w:rPr>
          <w:color w:val="000000" w:themeColor="text1"/>
          <w:sz w:val="28"/>
          <w:szCs w:val="28"/>
          <w:lang w:val="uk-UA"/>
        </w:rPr>
        <w:lastRenderedPageBreak/>
        <w:t>4. Відповідно до наказу Волинської обласної військової адміністрації від</w:t>
      </w:r>
      <w:r>
        <w:rPr>
          <w:color w:val="000000" w:themeColor="text1"/>
          <w:sz w:val="28"/>
          <w:szCs w:val="28"/>
        </w:rPr>
        <w:t> </w:t>
      </w:r>
      <w:r>
        <w:rPr>
          <w:color w:val="000000" w:themeColor="text1"/>
          <w:sz w:val="28"/>
          <w:szCs w:val="28"/>
          <w:lang w:val="uk-UA"/>
        </w:rPr>
        <w:t>22 травня 2024 року № 124 «Про внесення змін до показників обласного бюджету на 2024 рік»:</w:t>
      </w:r>
    </w:p>
    <w:p w:rsidR="001843A8" w:rsidRDefault="001843A8" w:rsidP="001843A8">
      <w:pPr>
        <w:tabs>
          <w:tab w:val="left" w:pos="709"/>
        </w:tabs>
        <w:ind w:firstLine="567"/>
        <w:jc w:val="both"/>
        <w:rPr>
          <w:color w:val="000000" w:themeColor="text1"/>
          <w:sz w:val="28"/>
          <w:szCs w:val="28"/>
          <w:lang w:val="uk-UA"/>
        </w:rPr>
      </w:pPr>
      <w:r>
        <w:rPr>
          <w:color w:val="000000" w:themeColor="text1"/>
          <w:sz w:val="28"/>
          <w:szCs w:val="28"/>
          <w:lang w:val="uk-UA"/>
        </w:rPr>
        <w:t>4.1. Збільшити доходи загального фонду бюджету Луцької міської територіальної громади за рахунок іншої дотації з місцевого бюджету в сумі 36</w:t>
      </w:r>
      <w:r>
        <w:rPr>
          <w:color w:val="000000" w:themeColor="text1"/>
          <w:sz w:val="28"/>
          <w:szCs w:val="28"/>
        </w:rPr>
        <w:t> </w:t>
      </w:r>
      <w:r>
        <w:rPr>
          <w:color w:val="000000" w:themeColor="text1"/>
          <w:sz w:val="28"/>
          <w:szCs w:val="28"/>
          <w:lang w:val="uk-UA"/>
        </w:rPr>
        <w:t>601,91 грн.</w:t>
      </w:r>
    </w:p>
    <w:p w:rsidR="001843A8" w:rsidRDefault="001843A8" w:rsidP="001843A8">
      <w:pPr>
        <w:tabs>
          <w:tab w:val="left" w:pos="709"/>
        </w:tabs>
        <w:ind w:firstLine="567"/>
        <w:jc w:val="both"/>
        <w:rPr>
          <w:color w:val="000000" w:themeColor="text1"/>
          <w:sz w:val="28"/>
          <w:szCs w:val="28"/>
          <w:lang w:val="uk-UA"/>
        </w:rPr>
      </w:pPr>
      <w:r>
        <w:rPr>
          <w:color w:val="000000" w:themeColor="text1"/>
          <w:sz w:val="28"/>
          <w:szCs w:val="28"/>
          <w:lang w:val="uk-UA"/>
        </w:rPr>
        <w:t>4.2. Збільшити видатки загального фонду бюджету Луцької міської територіальної громади департаменту освіти за рахунок іншої дотації з місцевого бюджету на надання компенсації на оплату комунальних послуг, що надаються під час розміщення в умовах воєнного стану тимчасово переміщених осіб в сумі 36</w:t>
      </w:r>
      <w:r>
        <w:rPr>
          <w:color w:val="000000" w:themeColor="text1"/>
          <w:sz w:val="28"/>
          <w:szCs w:val="28"/>
        </w:rPr>
        <w:t> </w:t>
      </w:r>
      <w:r>
        <w:rPr>
          <w:color w:val="000000" w:themeColor="text1"/>
          <w:sz w:val="28"/>
          <w:szCs w:val="28"/>
          <w:lang w:val="uk-UA"/>
        </w:rPr>
        <w:t>601,91 грн.</w:t>
      </w:r>
    </w:p>
    <w:p w:rsidR="001843A8" w:rsidRDefault="001843A8" w:rsidP="001843A8">
      <w:pPr>
        <w:ind w:firstLine="708"/>
        <w:jc w:val="both"/>
        <w:rPr>
          <w:sz w:val="28"/>
          <w:szCs w:val="28"/>
          <w:shd w:val="clear" w:color="auto" w:fill="FFFFFF"/>
          <w:lang w:val="uk-UA"/>
        </w:rPr>
      </w:pPr>
    </w:p>
    <w:p w:rsidR="001843A8" w:rsidRDefault="001843A8" w:rsidP="001843A8">
      <w:pPr>
        <w:ind w:right="-79" w:firstLine="567"/>
        <w:jc w:val="both"/>
        <w:rPr>
          <w:color w:val="000000"/>
        </w:rPr>
      </w:pPr>
      <w:r>
        <w:rPr>
          <w:color w:val="000000"/>
          <w:sz w:val="28"/>
          <w:szCs w:val="28"/>
          <w:lang w:val="uk-UA"/>
        </w:rPr>
        <w:t>5. Враховуючи динаміку надходжень від продажу земельних ділянок несільськогосподарського призначення:</w:t>
      </w:r>
    </w:p>
    <w:p w:rsidR="001843A8" w:rsidRDefault="001843A8" w:rsidP="001843A8">
      <w:pPr>
        <w:ind w:right="-79" w:firstLine="567"/>
        <w:jc w:val="both"/>
        <w:rPr>
          <w:color w:val="000000"/>
        </w:rPr>
      </w:pPr>
      <w:r>
        <w:rPr>
          <w:color w:val="000000"/>
          <w:sz w:val="28"/>
          <w:szCs w:val="28"/>
          <w:lang w:val="uk-UA"/>
        </w:rPr>
        <w:t>5.1. Збільшити доходи в сумі 11 499 860 грн від продажу земельних ділянок несільськогосподарського призначення.</w:t>
      </w:r>
    </w:p>
    <w:p w:rsidR="001843A8" w:rsidRDefault="001843A8" w:rsidP="001843A8">
      <w:pPr>
        <w:ind w:right="-79" w:firstLine="567"/>
        <w:jc w:val="both"/>
        <w:rPr>
          <w:color w:val="000000"/>
        </w:rPr>
      </w:pPr>
      <w:r>
        <w:rPr>
          <w:color w:val="000000"/>
          <w:sz w:val="28"/>
          <w:szCs w:val="28"/>
          <w:lang w:val="uk-UA"/>
        </w:rPr>
        <w:t>5.2. Збільшити видатки :</w:t>
      </w:r>
    </w:p>
    <w:p w:rsidR="001843A8" w:rsidRDefault="001843A8" w:rsidP="001843A8">
      <w:pPr>
        <w:ind w:right="-79" w:firstLine="567"/>
        <w:jc w:val="both"/>
        <w:rPr>
          <w:sz w:val="28"/>
          <w:szCs w:val="28"/>
          <w:lang w:val="uk-UA"/>
        </w:rPr>
      </w:pPr>
      <w:r>
        <w:rPr>
          <w:sz w:val="28"/>
          <w:szCs w:val="28"/>
          <w:lang w:val="uk-UA"/>
        </w:rPr>
        <w:t>виконавчому комітету на обслуговування місцевого боргу в сумі 1 403 820 грн;</w:t>
      </w:r>
    </w:p>
    <w:p w:rsidR="001843A8" w:rsidRDefault="001843A8" w:rsidP="001843A8">
      <w:pPr>
        <w:ind w:right="-79" w:firstLine="567"/>
        <w:jc w:val="both"/>
        <w:rPr>
          <w:sz w:val="28"/>
          <w:szCs w:val="28"/>
          <w:lang w:val="uk-UA"/>
        </w:rPr>
      </w:pPr>
      <w:r>
        <w:rPr>
          <w:color w:val="000000" w:themeColor="text1"/>
          <w:sz w:val="28"/>
          <w:szCs w:val="28"/>
          <w:lang w:val="uk-UA"/>
        </w:rPr>
        <w:t xml:space="preserve">департаменту фінансів, бюджету та аудиту </w:t>
      </w:r>
      <w:r>
        <w:rPr>
          <w:sz w:val="28"/>
          <w:szCs w:val="28"/>
          <w:lang w:val="uk-UA"/>
        </w:rPr>
        <w:t>на обслуговування місцевого боргу в сумі 7 282 260 грн;</w:t>
      </w:r>
    </w:p>
    <w:p w:rsidR="001843A8" w:rsidRDefault="001843A8" w:rsidP="001843A8">
      <w:pPr>
        <w:ind w:right="-79" w:firstLine="567"/>
        <w:jc w:val="both"/>
        <w:rPr>
          <w:sz w:val="28"/>
          <w:szCs w:val="28"/>
          <w:lang w:val="uk-UA"/>
        </w:rPr>
      </w:pPr>
      <w:r>
        <w:rPr>
          <w:sz w:val="28"/>
          <w:szCs w:val="28"/>
          <w:lang w:val="uk-UA"/>
        </w:rPr>
        <w:t xml:space="preserve">5.3. Збільшити обсяг погашення позик </w:t>
      </w:r>
      <w:r>
        <w:rPr>
          <w:color w:val="000000"/>
          <w:sz w:val="28"/>
          <w:szCs w:val="28"/>
          <w:lang w:val="uk-UA"/>
        </w:rPr>
        <w:t>в су</w:t>
      </w:r>
      <w:r>
        <w:rPr>
          <w:sz w:val="28"/>
          <w:szCs w:val="28"/>
          <w:lang w:val="uk-UA"/>
        </w:rPr>
        <w:t>мі 2 813 780 грн.</w:t>
      </w:r>
    </w:p>
    <w:p w:rsidR="001843A8" w:rsidRDefault="001843A8" w:rsidP="001843A8">
      <w:pPr>
        <w:ind w:right="-79" w:firstLine="567"/>
        <w:jc w:val="both"/>
        <w:rPr>
          <w:color w:val="000000" w:themeColor="text1"/>
          <w:sz w:val="28"/>
          <w:szCs w:val="28"/>
          <w:lang w:val="uk-UA"/>
        </w:rPr>
      </w:pPr>
    </w:p>
    <w:p w:rsidR="00B97173" w:rsidRDefault="001843A8" w:rsidP="00B97173">
      <w:pPr>
        <w:ind w:right="-79" w:firstLine="567"/>
        <w:jc w:val="both"/>
        <w:rPr>
          <w:sz w:val="28"/>
          <w:szCs w:val="28"/>
          <w:lang w:val="uk-UA"/>
        </w:rPr>
      </w:pPr>
      <w:r>
        <w:rPr>
          <w:sz w:val="28"/>
          <w:szCs w:val="28"/>
          <w:lang w:val="uk-UA"/>
        </w:rPr>
        <w:t>6</w:t>
      </w:r>
      <w:r w:rsidR="00B97173">
        <w:rPr>
          <w:sz w:val="28"/>
          <w:szCs w:val="28"/>
          <w:lang w:val="uk-UA"/>
        </w:rPr>
        <w:t>. Спрямувати залишок субвенції з державного бюджету місцевим бюджетам на надання державної підтримки особам з особливими освітніми потребами(інклюзивне навчання), яка склалась станом на 01.01.2024 року в сумі 519 096,10 грн по КПКВ 0611210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w:t>
      </w:r>
      <w:r w:rsidR="00A45A16">
        <w:rPr>
          <w:sz w:val="28"/>
          <w:szCs w:val="28"/>
          <w:lang w:val="uk-UA"/>
        </w:rPr>
        <w:t xml:space="preserve"> </w:t>
      </w:r>
      <w:r w:rsidR="00B97173">
        <w:rPr>
          <w:sz w:val="28"/>
          <w:szCs w:val="28"/>
          <w:lang w:val="uk-UA"/>
        </w:rPr>
        <w:t>(закладам дошкільної освіти) на заробітну плату в сумі 429 065,90 грн, на нарахування на оплату праці в сумі 90 030,20 грн.</w:t>
      </w:r>
    </w:p>
    <w:p w:rsidR="001843A8" w:rsidRDefault="001843A8">
      <w:pPr>
        <w:ind w:right="-79" w:firstLine="567"/>
        <w:jc w:val="both"/>
        <w:rPr>
          <w:sz w:val="28"/>
          <w:szCs w:val="28"/>
          <w:lang w:val="uk-UA"/>
        </w:rPr>
      </w:pPr>
    </w:p>
    <w:p w:rsidR="00FE1AD1" w:rsidRDefault="00FE1AD1" w:rsidP="00FE1AD1">
      <w:pPr>
        <w:ind w:right="-82" w:firstLine="567"/>
        <w:jc w:val="both"/>
        <w:rPr>
          <w:bCs/>
          <w:sz w:val="28"/>
          <w:szCs w:val="28"/>
          <w:lang w:val="uk-UA"/>
        </w:rPr>
      </w:pPr>
      <w:r>
        <w:rPr>
          <w:bCs/>
          <w:color w:val="000000" w:themeColor="text1"/>
          <w:sz w:val="28"/>
          <w:szCs w:val="28"/>
          <w:lang w:val="uk-UA"/>
        </w:rPr>
        <w:t>7</w:t>
      </w:r>
      <w:r w:rsidRPr="00FF1D68">
        <w:rPr>
          <w:bCs/>
          <w:color w:val="000000" w:themeColor="text1"/>
          <w:sz w:val="28"/>
          <w:szCs w:val="28"/>
          <w:lang w:val="uk-UA"/>
        </w:rPr>
        <w:t xml:space="preserve">. Для приведення у відповідність до виготовленої </w:t>
      </w:r>
      <w:proofErr w:type="spellStart"/>
      <w:r w:rsidRPr="00FF1D68">
        <w:rPr>
          <w:bCs/>
          <w:color w:val="000000" w:themeColor="text1"/>
          <w:sz w:val="28"/>
          <w:szCs w:val="28"/>
          <w:lang w:val="uk-UA"/>
        </w:rPr>
        <w:t>проєктно-кошторисної</w:t>
      </w:r>
      <w:proofErr w:type="spellEnd"/>
      <w:r w:rsidRPr="00FF1D68">
        <w:rPr>
          <w:bCs/>
          <w:color w:val="000000" w:themeColor="text1"/>
          <w:sz w:val="28"/>
          <w:szCs w:val="28"/>
          <w:lang w:val="uk-UA"/>
        </w:rPr>
        <w:t xml:space="preserve"> документації назву с</w:t>
      </w:r>
      <w:r w:rsidRPr="00FF1D68">
        <w:rPr>
          <w:bCs/>
          <w:sz w:val="28"/>
          <w:szCs w:val="28"/>
          <w:lang w:val="uk-UA"/>
        </w:rPr>
        <w:t>убвенції з місцевого бюджету районному бюджету Луцького району для проведення капітального ремонту зовнішніх електричних мереж для електропостачання електроустановок сховища за адресою вул. Тиха,</w:t>
      </w:r>
      <w:r w:rsidR="002A6ED0">
        <w:rPr>
          <w:bCs/>
          <w:sz w:val="28"/>
          <w:szCs w:val="28"/>
          <w:lang w:val="uk-UA"/>
        </w:rPr>
        <w:t> </w:t>
      </w:r>
      <w:r w:rsidRPr="00FF1D68">
        <w:rPr>
          <w:bCs/>
          <w:sz w:val="28"/>
          <w:szCs w:val="28"/>
          <w:lang w:val="uk-UA"/>
        </w:rPr>
        <w:t>14, с. </w:t>
      </w:r>
      <w:proofErr w:type="spellStart"/>
      <w:r w:rsidRPr="00FF1D68">
        <w:rPr>
          <w:bCs/>
          <w:sz w:val="28"/>
          <w:szCs w:val="28"/>
          <w:lang w:val="uk-UA"/>
        </w:rPr>
        <w:t>Уляники</w:t>
      </w:r>
      <w:proofErr w:type="spellEnd"/>
      <w:r w:rsidRPr="00FF1D68">
        <w:rPr>
          <w:bCs/>
          <w:sz w:val="28"/>
          <w:szCs w:val="28"/>
          <w:lang w:val="uk-UA"/>
        </w:rPr>
        <w:t xml:space="preserve">, Луцького району Волинської області викласти в новій редакції, а саме: </w:t>
      </w:r>
      <w:r w:rsidRPr="00FF1D68">
        <w:rPr>
          <w:bCs/>
          <w:color w:val="000000" w:themeColor="text1"/>
          <w:sz w:val="28"/>
          <w:szCs w:val="28"/>
          <w:lang w:val="uk-UA"/>
        </w:rPr>
        <w:t>с</w:t>
      </w:r>
      <w:r w:rsidRPr="00FF1D68">
        <w:rPr>
          <w:bCs/>
          <w:sz w:val="28"/>
          <w:szCs w:val="28"/>
          <w:lang w:val="uk-UA"/>
        </w:rPr>
        <w:t>убвенція з місцевого бюджету районному бюджету Луцького району на нове будівництво зовнішніх електричних мереж для електропостачання електроустановок сховища за межами населеного пункту (с. </w:t>
      </w:r>
      <w:proofErr w:type="spellStart"/>
      <w:r w:rsidRPr="00FF1D68">
        <w:rPr>
          <w:bCs/>
          <w:sz w:val="28"/>
          <w:szCs w:val="28"/>
          <w:lang w:val="uk-UA"/>
        </w:rPr>
        <w:t>Уляники</w:t>
      </w:r>
      <w:proofErr w:type="spellEnd"/>
      <w:r w:rsidRPr="00FF1D68">
        <w:rPr>
          <w:bCs/>
          <w:sz w:val="28"/>
          <w:szCs w:val="28"/>
          <w:lang w:val="uk-UA"/>
        </w:rPr>
        <w:t xml:space="preserve">), </w:t>
      </w:r>
      <w:proofErr w:type="spellStart"/>
      <w:r w:rsidRPr="00FF1D68">
        <w:rPr>
          <w:bCs/>
          <w:sz w:val="28"/>
          <w:szCs w:val="28"/>
          <w:lang w:val="uk-UA"/>
        </w:rPr>
        <w:t>Копачівська</w:t>
      </w:r>
      <w:proofErr w:type="spellEnd"/>
      <w:r w:rsidRPr="00FF1D68">
        <w:rPr>
          <w:bCs/>
          <w:sz w:val="28"/>
          <w:szCs w:val="28"/>
          <w:lang w:val="uk-UA"/>
        </w:rPr>
        <w:t xml:space="preserve"> ТГ, Луцького району, Волинської області</w:t>
      </w:r>
      <w:r>
        <w:rPr>
          <w:bCs/>
          <w:sz w:val="28"/>
          <w:szCs w:val="28"/>
          <w:lang w:val="uk-UA"/>
        </w:rPr>
        <w:t>.</w:t>
      </w:r>
    </w:p>
    <w:p w:rsidR="001843A8" w:rsidRDefault="001843A8">
      <w:pPr>
        <w:ind w:right="-79" w:firstLine="567"/>
        <w:jc w:val="both"/>
        <w:rPr>
          <w:sz w:val="28"/>
          <w:szCs w:val="28"/>
          <w:lang w:val="uk-UA"/>
        </w:rPr>
      </w:pPr>
    </w:p>
    <w:p w:rsidR="001843A8" w:rsidRDefault="001843A8">
      <w:pPr>
        <w:ind w:right="-79" w:firstLine="567"/>
        <w:jc w:val="both"/>
        <w:rPr>
          <w:sz w:val="28"/>
          <w:szCs w:val="28"/>
          <w:lang w:val="uk-UA"/>
        </w:rPr>
      </w:pPr>
    </w:p>
    <w:p w:rsidR="00A27782" w:rsidRDefault="00FE1AD1">
      <w:pPr>
        <w:ind w:right="-79" w:firstLine="567"/>
        <w:jc w:val="both"/>
        <w:rPr>
          <w:sz w:val="28"/>
          <w:szCs w:val="28"/>
          <w:lang w:val="uk-UA"/>
        </w:rPr>
      </w:pPr>
      <w:r>
        <w:rPr>
          <w:sz w:val="28"/>
          <w:szCs w:val="28"/>
          <w:lang w:val="uk-UA"/>
        </w:rPr>
        <w:lastRenderedPageBreak/>
        <w:t>8</w:t>
      </w:r>
      <w:r w:rsidR="00811020">
        <w:rPr>
          <w:sz w:val="28"/>
          <w:szCs w:val="28"/>
          <w:lang w:val="uk-UA"/>
        </w:rPr>
        <w:t>. Здійснити перерозподіл видатків бюджету громади відповідно до додатків 1, 2 до пояснювальної записки.</w:t>
      </w:r>
    </w:p>
    <w:p w:rsidR="00FE1AD1" w:rsidRDefault="00FE1AD1">
      <w:pPr>
        <w:ind w:right="-82" w:firstLine="567"/>
        <w:jc w:val="both"/>
        <w:rPr>
          <w:b/>
          <w:color w:val="000000" w:themeColor="text1"/>
          <w:sz w:val="28"/>
          <w:szCs w:val="28"/>
          <w:lang w:val="uk-UA"/>
        </w:rPr>
      </w:pPr>
    </w:p>
    <w:p w:rsidR="00A27782" w:rsidRDefault="00811020">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A27782" w:rsidRDefault="00A27782">
      <w:pPr>
        <w:ind w:right="-82"/>
        <w:jc w:val="both"/>
        <w:rPr>
          <w:color w:val="000000" w:themeColor="text1"/>
          <w:sz w:val="28"/>
          <w:szCs w:val="28"/>
          <w:lang w:val="uk-UA"/>
        </w:rPr>
      </w:pPr>
    </w:p>
    <w:p w:rsidR="00FE1AD1" w:rsidRDefault="00FE1AD1">
      <w:pPr>
        <w:ind w:right="-82"/>
        <w:jc w:val="both"/>
        <w:rPr>
          <w:color w:val="000000" w:themeColor="text1"/>
          <w:sz w:val="28"/>
          <w:szCs w:val="28"/>
          <w:lang w:val="uk-UA"/>
        </w:rPr>
      </w:pPr>
    </w:p>
    <w:p w:rsidR="00FE1AD1" w:rsidRDefault="00FE1AD1">
      <w:pPr>
        <w:ind w:right="-82"/>
        <w:jc w:val="both"/>
        <w:rPr>
          <w:color w:val="000000" w:themeColor="text1"/>
          <w:sz w:val="28"/>
          <w:szCs w:val="28"/>
          <w:lang w:val="uk-UA"/>
        </w:rPr>
      </w:pPr>
    </w:p>
    <w:p w:rsidR="00A27782" w:rsidRDefault="00811020">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A27782" w:rsidRDefault="00811020">
      <w:pPr>
        <w:tabs>
          <w:tab w:val="left" w:pos="709"/>
        </w:tabs>
        <w:jc w:val="both"/>
        <w:rPr>
          <w:color w:val="000000" w:themeColor="text1"/>
          <w:sz w:val="28"/>
          <w:szCs w:val="28"/>
          <w:lang w:val="uk-UA"/>
        </w:rPr>
      </w:pPr>
      <w:r>
        <w:rPr>
          <w:color w:val="000000" w:themeColor="text1"/>
          <w:sz w:val="28"/>
          <w:szCs w:val="28"/>
          <w:lang w:val="uk-UA"/>
        </w:rPr>
        <w:t>фінансів, бюджет</w:t>
      </w:r>
      <w:bookmarkStart w:id="0" w:name="_GoBack"/>
      <w:bookmarkEnd w:id="0"/>
      <w:r>
        <w:rPr>
          <w:color w:val="000000" w:themeColor="text1"/>
          <w:sz w:val="28"/>
          <w:szCs w:val="28"/>
          <w:lang w:val="uk-UA"/>
        </w:rPr>
        <w:t>у та аудиту                                                             Лілія ЄЛОВА</w:t>
      </w:r>
    </w:p>
    <w:sectPr w:rsidR="00A27782" w:rsidSect="00A27782">
      <w:headerReference w:type="default" r:id="rId10"/>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B9" w:rsidRDefault="004434B9" w:rsidP="00A27782">
      <w:r>
        <w:separator/>
      </w:r>
    </w:p>
  </w:endnote>
  <w:endnote w:type="continuationSeparator" w:id="0">
    <w:p w:rsidR="004434B9" w:rsidRDefault="004434B9" w:rsidP="00A27782">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cor;Times New Roman">
    <w:panose1 w:val="00000000000000000000"/>
    <w:charset w:val="00"/>
    <w:family w:val="roman"/>
    <w:notTrueType/>
    <w:pitch w:val="default"/>
    <w:sig w:usb0="00000000" w:usb1="00000000" w:usb2="00000000" w:usb3="00000000" w:csb0="00000000" w:csb1="00000000"/>
  </w:font>
  <w:font w:name="TimesNewRomanPSMT">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Lucida Sans">
    <w:altName w:val="Times New Roman"/>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B9" w:rsidRDefault="004434B9" w:rsidP="00A27782">
      <w:r>
        <w:separator/>
      </w:r>
    </w:p>
  </w:footnote>
  <w:footnote w:type="continuationSeparator" w:id="0">
    <w:p w:rsidR="004434B9" w:rsidRDefault="004434B9" w:rsidP="00A27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14472"/>
      <w:docPartObj>
        <w:docPartGallery w:val="Page Numbers (Top of Page)"/>
        <w:docPartUnique/>
      </w:docPartObj>
    </w:sdtPr>
    <w:sdtContent>
      <w:p w:rsidR="004434B9" w:rsidRDefault="00581F38">
        <w:pPr>
          <w:pStyle w:val="8"/>
          <w:jc w:val="right"/>
        </w:pPr>
        <w:r>
          <w:fldChar w:fldCharType="begin"/>
        </w:r>
        <w:r w:rsidR="00B97173">
          <w:instrText>PAGE</w:instrText>
        </w:r>
        <w:r>
          <w:fldChar w:fldCharType="separate"/>
        </w:r>
        <w:r w:rsidR="002A6ED0">
          <w:rPr>
            <w:noProof/>
          </w:rPr>
          <w:t>3</w:t>
        </w:r>
        <w:r>
          <w:rPr>
            <w:noProof/>
          </w:rPr>
          <w:fldChar w:fldCharType="end"/>
        </w:r>
      </w:p>
    </w:sdtContent>
  </w:sdt>
  <w:p w:rsidR="004434B9" w:rsidRDefault="004434B9">
    <w:pPr>
      <w:pStyle w:val="1f"/>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
  <w:rsids>
    <w:rsidRoot w:val="00A27782"/>
    <w:rsid w:val="001843A8"/>
    <w:rsid w:val="002A6ED0"/>
    <w:rsid w:val="0031335A"/>
    <w:rsid w:val="00396182"/>
    <w:rsid w:val="004434B9"/>
    <w:rsid w:val="00581F38"/>
    <w:rsid w:val="007022FD"/>
    <w:rsid w:val="00781C17"/>
    <w:rsid w:val="00811020"/>
    <w:rsid w:val="00A27782"/>
    <w:rsid w:val="00A45A16"/>
    <w:rsid w:val="00B97173"/>
    <w:rsid w:val="00FE1A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link w:val="29"/>
    <w:uiPriority w:val="99"/>
    <w:semiHidden/>
    <w:qFormat/>
    <w:locked/>
    <w:rsid w:val="00574AF3"/>
    <w:rPr>
      <w:rFonts w:ascii="Times New Roman" w:hAnsi="Times New Roman"/>
      <w:sz w:val="2"/>
      <w:lang w:val="ru-RU" w:eastAsia="zh-CN"/>
    </w:rPr>
  </w:style>
  <w:style w:type="character" w:customStyle="1" w:styleId="2a">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b">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customStyle="1" w:styleId="ac">
    <w:name w:val="Гіперпосилання"/>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A27782"/>
    <w:pPr>
      <w:suppressLineNumbers/>
      <w:spacing w:before="120" w:after="120"/>
    </w:pPr>
    <w:rPr>
      <w:rFonts w:cs="Lucida Sans"/>
      <w:i/>
      <w:iCs/>
    </w:rPr>
  </w:style>
  <w:style w:type="paragraph" w:customStyle="1" w:styleId="af">
    <w:name w:val="Покажчик"/>
    <w:basedOn w:val="a"/>
    <w:uiPriority w:val="99"/>
    <w:qFormat/>
    <w:rsid w:val="00574AF3"/>
    <w:pPr>
      <w:suppressLineNumbers/>
    </w:pPr>
    <w:rPr>
      <w:rFonts w:cs="Lucida Sans"/>
    </w:rPr>
  </w:style>
  <w:style w:type="paragraph" w:styleId="af0">
    <w:name w:val="caption"/>
    <w:basedOn w:val="a"/>
    <w:qFormat/>
    <w:rsid w:val="00A31881"/>
    <w:pPr>
      <w:suppressLineNumbers/>
      <w:spacing w:before="120" w:after="120"/>
    </w:pPr>
    <w:rPr>
      <w:rFonts w:cs="Arial"/>
      <w:i/>
      <w:iC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FD4753"/>
    <w:pPr>
      <w:suppressLineNumbers/>
      <w:spacing w:before="120" w:after="120"/>
    </w:pPr>
    <w:rPr>
      <w:rFonts w:cs="Arial"/>
      <w:i/>
      <w:iCs/>
    </w:rPr>
  </w:style>
  <w:style w:type="paragraph" w:customStyle="1" w:styleId="caption11">
    <w:name w:val="caption11"/>
    <w:basedOn w:val="a"/>
    <w:qFormat/>
    <w:rsid w:val="001B0E58"/>
    <w:pPr>
      <w:suppressLineNumbers/>
      <w:spacing w:before="120" w:after="120"/>
    </w:pPr>
    <w:rPr>
      <w:rFonts w:cs="Arial"/>
      <w:i/>
      <w:iCs/>
    </w:rPr>
  </w:style>
  <w:style w:type="paragraph" w:customStyle="1" w:styleId="caption111">
    <w:name w:val="caption111"/>
    <w:basedOn w:val="a"/>
    <w:qFormat/>
    <w:rsid w:val="004B6B74"/>
    <w:pPr>
      <w:suppressLineNumbers/>
      <w:spacing w:before="120" w:after="120"/>
    </w:pPr>
    <w:rPr>
      <w:rFonts w:cs="Arial"/>
      <w:i/>
      <w:iCs/>
    </w:rPr>
  </w:style>
  <w:style w:type="paragraph" w:customStyle="1" w:styleId="caption1111">
    <w:name w:val="caption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
    <w:name w:val="Caption11111"/>
    <w:basedOn w:val="a"/>
    <w:uiPriority w:val="99"/>
    <w:qFormat/>
    <w:rsid w:val="00574AF3"/>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9">
    <w:name w:val="Нижний колонтитул2"/>
    <w:basedOn w:val="a"/>
    <w:link w:val="33"/>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basedOn w:val="af8"/>
    <w:rsid w:val="00A31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link w:val="29"/>
    <w:uiPriority w:val="99"/>
    <w:semiHidden/>
    <w:qFormat/>
    <w:locked/>
    <w:rsid w:val="00574AF3"/>
    <w:rPr>
      <w:rFonts w:ascii="Times New Roman" w:hAnsi="Times New Roman"/>
      <w:sz w:val="2"/>
      <w:lang w:val="ru-RU" w:eastAsia="zh-CN"/>
    </w:rPr>
  </w:style>
  <w:style w:type="character" w:customStyle="1" w:styleId="2a">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b">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customStyle="1" w:styleId="ac">
    <w:name w:val="Гіперпосилання"/>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A27782"/>
    <w:pPr>
      <w:suppressLineNumbers/>
      <w:spacing w:before="120" w:after="120"/>
    </w:pPr>
    <w:rPr>
      <w:rFonts w:cs="Lucida Sans"/>
      <w:i/>
      <w:iCs/>
    </w:rPr>
  </w:style>
  <w:style w:type="paragraph" w:customStyle="1" w:styleId="af">
    <w:name w:val="Покажчик"/>
    <w:basedOn w:val="a"/>
    <w:uiPriority w:val="99"/>
    <w:qFormat/>
    <w:rsid w:val="00574AF3"/>
    <w:pPr>
      <w:suppressLineNumbers/>
    </w:pPr>
    <w:rPr>
      <w:rFonts w:cs="Lucida Sans"/>
    </w:rPr>
  </w:style>
  <w:style w:type="paragraph" w:styleId="af0">
    <w:name w:val="caption"/>
    <w:basedOn w:val="a"/>
    <w:qFormat/>
    <w:rsid w:val="00A31881"/>
    <w:pPr>
      <w:suppressLineNumbers/>
      <w:spacing w:before="120" w:after="120"/>
    </w:pPr>
    <w:rPr>
      <w:rFonts w:cs="Arial"/>
      <w:i/>
      <w:iC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FD4753"/>
    <w:pPr>
      <w:suppressLineNumbers/>
      <w:spacing w:before="120" w:after="120"/>
    </w:pPr>
    <w:rPr>
      <w:rFonts w:cs="Arial"/>
      <w:i/>
      <w:iCs/>
    </w:rPr>
  </w:style>
  <w:style w:type="paragraph" w:customStyle="1" w:styleId="caption11">
    <w:name w:val="caption11"/>
    <w:basedOn w:val="a"/>
    <w:qFormat/>
    <w:rsid w:val="001B0E58"/>
    <w:pPr>
      <w:suppressLineNumbers/>
      <w:spacing w:before="120" w:after="120"/>
    </w:pPr>
    <w:rPr>
      <w:rFonts w:cs="Arial"/>
      <w:i/>
      <w:iCs/>
    </w:rPr>
  </w:style>
  <w:style w:type="paragraph" w:customStyle="1" w:styleId="caption111">
    <w:name w:val="caption111"/>
    <w:basedOn w:val="a"/>
    <w:qFormat/>
    <w:rsid w:val="004B6B74"/>
    <w:pPr>
      <w:suppressLineNumbers/>
      <w:spacing w:before="120" w:after="120"/>
    </w:pPr>
    <w:rPr>
      <w:rFonts w:cs="Arial"/>
      <w:i/>
      <w:iCs/>
    </w:rPr>
  </w:style>
  <w:style w:type="paragraph" w:customStyle="1" w:styleId="caption1111">
    <w:name w:val="caption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
    <w:name w:val="Caption11111"/>
    <w:basedOn w:val="a"/>
    <w:uiPriority w:val="99"/>
    <w:qFormat/>
    <w:rsid w:val="00574AF3"/>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9">
    <w:name w:val="Нижний колонтитул2"/>
    <w:basedOn w:val="a"/>
    <w:link w:val="33"/>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basedOn w:val="af8"/>
    <w:rsid w:val="00A31881"/>
  </w:style>
</w:styles>
</file>

<file path=word/webSettings.xml><?xml version="1.0" encoding="utf-8"?>
<w:webSettings xmlns:r="http://schemas.openxmlformats.org/officeDocument/2006/relationships" xmlns:w="http://schemas.openxmlformats.org/wordprocessingml/2006/main">
  <w:divs>
    <w:div w:id="325714144">
      <w:bodyDiv w:val="1"/>
      <w:marLeft w:val="0"/>
      <w:marRight w:val="0"/>
      <w:marTop w:val="0"/>
      <w:marBottom w:val="0"/>
      <w:divBdr>
        <w:top w:val="none" w:sz="0" w:space="0" w:color="auto"/>
        <w:left w:val="none" w:sz="0" w:space="0" w:color="auto"/>
        <w:bottom w:val="none" w:sz="0" w:space="0" w:color="auto"/>
        <w:right w:val="none" w:sz="0" w:space="0" w:color="auto"/>
      </w:divBdr>
    </w:div>
    <w:div w:id="100671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8417-0C85-4997-86EC-6B6AB79A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4133</Words>
  <Characters>2357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Acer</cp:lastModifiedBy>
  <cp:revision>5</cp:revision>
  <cp:lastPrinted>2023-08-10T06:40:00Z</cp:lastPrinted>
  <dcterms:created xsi:type="dcterms:W3CDTF">2024-05-29T08:55:00Z</dcterms:created>
  <dcterms:modified xsi:type="dcterms:W3CDTF">2024-05-29T09:41:00Z</dcterms:modified>
  <dc:language>uk-UA</dc:language>
</cp:coreProperties>
</file>