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05" w:rsidRPr="007D3594" w:rsidRDefault="00844505" w:rsidP="005018E9">
      <w:pPr>
        <w:rPr>
          <w:sz w:val="27"/>
          <w:szCs w:val="27"/>
        </w:rPr>
      </w:pPr>
      <w:r w:rsidRPr="007D3594">
        <w:rPr>
          <w:sz w:val="27"/>
          <w:szCs w:val="27"/>
        </w:rPr>
        <w:t xml:space="preserve">                                                                                         Додаток </w:t>
      </w:r>
    </w:p>
    <w:p w:rsidR="00844505" w:rsidRPr="007D3594" w:rsidRDefault="00844505" w:rsidP="005018E9">
      <w:pPr>
        <w:rPr>
          <w:sz w:val="27"/>
          <w:szCs w:val="27"/>
        </w:rPr>
      </w:pPr>
      <w:r w:rsidRPr="007D3594">
        <w:rPr>
          <w:sz w:val="27"/>
          <w:szCs w:val="27"/>
        </w:rPr>
        <w:t xml:space="preserve">                                                                                         до рішення  міської  ради</w:t>
      </w:r>
    </w:p>
    <w:p w:rsidR="00844505" w:rsidRPr="007D3594" w:rsidRDefault="00844505" w:rsidP="005018E9">
      <w:pPr>
        <w:rPr>
          <w:sz w:val="27"/>
          <w:szCs w:val="27"/>
        </w:rPr>
      </w:pPr>
      <w:r w:rsidRPr="007D3594">
        <w:rPr>
          <w:sz w:val="27"/>
          <w:szCs w:val="27"/>
        </w:rPr>
        <w:t xml:space="preserve">                                                                              </w:t>
      </w:r>
      <w:r w:rsidR="00607308" w:rsidRPr="007D3594">
        <w:rPr>
          <w:sz w:val="27"/>
          <w:szCs w:val="27"/>
        </w:rPr>
        <w:t xml:space="preserve">          </w:t>
      </w:r>
      <w:r w:rsidR="00782669" w:rsidRPr="007D3594">
        <w:rPr>
          <w:sz w:val="27"/>
          <w:szCs w:val="27"/>
        </w:rPr>
        <w:t xml:space="preserve"> </w:t>
      </w:r>
      <w:r w:rsidRPr="007D3594">
        <w:rPr>
          <w:sz w:val="27"/>
          <w:szCs w:val="27"/>
        </w:rPr>
        <w:t>____________</w:t>
      </w:r>
      <w:r w:rsidR="007D3594" w:rsidRPr="007D3594">
        <w:rPr>
          <w:sz w:val="27"/>
          <w:szCs w:val="27"/>
        </w:rPr>
        <w:t>№ ______</w:t>
      </w:r>
      <w:r w:rsidRPr="007D3594">
        <w:rPr>
          <w:sz w:val="27"/>
          <w:szCs w:val="27"/>
          <w:u w:val="single"/>
        </w:rPr>
        <w:t xml:space="preserve"> </w:t>
      </w:r>
    </w:p>
    <w:p w:rsidR="005057F1" w:rsidRDefault="005057F1" w:rsidP="000671BA">
      <w:pPr>
        <w:jc w:val="center"/>
        <w:rPr>
          <w:b/>
          <w:bCs/>
          <w:color w:val="000000"/>
          <w:sz w:val="27"/>
          <w:szCs w:val="27"/>
        </w:rPr>
      </w:pPr>
    </w:p>
    <w:p w:rsidR="007D3594" w:rsidRPr="007D3594" w:rsidRDefault="007D3594" w:rsidP="000671BA">
      <w:pPr>
        <w:jc w:val="center"/>
        <w:rPr>
          <w:b/>
          <w:bCs/>
          <w:color w:val="000000"/>
          <w:sz w:val="27"/>
          <w:szCs w:val="27"/>
        </w:rPr>
      </w:pPr>
    </w:p>
    <w:p w:rsidR="00C65686" w:rsidRPr="007D3594" w:rsidRDefault="00844505" w:rsidP="000671BA">
      <w:pPr>
        <w:jc w:val="center"/>
        <w:rPr>
          <w:b/>
          <w:bCs/>
          <w:color w:val="000000"/>
          <w:sz w:val="27"/>
          <w:szCs w:val="27"/>
        </w:rPr>
      </w:pPr>
      <w:r w:rsidRPr="007D3594">
        <w:rPr>
          <w:b/>
          <w:bCs/>
          <w:color w:val="000000"/>
          <w:sz w:val="27"/>
          <w:szCs w:val="27"/>
        </w:rPr>
        <w:t>З</w:t>
      </w:r>
      <w:r w:rsidR="00BC6AE9" w:rsidRPr="007D3594">
        <w:rPr>
          <w:b/>
          <w:bCs/>
          <w:color w:val="000000"/>
          <w:sz w:val="27"/>
          <w:szCs w:val="27"/>
        </w:rPr>
        <w:t>вернення</w:t>
      </w:r>
      <w:r w:rsidR="00C65686" w:rsidRPr="007D3594">
        <w:rPr>
          <w:b/>
          <w:bCs/>
          <w:color w:val="000000"/>
          <w:sz w:val="27"/>
          <w:szCs w:val="27"/>
        </w:rPr>
        <w:t xml:space="preserve"> </w:t>
      </w:r>
    </w:p>
    <w:p w:rsidR="00C65686" w:rsidRPr="007D3594" w:rsidRDefault="002A26F0" w:rsidP="007A389F">
      <w:pPr>
        <w:jc w:val="center"/>
        <w:rPr>
          <w:b/>
          <w:bCs/>
          <w:color w:val="000000"/>
          <w:sz w:val="27"/>
          <w:szCs w:val="27"/>
        </w:rPr>
      </w:pPr>
      <w:r w:rsidRPr="007D3594">
        <w:rPr>
          <w:b/>
          <w:bCs/>
          <w:color w:val="000000"/>
          <w:sz w:val="27"/>
          <w:szCs w:val="27"/>
        </w:rPr>
        <w:t>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</w:t>
      </w:r>
      <w:r w:rsidR="00F20355" w:rsidRPr="007D3594">
        <w:rPr>
          <w:color w:val="000000"/>
          <w:sz w:val="27"/>
          <w:szCs w:val="27"/>
          <w:lang w:eastAsia="zh-CN"/>
        </w:rPr>
        <w:t xml:space="preserve"> </w:t>
      </w:r>
      <w:r w:rsidR="00F20355" w:rsidRPr="007D3594">
        <w:rPr>
          <w:b/>
          <w:bCs/>
          <w:color w:val="000000"/>
          <w:sz w:val="27"/>
          <w:szCs w:val="27"/>
        </w:rPr>
        <w:t>гарантійних</w:t>
      </w:r>
      <w:r w:rsidRPr="007D3594">
        <w:rPr>
          <w:b/>
          <w:bCs/>
          <w:color w:val="000000"/>
          <w:sz w:val="27"/>
          <w:szCs w:val="27"/>
        </w:rPr>
        <w:t xml:space="preserve"> зобов’язань у місті Луцьку</w:t>
      </w:r>
    </w:p>
    <w:p w:rsidR="002A26F0" w:rsidRPr="007D3594" w:rsidRDefault="002A26F0" w:rsidP="007A389F">
      <w:pPr>
        <w:jc w:val="center"/>
        <w:rPr>
          <w:b/>
          <w:bCs/>
          <w:color w:val="000000"/>
          <w:sz w:val="27"/>
          <w:szCs w:val="27"/>
        </w:rPr>
      </w:pPr>
    </w:p>
    <w:p w:rsidR="00C65686" w:rsidRPr="007D3594" w:rsidRDefault="00C65686" w:rsidP="00C65686">
      <w:pPr>
        <w:ind w:firstLine="567"/>
        <w:jc w:val="both"/>
        <w:rPr>
          <w:sz w:val="27"/>
          <w:szCs w:val="27"/>
        </w:rPr>
      </w:pPr>
      <w:r w:rsidRPr="007D3594">
        <w:rPr>
          <w:sz w:val="27"/>
          <w:szCs w:val="27"/>
        </w:rPr>
        <w:t>Останні</w:t>
      </w:r>
      <w:r w:rsidR="00BC0B87" w:rsidRPr="007D3594">
        <w:rPr>
          <w:sz w:val="27"/>
          <w:szCs w:val="27"/>
        </w:rPr>
        <w:t>ми</w:t>
      </w:r>
      <w:r w:rsidRPr="007D3594">
        <w:rPr>
          <w:sz w:val="27"/>
          <w:szCs w:val="27"/>
        </w:rPr>
        <w:t xml:space="preserve"> місяц</w:t>
      </w:r>
      <w:r w:rsidR="00BC0B87" w:rsidRPr="007D3594">
        <w:rPr>
          <w:sz w:val="27"/>
          <w:szCs w:val="27"/>
        </w:rPr>
        <w:t>ями</w:t>
      </w:r>
      <w:r w:rsidRPr="007D3594">
        <w:rPr>
          <w:sz w:val="27"/>
          <w:szCs w:val="27"/>
        </w:rPr>
        <w:t xml:space="preserve"> в </w:t>
      </w:r>
      <w:r w:rsidR="00BC0B87" w:rsidRPr="007D3594">
        <w:rPr>
          <w:sz w:val="27"/>
          <w:szCs w:val="27"/>
        </w:rPr>
        <w:t>засобах масової інформації</w:t>
      </w:r>
      <w:r w:rsidRPr="007D3594">
        <w:rPr>
          <w:sz w:val="27"/>
          <w:szCs w:val="27"/>
        </w:rPr>
        <w:t xml:space="preserve"> </w:t>
      </w:r>
      <w:r w:rsidR="00BC0B87" w:rsidRPr="007D3594">
        <w:rPr>
          <w:sz w:val="27"/>
          <w:szCs w:val="27"/>
        </w:rPr>
        <w:t xml:space="preserve">була </w:t>
      </w:r>
      <w:r w:rsidRPr="007D3594">
        <w:rPr>
          <w:sz w:val="27"/>
          <w:szCs w:val="27"/>
        </w:rPr>
        <w:t>опублікована інформація про те, що одним із забудовників нашого міста</w:t>
      </w:r>
      <w:r w:rsidR="00BC0B87" w:rsidRPr="007D3594">
        <w:rPr>
          <w:sz w:val="27"/>
          <w:szCs w:val="27"/>
        </w:rPr>
        <w:t>,</w:t>
      </w:r>
      <w:r w:rsidRPr="007D3594">
        <w:rPr>
          <w:sz w:val="27"/>
          <w:szCs w:val="27"/>
        </w:rPr>
        <w:t xml:space="preserve"> при погодженні детального плану території у 2018 році були надані гар</w:t>
      </w:r>
      <w:r w:rsidR="002A26F0" w:rsidRPr="007D3594">
        <w:rPr>
          <w:sz w:val="27"/>
          <w:szCs w:val="27"/>
        </w:rPr>
        <w:t xml:space="preserve">антії щодо передачі </w:t>
      </w:r>
      <w:r w:rsidR="00BC0B87" w:rsidRPr="007D3594">
        <w:rPr>
          <w:sz w:val="27"/>
          <w:szCs w:val="27"/>
        </w:rPr>
        <w:t xml:space="preserve">на баланс </w:t>
      </w:r>
      <w:r w:rsidR="002A26F0" w:rsidRPr="007D3594">
        <w:rPr>
          <w:sz w:val="27"/>
          <w:szCs w:val="27"/>
        </w:rPr>
        <w:t xml:space="preserve">міста </w:t>
      </w:r>
      <w:r w:rsidR="00BC0B87" w:rsidRPr="007D3594">
        <w:rPr>
          <w:sz w:val="27"/>
          <w:szCs w:val="27"/>
        </w:rPr>
        <w:t>квартир в обсязі</w:t>
      </w:r>
      <w:r w:rsidR="002A26F0" w:rsidRPr="007D3594">
        <w:rPr>
          <w:sz w:val="27"/>
          <w:szCs w:val="27"/>
        </w:rPr>
        <w:t xml:space="preserve"> 8% </w:t>
      </w:r>
      <w:r w:rsidR="00BC0B87" w:rsidRPr="007D3594">
        <w:rPr>
          <w:sz w:val="27"/>
          <w:szCs w:val="27"/>
        </w:rPr>
        <w:t xml:space="preserve">від </w:t>
      </w:r>
      <w:r w:rsidRPr="007D3594">
        <w:rPr>
          <w:sz w:val="27"/>
          <w:szCs w:val="27"/>
        </w:rPr>
        <w:t xml:space="preserve">житлових </w:t>
      </w:r>
      <w:r w:rsidR="00BC0B87" w:rsidRPr="007D3594">
        <w:rPr>
          <w:sz w:val="27"/>
          <w:szCs w:val="27"/>
        </w:rPr>
        <w:t>площ</w:t>
      </w:r>
      <w:r w:rsidR="002A26F0" w:rsidRPr="007D3594">
        <w:rPr>
          <w:sz w:val="27"/>
          <w:szCs w:val="27"/>
        </w:rPr>
        <w:t xml:space="preserve"> запланованого будинку</w:t>
      </w:r>
      <w:r w:rsidR="00BC0B87" w:rsidRPr="007D3594">
        <w:rPr>
          <w:sz w:val="27"/>
          <w:szCs w:val="27"/>
        </w:rPr>
        <w:t xml:space="preserve"> на пільгову чергу для учасників АТО</w:t>
      </w:r>
      <w:r w:rsidR="002A26F0" w:rsidRPr="007D3594">
        <w:rPr>
          <w:sz w:val="27"/>
          <w:szCs w:val="27"/>
        </w:rPr>
        <w:t>.</w:t>
      </w:r>
      <w:r w:rsidRPr="007D3594">
        <w:rPr>
          <w:sz w:val="27"/>
          <w:szCs w:val="27"/>
        </w:rPr>
        <w:t xml:space="preserve"> Зокрема, </w:t>
      </w:r>
      <w:r w:rsidR="00BC0B87" w:rsidRPr="007D3594">
        <w:rPr>
          <w:sz w:val="27"/>
          <w:szCs w:val="27"/>
        </w:rPr>
        <w:t>гарантійний лист</w:t>
      </w:r>
      <w:r w:rsidRPr="007D3594">
        <w:rPr>
          <w:sz w:val="27"/>
          <w:szCs w:val="27"/>
        </w:rPr>
        <w:t xml:space="preserve"> стосується багатоквартирного буд</w:t>
      </w:r>
      <w:r w:rsidR="005401AA" w:rsidRPr="007D3594">
        <w:rPr>
          <w:sz w:val="27"/>
          <w:szCs w:val="27"/>
        </w:rPr>
        <w:t xml:space="preserve">инку по вулиці </w:t>
      </w:r>
      <w:proofErr w:type="spellStart"/>
      <w:r w:rsidR="005401AA" w:rsidRPr="007D3594">
        <w:rPr>
          <w:sz w:val="27"/>
          <w:szCs w:val="27"/>
        </w:rPr>
        <w:t>Да</w:t>
      </w:r>
      <w:r w:rsidR="00C721C1" w:rsidRPr="007D3594">
        <w:rPr>
          <w:sz w:val="27"/>
          <w:szCs w:val="27"/>
        </w:rPr>
        <w:t>ньшина</w:t>
      </w:r>
      <w:proofErr w:type="spellEnd"/>
      <w:r w:rsidR="00C721C1" w:rsidRPr="007D3594">
        <w:rPr>
          <w:sz w:val="27"/>
          <w:szCs w:val="27"/>
        </w:rPr>
        <w:t xml:space="preserve">, 14 В (забудовник </w:t>
      </w:r>
      <w:proofErr w:type="spellStart"/>
      <w:r w:rsidR="00C721C1" w:rsidRPr="007D3594">
        <w:rPr>
          <w:sz w:val="27"/>
          <w:szCs w:val="27"/>
        </w:rPr>
        <w:t>Гажула</w:t>
      </w:r>
      <w:proofErr w:type="spellEnd"/>
      <w:r w:rsidR="00C721C1" w:rsidRPr="007D3594">
        <w:rPr>
          <w:sz w:val="27"/>
          <w:szCs w:val="27"/>
        </w:rPr>
        <w:t> </w:t>
      </w:r>
      <w:r w:rsidR="005401AA" w:rsidRPr="007D3594">
        <w:rPr>
          <w:sz w:val="27"/>
          <w:szCs w:val="27"/>
        </w:rPr>
        <w:t>Т.М.).</w:t>
      </w:r>
    </w:p>
    <w:p w:rsidR="00C65686" w:rsidRPr="007D3594" w:rsidRDefault="00586E76" w:rsidP="00C65686">
      <w:pPr>
        <w:ind w:firstLine="567"/>
        <w:jc w:val="both"/>
        <w:rPr>
          <w:sz w:val="27"/>
          <w:szCs w:val="27"/>
        </w:rPr>
      </w:pPr>
      <w:r w:rsidRPr="007D3594">
        <w:rPr>
          <w:sz w:val="27"/>
          <w:szCs w:val="27"/>
        </w:rPr>
        <w:t>У вересні 2018 року п</w:t>
      </w:r>
      <w:r w:rsidR="00C65686" w:rsidRPr="007D3594">
        <w:rPr>
          <w:sz w:val="27"/>
          <w:szCs w:val="27"/>
        </w:rPr>
        <w:t>ід час пленарн</w:t>
      </w:r>
      <w:r w:rsidRPr="007D3594">
        <w:rPr>
          <w:sz w:val="27"/>
          <w:szCs w:val="27"/>
        </w:rPr>
        <w:t>ого</w:t>
      </w:r>
      <w:r w:rsidR="00C65686" w:rsidRPr="007D3594">
        <w:rPr>
          <w:sz w:val="27"/>
          <w:szCs w:val="27"/>
        </w:rPr>
        <w:t xml:space="preserve"> засідан</w:t>
      </w:r>
      <w:r w:rsidRPr="007D3594">
        <w:rPr>
          <w:sz w:val="27"/>
          <w:szCs w:val="27"/>
        </w:rPr>
        <w:t>ня</w:t>
      </w:r>
      <w:r w:rsidR="00C65686" w:rsidRPr="007D3594">
        <w:rPr>
          <w:sz w:val="27"/>
          <w:szCs w:val="27"/>
        </w:rPr>
        <w:t xml:space="preserve"> 47 сесії Луцької міської рад</w:t>
      </w:r>
      <w:r w:rsidRPr="007D3594">
        <w:rPr>
          <w:sz w:val="27"/>
          <w:szCs w:val="27"/>
        </w:rPr>
        <w:t xml:space="preserve">и, </w:t>
      </w:r>
      <w:r w:rsidR="00BC0B87" w:rsidRPr="007D3594">
        <w:rPr>
          <w:sz w:val="27"/>
          <w:szCs w:val="27"/>
        </w:rPr>
        <w:t xml:space="preserve">нині </w:t>
      </w:r>
      <w:r w:rsidRPr="007D3594">
        <w:rPr>
          <w:sz w:val="27"/>
          <w:szCs w:val="27"/>
        </w:rPr>
        <w:t>діючий Луцький міський голова, який на той час був радником міського голови та депутатом</w:t>
      </w:r>
      <w:r w:rsidR="00BC0B87" w:rsidRPr="007D3594">
        <w:rPr>
          <w:sz w:val="27"/>
          <w:szCs w:val="27"/>
        </w:rPr>
        <w:t xml:space="preserve"> Луцької міської ради</w:t>
      </w:r>
      <w:r w:rsidRPr="007D3594">
        <w:rPr>
          <w:sz w:val="27"/>
          <w:szCs w:val="27"/>
        </w:rPr>
        <w:t xml:space="preserve">, </w:t>
      </w:r>
      <w:r w:rsidR="00BC0B87" w:rsidRPr="007D3594">
        <w:rPr>
          <w:sz w:val="27"/>
          <w:szCs w:val="27"/>
        </w:rPr>
        <w:t>публічно звертався</w:t>
      </w:r>
      <w:r w:rsidRPr="007D3594">
        <w:rPr>
          <w:sz w:val="27"/>
          <w:szCs w:val="27"/>
        </w:rPr>
        <w:t xml:space="preserve"> до депутатського корпусу </w:t>
      </w:r>
      <w:r w:rsidR="00BC0B87" w:rsidRPr="007D3594">
        <w:rPr>
          <w:sz w:val="27"/>
          <w:szCs w:val="27"/>
        </w:rPr>
        <w:t xml:space="preserve">з проханням </w:t>
      </w:r>
      <w:r w:rsidRPr="007D3594">
        <w:rPr>
          <w:sz w:val="27"/>
          <w:szCs w:val="27"/>
        </w:rPr>
        <w:t>підтрим</w:t>
      </w:r>
      <w:r w:rsidR="005057F1" w:rsidRPr="007D3594">
        <w:rPr>
          <w:sz w:val="27"/>
          <w:szCs w:val="27"/>
        </w:rPr>
        <w:t>ати</w:t>
      </w:r>
      <w:r w:rsidR="007D3594" w:rsidRPr="007D3594">
        <w:rPr>
          <w:sz w:val="27"/>
          <w:szCs w:val="27"/>
        </w:rPr>
        <w:t xml:space="preserve"> </w:t>
      </w:r>
      <w:proofErr w:type="spellStart"/>
      <w:r w:rsidR="007D3594" w:rsidRPr="007D3594">
        <w:rPr>
          <w:sz w:val="27"/>
          <w:szCs w:val="27"/>
        </w:rPr>
        <w:t>проє</w:t>
      </w:r>
      <w:r w:rsidRPr="007D3594">
        <w:rPr>
          <w:sz w:val="27"/>
          <w:szCs w:val="27"/>
        </w:rPr>
        <w:t>кт</w:t>
      </w:r>
      <w:proofErr w:type="spellEnd"/>
      <w:r w:rsidRPr="007D3594">
        <w:rPr>
          <w:sz w:val="27"/>
          <w:szCs w:val="27"/>
        </w:rPr>
        <w:t xml:space="preserve"> рішення</w:t>
      </w:r>
      <w:r w:rsidR="005057F1" w:rsidRPr="007D3594">
        <w:rPr>
          <w:sz w:val="27"/>
          <w:szCs w:val="27"/>
        </w:rPr>
        <w:t xml:space="preserve"> про дозвіл на розробку детального плану території в районі вулиці </w:t>
      </w:r>
      <w:proofErr w:type="spellStart"/>
      <w:r w:rsidR="005057F1" w:rsidRPr="007D3594">
        <w:rPr>
          <w:sz w:val="27"/>
          <w:szCs w:val="27"/>
        </w:rPr>
        <w:t>Даньшина</w:t>
      </w:r>
      <w:proofErr w:type="spellEnd"/>
      <w:r w:rsidRPr="007D3594">
        <w:rPr>
          <w:sz w:val="27"/>
          <w:szCs w:val="27"/>
        </w:rPr>
        <w:t xml:space="preserve">, оскільки в міську раду надійшов гарантійний лист від забудовника про передачу квартир на пільгову чергу. </w:t>
      </w:r>
    </w:p>
    <w:p w:rsidR="00586E76" w:rsidRPr="007D3594" w:rsidRDefault="00586E76" w:rsidP="00C65686">
      <w:pPr>
        <w:ind w:firstLine="567"/>
        <w:jc w:val="both"/>
        <w:rPr>
          <w:sz w:val="27"/>
          <w:szCs w:val="27"/>
        </w:rPr>
      </w:pPr>
      <w:r w:rsidRPr="007D3594">
        <w:rPr>
          <w:sz w:val="27"/>
          <w:szCs w:val="27"/>
        </w:rPr>
        <w:t xml:space="preserve">Пізніше, під час пленарного засідання 49 сесії Луцької міської ради, коли приймалось рішення про затвердження детального плану території, знову як аргумент була озвучена інформація про наявність гарантійного листа </w:t>
      </w:r>
      <w:r w:rsidR="00877FAB" w:rsidRPr="007D3594">
        <w:rPr>
          <w:sz w:val="27"/>
          <w:szCs w:val="27"/>
        </w:rPr>
        <w:t xml:space="preserve">аби в сесійній залі здобути підтримку депутатів. </w:t>
      </w:r>
    </w:p>
    <w:p w:rsidR="00877FAB" w:rsidRPr="007D3594" w:rsidRDefault="00877FAB" w:rsidP="00C65686">
      <w:pPr>
        <w:ind w:firstLine="567"/>
        <w:jc w:val="both"/>
        <w:rPr>
          <w:sz w:val="27"/>
          <w:szCs w:val="27"/>
        </w:rPr>
      </w:pPr>
      <w:r w:rsidRPr="007D3594">
        <w:rPr>
          <w:sz w:val="27"/>
          <w:szCs w:val="27"/>
        </w:rPr>
        <w:t xml:space="preserve">Проте, станом на сьогодні будинок побудований, зданий в експлуатацію, але квартир місто так і не отримало. </w:t>
      </w:r>
    </w:p>
    <w:p w:rsidR="0018288A" w:rsidRPr="007D3594" w:rsidRDefault="0018288A" w:rsidP="00C65686">
      <w:pPr>
        <w:ind w:firstLine="567"/>
        <w:jc w:val="both"/>
        <w:rPr>
          <w:sz w:val="27"/>
          <w:szCs w:val="27"/>
        </w:rPr>
      </w:pPr>
      <w:r w:rsidRPr="007D3594">
        <w:rPr>
          <w:sz w:val="27"/>
          <w:szCs w:val="27"/>
        </w:rPr>
        <w:t xml:space="preserve">Вказані факти, зафіксовані на відео з пленарних засідань сесій Луцької міської ради. Також наявна копія гарантійного листа, яка надавалась забудовником. </w:t>
      </w:r>
    </w:p>
    <w:p w:rsidR="00877FAB" w:rsidRPr="007D3594" w:rsidRDefault="0018288A" w:rsidP="00EF1DD7">
      <w:pPr>
        <w:ind w:firstLine="567"/>
        <w:jc w:val="both"/>
        <w:rPr>
          <w:sz w:val="27"/>
          <w:szCs w:val="27"/>
        </w:rPr>
      </w:pPr>
      <w:r w:rsidRPr="007D3594">
        <w:rPr>
          <w:sz w:val="27"/>
          <w:szCs w:val="27"/>
        </w:rPr>
        <w:t>Більше того, нам як депутатам Луцької міської ради відомо, що аналогічних гарантійних листів починаючи</w:t>
      </w:r>
      <w:r w:rsidR="00BC546A">
        <w:rPr>
          <w:sz w:val="27"/>
          <w:szCs w:val="27"/>
        </w:rPr>
        <w:t xml:space="preserve"> з 2015</w:t>
      </w:r>
      <w:r w:rsidRPr="007D3594">
        <w:rPr>
          <w:sz w:val="27"/>
          <w:szCs w:val="27"/>
        </w:rPr>
        <w:t xml:space="preserve"> року було декілька, проте, невідомо чи виконані зобов’язання за ними.</w:t>
      </w:r>
    </w:p>
    <w:p w:rsidR="0018288A" w:rsidRPr="007D3594" w:rsidRDefault="00844857" w:rsidP="00EF1DD7">
      <w:pPr>
        <w:ind w:firstLine="567"/>
        <w:jc w:val="both"/>
        <w:rPr>
          <w:sz w:val="27"/>
          <w:szCs w:val="27"/>
        </w:rPr>
      </w:pPr>
      <w:r w:rsidRPr="007D3594">
        <w:rPr>
          <w:sz w:val="27"/>
          <w:szCs w:val="27"/>
        </w:rPr>
        <w:t>Виходячи з зазначеного</w:t>
      </w:r>
      <w:r w:rsidR="005057F1" w:rsidRPr="007D3594">
        <w:rPr>
          <w:sz w:val="27"/>
          <w:szCs w:val="27"/>
        </w:rPr>
        <w:t xml:space="preserve"> вище</w:t>
      </w:r>
      <w:r w:rsidRPr="007D3594">
        <w:rPr>
          <w:sz w:val="27"/>
          <w:szCs w:val="27"/>
        </w:rPr>
        <w:t xml:space="preserve">, ми, депутати Луцької міської ради, просимо Вас вжити ефективних заходів для вирішення </w:t>
      </w:r>
      <w:r w:rsidR="0018288A" w:rsidRPr="007D3594">
        <w:rPr>
          <w:sz w:val="27"/>
          <w:szCs w:val="27"/>
        </w:rPr>
        <w:t xml:space="preserve">питання щодо виконання забудовниками наданих </w:t>
      </w:r>
      <w:r w:rsidR="005057F1" w:rsidRPr="007D3594">
        <w:rPr>
          <w:sz w:val="27"/>
          <w:szCs w:val="27"/>
        </w:rPr>
        <w:t xml:space="preserve">гарантійних </w:t>
      </w:r>
      <w:r w:rsidR="0018288A" w:rsidRPr="007D3594">
        <w:rPr>
          <w:sz w:val="27"/>
          <w:szCs w:val="27"/>
        </w:rPr>
        <w:t xml:space="preserve">зобов’язань у місті Луцьку </w:t>
      </w:r>
      <w:r w:rsidR="005057F1" w:rsidRPr="007D3594">
        <w:rPr>
          <w:sz w:val="27"/>
          <w:szCs w:val="27"/>
        </w:rPr>
        <w:t>в</w:t>
      </w:r>
      <w:r w:rsidR="00BC546A">
        <w:rPr>
          <w:sz w:val="27"/>
          <w:szCs w:val="27"/>
        </w:rPr>
        <w:t xml:space="preserve"> період з 2015</w:t>
      </w:r>
      <w:bookmarkStart w:id="0" w:name="_GoBack"/>
      <w:bookmarkEnd w:id="0"/>
      <w:r w:rsidR="0018288A" w:rsidRPr="007D3594">
        <w:rPr>
          <w:sz w:val="27"/>
          <w:szCs w:val="27"/>
        </w:rPr>
        <w:t xml:space="preserve"> по 2024 роки</w:t>
      </w:r>
      <w:r w:rsidR="005057F1" w:rsidRPr="007D3594">
        <w:rPr>
          <w:sz w:val="27"/>
          <w:szCs w:val="27"/>
        </w:rPr>
        <w:t>, зокрема</w:t>
      </w:r>
      <w:r w:rsidR="0018288A" w:rsidRPr="007D3594">
        <w:rPr>
          <w:sz w:val="27"/>
          <w:szCs w:val="27"/>
        </w:rPr>
        <w:t>:</w:t>
      </w:r>
    </w:p>
    <w:p w:rsidR="00EF1DD7" w:rsidRPr="007D3594" w:rsidRDefault="00EF1DD7" w:rsidP="007D3594">
      <w:pPr>
        <w:pStyle w:val="a8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594">
        <w:rPr>
          <w:rFonts w:ascii="Times New Roman" w:hAnsi="Times New Roman" w:cs="Times New Roman"/>
          <w:sz w:val="27"/>
          <w:szCs w:val="27"/>
        </w:rPr>
        <w:t>встановити забудовників, які надавали гарантії Луцькій міській раді;</w:t>
      </w:r>
    </w:p>
    <w:p w:rsidR="00EF1DD7" w:rsidRPr="007D3594" w:rsidRDefault="00EF1DD7" w:rsidP="007D3594">
      <w:pPr>
        <w:pStyle w:val="a8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594">
        <w:rPr>
          <w:rFonts w:ascii="Times New Roman" w:hAnsi="Times New Roman" w:cs="Times New Roman"/>
          <w:sz w:val="27"/>
          <w:szCs w:val="27"/>
        </w:rPr>
        <w:t xml:space="preserve">встановити стан виконання наданих забудовниками </w:t>
      </w:r>
      <w:r w:rsidR="005057F1" w:rsidRPr="007D3594">
        <w:rPr>
          <w:rFonts w:ascii="Times New Roman" w:hAnsi="Times New Roman" w:cs="Times New Roman"/>
          <w:sz w:val="27"/>
          <w:szCs w:val="27"/>
        </w:rPr>
        <w:t xml:space="preserve">гарантійних </w:t>
      </w:r>
      <w:r w:rsidRPr="007D3594">
        <w:rPr>
          <w:rFonts w:ascii="Times New Roman" w:hAnsi="Times New Roman" w:cs="Times New Roman"/>
          <w:sz w:val="27"/>
          <w:szCs w:val="27"/>
        </w:rPr>
        <w:t>зобов’язань;</w:t>
      </w:r>
    </w:p>
    <w:p w:rsidR="00EF1DD7" w:rsidRPr="007D3594" w:rsidRDefault="00EF1DD7" w:rsidP="007D3594">
      <w:pPr>
        <w:pStyle w:val="a8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7D3594">
        <w:rPr>
          <w:rFonts w:ascii="Times New Roman" w:hAnsi="Times New Roman" w:cs="Times New Roman"/>
          <w:sz w:val="27"/>
          <w:szCs w:val="27"/>
        </w:rPr>
        <w:t xml:space="preserve">встановити причини невиконання наданих забудовниками </w:t>
      </w:r>
      <w:r w:rsidR="005057F1" w:rsidRPr="007D3594">
        <w:rPr>
          <w:rFonts w:ascii="Times New Roman" w:hAnsi="Times New Roman" w:cs="Times New Roman"/>
          <w:sz w:val="27"/>
          <w:szCs w:val="27"/>
        </w:rPr>
        <w:t>гарантій</w:t>
      </w:r>
      <w:r w:rsidRPr="007D3594">
        <w:rPr>
          <w:rFonts w:ascii="Times New Roman" w:hAnsi="Times New Roman" w:cs="Times New Roman"/>
          <w:sz w:val="27"/>
          <w:szCs w:val="27"/>
        </w:rPr>
        <w:t>;</w:t>
      </w:r>
    </w:p>
    <w:p w:rsidR="00EF1DD7" w:rsidRPr="007D3594" w:rsidRDefault="00EF1DD7" w:rsidP="007D3594">
      <w:pPr>
        <w:pStyle w:val="a8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594">
        <w:rPr>
          <w:rFonts w:ascii="Times New Roman" w:hAnsi="Times New Roman" w:cs="Times New Roman"/>
          <w:sz w:val="27"/>
          <w:szCs w:val="27"/>
        </w:rPr>
        <w:t xml:space="preserve">у разі виявлення правопорушень, притягнути винних осіб до відповідальності. </w:t>
      </w:r>
    </w:p>
    <w:p w:rsidR="002A26F0" w:rsidRPr="007D3594" w:rsidRDefault="002A26F0" w:rsidP="002A26F0">
      <w:pPr>
        <w:pStyle w:val="a8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844505" w:rsidRPr="007D3594" w:rsidRDefault="00844505" w:rsidP="00731962">
      <w:pPr>
        <w:jc w:val="both"/>
        <w:rPr>
          <w:sz w:val="27"/>
          <w:szCs w:val="27"/>
        </w:rPr>
      </w:pPr>
      <w:r w:rsidRPr="007D3594">
        <w:rPr>
          <w:color w:val="000000"/>
          <w:sz w:val="27"/>
          <w:szCs w:val="27"/>
        </w:rPr>
        <w:t xml:space="preserve">Секретар міської ради                                                             </w:t>
      </w:r>
      <w:r w:rsidR="003956D2" w:rsidRPr="007D3594">
        <w:rPr>
          <w:color w:val="000000"/>
          <w:sz w:val="27"/>
          <w:szCs w:val="27"/>
        </w:rPr>
        <w:t xml:space="preserve"> </w:t>
      </w:r>
      <w:r w:rsidR="00260FC9" w:rsidRPr="007D3594">
        <w:rPr>
          <w:color w:val="000000"/>
          <w:sz w:val="27"/>
          <w:szCs w:val="27"/>
        </w:rPr>
        <w:tab/>
      </w:r>
      <w:r w:rsidR="003956D2" w:rsidRPr="007D3594">
        <w:rPr>
          <w:color w:val="000000"/>
          <w:sz w:val="27"/>
          <w:szCs w:val="27"/>
        </w:rPr>
        <w:t xml:space="preserve">  </w:t>
      </w:r>
      <w:r w:rsidR="00607308" w:rsidRPr="007D3594">
        <w:rPr>
          <w:color w:val="000000"/>
          <w:sz w:val="27"/>
          <w:szCs w:val="27"/>
        </w:rPr>
        <w:t xml:space="preserve">    </w:t>
      </w:r>
      <w:r w:rsidR="003956D2" w:rsidRPr="007D3594">
        <w:rPr>
          <w:color w:val="000000"/>
          <w:sz w:val="27"/>
          <w:szCs w:val="27"/>
        </w:rPr>
        <w:t>Юрій БЕЗПЯТКО</w:t>
      </w:r>
    </w:p>
    <w:sectPr w:rsidR="00844505" w:rsidRPr="007D3594" w:rsidSect="007D3594">
      <w:headerReference w:type="even" r:id="rId7"/>
      <w:headerReference w:type="default" r:id="rId8"/>
      <w:pgSz w:w="11906" w:h="16838"/>
      <w:pgMar w:top="284" w:right="567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ED" w:rsidRDefault="00F848ED">
      <w:r>
        <w:separator/>
      </w:r>
    </w:p>
  </w:endnote>
  <w:endnote w:type="continuationSeparator" w:id="0">
    <w:p w:rsidR="00F848ED" w:rsidRDefault="00F8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ED" w:rsidRDefault="00F848ED">
      <w:r>
        <w:separator/>
      </w:r>
    </w:p>
  </w:footnote>
  <w:footnote w:type="continuationSeparator" w:id="0">
    <w:p w:rsidR="00F848ED" w:rsidRDefault="00F8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5" w:rsidRDefault="00844505" w:rsidP="00AC0E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4505" w:rsidRDefault="00844505" w:rsidP="00D437A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5" w:rsidRDefault="00844505" w:rsidP="00AC0E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546A">
      <w:rPr>
        <w:rStyle w:val="a6"/>
        <w:noProof/>
      </w:rPr>
      <w:t>1</w:t>
    </w:r>
    <w:r>
      <w:rPr>
        <w:rStyle w:val="a6"/>
      </w:rPr>
      <w:fldChar w:fldCharType="end"/>
    </w:r>
  </w:p>
  <w:p w:rsidR="00844505" w:rsidRDefault="00844505" w:rsidP="00D437A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F79"/>
    <w:multiLevelType w:val="hybridMultilevel"/>
    <w:tmpl w:val="32F68122"/>
    <w:lvl w:ilvl="0" w:tplc="A74469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786C39"/>
    <w:multiLevelType w:val="hybridMultilevel"/>
    <w:tmpl w:val="3944454A"/>
    <w:lvl w:ilvl="0" w:tplc="92AA0536"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CB4BBF"/>
    <w:multiLevelType w:val="hybridMultilevel"/>
    <w:tmpl w:val="D2B6458C"/>
    <w:lvl w:ilvl="0" w:tplc="04601B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B7"/>
    <w:rsid w:val="00006F7A"/>
    <w:rsid w:val="00011C54"/>
    <w:rsid w:val="00024810"/>
    <w:rsid w:val="00031227"/>
    <w:rsid w:val="00041ED6"/>
    <w:rsid w:val="000443C8"/>
    <w:rsid w:val="000671BA"/>
    <w:rsid w:val="000679D9"/>
    <w:rsid w:val="000743A4"/>
    <w:rsid w:val="00075CA9"/>
    <w:rsid w:val="00081B76"/>
    <w:rsid w:val="00084C8E"/>
    <w:rsid w:val="00087EC3"/>
    <w:rsid w:val="00090C58"/>
    <w:rsid w:val="000C052B"/>
    <w:rsid w:val="000C7A6D"/>
    <w:rsid w:val="000D0941"/>
    <w:rsid w:val="000D5745"/>
    <w:rsid w:val="000D64B3"/>
    <w:rsid w:val="0010194C"/>
    <w:rsid w:val="00113AC6"/>
    <w:rsid w:val="00115369"/>
    <w:rsid w:val="00116FCC"/>
    <w:rsid w:val="001172EB"/>
    <w:rsid w:val="0011740F"/>
    <w:rsid w:val="00126D9A"/>
    <w:rsid w:val="0016582C"/>
    <w:rsid w:val="0018288A"/>
    <w:rsid w:val="00184584"/>
    <w:rsid w:val="00195EA4"/>
    <w:rsid w:val="001D1BB9"/>
    <w:rsid w:val="001D56FB"/>
    <w:rsid w:val="00217936"/>
    <w:rsid w:val="002403E7"/>
    <w:rsid w:val="00260FC9"/>
    <w:rsid w:val="00270C82"/>
    <w:rsid w:val="002A26F0"/>
    <w:rsid w:val="002B7CD6"/>
    <w:rsid w:val="002F025B"/>
    <w:rsid w:val="003644E2"/>
    <w:rsid w:val="0037110A"/>
    <w:rsid w:val="00371397"/>
    <w:rsid w:val="003865C4"/>
    <w:rsid w:val="003956D2"/>
    <w:rsid w:val="003A57B7"/>
    <w:rsid w:val="003B2BE3"/>
    <w:rsid w:val="003C6FC5"/>
    <w:rsid w:val="003E2272"/>
    <w:rsid w:val="003F52C9"/>
    <w:rsid w:val="00436F2D"/>
    <w:rsid w:val="004615EE"/>
    <w:rsid w:val="004803E8"/>
    <w:rsid w:val="00481EA1"/>
    <w:rsid w:val="00484511"/>
    <w:rsid w:val="00485A3F"/>
    <w:rsid w:val="004A2F1C"/>
    <w:rsid w:val="004B3885"/>
    <w:rsid w:val="004C0E0E"/>
    <w:rsid w:val="004C2475"/>
    <w:rsid w:val="004C27FE"/>
    <w:rsid w:val="004C2C45"/>
    <w:rsid w:val="004E2FAA"/>
    <w:rsid w:val="005018E9"/>
    <w:rsid w:val="005057F1"/>
    <w:rsid w:val="0052497B"/>
    <w:rsid w:val="00524C72"/>
    <w:rsid w:val="00532C65"/>
    <w:rsid w:val="005342BD"/>
    <w:rsid w:val="005401AA"/>
    <w:rsid w:val="005708CE"/>
    <w:rsid w:val="00586E76"/>
    <w:rsid w:val="005A2E6C"/>
    <w:rsid w:val="005A5933"/>
    <w:rsid w:val="005C12BC"/>
    <w:rsid w:val="005E1B3B"/>
    <w:rsid w:val="006032F7"/>
    <w:rsid w:val="00607308"/>
    <w:rsid w:val="00623DD1"/>
    <w:rsid w:val="006301FB"/>
    <w:rsid w:val="00676E0B"/>
    <w:rsid w:val="006841A9"/>
    <w:rsid w:val="00685FFD"/>
    <w:rsid w:val="006A2F59"/>
    <w:rsid w:val="006B51F5"/>
    <w:rsid w:val="006C6EB9"/>
    <w:rsid w:val="006F061B"/>
    <w:rsid w:val="00705572"/>
    <w:rsid w:val="00716B08"/>
    <w:rsid w:val="00724251"/>
    <w:rsid w:val="00731962"/>
    <w:rsid w:val="00782669"/>
    <w:rsid w:val="007A389F"/>
    <w:rsid w:val="007A6EF9"/>
    <w:rsid w:val="007C09C1"/>
    <w:rsid w:val="007C290E"/>
    <w:rsid w:val="007C6F66"/>
    <w:rsid w:val="007C77AD"/>
    <w:rsid w:val="007D25C1"/>
    <w:rsid w:val="007D2717"/>
    <w:rsid w:val="007D3594"/>
    <w:rsid w:val="007D3F3C"/>
    <w:rsid w:val="007E008A"/>
    <w:rsid w:val="00805769"/>
    <w:rsid w:val="00844505"/>
    <w:rsid w:val="00844857"/>
    <w:rsid w:val="00857C7E"/>
    <w:rsid w:val="00877FAB"/>
    <w:rsid w:val="008918CF"/>
    <w:rsid w:val="008B6486"/>
    <w:rsid w:val="008D5B40"/>
    <w:rsid w:val="008E308C"/>
    <w:rsid w:val="008F0F8F"/>
    <w:rsid w:val="00913D78"/>
    <w:rsid w:val="009311F1"/>
    <w:rsid w:val="00935B3B"/>
    <w:rsid w:val="00946EF4"/>
    <w:rsid w:val="00954376"/>
    <w:rsid w:val="0096578D"/>
    <w:rsid w:val="00984321"/>
    <w:rsid w:val="009E742F"/>
    <w:rsid w:val="009F50C6"/>
    <w:rsid w:val="00A17BA5"/>
    <w:rsid w:val="00A246A1"/>
    <w:rsid w:val="00A7363B"/>
    <w:rsid w:val="00A74141"/>
    <w:rsid w:val="00AA6908"/>
    <w:rsid w:val="00AB0319"/>
    <w:rsid w:val="00AB46E1"/>
    <w:rsid w:val="00AB6408"/>
    <w:rsid w:val="00AC0E89"/>
    <w:rsid w:val="00B06E70"/>
    <w:rsid w:val="00B11A1C"/>
    <w:rsid w:val="00B32B0A"/>
    <w:rsid w:val="00B50F8E"/>
    <w:rsid w:val="00B733C7"/>
    <w:rsid w:val="00B81A75"/>
    <w:rsid w:val="00B8359B"/>
    <w:rsid w:val="00BA2B05"/>
    <w:rsid w:val="00BB4259"/>
    <w:rsid w:val="00BC0B87"/>
    <w:rsid w:val="00BC546A"/>
    <w:rsid w:val="00BC6AE9"/>
    <w:rsid w:val="00BD1529"/>
    <w:rsid w:val="00BD184F"/>
    <w:rsid w:val="00BD4AAF"/>
    <w:rsid w:val="00BE2465"/>
    <w:rsid w:val="00BF53CE"/>
    <w:rsid w:val="00C10AFA"/>
    <w:rsid w:val="00C20DC8"/>
    <w:rsid w:val="00C31CF0"/>
    <w:rsid w:val="00C3575A"/>
    <w:rsid w:val="00C573F0"/>
    <w:rsid w:val="00C616B4"/>
    <w:rsid w:val="00C65686"/>
    <w:rsid w:val="00C721C1"/>
    <w:rsid w:val="00C73003"/>
    <w:rsid w:val="00C8027B"/>
    <w:rsid w:val="00C80E20"/>
    <w:rsid w:val="00CB4EA1"/>
    <w:rsid w:val="00CB4F9C"/>
    <w:rsid w:val="00CC00EF"/>
    <w:rsid w:val="00CC7B72"/>
    <w:rsid w:val="00D40D9D"/>
    <w:rsid w:val="00D42084"/>
    <w:rsid w:val="00D437A4"/>
    <w:rsid w:val="00D6110F"/>
    <w:rsid w:val="00D72D1C"/>
    <w:rsid w:val="00D768CA"/>
    <w:rsid w:val="00D905F8"/>
    <w:rsid w:val="00D90F27"/>
    <w:rsid w:val="00DB29A3"/>
    <w:rsid w:val="00DC2C82"/>
    <w:rsid w:val="00DC3BF1"/>
    <w:rsid w:val="00DC4504"/>
    <w:rsid w:val="00DF6C06"/>
    <w:rsid w:val="00E00B5D"/>
    <w:rsid w:val="00E02E91"/>
    <w:rsid w:val="00E20BA9"/>
    <w:rsid w:val="00E20E2F"/>
    <w:rsid w:val="00E27B6F"/>
    <w:rsid w:val="00E31FA9"/>
    <w:rsid w:val="00E34AC8"/>
    <w:rsid w:val="00E46968"/>
    <w:rsid w:val="00E82D6D"/>
    <w:rsid w:val="00E86CC1"/>
    <w:rsid w:val="00E86E1D"/>
    <w:rsid w:val="00E91416"/>
    <w:rsid w:val="00EA58D7"/>
    <w:rsid w:val="00EA5C86"/>
    <w:rsid w:val="00ED2E44"/>
    <w:rsid w:val="00ED31DA"/>
    <w:rsid w:val="00ED7B43"/>
    <w:rsid w:val="00EF1DD7"/>
    <w:rsid w:val="00F20355"/>
    <w:rsid w:val="00F21CF8"/>
    <w:rsid w:val="00F24A6D"/>
    <w:rsid w:val="00F26E94"/>
    <w:rsid w:val="00F41413"/>
    <w:rsid w:val="00F842B3"/>
    <w:rsid w:val="00F848ED"/>
    <w:rsid w:val="00FA32AC"/>
    <w:rsid w:val="00FB219C"/>
    <w:rsid w:val="00FB6B35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3B591"/>
  <w15:docId w15:val="{55992D26-3FCB-43F5-9595-8BCF7CC2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3B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32B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437A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8B2671"/>
    <w:rPr>
      <w:sz w:val="24"/>
      <w:szCs w:val="24"/>
      <w:lang w:val="uk-UA"/>
    </w:rPr>
  </w:style>
  <w:style w:type="character" w:styleId="a6">
    <w:name w:val="page number"/>
    <w:basedOn w:val="a0"/>
    <w:uiPriority w:val="99"/>
    <w:rsid w:val="00D437A4"/>
    <w:rPr>
      <w:rFonts w:cs="Times New Roman"/>
    </w:rPr>
  </w:style>
  <w:style w:type="character" w:styleId="a7">
    <w:name w:val="Hyperlink"/>
    <w:basedOn w:val="a0"/>
    <w:uiPriority w:val="99"/>
    <w:unhideWhenUsed/>
    <w:rsid w:val="00D4208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48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Ми, депутати Луцької міської ради, глибоко переконані, що місце України серед розвинених країн Європи</vt:lpstr>
      <vt:lpstr>Ми, депутати Луцької міської ради, глибоко переконані, що місце України серед розвинених країн Європи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Ми, депутати Луцької міської ради, глибоко переконані, що місце України серед розвинених країн Європи</dc:title>
  <dc:subject/>
  <dc:creator>Mike</dc:creator>
  <cp:keywords/>
  <dc:description/>
  <cp:lastModifiedBy>sheremeta</cp:lastModifiedBy>
  <cp:revision>4</cp:revision>
  <cp:lastPrinted>2014-08-11T07:15:00Z</cp:lastPrinted>
  <dcterms:created xsi:type="dcterms:W3CDTF">2024-05-13T12:39:00Z</dcterms:created>
  <dcterms:modified xsi:type="dcterms:W3CDTF">2024-05-29T10:48:00Z</dcterms:modified>
</cp:coreProperties>
</file>