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20" w:rsidRDefault="00F60D42">
      <w:pPr>
        <w:jc w:val="center"/>
      </w:pPr>
      <w:r>
        <w:object w:dxaOrig="1165" w:dyaOrig="1190">
          <v:shape id="ole_rId2" o:spid="_x0000_i1025" style="width:58.5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77724891" r:id="rId9"/>
        </w:object>
      </w:r>
    </w:p>
    <w:p w:rsidR="00BE2920" w:rsidRDefault="00BE2920">
      <w:pPr>
        <w:jc w:val="center"/>
        <w:rPr>
          <w:sz w:val="16"/>
          <w:szCs w:val="16"/>
          <w:lang w:val="en-US"/>
        </w:rPr>
      </w:pPr>
    </w:p>
    <w:p w:rsidR="00BE2920" w:rsidRDefault="00F60D42">
      <w:pPr>
        <w:pStyle w:val="1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ЛУЦЬКА  МІСЬКА</w:t>
      </w:r>
      <w:proofErr w:type="gramEnd"/>
      <w:r>
        <w:rPr>
          <w:sz w:val="28"/>
          <w:szCs w:val="28"/>
          <w:lang w:val="en-US"/>
        </w:rPr>
        <w:t xml:space="preserve">  РАДА</w:t>
      </w:r>
    </w:p>
    <w:p w:rsidR="00BE2920" w:rsidRDefault="00BE2920">
      <w:pPr>
        <w:rPr>
          <w:sz w:val="20"/>
          <w:szCs w:val="20"/>
          <w:lang w:val="en-US"/>
        </w:rPr>
      </w:pPr>
    </w:p>
    <w:p w:rsidR="00BE2920" w:rsidRDefault="00F60D42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BE2920" w:rsidRDefault="00BE2920">
      <w:pPr>
        <w:jc w:val="center"/>
        <w:rPr>
          <w:b/>
          <w:sz w:val="24"/>
          <w:szCs w:val="21"/>
          <w:lang w:val="en-US"/>
        </w:rPr>
      </w:pPr>
    </w:p>
    <w:p w:rsidR="00BE2920" w:rsidRDefault="00BE2920">
      <w:pPr>
        <w:jc w:val="center"/>
        <w:rPr>
          <w:b/>
          <w:sz w:val="40"/>
          <w:szCs w:val="40"/>
          <w:lang w:val="en-US"/>
        </w:rPr>
      </w:pPr>
    </w:p>
    <w:p w:rsidR="00BE2920" w:rsidRPr="007A6011" w:rsidRDefault="00F60D42">
      <w:pPr>
        <w:tabs>
          <w:tab w:val="left" w:pos="4687"/>
        </w:tabs>
        <w:jc w:val="both"/>
        <w:rPr>
          <w:sz w:val="24"/>
        </w:rPr>
      </w:pPr>
      <w:r w:rsidRPr="007A6011">
        <w:rPr>
          <w:sz w:val="24"/>
        </w:rPr>
        <w:t xml:space="preserve">________________                                        </w:t>
      </w:r>
      <w:proofErr w:type="spellStart"/>
      <w:r w:rsidRPr="007A6011">
        <w:rPr>
          <w:sz w:val="24"/>
        </w:rPr>
        <w:t>Луцьк</w:t>
      </w:r>
      <w:proofErr w:type="spellEnd"/>
      <w:r w:rsidRPr="007A6011">
        <w:rPr>
          <w:sz w:val="24"/>
        </w:rPr>
        <w:t xml:space="preserve">                                         №______________</w:t>
      </w:r>
    </w:p>
    <w:p w:rsidR="00BE2920" w:rsidRPr="00071EBC" w:rsidRDefault="00071EBC" w:rsidP="00071EBC">
      <w:pPr>
        <w:rPr>
          <w:rFonts w:eastAsia="Times New Roman" w:cs="Times New Roman"/>
          <w:sz w:val="24"/>
          <w:lang w:val="uk-UA"/>
        </w:rPr>
        <w:sectPr w:rsidR="00BE2920" w:rsidRPr="00071EBC" w:rsidSect="00034ECF">
          <w:headerReference w:type="default" r:id="rId10"/>
          <w:pgSz w:w="11906" w:h="16838"/>
          <w:pgMar w:top="567" w:right="567" w:bottom="1418" w:left="1985" w:header="0" w:footer="0" w:gutter="0"/>
          <w:cols w:space="720"/>
          <w:formProt w:val="0"/>
          <w:titlePg/>
          <w:docGrid w:linePitch="381"/>
        </w:sectPr>
      </w:pPr>
      <w:r>
        <w:rPr>
          <w:rFonts w:eastAsia="Times New Roman" w:cs="Times New Roman"/>
          <w:sz w:val="24"/>
        </w:rPr>
        <w:t xml:space="preserve">            </w:t>
      </w:r>
    </w:p>
    <w:p w:rsidR="00071EBC" w:rsidRDefault="00071EBC" w:rsidP="00071EBC">
      <w:pPr>
        <w:jc w:val="both"/>
        <w:rPr>
          <w:rFonts w:cs="Times New Roman"/>
          <w:szCs w:val="28"/>
          <w:lang w:val="uk-UA"/>
        </w:rPr>
      </w:pPr>
    </w:p>
    <w:p w:rsidR="009541F4" w:rsidRPr="00071EBC" w:rsidRDefault="00F60D42" w:rsidP="00071EBC">
      <w:pPr>
        <w:jc w:val="both"/>
        <w:rPr>
          <w:sz w:val="26"/>
          <w:szCs w:val="26"/>
          <w:lang w:val="uk-UA"/>
        </w:rPr>
      </w:pPr>
      <w:r w:rsidRPr="00071EBC">
        <w:rPr>
          <w:rFonts w:cs="Times New Roman"/>
          <w:sz w:val="26"/>
          <w:szCs w:val="26"/>
          <w:lang w:val="uk-UA"/>
        </w:rPr>
        <w:t xml:space="preserve">Про  </w:t>
      </w:r>
      <w:r w:rsidR="00FA289B" w:rsidRPr="00071EBC">
        <w:rPr>
          <w:sz w:val="26"/>
          <w:szCs w:val="26"/>
          <w:lang w:val="uk-UA"/>
        </w:rPr>
        <w:t>надання дозволу</w:t>
      </w:r>
      <w:r w:rsidR="009541F4" w:rsidRPr="00071EBC">
        <w:rPr>
          <w:sz w:val="26"/>
          <w:szCs w:val="26"/>
        </w:rPr>
        <w:t xml:space="preserve"> </w:t>
      </w:r>
      <w:r w:rsidR="009541F4" w:rsidRPr="00071EBC">
        <w:rPr>
          <w:sz w:val="26"/>
          <w:szCs w:val="26"/>
          <w:lang w:val="uk-UA"/>
        </w:rPr>
        <w:t xml:space="preserve">департаменту </w:t>
      </w:r>
    </w:p>
    <w:p w:rsidR="00B45506" w:rsidRPr="00071EBC" w:rsidRDefault="009541F4" w:rsidP="00FA289B">
      <w:pPr>
        <w:jc w:val="both"/>
        <w:rPr>
          <w:sz w:val="26"/>
          <w:szCs w:val="26"/>
          <w:lang w:val="uk-UA"/>
        </w:rPr>
      </w:pPr>
      <w:r w:rsidRPr="00071EBC">
        <w:rPr>
          <w:sz w:val="26"/>
          <w:szCs w:val="26"/>
          <w:lang w:val="uk-UA"/>
        </w:rPr>
        <w:t xml:space="preserve">соціальної </w:t>
      </w:r>
      <w:r w:rsidR="00B45506" w:rsidRPr="00071EBC">
        <w:rPr>
          <w:sz w:val="26"/>
          <w:szCs w:val="26"/>
          <w:lang w:val="uk-UA"/>
        </w:rPr>
        <w:t xml:space="preserve">та ветеранської </w:t>
      </w:r>
      <w:r w:rsidRPr="00071EBC">
        <w:rPr>
          <w:sz w:val="26"/>
          <w:szCs w:val="26"/>
          <w:lang w:val="uk-UA"/>
        </w:rPr>
        <w:t xml:space="preserve">політики </w:t>
      </w:r>
    </w:p>
    <w:p w:rsidR="00430FC2" w:rsidRPr="00071EBC" w:rsidRDefault="009541F4" w:rsidP="00FA289B">
      <w:pPr>
        <w:jc w:val="both"/>
        <w:rPr>
          <w:sz w:val="26"/>
          <w:szCs w:val="26"/>
          <w:lang w:val="uk-UA"/>
        </w:rPr>
      </w:pPr>
      <w:r w:rsidRPr="00071EBC">
        <w:rPr>
          <w:sz w:val="26"/>
          <w:szCs w:val="26"/>
          <w:lang w:val="uk-UA"/>
        </w:rPr>
        <w:t>Луцької міської</w:t>
      </w:r>
      <w:r w:rsidR="00B45506" w:rsidRPr="00071EBC">
        <w:rPr>
          <w:sz w:val="26"/>
          <w:szCs w:val="26"/>
          <w:lang w:val="uk-UA"/>
        </w:rPr>
        <w:t xml:space="preserve"> </w:t>
      </w:r>
      <w:r w:rsidRPr="00071EBC">
        <w:rPr>
          <w:sz w:val="26"/>
          <w:szCs w:val="26"/>
          <w:lang w:val="uk-UA"/>
        </w:rPr>
        <w:t>ради</w:t>
      </w:r>
      <w:r w:rsidR="00185449">
        <w:rPr>
          <w:sz w:val="26"/>
          <w:szCs w:val="26"/>
          <w:lang w:val="uk-UA"/>
        </w:rPr>
        <w:t xml:space="preserve"> </w:t>
      </w:r>
      <w:r w:rsidR="00FA289B" w:rsidRPr="00071EBC">
        <w:rPr>
          <w:sz w:val="26"/>
          <w:szCs w:val="26"/>
          <w:lang w:val="uk-UA"/>
        </w:rPr>
        <w:t xml:space="preserve">на списання </w:t>
      </w:r>
      <w:r w:rsidRPr="00071EBC">
        <w:rPr>
          <w:sz w:val="26"/>
          <w:szCs w:val="26"/>
          <w:lang w:val="uk-UA"/>
        </w:rPr>
        <w:t xml:space="preserve"> </w:t>
      </w:r>
    </w:p>
    <w:p w:rsidR="00BE2920" w:rsidRPr="00071EBC" w:rsidRDefault="00FA289B">
      <w:pPr>
        <w:jc w:val="both"/>
        <w:rPr>
          <w:sz w:val="26"/>
          <w:szCs w:val="26"/>
          <w:lang w:val="uk-UA"/>
        </w:rPr>
      </w:pPr>
      <w:r w:rsidRPr="00071EBC">
        <w:rPr>
          <w:sz w:val="26"/>
          <w:szCs w:val="26"/>
          <w:lang w:val="uk-UA"/>
        </w:rPr>
        <w:t>кредиторської</w:t>
      </w:r>
      <w:r w:rsidR="00430FC2" w:rsidRPr="00071EBC">
        <w:rPr>
          <w:sz w:val="26"/>
          <w:szCs w:val="26"/>
          <w:lang w:val="uk-UA"/>
        </w:rPr>
        <w:t xml:space="preserve"> </w:t>
      </w:r>
      <w:r w:rsidR="009541F4" w:rsidRPr="00071EBC">
        <w:rPr>
          <w:sz w:val="26"/>
          <w:szCs w:val="26"/>
          <w:lang w:val="uk-UA"/>
        </w:rPr>
        <w:t xml:space="preserve"> </w:t>
      </w:r>
      <w:r w:rsidRPr="00071EBC">
        <w:rPr>
          <w:sz w:val="26"/>
          <w:szCs w:val="26"/>
          <w:lang w:val="uk-UA"/>
        </w:rPr>
        <w:t>заборгованості</w:t>
      </w:r>
    </w:p>
    <w:p w:rsidR="00071EBC" w:rsidRPr="00071EBC" w:rsidRDefault="00071EBC">
      <w:pPr>
        <w:jc w:val="both"/>
        <w:rPr>
          <w:rFonts w:cs="Times New Roman"/>
          <w:sz w:val="26"/>
          <w:szCs w:val="26"/>
          <w:lang w:val="uk-UA"/>
        </w:rPr>
      </w:pPr>
    </w:p>
    <w:p w:rsidR="00071EBC" w:rsidRDefault="00F60D42">
      <w:pPr>
        <w:jc w:val="both"/>
        <w:rPr>
          <w:color w:val="000000" w:themeColor="text1"/>
          <w:sz w:val="26"/>
          <w:szCs w:val="26"/>
          <w:lang w:val="uk-UA"/>
        </w:rPr>
      </w:pPr>
      <w:r w:rsidRPr="00071EBC">
        <w:rPr>
          <w:sz w:val="26"/>
          <w:szCs w:val="26"/>
          <w:lang w:val="uk-UA"/>
        </w:rPr>
        <w:tab/>
      </w:r>
      <w:r w:rsidR="00EC66CA" w:rsidRPr="00071EBC">
        <w:rPr>
          <w:color w:val="000000" w:themeColor="text1"/>
          <w:sz w:val="26"/>
          <w:szCs w:val="26"/>
          <w:lang w:val="uk-UA"/>
        </w:rPr>
        <w:t>К</w:t>
      </w:r>
      <w:r w:rsidRPr="00071EBC">
        <w:rPr>
          <w:color w:val="000000" w:themeColor="text1"/>
          <w:sz w:val="26"/>
          <w:szCs w:val="26"/>
          <w:lang w:val="uk-UA"/>
        </w:rPr>
        <w:t>еруючись Закон</w:t>
      </w:r>
      <w:r w:rsidR="00EC66CA" w:rsidRPr="00071EBC">
        <w:rPr>
          <w:color w:val="000000" w:themeColor="text1"/>
          <w:sz w:val="26"/>
          <w:szCs w:val="26"/>
          <w:lang w:val="uk-UA"/>
        </w:rPr>
        <w:t>ом</w:t>
      </w:r>
      <w:r w:rsidRPr="00071EBC">
        <w:rPr>
          <w:color w:val="000000" w:themeColor="text1"/>
          <w:sz w:val="26"/>
          <w:szCs w:val="26"/>
          <w:lang w:val="uk-UA"/>
        </w:rPr>
        <w:t xml:space="preserve"> України </w:t>
      </w:r>
      <w:r w:rsidR="00331A0D" w:rsidRPr="00071EBC">
        <w:rPr>
          <w:color w:val="000000" w:themeColor="text1"/>
          <w:sz w:val="26"/>
          <w:szCs w:val="26"/>
          <w:lang w:val="uk-UA"/>
        </w:rPr>
        <w:t>«</w:t>
      </w:r>
      <w:r w:rsidRPr="00071EBC">
        <w:rPr>
          <w:color w:val="000000" w:themeColor="text1"/>
          <w:sz w:val="26"/>
          <w:szCs w:val="26"/>
          <w:lang w:val="uk-UA"/>
        </w:rPr>
        <w:t>Про місцеве самоврядування в Україні</w:t>
      </w:r>
      <w:r w:rsidR="00331A0D" w:rsidRPr="00071EBC">
        <w:rPr>
          <w:color w:val="000000" w:themeColor="text1"/>
          <w:sz w:val="26"/>
          <w:szCs w:val="26"/>
          <w:lang w:val="uk-UA"/>
        </w:rPr>
        <w:t>»</w:t>
      </w:r>
      <w:r w:rsidRPr="00071EBC">
        <w:rPr>
          <w:color w:val="000000" w:themeColor="text1"/>
          <w:sz w:val="26"/>
          <w:szCs w:val="26"/>
          <w:lang w:val="uk-UA"/>
        </w:rPr>
        <w:t xml:space="preserve">, </w:t>
      </w:r>
      <w:r w:rsidR="00946FAD" w:rsidRPr="00071EBC">
        <w:rPr>
          <w:color w:val="000000" w:themeColor="text1"/>
          <w:sz w:val="26"/>
          <w:szCs w:val="26"/>
          <w:lang w:val="uk-UA"/>
        </w:rPr>
        <w:t>Законом України «Про бухгалтерський облік та фінансову звітність в Україні»,</w:t>
      </w:r>
      <w:r w:rsidR="00A366A1" w:rsidRPr="00071EBC">
        <w:rPr>
          <w:color w:val="000000" w:themeColor="text1"/>
          <w:sz w:val="26"/>
          <w:szCs w:val="26"/>
          <w:lang w:val="uk-UA"/>
        </w:rPr>
        <w:t xml:space="preserve"> відповідно до статті 257 Цивільного кодексу України, Положення про інвентаризацію активів та зобов’язань, затвердженого наказом Міністерства фінансів України від 02 вересня 2014 року № 879,</w:t>
      </w:r>
      <w:r w:rsidR="00946FAD" w:rsidRPr="00071EBC">
        <w:rPr>
          <w:color w:val="000000" w:themeColor="text1"/>
          <w:sz w:val="26"/>
          <w:szCs w:val="26"/>
          <w:lang w:val="uk-UA"/>
        </w:rPr>
        <w:t xml:space="preserve"> </w:t>
      </w:r>
      <w:r w:rsidR="00E17C15" w:rsidRPr="00071EBC">
        <w:rPr>
          <w:color w:val="000000" w:themeColor="text1"/>
          <w:sz w:val="26"/>
          <w:szCs w:val="26"/>
          <w:lang w:val="uk-UA"/>
        </w:rPr>
        <w:t>П</w:t>
      </w:r>
      <w:r w:rsidR="008E0058" w:rsidRPr="00071EBC">
        <w:rPr>
          <w:rStyle w:val="rvts23"/>
          <w:bCs/>
          <w:color w:val="000000" w:themeColor="text1"/>
          <w:sz w:val="26"/>
          <w:szCs w:val="26"/>
          <w:shd w:val="clear" w:color="auto" w:fill="FFFFFF"/>
          <w:lang w:val="uk-UA"/>
        </w:rPr>
        <w:t>орядк</w:t>
      </w:r>
      <w:r w:rsidR="00794987" w:rsidRPr="00071EBC">
        <w:rPr>
          <w:rStyle w:val="rvts23"/>
          <w:bCs/>
          <w:color w:val="000000" w:themeColor="text1"/>
          <w:sz w:val="26"/>
          <w:szCs w:val="26"/>
          <w:shd w:val="clear" w:color="auto" w:fill="FFFFFF"/>
          <w:lang w:val="uk-UA"/>
        </w:rPr>
        <w:t>у</w:t>
      </w:r>
      <w:r w:rsidR="008E0058" w:rsidRPr="00071EBC">
        <w:rPr>
          <w:rStyle w:val="rvts23"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бухгалтерського обліку окремих активів та зобов’язань бюджетних установ</w:t>
      </w:r>
      <w:r w:rsidR="00794987" w:rsidRPr="00071EBC">
        <w:rPr>
          <w:rStyle w:val="rvts23"/>
          <w:bCs/>
          <w:color w:val="000000" w:themeColor="text1"/>
          <w:sz w:val="26"/>
          <w:szCs w:val="26"/>
          <w:shd w:val="clear" w:color="auto" w:fill="FFFFFF"/>
          <w:lang w:val="uk-UA"/>
        </w:rPr>
        <w:t>,</w:t>
      </w:r>
      <w:r w:rsidR="001A54E7" w:rsidRPr="00071EBC">
        <w:rPr>
          <w:color w:val="000000" w:themeColor="text1"/>
          <w:sz w:val="26"/>
          <w:szCs w:val="26"/>
          <w:lang w:val="uk-UA"/>
        </w:rPr>
        <w:t xml:space="preserve"> внесен</w:t>
      </w:r>
      <w:r w:rsidR="00794987" w:rsidRPr="00071EBC">
        <w:rPr>
          <w:color w:val="000000" w:themeColor="text1"/>
          <w:sz w:val="26"/>
          <w:szCs w:val="26"/>
          <w:lang w:val="uk-UA"/>
        </w:rPr>
        <w:t>их</w:t>
      </w:r>
      <w:r w:rsidR="001A54E7" w:rsidRPr="00071EBC">
        <w:rPr>
          <w:color w:val="000000" w:themeColor="text1"/>
          <w:sz w:val="26"/>
          <w:szCs w:val="26"/>
          <w:lang w:val="uk-UA"/>
        </w:rPr>
        <w:t xml:space="preserve"> змін до деяких нормативно-правових актів з бухгалтерського обліку бюджетних установ,</w:t>
      </w:r>
      <w:r w:rsidR="008E0058" w:rsidRPr="00071EBC">
        <w:rPr>
          <w:rStyle w:val="rvts23"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затверджен</w:t>
      </w:r>
      <w:r w:rsidR="00E17C15" w:rsidRPr="00071EBC">
        <w:rPr>
          <w:rStyle w:val="rvts23"/>
          <w:bCs/>
          <w:color w:val="000000" w:themeColor="text1"/>
          <w:sz w:val="26"/>
          <w:szCs w:val="26"/>
          <w:shd w:val="clear" w:color="auto" w:fill="FFFFFF"/>
          <w:lang w:val="uk-UA"/>
        </w:rPr>
        <w:t>и</w:t>
      </w:r>
      <w:r w:rsidR="00794987" w:rsidRPr="00071EBC">
        <w:rPr>
          <w:rStyle w:val="rvts23"/>
          <w:bCs/>
          <w:color w:val="000000" w:themeColor="text1"/>
          <w:sz w:val="26"/>
          <w:szCs w:val="26"/>
          <w:shd w:val="clear" w:color="auto" w:fill="FFFFFF"/>
          <w:lang w:val="uk-UA"/>
        </w:rPr>
        <w:t>х</w:t>
      </w:r>
      <w:r w:rsidR="008E0058" w:rsidRPr="00071EBC">
        <w:rPr>
          <w:rStyle w:val="rvts23"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наказом </w:t>
      </w:r>
      <w:r w:rsidR="008E0058" w:rsidRPr="00071EBC">
        <w:rPr>
          <w:color w:val="000000" w:themeColor="text1"/>
          <w:sz w:val="26"/>
          <w:szCs w:val="26"/>
          <w:lang w:val="uk-UA"/>
        </w:rPr>
        <w:t>Міністерства фінансів Ук</w:t>
      </w:r>
      <w:r w:rsidR="007549FD">
        <w:rPr>
          <w:color w:val="000000" w:themeColor="text1"/>
          <w:sz w:val="26"/>
          <w:szCs w:val="26"/>
          <w:lang w:val="uk-UA"/>
        </w:rPr>
        <w:t>раїни від 02 квітня 2014 року № </w:t>
      </w:r>
      <w:r w:rsidR="008E0058" w:rsidRPr="00071EBC">
        <w:rPr>
          <w:color w:val="000000" w:themeColor="text1"/>
          <w:sz w:val="26"/>
          <w:szCs w:val="26"/>
          <w:lang w:val="uk-UA"/>
        </w:rPr>
        <w:t>372</w:t>
      </w:r>
      <w:r w:rsidR="001A54E7" w:rsidRPr="00071EBC">
        <w:rPr>
          <w:color w:val="000000" w:themeColor="text1"/>
          <w:sz w:val="26"/>
          <w:szCs w:val="26"/>
          <w:lang w:val="uk-UA"/>
        </w:rPr>
        <w:t xml:space="preserve">, </w:t>
      </w:r>
      <w:r w:rsidR="003170B2" w:rsidRPr="00071EBC">
        <w:rPr>
          <w:color w:val="000000" w:themeColor="text1"/>
          <w:sz w:val="26"/>
          <w:szCs w:val="26"/>
          <w:lang w:val="uk-UA"/>
        </w:rPr>
        <w:t>враховуючи протокол засідання комісії</w:t>
      </w:r>
      <w:r w:rsidR="001A54E7" w:rsidRPr="00071EBC">
        <w:rPr>
          <w:color w:val="000000" w:themeColor="text1"/>
          <w:sz w:val="26"/>
          <w:szCs w:val="26"/>
          <w:lang w:val="uk-UA"/>
        </w:rPr>
        <w:t xml:space="preserve"> </w:t>
      </w:r>
      <w:r w:rsidR="003170B2" w:rsidRPr="00071EBC">
        <w:rPr>
          <w:color w:val="000000" w:themeColor="text1"/>
          <w:sz w:val="26"/>
          <w:szCs w:val="26"/>
          <w:lang w:val="uk-UA"/>
        </w:rPr>
        <w:t xml:space="preserve">з визначення та списання </w:t>
      </w:r>
      <w:r w:rsidR="00421045" w:rsidRPr="00071EBC">
        <w:rPr>
          <w:color w:val="000000" w:themeColor="text1"/>
          <w:sz w:val="26"/>
          <w:szCs w:val="26"/>
          <w:lang w:val="uk-UA"/>
        </w:rPr>
        <w:t>кредиторської заборгованості</w:t>
      </w:r>
      <w:r w:rsidR="00794987" w:rsidRPr="00071EBC">
        <w:rPr>
          <w:color w:val="000000" w:themeColor="text1"/>
          <w:sz w:val="26"/>
          <w:szCs w:val="26"/>
          <w:lang w:val="uk-UA"/>
        </w:rPr>
        <w:t>, міська рада</w:t>
      </w:r>
    </w:p>
    <w:p w:rsidR="00071EBC" w:rsidRPr="00071EBC" w:rsidRDefault="00071EBC">
      <w:pPr>
        <w:jc w:val="both"/>
        <w:rPr>
          <w:color w:val="000000" w:themeColor="text1"/>
          <w:sz w:val="26"/>
          <w:szCs w:val="26"/>
          <w:lang w:val="uk-UA"/>
        </w:rPr>
      </w:pPr>
    </w:p>
    <w:p w:rsidR="00BE2920" w:rsidRPr="00071EBC" w:rsidRDefault="00F60D42" w:rsidP="00071EBC">
      <w:pPr>
        <w:rPr>
          <w:sz w:val="26"/>
          <w:szCs w:val="26"/>
          <w:lang w:val="uk-UA"/>
        </w:rPr>
      </w:pPr>
      <w:r w:rsidRPr="00071EBC">
        <w:rPr>
          <w:sz w:val="26"/>
          <w:szCs w:val="26"/>
          <w:lang w:val="uk-UA"/>
        </w:rPr>
        <w:t>ВИРІШИЛА:</w:t>
      </w:r>
    </w:p>
    <w:p w:rsidR="00071EBC" w:rsidRPr="00071EBC" w:rsidRDefault="00071EBC">
      <w:pPr>
        <w:ind w:firstLine="540"/>
        <w:jc w:val="both"/>
        <w:rPr>
          <w:sz w:val="26"/>
          <w:szCs w:val="26"/>
          <w:lang w:val="uk-UA"/>
        </w:rPr>
      </w:pPr>
    </w:p>
    <w:p w:rsidR="00364D06" w:rsidRPr="00071EBC" w:rsidRDefault="009541F4" w:rsidP="00364D06">
      <w:pPr>
        <w:ind w:firstLine="540"/>
        <w:jc w:val="both"/>
        <w:rPr>
          <w:sz w:val="26"/>
          <w:szCs w:val="26"/>
          <w:lang w:val="uk-UA"/>
        </w:rPr>
      </w:pPr>
      <w:r w:rsidRPr="00071EBC">
        <w:rPr>
          <w:sz w:val="26"/>
          <w:szCs w:val="26"/>
          <w:lang w:val="uk-UA"/>
        </w:rPr>
        <w:t>1. </w:t>
      </w:r>
      <w:r w:rsidR="008B24EF" w:rsidRPr="00071EBC">
        <w:rPr>
          <w:sz w:val="26"/>
          <w:szCs w:val="26"/>
          <w:lang w:val="uk-UA"/>
        </w:rPr>
        <w:t>Дозволити д</w:t>
      </w:r>
      <w:r w:rsidR="005C6A48" w:rsidRPr="00071EBC">
        <w:rPr>
          <w:sz w:val="26"/>
          <w:szCs w:val="26"/>
          <w:lang w:val="uk-UA"/>
        </w:rPr>
        <w:t xml:space="preserve">епартаменту соціальної </w:t>
      </w:r>
      <w:r w:rsidR="00B15973" w:rsidRPr="00071EBC">
        <w:rPr>
          <w:sz w:val="26"/>
          <w:szCs w:val="26"/>
          <w:lang w:val="uk-UA"/>
        </w:rPr>
        <w:t xml:space="preserve">та ветеранської </w:t>
      </w:r>
      <w:r w:rsidR="005C6A48" w:rsidRPr="00071EBC">
        <w:rPr>
          <w:sz w:val="26"/>
          <w:szCs w:val="26"/>
          <w:lang w:val="uk-UA"/>
        </w:rPr>
        <w:t>політики списа</w:t>
      </w:r>
      <w:r w:rsidR="006921EF" w:rsidRPr="00071EBC">
        <w:rPr>
          <w:sz w:val="26"/>
          <w:szCs w:val="26"/>
          <w:lang w:val="uk-UA"/>
        </w:rPr>
        <w:t>ти</w:t>
      </w:r>
      <w:r w:rsidR="005C6A48" w:rsidRPr="00071EBC">
        <w:rPr>
          <w:sz w:val="26"/>
          <w:szCs w:val="26"/>
          <w:lang w:val="uk-UA"/>
        </w:rPr>
        <w:t xml:space="preserve"> з балансу</w:t>
      </w:r>
      <w:r w:rsidR="00524F2B" w:rsidRPr="00071EBC">
        <w:rPr>
          <w:sz w:val="26"/>
          <w:szCs w:val="26"/>
          <w:lang w:val="uk-UA"/>
        </w:rPr>
        <w:t xml:space="preserve"> </w:t>
      </w:r>
      <w:r w:rsidR="007B0090" w:rsidRPr="00071EBC">
        <w:rPr>
          <w:sz w:val="26"/>
          <w:szCs w:val="26"/>
          <w:lang w:val="uk-UA"/>
        </w:rPr>
        <w:t xml:space="preserve">прострочену </w:t>
      </w:r>
      <w:r w:rsidR="00524F2B" w:rsidRPr="00071EBC">
        <w:rPr>
          <w:sz w:val="26"/>
          <w:szCs w:val="26"/>
          <w:lang w:val="uk-UA"/>
        </w:rPr>
        <w:t>кредиторськ</w:t>
      </w:r>
      <w:r w:rsidR="006921EF" w:rsidRPr="00071EBC">
        <w:rPr>
          <w:sz w:val="26"/>
          <w:szCs w:val="26"/>
          <w:lang w:val="uk-UA"/>
        </w:rPr>
        <w:t>у</w:t>
      </w:r>
      <w:r w:rsidR="00524F2B" w:rsidRPr="00071EBC">
        <w:rPr>
          <w:sz w:val="26"/>
          <w:szCs w:val="26"/>
          <w:lang w:val="uk-UA"/>
        </w:rPr>
        <w:t xml:space="preserve"> заборгован</w:t>
      </w:r>
      <w:r w:rsidR="006921EF" w:rsidRPr="00071EBC">
        <w:rPr>
          <w:sz w:val="26"/>
          <w:szCs w:val="26"/>
          <w:lang w:val="uk-UA"/>
        </w:rPr>
        <w:t>ість</w:t>
      </w:r>
      <w:r w:rsidR="00524F2B" w:rsidRPr="00071EBC">
        <w:rPr>
          <w:sz w:val="26"/>
          <w:szCs w:val="26"/>
          <w:lang w:val="uk-UA"/>
        </w:rPr>
        <w:t xml:space="preserve"> </w:t>
      </w:r>
      <w:r w:rsidR="009C4DE8" w:rsidRPr="00071EBC">
        <w:rPr>
          <w:sz w:val="26"/>
          <w:szCs w:val="26"/>
          <w:lang w:val="uk-UA"/>
        </w:rPr>
        <w:t>по пільговому проїзду окремих категорій громадян, що постраждали внаслідок аварії на ЧАЕС</w:t>
      </w:r>
      <w:r w:rsidR="00794987" w:rsidRPr="00071EBC">
        <w:rPr>
          <w:sz w:val="26"/>
          <w:szCs w:val="26"/>
          <w:lang w:val="uk-UA"/>
        </w:rPr>
        <w:t>,</w:t>
      </w:r>
      <w:r w:rsidR="009C4DE8" w:rsidRPr="00071EBC">
        <w:rPr>
          <w:sz w:val="26"/>
          <w:szCs w:val="26"/>
          <w:lang w:val="uk-UA"/>
        </w:rPr>
        <w:t xml:space="preserve"> </w:t>
      </w:r>
      <w:r w:rsidR="007B0090" w:rsidRPr="00071EBC">
        <w:rPr>
          <w:sz w:val="26"/>
          <w:szCs w:val="26"/>
          <w:lang w:val="uk-UA"/>
        </w:rPr>
        <w:t xml:space="preserve">за 2015 рік </w:t>
      </w:r>
      <w:r w:rsidR="008B24EF" w:rsidRPr="00071EBC">
        <w:rPr>
          <w:sz w:val="26"/>
          <w:szCs w:val="26"/>
          <w:lang w:val="uk-UA"/>
        </w:rPr>
        <w:t>по КПКВК 081303</w:t>
      </w:r>
      <w:r w:rsidR="00B15973" w:rsidRPr="00071EBC">
        <w:rPr>
          <w:sz w:val="26"/>
          <w:szCs w:val="26"/>
          <w:lang w:val="uk-UA"/>
        </w:rPr>
        <w:t>1</w:t>
      </w:r>
      <w:r w:rsidR="008B24EF" w:rsidRPr="00071EBC">
        <w:rPr>
          <w:sz w:val="26"/>
          <w:szCs w:val="26"/>
          <w:lang w:val="uk-UA"/>
        </w:rPr>
        <w:t xml:space="preserve"> «Надання </w:t>
      </w:r>
      <w:r w:rsidR="00B15973" w:rsidRPr="00071EBC">
        <w:rPr>
          <w:sz w:val="26"/>
          <w:szCs w:val="26"/>
          <w:lang w:val="uk-UA"/>
        </w:rPr>
        <w:t xml:space="preserve">інших </w:t>
      </w:r>
      <w:r w:rsidR="008B24EF" w:rsidRPr="00071EBC">
        <w:rPr>
          <w:sz w:val="26"/>
          <w:szCs w:val="26"/>
          <w:lang w:val="uk-UA"/>
        </w:rPr>
        <w:t xml:space="preserve">пільг окремим категоріям громадян </w:t>
      </w:r>
      <w:r w:rsidR="00B15973" w:rsidRPr="00071EBC">
        <w:rPr>
          <w:sz w:val="26"/>
          <w:szCs w:val="26"/>
          <w:lang w:val="uk-UA"/>
        </w:rPr>
        <w:t>відповідно до законодавства</w:t>
      </w:r>
      <w:r w:rsidR="008B24EF" w:rsidRPr="00071EBC">
        <w:rPr>
          <w:sz w:val="26"/>
          <w:szCs w:val="26"/>
          <w:lang w:val="uk-UA"/>
        </w:rPr>
        <w:t xml:space="preserve">» в сумі </w:t>
      </w:r>
      <w:r w:rsidR="00D4365E" w:rsidRPr="00071EBC">
        <w:rPr>
          <w:sz w:val="26"/>
          <w:szCs w:val="26"/>
          <w:lang w:val="uk-UA"/>
        </w:rPr>
        <w:t>35</w:t>
      </w:r>
      <w:r w:rsidR="008B24EF" w:rsidRPr="00071EBC">
        <w:rPr>
          <w:sz w:val="26"/>
          <w:szCs w:val="26"/>
          <w:lang w:val="uk-UA"/>
        </w:rPr>
        <w:t> </w:t>
      </w:r>
      <w:r w:rsidR="00D4365E" w:rsidRPr="00071EBC">
        <w:rPr>
          <w:sz w:val="26"/>
          <w:szCs w:val="26"/>
          <w:lang w:val="uk-UA"/>
        </w:rPr>
        <w:t>844</w:t>
      </w:r>
      <w:r w:rsidR="008B24EF" w:rsidRPr="00071EBC">
        <w:rPr>
          <w:sz w:val="26"/>
          <w:szCs w:val="26"/>
          <w:lang w:val="uk-UA"/>
        </w:rPr>
        <w:t>,</w:t>
      </w:r>
      <w:r w:rsidR="00D4365E" w:rsidRPr="00071EBC">
        <w:rPr>
          <w:sz w:val="26"/>
          <w:szCs w:val="26"/>
          <w:lang w:val="uk-UA"/>
        </w:rPr>
        <w:t>61</w:t>
      </w:r>
      <w:r w:rsidR="008B24EF" w:rsidRPr="00071EBC">
        <w:rPr>
          <w:sz w:val="26"/>
          <w:szCs w:val="26"/>
          <w:lang w:val="uk-UA"/>
        </w:rPr>
        <w:t xml:space="preserve"> </w:t>
      </w:r>
      <w:proofErr w:type="spellStart"/>
      <w:r w:rsidR="008B24EF" w:rsidRPr="00071EBC">
        <w:rPr>
          <w:sz w:val="26"/>
          <w:szCs w:val="26"/>
          <w:lang w:val="uk-UA"/>
        </w:rPr>
        <w:t>грн</w:t>
      </w:r>
      <w:proofErr w:type="spellEnd"/>
      <w:r w:rsidR="006921EF" w:rsidRPr="00071EBC">
        <w:rPr>
          <w:sz w:val="26"/>
          <w:szCs w:val="26"/>
          <w:lang w:val="uk-UA"/>
        </w:rPr>
        <w:t xml:space="preserve"> </w:t>
      </w:r>
      <w:r w:rsidR="00D4365E" w:rsidRPr="00071EBC">
        <w:rPr>
          <w:sz w:val="26"/>
          <w:szCs w:val="26"/>
          <w:lang w:val="uk-UA"/>
        </w:rPr>
        <w:t xml:space="preserve">як таку, </w:t>
      </w:r>
      <w:r w:rsidR="00794987" w:rsidRPr="00071EBC">
        <w:rPr>
          <w:sz w:val="26"/>
          <w:szCs w:val="26"/>
          <w:lang w:val="uk-UA"/>
        </w:rPr>
        <w:t xml:space="preserve">строк </w:t>
      </w:r>
      <w:r w:rsidR="00D4365E" w:rsidRPr="00071EBC">
        <w:rPr>
          <w:sz w:val="26"/>
          <w:szCs w:val="26"/>
          <w:lang w:val="uk-UA"/>
        </w:rPr>
        <w:t>позовної давності</w:t>
      </w:r>
      <w:r w:rsidR="00794987" w:rsidRPr="00071EBC">
        <w:rPr>
          <w:sz w:val="26"/>
          <w:szCs w:val="26"/>
          <w:lang w:val="uk-UA"/>
        </w:rPr>
        <w:t xml:space="preserve"> якої минув</w:t>
      </w:r>
      <w:r w:rsidR="00F60D42" w:rsidRPr="00071EBC">
        <w:rPr>
          <w:sz w:val="26"/>
          <w:szCs w:val="26"/>
          <w:lang w:val="uk-UA"/>
        </w:rPr>
        <w:t>.</w:t>
      </w:r>
    </w:p>
    <w:p w:rsidR="0018623A" w:rsidRPr="00071EBC" w:rsidRDefault="004A2B11" w:rsidP="00C82BBD">
      <w:pPr>
        <w:ind w:firstLine="567"/>
        <w:jc w:val="both"/>
        <w:rPr>
          <w:sz w:val="26"/>
          <w:szCs w:val="26"/>
          <w:lang w:val="uk-UA"/>
        </w:rPr>
      </w:pPr>
      <w:r w:rsidRPr="00071EBC">
        <w:rPr>
          <w:sz w:val="26"/>
          <w:szCs w:val="26"/>
          <w:lang w:val="uk-UA"/>
        </w:rPr>
        <w:t>2</w:t>
      </w:r>
      <w:r w:rsidR="009541F4" w:rsidRPr="00071EBC">
        <w:rPr>
          <w:sz w:val="26"/>
          <w:szCs w:val="26"/>
          <w:lang w:val="uk-UA"/>
        </w:rPr>
        <w:t>. </w:t>
      </w:r>
      <w:r w:rsidR="0018623A" w:rsidRPr="00071EBC">
        <w:rPr>
          <w:sz w:val="26"/>
          <w:szCs w:val="26"/>
          <w:lang w:val="uk-UA"/>
        </w:rPr>
        <w:t xml:space="preserve">Департаменту соціальної </w:t>
      </w:r>
      <w:r w:rsidR="009E69BF" w:rsidRPr="00071EBC">
        <w:rPr>
          <w:sz w:val="26"/>
          <w:szCs w:val="26"/>
          <w:lang w:val="uk-UA"/>
        </w:rPr>
        <w:t xml:space="preserve">та ветеранської </w:t>
      </w:r>
      <w:r w:rsidR="0018623A" w:rsidRPr="00071EBC">
        <w:rPr>
          <w:sz w:val="26"/>
          <w:szCs w:val="26"/>
          <w:lang w:val="uk-UA"/>
        </w:rPr>
        <w:t xml:space="preserve">політики </w:t>
      </w:r>
      <w:r w:rsidR="0029272D" w:rsidRPr="00071EBC">
        <w:rPr>
          <w:sz w:val="26"/>
          <w:szCs w:val="26"/>
          <w:lang w:val="uk-UA"/>
        </w:rPr>
        <w:t>списану кредиторську заборгованість</w:t>
      </w:r>
      <w:r w:rsidR="0029272D">
        <w:rPr>
          <w:sz w:val="26"/>
          <w:szCs w:val="26"/>
          <w:lang w:val="uk-UA"/>
        </w:rPr>
        <w:t>,</w:t>
      </w:r>
      <w:r w:rsidR="0029272D" w:rsidRPr="00071EBC">
        <w:rPr>
          <w:sz w:val="26"/>
          <w:szCs w:val="26"/>
          <w:lang w:val="uk-UA"/>
        </w:rPr>
        <w:t xml:space="preserve"> </w:t>
      </w:r>
      <w:r w:rsidR="0018623A" w:rsidRPr="00071EBC">
        <w:rPr>
          <w:sz w:val="26"/>
          <w:szCs w:val="26"/>
          <w:lang w:val="uk-UA"/>
        </w:rPr>
        <w:t>зазначену в пункті 1 рішення</w:t>
      </w:r>
      <w:r w:rsidR="0029272D">
        <w:rPr>
          <w:sz w:val="26"/>
          <w:szCs w:val="26"/>
          <w:lang w:val="uk-UA"/>
        </w:rPr>
        <w:t>,</w:t>
      </w:r>
      <w:bookmarkStart w:id="0" w:name="_GoBack"/>
      <w:bookmarkEnd w:id="0"/>
      <w:r w:rsidR="0018623A" w:rsidRPr="00071EBC">
        <w:rPr>
          <w:sz w:val="26"/>
          <w:szCs w:val="26"/>
          <w:lang w:val="uk-UA"/>
        </w:rPr>
        <w:t xml:space="preserve"> відобразити у звіті про заборгованість за бюджетними коштами (форма № 7м) </w:t>
      </w:r>
      <w:r w:rsidR="008B24EF" w:rsidRPr="00071EBC">
        <w:rPr>
          <w:sz w:val="26"/>
          <w:szCs w:val="26"/>
          <w:lang w:val="uk-UA"/>
        </w:rPr>
        <w:t>по КПКВК 0</w:t>
      </w:r>
      <w:r w:rsidR="006921EF" w:rsidRPr="00071EBC">
        <w:rPr>
          <w:sz w:val="26"/>
          <w:szCs w:val="26"/>
          <w:lang w:val="uk-UA"/>
        </w:rPr>
        <w:t>8</w:t>
      </w:r>
      <w:r w:rsidR="008B24EF" w:rsidRPr="00071EBC">
        <w:rPr>
          <w:sz w:val="26"/>
          <w:szCs w:val="26"/>
          <w:lang w:val="uk-UA"/>
        </w:rPr>
        <w:t>1303</w:t>
      </w:r>
      <w:r w:rsidR="009E69BF" w:rsidRPr="00071EBC">
        <w:rPr>
          <w:sz w:val="26"/>
          <w:szCs w:val="26"/>
          <w:lang w:val="uk-UA"/>
        </w:rPr>
        <w:t>1</w:t>
      </w:r>
      <w:r w:rsidR="006921EF" w:rsidRPr="00071EBC">
        <w:rPr>
          <w:sz w:val="26"/>
          <w:szCs w:val="26"/>
          <w:lang w:val="uk-UA"/>
        </w:rPr>
        <w:t xml:space="preserve"> </w:t>
      </w:r>
      <w:r w:rsidR="00A366A1" w:rsidRPr="00071EBC">
        <w:rPr>
          <w:sz w:val="26"/>
          <w:szCs w:val="26"/>
          <w:lang w:val="uk-UA"/>
        </w:rPr>
        <w:t xml:space="preserve">«Надання інших пільг окремим категоріям громадян відповідно до законодавства» </w:t>
      </w:r>
      <w:r w:rsidR="0018623A" w:rsidRPr="00071EBC">
        <w:rPr>
          <w:sz w:val="26"/>
          <w:szCs w:val="26"/>
          <w:lang w:val="uk-UA"/>
        </w:rPr>
        <w:t xml:space="preserve">та </w:t>
      </w:r>
      <w:r w:rsidR="008B24EF" w:rsidRPr="00071EBC">
        <w:rPr>
          <w:sz w:val="26"/>
          <w:szCs w:val="26"/>
          <w:lang w:val="uk-UA"/>
        </w:rPr>
        <w:t>в обліку на відповідних рахунках</w:t>
      </w:r>
      <w:r w:rsidR="00194056" w:rsidRPr="00071EBC">
        <w:rPr>
          <w:sz w:val="26"/>
          <w:szCs w:val="26"/>
          <w:lang w:val="uk-UA"/>
        </w:rPr>
        <w:t xml:space="preserve"> станом на 01.0</w:t>
      </w:r>
      <w:r w:rsidRPr="00071EBC">
        <w:rPr>
          <w:sz w:val="26"/>
          <w:szCs w:val="26"/>
          <w:lang w:val="uk-UA"/>
        </w:rPr>
        <w:t>6</w:t>
      </w:r>
      <w:r w:rsidR="00194056" w:rsidRPr="00071EBC">
        <w:rPr>
          <w:sz w:val="26"/>
          <w:szCs w:val="26"/>
          <w:lang w:val="uk-UA"/>
        </w:rPr>
        <w:t>.202</w:t>
      </w:r>
      <w:r w:rsidR="009E69BF" w:rsidRPr="00071EBC">
        <w:rPr>
          <w:sz w:val="26"/>
          <w:szCs w:val="26"/>
          <w:lang w:val="uk-UA"/>
        </w:rPr>
        <w:t>4</w:t>
      </w:r>
      <w:r w:rsidR="008B24EF" w:rsidRPr="00071EBC">
        <w:rPr>
          <w:sz w:val="26"/>
          <w:szCs w:val="26"/>
          <w:lang w:val="uk-UA"/>
        </w:rPr>
        <w:t>.</w:t>
      </w:r>
    </w:p>
    <w:p w:rsidR="009541F4" w:rsidRPr="00071EBC" w:rsidRDefault="004A2B11" w:rsidP="009541F4">
      <w:pPr>
        <w:ind w:firstLine="567"/>
        <w:jc w:val="both"/>
        <w:rPr>
          <w:rFonts w:cs="Times New Roman"/>
          <w:bCs/>
          <w:color w:val="auto"/>
          <w:sz w:val="26"/>
          <w:szCs w:val="26"/>
          <w:lang w:val="uk-UA"/>
        </w:rPr>
      </w:pPr>
      <w:r w:rsidRPr="00071EBC">
        <w:rPr>
          <w:sz w:val="26"/>
          <w:szCs w:val="26"/>
          <w:lang w:val="uk-UA"/>
        </w:rPr>
        <w:t>3</w:t>
      </w:r>
      <w:r w:rsidR="009541F4" w:rsidRPr="00071EBC">
        <w:rPr>
          <w:sz w:val="26"/>
          <w:szCs w:val="26"/>
          <w:lang w:val="uk-UA"/>
        </w:rPr>
        <w:t>. </w:t>
      </w:r>
      <w:r w:rsidR="00F60D42" w:rsidRPr="00071EBC">
        <w:rPr>
          <w:rFonts w:cs="Times New Roman"/>
          <w:sz w:val="26"/>
          <w:szCs w:val="26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F60D42" w:rsidRPr="00071EBC">
        <w:rPr>
          <w:rFonts w:cs="Times New Roman"/>
          <w:sz w:val="26"/>
          <w:szCs w:val="26"/>
          <w:lang w:val="uk-UA"/>
        </w:rPr>
        <w:t>Чебелюк</w:t>
      </w:r>
      <w:proofErr w:type="spellEnd"/>
      <w:r w:rsidR="009541F4" w:rsidRPr="00071EBC">
        <w:rPr>
          <w:rFonts w:cs="Times New Roman"/>
          <w:sz w:val="26"/>
          <w:szCs w:val="26"/>
          <w:lang w:val="uk-UA"/>
        </w:rPr>
        <w:t xml:space="preserve"> </w:t>
      </w:r>
      <w:r w:rsidR="009541F4" w:rsidRPr="00071EBC">
        <w:rPr>
          <w:rFonts w:cs="Times New Roman"/>
          <w:color w:val="auto"/>
          <w:sz w:val="26"/>
          <w:szCs w:val="26"/>
          <w:lang w:val="uk-UA"/>
        </w:rPr>
        <w:t xml:space="preserve">та </w:t>
      </w:r>
      <w:r w:rsidR="009541F4" w:rsidRPr="00071EBC">
        <w:rPr>
          <w:rFonts w:cs="Times New Roman"/>
          <w:sz w:val="26"/>
          <w:szCs w:val="26"/>
          <w:lang w:val="uk-UA"/>
        </w:rPr>
        <w:t xml:space="preserve">постійну комісію міської ради </w:t>
      </w:r>
      <w:r w:rsidR="009541F4" w:rsidRPr="00071EBC">
        <w:rPr>
          <w:rFonts w:cs="Times New Roman"/>
          <w:bCs/>
          <w:color w:val="auto"/>
          <w:sz w:val="26"/>
          <w:szCs w:val="26"/>
          <w:lang w:val="uk-UA"/>
        </w:rPr>
        <w:t>з питань планування соціально-економічного розвитку, бюджету та фінансів.</w:t>
      </w:r>
    </w:p>
    <w:p w:rsidR="00794987" w:rsidRPr="00071EBC" w:rsidRDefault="00794987" w:rsidP="009541F4">
      <w:pPr>
        <w:ind w:firstLine="567"/>
        <w:jc w:val="both"/>
        <w:rPr>
          <w:sz w:val="26"/>
          <w:szCs w:val="26"/>
          <w:lang w:val="uk-UA"/>
        </w:rPr>
      </w:pPr>
    </w:p>
    <w:p w:rsidR="00071EBC" w:rsidRPr="00071EBC" w:rsidRDefault="00071EBC" w:rsidP="009541F4">
      <w:pPr>
        <w:ind w:firstLine="567"/>
        <w:jc w:val="both"/>
        <w:rPr>
          <w:sz w:val="26"/>
          <w:szCs w:val="26"/>
          <w:lang w:val="uk-UA"/>
        </w:rPr>
      </w:pPr>
    </w:p>
    <w:p w:rsidR="00071EBC" w:rsidRPr="00071EBC" w:rsidRDefault="00F60D42" w:rsidP="00794987">
      <w:pPr>
        <w:tabs>
          <w:tab w:val="left" w:pos="7513"/>
        </w:tabs>
        <w:rPr>
          <w:sz w:val="26"/>
          <w:szCs w:val="26"/>
          <w:lang w:val="uk-UA"/>
        </w:rPr>
      </w:pPr>
      <w:r w:rsidRPr="00071EBC">
        <w:rPr>
          <w:sz w:val="26"/>
          <w:szCs w:val="26"/>
          <w:lang w:val="uk-UA"/>
        </w:rPr>
        <w:t xml:space="preserve">Міський голова                                         </w:t>
      </w:r>
      <w:r w:rsidR="00071EBC">
        <w:rPr>
          <w:sz w:val="26"/>
          <w:szCs w:val="26"/>
          <w:lang w:val="uk-UA"/>
        </w:rPr>
        <w:t xml:space="preserve">           </w:t>
      </w:r>
      <w:r w:rsidRPr="00071EBC">
        <w:rPr>
          <w:sz w:val="26"/>
          <w:szCs w:val="26"/>
          <w:lang w:val="uk-UA"/>
        </w:rPr>
        <w:t xml:space="preserve">                                    Ігор ПОЛІЩУК</w:t>
      </w:r>
    </w:p>
    <w:p w:rsidR="00071EBC" w:rsidRDefault="00071EBC" w:rsidP="00794987">
      <w:pPr>
        <w:tabs>
          <w:tab w:val="left" w:pos="7513"/>
        </w:tabs>
        <w:rPr>
          <w:sz w:val="24"/>
          <w:lang w:val="uk-UA"/>
        </w:rPr>
      </w:pPr>
    </w:p>
    <w:p w:rsidR="00BE2920" w:rsidRPr="00794987" w:rsidRDefault="00F60D42" w:rsidP="00794987">
      <w:pPr>
        <w:tabs>
          <w:tab w:val="left" w:pos="7513"/>
        </w:tabs>
        <w:rPr>
          <w:sz w:val="24"/>
          <w:lang w:val="uk-UA"/>
        </w:rPr>
      </w:pPr>
      <w:r w:rsidRPr="00794987">
        <w:rPr>
          <w:sz w:val="24"/>
          <w:lang w:val="uk-UA"/>
        </w:rPr>
        <w:t>Майборода 284 177</w:t>
      </w:r>
    </w:p>
    <w:sectPr w:rsidR="00BE2920" w:rsidRPr="00794987" w:rsidSect="00071EBC">
      <w:type w:val="continuous"/>
      <w:pgSz w:w="11906" w:h="16838"/>
      <w:pgMar w:top="1134" w:right="567" w:bottom="851" w:left="1985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64" w:rsidRDefault="00784564" w:rsidP="00920B88">
      <w:r>
        <w:separator/>
      </w:r>
    </w:p>
  </w:endnote>
  <w:endnote w:type="continuationSeparator" w:id="0">
    <w:p w:rsidR="00784564" w:rsidRDefault="00784564" w:rsidP="0092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64" w:rsidRDefault="00784564" w:rsidP="00920B88">
      <w:r>
        <w:separator/>
      </w:r>
    </w:p>
  </w:footnote>
  <w:footnote w:type="continuationSeparator" w:id="0">
    <w:p w:rsidR="00784564" w:rsidRDefault="00784564" w:rsidP="00920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069405"/>
      <w:docPartObj>
        <w:docPartGallery w:val="Page Numbers (Top of Page)"/>
        <w:docPartUnique/>
      </w:docPartObj>
    </w:sdtPr>
    <w:sdtEndPr/>
    <w:sdtContent>
      <w:p w:rsidR="00946E42" w:rsidRDefault="00946E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EBC">
          <w:rPr>
            <w:noProof/>
          </w:rPr>
          <w:t>2</w:t>
        </w:r>
        <w:r>
          <w:fldChar w:fldCharType="end"/>
        </w:r>
      </w:p>
    </w:sdtContent>
  </w:sdt>
  <w:p w:rsidR="00946E42" w:rsidRDefault="00946E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787"/>
    <w:multiLevelType w:val="multilevel"/>
    <w:tmpl w:val="5470B66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38074A"/>
    <w:multiLevelType w:val="multilevel"/>
    <w:tmpl w:val="9A264E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20"/>
    <w:rsid w:val="00034ECF"/>
    <w:rsid w:val="00071EBC"/>
    <w:rsid w:val="00185449"/>
    <w:rsid w:val="0018623A"/>
    <w:rsid w:val="00194056"/>
    <w:rsid w:val="001A54E7"/>
    <w:rsid w:val="001C0EB6"/>
    <w:rsid w:val="0029272D"/>
    <w:rsid w:val="002C2F3D"/>
    <w:rsid w:val="002C798F"/>
    <w:rsid w:val="003170B2"/>
    <w:rsid w:val="00331A0D"/>
    <w:rsid w:val="00347D25"/>
    <w:rsid w:val="00364D06"/>
    <w:rsid w:val="003754CD"/>
    <w:rsid w:val="00421045"/>
    <w:rsid w:val="00430FC2"/>
    <w:rsid w:val="00461D8F"/>
    <w:rsid w:val="00482003"/>
    <w:rsid w:val="004A2B11"/>
    <w:rsid w:val="004D52FB"/>
    <w:rsid w:val="004E1387"/>
    <w:rsid w:val="004E3A6C"/>
    <w:rsid w:val="004F1A13"/>
    <w:rsid w:val="00524F2B"/>
    <w:rsid w:val="00571E13"/>
    <w:rsid w:val="005C1EA4"/>
    <w:rsid w:val="005C6A48"/>
    <w:rsid w:val="0065112A"/>
    <w:rsid w:val="006921EF"/>
    <w:rsid w:val="007549FD"/>
    <w:rsid w:val="00754D27"/>
    <w:rsid w:val="00760AE2"/>
    <w:rsid w:val="00777623"/>
    <w:rsid w:val="00784564"/>
    <w:rsid w:val="00794987"/>
    <w:rsid w:val="007A6011"/>
    <w:rsid w:val="007B0090"/>
    <w:rsid w:val="007F49A9"/>
    <w:rsid w:val="00853D63"/>
    <w:rsid w:val="008B24EF"/>
    <w:rsid w:val="008D3C0D"/>
    <w:rsid w:val="008E0058"/>
    <w:rsid w:val="00920B88"/>
    <w:rsid w:val="00924501"/>
    <w:rsid w:val="00946E42"/>
    <w:rsid w:val="00946FAD"/>
    <w:rsid w:val="009541F4"/>
    <w:rsid w:val="009C4DE8"/>
    <w:rsid w:val="009E69BF"/>
    <w:rsid w:val="00A33FE8"/>
    <w:rsid w:val="00A366A1"/>
    <w:rsid w:val="00A67675"/>
    <w:rsid w:val="00A815EE"/>
    <w:rsid w:val="00AD59E5"/>
    <w:rsid w:val="00B15973"/>
    <w:rsid w:val="00B45506"/>
    <w:rsid w:val="00BE2920"/>
    <w:rsid w:val="00C82BBD"/>
    <w:rsid w:val="00C86282"/>
    <w:rsid w:val="00D418E1"/>
    <w:rsid w:val="00D4365E"/>
    <w:rsid w:val="00D5130E"/>
    <w:rsid w:val="00E132A2"/>
    <w:rsid w:val="00E17C15"/>
    <w:rsid w:val="00E355BD"/>
    <w:rsid w:val="00E37B1D"/>
    <w:rsid w:val="00E425BD"/>
    <w:rsid w:val="00EC66CA"/>
    <w:rsid w:val="00EE4750"/>
    <w:rsid w:val="00EF2482"/>
    <w:rsid w:val="00F37E7E"/>
    <w:rsid w:val="00F5406B"/>
    <w:rsid w:val="00F60D42"/>
    <w:rsid w:val="00FA289B"/>
    <w:rsid w:val="00FA4AB3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A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F60D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49A9"/>
    <w:rPr>
      <w:rFonts w:asciiTheme="majorHAnsi" w:eastAsiaTheme="majorEastAsia" w:hAnsiTheme="majorHAnsi" w:cs="Mangal"/>
      <w:b/>
      <w:bCs/>
      <w:color w:val="4F81BD" w:themeColor="accent1"/>
      <w:kern w:val="2"/>
      <w:sz w:val="28"/>
      <w:lang w:val="ru-RU"/>
    </w:rPr>
  </w:style>
  <w:style w:type="paragraph" w:styleId="ab">
    <w:name w:val="header"/>
    <w:basedOn w:val="a"/>
    <w:link w:val="ac"/>
    <w:uiPriority w:val="99"/>
    <w:unhideWhenUsed/>
    <w:rsid w:val="00920B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0B88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ad">
    <w:name w:val="footer"/>
    <w:basedOn w:val="a"/>
    <w:link w:val="ae"/>
    <w:uiPriority w:val="99"/>
    <w:unhideWhenUsed/>
    <w:rsid w:val="00920B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0B88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character" w:customStyle="1" w:styleId="rvts23">
    <w:name w:val="rvts23"/>
    <w:rsid w:val="008E0058"/>
  </w:style>
  <w:style w:type="paragraph" w:styleId="af">
    <w:name w:val="Balloon Text"/>
    <w:basedOn w:val="a"/>
    <w:link w:val="af0"/>
    <w:uiPriority w:val="99"/>
    <w:semiHidden/>
    <w:unhideWhenUsed/>
    <w:rsid w:val="00EF2482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EF2482"/>
    <w:rPr>
      <w:rFonts w:ascii="Tahoma" w:eastAsia="Lucida Sans Unicode" w:hAnsi="Tahoma" w:cs="Mangal"/>
      <w:color w:val="00000A"/>
      <w:kern w:val="2"/>
      <w:sz w:val="16"/>
      <w:szCs w:val="1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A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F60D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49A9"/>
    <w:rPr>
      <w:rFonts w:asciiTheme="majorHAnsi" w:eastAsiaTheme="majorEastAsia" w:hAnsiTheme="majorHAnsi" w:cs="Mangal"/>
      <w:b/>
      <w:bCs/>
      <w:color w:val="4F81BD" w:themeColor="accent1"/>
      <w:kern w:val="2"/>
      <w:sz w:val="28"/>
      <w:lang w:val="ru-RU"/>
    </w:rPr>
  </w:style>
  <w:style w:type="paragraph" w:styleId="ab">
    <w:name w:val="header"/>
    <w:basedOn w:val="a"/>
    <w:link w:val="ac"/>
    <w:uiPriority w:val="99"/>
    <w:unhideWhenUsed/>
    <w:rsid w:val="00920B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0B88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paragraph" w:styleId="ad">
    <w:name w:val="footer"/>
    <w:basedOn w:val="a"/>
    <w:link w:val="ae"/>
    <w:uiPriority w:val="99"/>
    <w:unhideWhenUsed/>
    <w:rsid w:val="00920B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0B88"/>
    <w:rPr>
      <w:rFonts w:ascii="Times New Roman" w:eastAsia="Lucida Sans Unicode" w:hAnsi="Times New Roman" w:cs="Mangal"/>
      <w:color w:val="00000A"/>
      <w:kern w:val="2"/>
      <w:sz w:val="28"/>
      <w:lang w:val="ru-RU"/>
    </w:rPr>
  </w:style>
  <w:style w:type="character" w:customStyle="1" w:styleId="rvts23">
    <w:name w:val="rvts23"/>
    <w:rsid w:val="008E0058"/>
  </w:style>
  <w:style w:type="paragraph" w:styleId="af">
    <w:name w:val="Balloon Text"/>
    <w:basedOn w:val="a"/>
    <w:link w:val="af0"/>
    <w:uiPriority w:val="99"/>
    <w:semiHidden/>
    <w:unhideWhenUsed/>
    <w:rsid w:val="00EF2482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EF2482"/>
    <w:rPr>
      <w:rFonts w:ascii="Tahoma" w:eastAsia="Lucida Sans Unicode" w:hAnsi="Tahoma" w:cs="Mangal"/>
      <w:color w:val="00000A"/>
      <w:kern w:val="2"/>
      <w:sz w:val="16"/>
      <w:szCs w:val="1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natasha_18</dc:creator>
  <cp:lastModifiedBy>k3151</cp:lastModifiedBy>
  <cp:revision>24</cp:revision>
  <cp:lastPrinted>2024-05-16T14:03:00Z</cp:lastPrinted>
  <dcterms:created xsi:type="dcterms:W3CDTF">2024-05-14T07:39:00Z</dcterms:created>
  <dcterms:modified xsi:type="dcterms:W3CDTF">2024-05-20T12:42:00Z</dcterms:modified>
  <dc:language>uk-UA</dc:language>
</cp:coreProperties>
</file>