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E3D9F" w14:textId="77777777" w:rsidR="00E729A2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3</w:t>
      </w:r>
    </w:p>
    <w:p w14:paraId="2D8EC931" w14:textId="77777777" w:rsidR="00E729A2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59C91AC4" w14:textId="77777777" w:rsidR="00E729A2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1314B35D" w14:textId="77777777" w:rsidR="00E729A2" w:rsidRDefault="00E729A2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1C31A851" w14:textId="77777777" w:rsidR="00E729A2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3812E160" w14:textId="4FE97C13" w:rsidR="00E729A2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истеми</w:t>
      </w:r>
      <w:proofErr w:type="spellEnd"/>
      <w:r>
        <w:rPr>
          <w:sz w:val="28"/>
          <w:szCs w:val="28"/>
        </w:rPr>
        <w:t xml:space="preserve"> РЕБ для автомобіля\окопна 5</w:t>
      </w:r>
      <w:r w:rsidR="00AB5402">
        <w:rPr>
          <w:sz w:val="28"/>
          <w:szCs w:val="28"/>
        </w:rPr>
        <w:t> </w:t>
      </w:r>
      <w:r>
        <w:rPr>
          <w:sz w:val="28"/>
          <w:szCs w:val="28"/>
        </w:rPr>
        <w:t xml:space="preserve">діапазонна DELTA-TEC </w:t>
      </w:r>
      <w:proofErr w:type="spellStart"/>
      <w:r>
        <w:rPr>
          <w:sz w:val="28"/>
          <w:szCs w:val="28"/>
        </w:rPr>
        <w:t>Loli</w:t>
      </w:r>
      <w:proofErr w:type="spellEnd"/>
      <w:r>
        <w:rPr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475CF152" w14:textId="77777777" w:rsidR="00E729A2" w:rsidRDefault="00E729A2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53A2C1A3" w14:textId="276B8BED" w:rsidR="00E729A2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</w:t>
      </w:r>
      <w:r w:rsidR="00AB540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пунктом 47 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25EB64CE" w14:textId="77777777" w:rsidR="00E729A2" w:rsidRDefault="00E729A2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5286FD77" w14:textId="77777777" w:rsidR="00E729A2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1FB694C6" w14:textId="77777777" w:rsidR="00E729A2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3A7641E7" w14:textId="77777777" w:rsidR="00E729A2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12.08.2024.</w:t>
      </w:r>
    </w:p>
    <w:p w14:paraId="65CB09D1" w14:textId="77777777" w:rsidR="00E729A2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 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39447B08" w14:textId="77777777" w:rsidR="00E729A2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1330AF29" w14:textId="77777777" w:rsidR="00E729A2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4DBC75C9" w14:textId="77777777" w:rsidR="00E729A2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51FF7B35" w14:textId="77777777" w:rsidR="00E729A2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51267C44" w14:textId="77777777" w:rsidR="00E729A2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4C7A18A4" w14:textId="77777777" w:rsidR="00E729A2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0310208D" w14:textId="4C2DE512" w:rsidR="00E729A2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</w:t>
      </w:r>
      <w:r w:rsidR="00AB5402">
        <w:rPr>
          <w:sz w:val="28"/>
          <w:szCs w:val="28"/>
        </w:rPr>
        <w:t xml:space="preserve"> </w:t>
      </w:r>
      <w:r>
        <w:rPr>
          <w:sz w:val="28"/>
          <w:szCs w:val="28"/>
        </w:rPr>
        <w:t>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 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1CBD73F4" w14:textId="77777777" w:rsidR="00E729A2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UA-2024-05-22-012847-a,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UA-2024-05-22-012847-a</w:t>
      </w:r>
      <w:r>
        <w:rPr>
          <w:spacing w:val="1"/>
          <w:sz w:val="28"/>
          <w:szCs w:val="28"/>
        </w:rPr>
        <w:t>.</w:t>
      </w:r>
    </w:p>
    <w:p w14:paraId="2B1609FF" w14:textId="77777777" w:rsidR="00E729A2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78A4884" w14:textId="77777777" w:rsidR="00E729A2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5F0CB15D" w14:textId="77777777" w:rsidR="00E729A2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04FD2C95" w14:textId="77777777" w:rsidR="00E729A2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7FA403E7" w14:textId="77777777" w:rsidR="00E729A2" w:rsidRDefault="00E729A2">
      <w:pPr>
        <w:pStyle w:val="a9"/>
        <w:ind w:left="0" w:right="180"/>
        <w:rPr>
          <w:color w:val="000000"/>
          <w:sz w:val="28"/>
          <w:szCs w:val="28"/>
        </w:rPr>
      </w:pPr>
    </w:p>
    <w:p w14:paraId="5236A276" w14:textId="77777777" w:rsidR="00E729A2" w:rsidRDefault="00E729A2">
      <w:pPr>
        <w:pStyle w:val="a9"/>
        <w:ind w:left="0" w:right="180"/>
        <w:rPr>
          <w:color w:val="000000"/>
          <w:sz w:val="28"/>
          <w:szCs w:val="28"/>
        </w:rPr>
      </w:pPr>
    </w:p>
    <w:p w14:paraId="4A38D434" w14:textId="77777777" w:rsidR="00AB5402" w:rsidRDefault="00AB5402">
      <w:pPr>
        <w:pStyle w:val="a9"/>
        <w:ind w:left="0" w:right="180"/>
        <w:rPr>
          <w:color w:val="000000"/>
          <w:sz w:val="28"/>
          <w:szCs w:val="28"/>
        </w:rPr>
      </w:pPr>
    </w:p>
    <w:p w14:paraId="1503784A" w14:textId="77777777" w:rsidR="00E729A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12A662E" w14:textId="77777777" w:rsidR="00E729A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29ECE80" w14:textId="77777777" w:rsidR="00E729A2" w:rsidRDefault="00E729A2">
      <w:pPr>
        <w:pStyle w:val="a9"/>
        <w:ind w:left="0" w:right="180"/>
        <w:rPr>
          <w:color w:val="000000"/>
          <w:sz w:val="24"/>
          <w:szCs w:val="24"/>
        </w:rPr>
      </w:pPr>
    </w:p>
    <w:p w14:paraId="7164CB88" w14:textId="77777777" w:rsidR="00E729A2" w:rsidRDefault="00E729A2">
      <w:pPr>
        <w:pStyle w:val="a9"/>
        <w:ind w:left="0" w:right="180"/>
        <w:rPr>
          <w:color w:val="000000"/>
          <w:sz w:val="24"/>
          <w:szCs w:val="24"/>
        </w:rPr>
      </w:pPr>
    </w:p>
    <w:p w14:paraId="42E101BD" w14:textId="77777777" w:rsidR="00E729A2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4D0C87B3" w14:textId="77777777" w:rsidR="00E729A2" w:rsidRDefault="00E729A2">
      <w:pPr>
        <w:pStyle w:val="1"/>
        <w:tabs>
          <w:tab w:val="left" w:pos="4687"/>
          <w:tab w:val="left" w:pos="6871"/>
        </w:tabs>
        <w:ind w:left="113"/>
      </w:pPr>
    </w:p>
    <w:p w14:paraId="74BEC846" w14:textId="77777777" w:rsidR="00E729A2" w:rsidRDefault="00E729A2">
      <w:pPr>
        <w:pStyle w:val="1"/>
        <w:tabs>
          <w:tab w:val="left" w:pos="4687"/>
          <w:tab w:val="left" w:pos="6871"/>
        </w:tabs>
        <w:ind w:left="113"/>
      </w:pPr>
    </w:p>
    <w:sectPr w:rsidR="00E729A2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E454" w14:textId="77777777" w:rsidR="00C12A0B" w:rsidRDefault="00C12A0B">
      <w:r>
        <w:separator/>
      </w:r>
    </w:p>
  </w:endnote>
  <w:endnote w:type="continuationSeparator" w:id="0">
    <w:p w14:paraId="45AB3508" w14:textId="77777777" w:rsidR="00C12A0B" w:rsidRDefault="00C1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7518" w14:textId="77777777" w:rsidR="00C12A0B" w:rsidRDefault="00C12A0B">
      <w:r>
        <w:separator/>
      </w:r>
    </w:p>
  </w:footnote>
  <w:footnote w:type="continuationSeparator" w:id="0">
    <w:p w14:paraId="43BEE5EB" w14:textId="77777777" w:rsidR="00C12A0B" w:rsidRDefault="00C1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602626"/>
      <w:docPartObj>
        <w:docPartGallery w:val="Page Numbers (Top of Page)"/>
        <w:docPartUnique/>
      </w:docPartObj>
    </w:sdtPr>
    <w:sdtContent>
      <w:p w14:paraId="3F1A680F" w14:textId="77777777" w:rsidR="00E729A2" w:rsidRDefault="00E729A2">
        <w:pPr>
          <w:pStyle w:val="a5"/>
          <w:jc w:val="center"/>
        </w:pPr>
      </w:p>
      <w:p w14:paraId="7316D4D9" w14:textId="77777777" w:rsidR="00E729A2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DF07B06" w14:textId="77777777" w:rsidR="00E729A2" w:rsidRDefault="00E729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9A2"/>
    <w:rsid w:val="003023C6"/>
    <w:rsid w:val="00AB5402"/>
    <w:rsid w:val="00C12A0B"/>
    <w:rsid w:val="00E7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7C1F"/>
  <w15:docId w15:val="{424D7303-AB7C-4E26-9A91-20F091C3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4304</Words>
  <Characters>2454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46</cp:revision>
  <cp:lastPrinted>2023-09-15T13:53:00Z</cp:lastPrinted>
  <dcterms:created xsi:type="dcterms:W3CDTF">2023-05-29T13:44:00Z</dcterms:created>
  <dcterms:modified xsi:type="dcterms:W3CDTF">2024-05-31T08:36:00Z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