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319DF21" w14:textId="77777777" w:rsidR="005D7B2A" w:rsidRDefault="00000000">
      <w:pPr>
        <w:pStyle w:val="1"/>
        <w:rPr>
          <w:sz w:val="28"/>
          <w:szCs w:val="28"/>
          <w:lang w:val="ru-RU" w:eastAsia="en-US"/>
        </w:rPr>
      </w:pPr>
      <w:r>
        <w:object w:dxaOrig="1440" w:dyaOrig="1440" w14:anchorId="484F8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35pt;height:59.15pt;z-index:251657728;mso-wrap-distance-left:9.05pt;mso-wrap-distance-right:9.05pt" filled="t">
            <v:fill color2="black"/>
            <v:imagedata r:id="rId5" o:title="" croptop="-19f" cropbottom="-19f" cropleft="-21f" cropright="-21f"/>
            <w10:wrap type="square" side="left"/>
          </v:shape>
          <o:OLEObject Type="Embed" ProgID="PBrush" ShapeID="_x0000_s1026" DrawAspect="Content" ObjectID="_1784379035" r:id="rId6"/>
        </w:object>
      </w:r>
    </w:p>
    <w:p w14:paraId="0291C491" w14:textId="77777777" w:rsidR="005D7B2A" w:rsidRDefault="005D7B2A">
      <w:pPr>
        <w:pStyle w:val="1"/>
        <w:rPr>
          <w:sz w:val="28"/>
          <w:szCs w:val="28"/>
        </w:rPr>
      </w:pPr>
    </w:p>
    <w:p w14:paraId="2D2E9E68" w14:textId="77777777" w:rsidR="005D7B2A" w:rsidRDefault="005D7B2A">
      <w:pPr>
        <w:pStyle w:val="1"/>
        <w:rPr>
          <w:sz w:val="28"/>
          <w:szCs w:val="28"/>
        </w:rPr>
      </w:pPr>
    </w:p>
    <w:p w14:paraId="707FCA4E" w14:textId="77777777" w:rsidR="002172D6" w:rsidRPr="002172D6" w:rsidRDefault="002172D6" w:rsidP="002172D6">
      <w:pPr>
        <w:pStyle w:val="1"/>
        <w:numPr>
          <w:ilvl w:val="4"/>
          <w:numId w:val="1"/>
        </w:numPr>
        <w:ind w:firstLine="1276"/>
      </w:pPr>
    </w:p>
    <w:p w14:paraId="718110F6" w14:textId="77777777" w:rsidR="005D7B2A" w:rsidRDefault="002172D6" w:rsidP="002172D6">
      <w:pPr>
        <w:pStyle w:val="1"/>
        <w:numPr>
          <w:ilvl w:val="4"/>
          <w:numId w:val="1"/>
        </w:numPr>
      </w:pPr>
      <w:r>
        <w:rPr>
          <w:sz w:val="28"/>
          <w:szCs w:val="28"/>
        </w:rPr>
        <w:t xml:space="preserve">ЛУЦЬКИЙ  </w:t>
      </w:r>
      <w:r w:rsidR="00D31AB9">
        <w:rPr>
          <w:sz w:val="28"/>
          <w:szCs w:val="28"/>
        </w:rPr>
        <w:t>МІСЬКИЙ  ГОЛОВА</w:t>
      </w:r>
    </w:p>
    <w:p w14:paraId="7F74ACAB" w14:textId="77777777" w:rsidR="005D7B2A" w:rsidRDefault="005D7B2A">
      <w:pPr>
        <w:jc w:val="center"/>
        <w:rPr>
          <w:b/>
          <w:bCs w:val="0"/>
          <w:sz w:val="20"/>
          <w:szCs w:val="20"/>
        </w:rPr>
      </w:pPr>
    </w:p>
    <w:p w14:paraId="3A110D57" w14:textId="77777777" w:rsidR="005D7B2A" w:rsidRDefault="00D31AB9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3B3987C4" w14:textId="77777777" w:rsidR="005D7B2A" w:rsidRDefault="005D7B2A">
      <w:pPr>
        <w:jc w:val="center"/>
        <w:rPr>
          <w:b/>
          <w:bCs w:val="0"/>
          <w:sz w:val="40"/>
          <w:szCs w:val="40"/>
        </w:rPr>
      </w:pPr>
    </w:p>
    <w:p w14:paraId="291A36C8" w14:textId="77777777" w:rsidR="005D7B2A" w:rsidRDefault="00D31AB9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Луцьк</w:t>
      </w:r>
      <w:r>
        <w:t xml:space="preserve"> </w:t>
      </w:r>
      <w:r>
        <w:rPr>
          <w:sz w:val="24"/>
        </w:rPr>
        <w:t xml:space="preserve">                                     №_____________</w:t>
      </w:r>
    </w:p>
    <w:p w14:paraId="6DB4628E" w14:textId="77777777" w:rsidR="005D7B2A" w:rsidRPr="00060D7A" w:rsidRDefault="005D7B2A">
      <w:pPr>
        <w:tabs>
          <w:tab w:val="left" w:pos="4510"/>
          <w:tab w:val="left" w:pos="4715"/>
        </w:tabs>
        <w:jc w:val="both"/>
        <w:rPr>
          <w:szCs w:val="28"/>
        </w:rPr>
      </w:pPr>
    </w:p>
    <w:p w14:paraId="3C35E1DD" w14:textId="5A8A0C6B" w:rsidR="00B92CED" w:rsidRDefault="00B92CED" w:rsidP="00B92CED">
      <w:pPr>
        <w:pStyle w:val="a5"/>
        <w:spacing w:before="89" w:line="240" w:lineRule="auto"/>
        <w:ind w:right="4922"/>
        <w:jc w:val="both"/>
        <w:rPr>
          <w:szCs w:val="32"/>
        </w:rPr>
      </w:pPr>
      <w:r>
        <w:rPr>
          <w:szCs w:val="32"/>
        </w:rPr>
        <w:t>Про перекриття руху</w:t>
      </w:r>
      <w:r w:rsidR="00310836">
        <w:rPr>
          <w:szCs w:val="32"/>
        </w:rPr>
        <w:t xml:space="preserve"> транспорту вулицею Клима </w:t>
      </w:r>
      <w:proofErr w:type="spellStart"/>
      <w:r w:rsidR="00310836">
        <w:rPr>
          <w:szCs w:val="32"/>
        </w:rPr>
        <w:t>Савур</w:t>
      </w:r>
      <w:r w:rsidR="00060D7A">
        <w:rPr>
          <w:szCs w:val="32"/>
        </w:rPr>
        <w:t>а</w:t>
      </w:r>
      <w:proofErr w:type="spellEnd"/>
      <w:r>
        <w:rPr>
          <w:szCs w:val="32"/>
        </w:rPr>
        <w:t xml:space="preserve"> </w:t>
      </w:r>
    </w:p>
    <w:p w14:paraId="7A26B3EC" w14:textId="77777777" w:rsidR="005D7B2A" w:rsidRDefault="005D7B2A">
      <w:pPr>
        <w:ind w:firstLine="708"/>
      </w:pPr>
    </w:p>
    <w:p w14:paraId="39D1605E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 w:rsidRPr="00394D3B">
        <w:rPr>
          <w:szCs w:val="28"/>
        </w:rPr>
        <w:t>Відповідно до статті 42, Закону України «Про місцеве</w:t>
      </w:r>
      <w:r w:rsidRPr="00394D3B">
        <w:rPr>
          <w:spacing w:val="1"/>
          <w:szCs w:val="28"/>
        </w:rPr>
        <w:t xml:space="preserve"> </w:t>
      </w:r>
      <w:r w:rsidRPr="00394D3B">
        <w:rPr>
          <w:szCs w:val="28"/>
        </w:rPr>
        <w:t xml:space="preserve">самоврядування в Україні», </w:t>
      </w:r>
      <w:r>
        <w:rPr>
          <w:szCs w:val="28"/>
        </w:rPr>
        <w:t>у зв’язку з необхідністю виконання аварійних робіт на тепловій мережі централізованого теплопостачання у місті Луцьку:</w:t>
      </w:r>
    </w:p>
    <w:p w14:paraId="342F5541" w14:textId="77777777" w:rsidR="00060D7A" w:rsidRDefault="00060D7A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</w:p>
    <w:p w14:paraId="306AC4E6" w14:textId="7BB04903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1. Перекрити рух транспорту</w:t>
      </w:r>
      <w:r w:rsidR="00E67ED3">
        <w:rPr>
          <w:szCs w:val="28"/>
        </w:rPr>
        <w:t xml:space="preserve"> на виїзді з вул. </w:t>
      </w:r>
      <w:r w:rsidR="002B73F5">
        <w:rPr>
          <w:szCs w:val="28"/>
        </w:rPr>
        <w:t xml:space="preserve">Клима </w:t>
      </w:r>
      <w:proofErr w:type="spellStart"/>
      <w:r w:rsidR="002B73F5">
        <w:rPr>
          <w:szCs w:val="28"/>
        </w:rPr>
        <w:t>Савур</w:t>
      </w:r>
      <w:r w:rsidR="00060D7A">
        <w:rPr>
          <w:szCs w:val="28"/>
        </w:rPr>
        <w:t>а</w:t>
      </w:r>
      <w:proofErr w:type="spellEnd"/>
      <w:r>
        <w:rPr>
          <w:szCs w:val="28"/>
        </w:rPr>
        <w:t xml:space="preserve"> на</w:t>
      </w:r>
      <w:r w:rsidR="00E67ED3">
        <w:rPr>
          <w:szCs w:val="28"/>
        </w:rPr>
        <w:t xml:space="preserve"> </w:t>
      </w:r>
      <w:r w:rsidR="001F77BF">
        <w:rPr>
          <w:szCs w:val="28"/>
        </w:rPr>
        <w:br/>
      </w:r>
      <w:r w:rsidR="00E67ED3">
        <w:rPr>
          <w:szCs w:val="28"/>
        </w:rPr>
        <w:t>пр-т </w:t>
      </w:r>
      <w:r>
        <w:rPr>
          <w:szCs w:val="28"/>
        </w:rPr>
        <w:t>Перемоги з 08.00 08 серпня 2024 року і до завершення робіт.</w:t>
      </w:r>
    </w:p>
    <w:p w14:paraId="0B1081BA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2. </w:t>
      </w:r>
      <w:r w:rsidRPr="00A34448">
        <w:rPr>
          <w:szCs w:val="28"/>
        </w:rPr>
        <w:t>Виконавцю робіт – ТОВ</w:t>
      </w:r>
      <w:r>
        <w:rPr>
          <w:szCs w:val="28"/>
        </w:rPr>
        <w:t xml:space="preserve"> «</w:t>
      </w:r>
      <w:r w:rsidRPr="00A34448">
        <w:rPr>
          <w:szCs w:val="28"/>
        </w:rPr>
        <w:t>ВЕЛЬТ КАПІТАЛ», встановити необхідні дорожні знаки на період зупинення руху транс</w:t>
      </w:r>
      <w:r>
        <w:rPr>
          <w:szCs w:val="28"/>
        </w:rPr>
        <w:t>порту та відновити благоустрій після виконання ремонтних робіт до 01.09.2024.</w:t>
      </w:r>
    </w:p>
    <w:p w14:paraId="134D6BB4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3. Департаменту муніципальної варти проконтролювати відновлення благоустрою після завершення ремонтних робіт на тепловій мережі.</w:t>
      </w:r>
    </w:p>
    <w:p w14:paraId="1C299589" w14:textId="77777777" w:rsidR="00B92CED" w:rsidRDefault="00B92CED" w:rsidP="00060D7A">
      <w:pPr>
        <w:pStyle w:val="a5"/>
        <w:spacing w:after="0" w:line="240" w:lineRule="auto"/>
        <w:ind w:right="-2" w:firstLine="567"/>
        <w:jc w:val="both"/>
        <w:rPr>
          <w:szCs w:val="28"/>
        </w:rPr>
      </w:pPr>
      <w:r>
        <w:rPr>
          <w:szCs w:val="28"/>
        </w:rPr>
        <w:t>4. Управлінню інформаційної роботи довести розпорядження до відома громадськості через офіційний сайт Луцької міської ради.</w:t>
      </w:r>
    </w:p>
    <w:p w14:paraId="025A64A4" w14:textId="77777777" w:rsidR="00B92CED" w:rsidRPr="00737D9B" w:rsidRDefault="00B92CED" w:rsidP="00060D7A">
      <w:pPr>
        <w:ind w:firstLine="567"/>
        <w:jc w:val="both"/>
        <w:rPr>
          <w:szCs w:val="28"/>
        </w:rPr>
      </w:pPr>
      <w:r>
        <w:rPr>
          <w:szCs w:val="28"/>
        </w:rPr>
        <w:t>5. </w:t>
      </w:r>
      <w:r w:rsidRPr="00E7352E">
        <w:rPr>
          <w:szCs w:val="28"/>
        </w:rPr>
        <w:t>Контроль за виконанням розпорядження покласти на заступника міського голови Ірину Чебелюк</w:t>
      </w:r>
      <w:r>
        <w:rPr>
          <w:szCs w:val="28"/>
        </w:rPr>
        <w:t>,</w:t>
      </w:r>
      <w:r w:rsidRPr="00737D9B">
        <w:rPr>
          <w:szCs w:val="28"/>
        </w:rPr>
        <w:t xml:space="preserve"> а в частині встановлення дорожніх знаків – на виконавця робіт.</w:t>
      </w:r>
    </w:p>
    <w:p w14:paraId="60D3A013" w14:textId="77777777" w:rsidR="00B92CED" w:rsidRPr="00737D9B" w:rsidRDefault="00B92CED" w:rsidP="00060D7A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31B0D119" w14:textId="77777777" w:rsidR="00B92CED" w:rsidRDefault="00B92CED" w:rsidP="00B92CED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67526E8B" w14:textId="77777777" w:rsidR="00B92CED" w:rsidRDefault="00B92CED" w:rsidP="00B92CED">
      <w:pPr>
        <w:pStyle w:val="a5"/>
        <w:spacing w:after="0" w:line="240" w:lineRule="auto"/>
        <w:ind w:right="-2"/>
        <w:jc w:val="both"/>
        <w:rPr>
          <w:szCs w:val="28"/>
        </w:rPr>
      </w:pPr>
    </w:p>
    <w:p w14:paraId="6067A8C1" w14:textId="77777777" w:rsidR="00B92CED" w:rsidRPr="00E2424F" w:rsidRDefault="00B92CED" w:rsidP="00B92CED">
      <w:pPr>
        <w:pStyle w:val="a5"/>
        <w:spacing w:after="0" w:line="240" w:lineRule="auto"/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03C1E14A" w14:textId="77777777" w:rsidR="00B92CED" w:rsidRDefault="00B92CED" w:rsidP="00B92CED">
      <w:pPr>
        <w:pStyle w:val="a5"/>
        <w:spacing w:after="0" w:line="240" w:lineRule="auto"/>
        <w:rPr>
          <w:sz w:val="26"/>
        </w:rPr>
      </w:pPr>
    </w:p>
    <w:p w14:paraId="3FEC79F2" w14:textId="77777777" w:rsidR="00B92CED" w:rsidRDefault="00B92CED" w:rsidP="00B92CED">
      <w:pPr>
        <w:pStyle w:val="a5"/>
        <w:spacing w:after="0" w:line="240" w:lineRule="auto"/>
        <w:rPr>
          <w:sz w:val="26"/>
        </w:rPr>
      </w:pPr>
    </w:p>
    <w:p w14:paraId="54E1B5AE" w14:textId="5CC79236" w:rsidR="00B92CED" w:rsidRDefault="00B92CED" w:rsidP="00060D7A">
      <w:pPr>
        <w:jc w:val="both"/>
        <w:rPr>
          <w:sz w:val="24"/>
        </w:rPr>
      </w:pPr>
      <w:proofErr w:type="spellStart"/>
      <w:r w:rsidRPr="00B92CED">
        <w:rPr>
          <w:sz w:val="24"/>
        </w:rPr>
        <w:t>Філонюк</w:t>
      </w:r>
      <w:proofErr w:type="spellEnd"/>
      <w:r w:rsidRPr="00B92CED">
        <w:rPr>
          <w:sz w:val="24"/>
        </w:rPr>
        <w:t xml:space="preserve"> 283</w:t>
      </w:r>
      <w:r w:rsidR="00060D7A">
        <w:rPr>
          <w:sz w:val="24"/>
        </w:rPr>
        <w:t> </w:t>
      </w:r>
      <w:r w:rsidRPr="00B92CED">
        <w:rPr>
          <w:sz w:val="24"/>
        </w:rPr>
        <w:t>070</w:t>
      </w:r>
    </w:p>
    <w:p w14:paraId="33F541A3" w14:textId="77777777" w:rsidR="00060D7A" w:rsidRPr="00394D3B" w:rsidRDefault="00060D7A" w:rsidP="00060D7A">
      <w:pPr>
        <w:jc w:val="both"/>
        <w:rPr>
          <w:b/>
          <w:bCs w:val="0"/>
          <w:szCs w:val="28"/>
          <w:lang w:val="ru-RU"/>
        </w:rPr>
      </w:pPr>
    </w:p>
    <w:sectPr w:rsidR="00060D7A" w:rsidRPr="00394D3B" w:rsidSect="008015B6">
      <w:pgSz w:w="11906" w:h="16838"/>
      <w:pgMar w:top="567" w:right="566" w:bottom="719" w:left="1985" w:header="708" w:footer="70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768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69"/>
    <w:rsid w:val="00060D7A"/>
    <w:rsid w:val="001F77BF"/>
    <w:rsid w:val="002172D6"/>
    <w:rsid w:val="002B73F5"/>
    <w:rsid w:val="00310836"/>
    <w:rsid w:val="003818B5"/>
    <w:rsid w:val="00580AD0"/>
    <w:rsid w:val="005D7B2A"/>
    <w:rsid w:val="007A046B"/>
    <w:rsid w:val="008015B6"/>
    <w:rsid w:val="00830005"/>
    <w:rsid w:val="008C448C"/>
    <w:rsid w:val="009F07DC"/>
    <w:rsid w:val="00A36CDE"/>
    <w:rsid w:val="00A57729"/>
    <w:rsid w:val="00B92CED"/>
    <w:rsid w:val="00BB3C48"/>
    <w:rsid w:val="00BD5E50"/>
    <w:rsid w:val="00C2332E"/>
    <w:rsid w:val="00CA4894"/>
    <w:rsid w:val="00D31AB9"/>
    <w:rsid w:val="00DD720C"/>
    <w:rsid w:val="00E67ED3"/>
    <w:rsid w:val="00EA2269"/>
    <w:rsid w:val="00F172C4"/>
    <w:rsid w:val="00F6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F14F8E1"/>
  <w15:chartTrackingRefBased/>
  <w15:docId w15:val="{124C40A1-EDF6-4D3B-9C0C-258FC3A5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val="uk-UA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Segoe UI" w:hAnsi="Segoe UI" w:cs="Segoe UI"/>
      <w:bCs/>
      <w:sz w:val="18"/>
      <w:szCs w:val="18"/>
      <w:lang w:val="uk-UA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eastAsia="Microsoft YaHei" w:cs="Lucida Sans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8">
    <w:name w:val="Покажчик"/>
    <w:basedOn w:val="a"/>
    <w:pPr>
      <w:suppressLineNumbers/>
    </w:pPr>
  </w:style>
  <w:style w:type="paragraph" w:customStyle="1" w:styleId="a9">
    <w:name w:val="Знак"/>
    <w:basedOn w:val="a"/>
    <w:rPr>
      <w:rFonts w:ascii="Verdana" w:hAnsi="Verdana" w:cs="Verdana"/>
      <w:bCs w:val="0"/>
      <w:sz w:val="20"/>
      <w:szCs w:val="20"/>
      <w:lang w:val="en-US"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выноски1"/>
    <w:basedOn w:val="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758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cp:lastModifiedBy>Ірина Нагурна</cp:lastModifiedBy>
  <cp:revision>13</cp:revision>
  <cp:lastPrinted>2023-07-19T06:37:00Z</cp:lastPrinted>
  <dcterms:created xsi:type="dcterms:W3CDTF">2024-05-15T05:43:00Z</dcterms:created>
  <dcterms:modified xsi:type="dcterms:W3CDTF">2024-08-05T13:04:00Z</dcterms:modified>
</cp:coreProperties>
</file>