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D251FB" w:rsidRDefault="009B5989" w:rsidP="0024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FB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B5989" w:rsidRPr="00D251FB" w:rsidRDefault="009B5989" w:rsidP="0024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FB">
        <w:rPr>
          <w:rFonts w:ascii="Times New Roman" w:hAnsi="Times New Roman" w:cs="Times New Roman"/>
          <w:sz w:val="28"/>
          <w:szCs w:val="28"/>
        </w:rPr>
        <w:t xml:space="preserve">до проєкту рішення міської ради </w:t>
      </w:r>
    </w:p>
    <w:p w:rsidR="009B5989" w:rsidRPr="00D251FB" w:rsidRDefault="009B5989" w:rsidP="0024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FB">
        <w:rPr>
          <w:rFonts w:ascii="Times New Roman" w:hAnsi="Times New Roman" w:cs="Times New Roman"/>
          <w:sz w:val="28"/>
          <w:szCs w:val="28"/>
        </w:rPr>
        <w:t>«</w:t>
      </w:r>
      <w:r w:rsidR="00233AB7" w:rsidRPr="00D251FB">
        <w:rPr>
          <w:rFonts w:ascii="Times New Roman" w:hAnsi="Times New Roman" w:cs="Times New Roman"/>
          <w:sz w:val="28"/>
          <w:szCs w:val="28"/>
        </w:rPr>
        <w:t>Про внесення змін до Програми соціального захисту населення Луцької міської територіальної громади на 2023–2025 роки</w:t>
      </w:r>
      <w:r w:rsidRPr="00D251FB">
        <w:rPr>
          <w:rFonts w:ascii="Times New Roman" w:hAnsi="Times New Roman" w:cs="Times New Roman"/>
          <w:sz w:val="28"/>
          <w:szCs w:val="28"/>
        </w:rPr>
        <w:t>»</w:t>
      </w:r>
    </w:p>
    <w:p w:rsidR="009B5989" w:rsidRPr="00D251FB" w:rsidRDefault="009B5989" w:rsidP="00245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89" w:rsidRPr="00D251FB" w:rsidRDefault="00117CDB" w:rsidP="00245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1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5989" w:rsidRPr="00D251FB">
        <w:rPr>
          <w:rFonts w:ascii="Times New Roman" w:hAnsi="Times New Roman" w:cs="Times New Roman"/>
          <w:b/>
          <w:sz w:val="28"/>
          <w:szCs w:val="28"/>
        </w:rPr>
        <w:t>Потреба і мета прийняття рішення:</w:t>
      </w:r>
      <w:r w:rsidR="009B5989" w:rsidRPr="00D25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E0" w:rsidRPr="00796243" w:rsidRDefault="009B5989" w:rsidP="00245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FB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233AB7" w:rsidRPr="00D251FB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Луцької міської територіальної громади на 2023–2025 роки </w:t>
      </w:r>
      <w:r w:rsidR="00117CDB" w:rsidRPr="00D251FB">
        <w:rPr>
          <w:rFonts w:ascii="Times New Roman" w:hAnsi="Times New Roman" w:cs="Times New Roman"/>
          <w:sz w:val="28"/>
          <w:szCs w:val="28"/>
        </w:rPr>
        <w:t xml:space="preserve">(далі – </w:t>
      </w:r>
      <w:r w:rsidRPr="00D251FB">
        <w:rPr>
          <w:rFonts w:ascii="Times New Roman" w:hAnsi="Times New Roman" w:cs="Times New Roman"/>
          <w:sz w:val="28"/>
          <w:szCs w:val="28"/>
        </w:rPr>
        <w:t xml:space="preserve">Програма) </w:t>
      </w:r>
      <w:r w:rsidR="00D251FB">
        <w:rPr>
          <w:rFonts w:ascii="Times New Roman" w:hAnsi="Times New Roman" w:cs="Times New Roman"/>
          <w:sz w:val="28"/>
          <w:szCs w:val="28"/>
        </w:rPr>
        <w:t xml:space="preserve">зумовлене листом департаменту фінансів, бюджету та аудиту </w:t>
      </w:r>
      <w:r w:rsidR="000C5596">
        <w:rPr>
          <w:rFonts w:ascii="Times New Roman" w:hAnsi="Times New Roman" w:cs="Times New Roman"/>
          <w:sz w:val="28"/>
          <w:szCs w:val="28"/>
        </w:rPr>
        <w:t>Л</w:t>
      </w:r>
      <w:r w:rsidR="00D251FB">
        <w:rPr>
          <w:rFonts w:ascii="Times New Roman" w:hAnsi="Times New Roman" w:cs="Times New Roman"/>
          <w:sz w:val="28"/>
          <w:szCs w:val="28"/>
        </w:rPr>
        <w:t>уцької міської ради від 12.08.2024 № 13.2-17/202</w:t>
      </w:r>
      <w:r w:rsidR="002A2042">
        <w:rPr>
          <w:rFonts w:ascii="Times New Roman" w:hAnsi="Times New Roman" w:cs="Times New Roman"/>
          <w:sz w:val="28"/>
          <w:szCs w:val="28"/>
        </w:rPr>
        <w:t xml:space="preserve"> щодо необхідності </w:t>
      </w:r>
      <w:r w:rsidR="000C5596">
        <w:rPr>
          <w:rFonts w:ascii="Times New Roman" w:hAnsi="Times New Roman" w:cs="Times New Roman"/>
          <w:sz w:val="28"/>
          <w:szCs w:val="28"/>
        </w:rPr>
        <w:t>внесення додаткового заходу до П</w:t>
      </w:r>
      <w:r w:rsidR="002A2042">
        <w:rPr>
          <w:rFonts w:ascii="Times New Roman" w:hAnsi="Times New Roman" w:cs="Times New Roman"/>
          <w:sz w:val="28"/>
          <w:szCs w:val="28"/>
        </w:rPr>
        <w:t xml:space="preserve">рограми соціального захисту населення </w:t>
      </w:r>
      <w:r w:rsidR="00796243">
        <w:rPr>
          <w:rFonts w:ascii="Times New Roman" w:hAnsi="Times New Roman" w:cs="Times New Roman"/>
          <w:sz w:val="28"/>
          <w:szCs w:val="28"/>
        </w:rPr>
        <w:t>Л</w:t>
      </w:r>
      <w:r w:rsidR="002A2042">
        <w:rPr>
          <w:rFonts w:ascii="Times New Roman" w:hAnsi="Times New Roman" w:cs="Times New Roman"/>
          <w:sz w:val="28"/>
          <w:szCs w:val="28"/>
        </w:rPr>
        <w:t>уцької міської територіал</w:t>
      </w:r>
      <w:r w:rsidR="000C5596">
        <w:rPr>
          <w:rFonts w:ascii="Times New Roman" w:hAnsi="Times New Roman" w:cs="Times New Roman"/>
          <w:sz w:val="28"/>
          <w:szCs w:val="28"/>
        </w:rPr>
        <w:t>ь</w:t>
      </w:r>
      <w:r w:rsidR="00796243">
        <w:rPr>
          <w:rFonts w:ascii="Times New Roman" w:hAnsi="Times New Roman" w:cs="Times New Roman"/>
          <w:sz w:val="28"/>
          <w:szCs w:val="28"/>
        </w:rPr>
        <w:t xml:space="preserve">ної </w:t>
      </w:r>
      <w:r w:rsidR="00796243" w:rsidRPr="00796243">
        <w:rPr>
          <w:rFonts w:ascii="Times New Roman" w:hAnsi="Times New Roman" w:cs="Times New Roman"/>
          <w:sz w:val="28"/>
          <w:szCs w:val="28"/>
        </w:rPr>
        <w:t>громади на 2023 -2025 роки шляхом передбачення необхідних видатків на забезпечення організації поховання загиблих військовослужбовців.</w:t>
      </w:r>
    </w:p>
    <w:p w:rsidR="00520210" w:rsidRPr="00520210" w:rsidRDefault="00212BE0" w:rsidP="00245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10">
        <w:rPr>
          <w:rFonts w:ascii="Times New Roman" w:hAnsi="Times New Roman" w:cs="Times New Roman"/>
          <w:sz w:val="28"/>
          <w:szCs w:val="28"/>
        </w:rPr>
        <w:t>Запропонований проєкт рішення передбачає</w:t>
      </w:r>
      <w:r w:rsidR="00520210" w:rsidRPr="00520210">
        <w:rPr>
          <w:rFonts w:ascii="Times New Roman" w:hAnsi="Times New Roman" w:cs="Times New Roman"/>
          <w:sz w:val="28"/>
          <w:szCs w:val="28"/>
        </w:rPr>
        <w:t xml:space="preserve"> </w:t>
      </w:r>
      <w:r w:rsidR="00520210" w:rsidRPr="00520210">
        <w:rPr>
          <w:rFonts w:ascii="Times New Roman" w:hAnsi="Times New Roman" w:cs="Times New Roman"/>
          <w:sz w:val="28"/>
          <w:szCs w:val="28"/>
        </w:rPr>
        <w:t>внесення змін</w:t>
      </w:r>
      <w:r w:rsidR="00520210" w:rsidRPr="00520210">
        <w:rPr>
          <w:rFonts w:ascii="Times New Roman" w:hAnsi="Times New Roman" w:cs="Times New Roman"/>
          <w:sz w:val="28"/>
          <w:szCs w:val="28"/>
        </w:rPr>
        <w:t>:</w:t>
      </w:r>
    </w:p>
    <w:p w:rsidR="00520210" w:rsidRPr="00520210" w:rsidRDefault="00520210" w:rsidP="00245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0210">
        <w:rPr>
          <w:rFonts w:ascii="Times New Roman" w:hAnsi="Times New Roman" w:cs="Times New Roman"/>
          <w:sz w:val="28"/>
          <w:szCs w:val="28"/>
        </w:rPr>
        <w:t xml:space="preserve"> додаток 2 «</w:t>
      </w:r>
      <w:r w:rsidRPr="00520210">
        <w:rPr>
          <w:rFonts w:ascii="Times New Roman" w:hAnsi="Times New Roman" w:cs="Times New Roman"/>
          <w:sz w:val="28"/>
          <w:szCs w:val="28"/>
        </w:rPr>
        <w:t>Перелік завдань, заходів та результативні показники</w:t>
      </w:r>
      <w:r w:rsidRPr="00520210">
        <w:rPr>
          <w:rFonts w:ascii="Times New Roman" w:hAnsi="Times New Roman" w:cs="Times New Roman"/>
          <w:sz w:val="28"/>
          <w:szCs w:val="28"/>
        </w:rPr>
        <w:t xml:space="preserve"> </w:t>
      </w:r>
      <w:r w:rsidRPr="00520210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Луцької міської територіальної громади на 2023–2025 роки</w:t>
      </w:r>
      <w:r w:rsidRPr="00520210">
        <w:rPr>
          <w:rFonts w:ascii="Times New Roman" w:hAnsi="Times New Roman" w:cs="Times New Roman"/>
          <w:sz w:val="28"/>
          <w:szCs w:val="28"/>
        </w:rPr>
        <w:t>, шляхом доповнення розділу 8 «</w:t>
      </w:r>
      <w:r w:rsidRPr="00520210">
        <w:rPr>
          <w:rFonts w:ascii="Times New Roman" w:hAnsi="Times New Roman" w:cs="Times New Roman"/>
          <w:sz w:val="28"/>
          <w:szCs w:val="28"/>
        </w:rPr>
        <w:t>Організаційні витрати</w:t>
      </w:r>
      <w:r w:rsidRPr="00520210">
        <w:rPr>
          <w:rFonts w:ascii="Times New Roman" w:hAnsi="Times New Roman" w:cs="Times New Roman"/>
          <w:sz w:val="28"/>
          <w:szCs w:val="28"/>
        </w:rPr>
        <w:t xml:space="preserve">» пунктом </w:t>
      </w:r>
      <w:r w:rsidRPr="00520210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0210">
        <w:rPr>
          <w:rFonts w:ascii="Times New Roman" w:hAnsi="Times New Roman" w:cs="Times New Roman"/>
          <w:sz w:val="28"/>
          <w:szCs w:val="28"/>
        </w:rPr>
        <w:t>Забезпечення організації поховання загиблих військовослужбовців та відшкодування пов’язаних з цим витрат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BED">
        <w:rPr>
          <w:rFonts w:ascii="Times New Roman" w:hAnsi="Times New Roman" w:cs="Times New Roman"/>
          <w:sz w:val="28"/>
          <w:szCs w:val="28"/>
        </w:rPr>
        <w:t xml:space="preserve"> та передбачити витрати на 2024 рік – 2 млн. грн, а на 2025 рік – 4 млн. грн.</w:t>
      </w:r>
    </w:p>
    <w:p w:rsidR="00297788" w:rsidRPr="00297788" w:rsidRDefault="00796243" w:rsidP="00245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88">
        <w:rPr>
          <w:rFonts w:ascii="Times New Roman" w:hAnsi="Times New Roman" w:cs="Times New Roman"/>
          <w:sz w:val="28"/>
          <w:szCs w:val="28"/>
        </w:rPr>
        <w:t xml:space="preserve">у Паспорт Програми </w:t>
      </w:r>
      <w:r w:rsidR="00212BE0" w:rsidRPr="00297788">
        <w:rPr>
          <w:rFonts w:ascii="Times New Roman" w:hAnsi="Times New Roman" w:cs="Times New Roman"/>
          <w:sz w:val="28"/>
          <w:szCs w:val="28"/>
        </w:rPr>
        <w:t>та в додат</w:t>
      </w:r>
      <w:r w:rsidR="00C26BED" w:rsidRPr="00297788">
        <w:rPr>
          <w:rFonts w:ascii="Times New Roman" w:hAnsi="Times New Roman" w:cs="Times New Roman"/>
          <w:sz w:val="28"/>
          <w:szCs w:val="28"/>
        </w:rPr>
        <w:t>о</w:t>
      </w:r>
      <w:r w:rsidR="00212BE0" w:rsidRPr="00297788">
        <w:rPr>
          <w:rFonts w:ascii="Times New Roman" w:hAnsi="Times New Roman" w:cs="Times New Roman"/>
          <w:sz w:val="28"/>
          <w:szCs w:val="28"/>
        </w:rPr>
        <w:t>к</w:t>
      </w:r>
      <w:r w:rsidRPr="00297788">
        <w:rPr>
          <w:rFonts w:ascii="Times New Roman" w:hAnsi="Times New Roman" w:cs="Times New Roman"/>
          <w:sz w:val="28"/>
          <w:szCs w:val="28"/>
        </w:rPr>
        <w:t xml:space="preserve"> 1</w:t>
      </w:r>
      <w:r w:rsidR="00212BE0" w:rsidRPr="00297788">
        <w:rPr>
          <w:rFonts w:ascii="Times New Roman" w:hAnsi="Times New Roman" w:cs="Times New Roman"/>
          <w:sz w:val="28"/>
          <w:szCs w:val="28"/>
        </w:rPr>
        <w:t xml:space="preserve"> до Програми</w:t>
      </w:r>
      <w:r w:rsidR="00C26BED" w:rsidRPr="00297788">
        <w:rPr>
          <w:rFonts w:ascii="Times New Roman" w:hAnsi="Times New Roman" w:cs="Times New Roman"/>
          <w:sz w:val="28"/>
          <w:szCs w:val="28"/>
        </w:rPr>
        <w:t xml:space="preserve"> шляхом збільшення </w:t>
      </w:r>
      <w:r w:rsidR="00297788">
        <w:rPr>
          <w:rFonts w:ascii="Times New Roman" w:hAnsi="Times New Roman" w:cs="Times New Roman"/>
          <w:sz w:val="28"/>
          <w:szCs w:val="28"/>
        </w:rPr>
        <w:t>о</w:t>
      </w:r>
      <w:r w:rsidR="00297788" w:rsidRPr="00297788">
        <w:rPr>
          <w:rFonts w:ascii="Times New Roman" w:hAnsi="Times New Roman" w:cs="Times New Roman"/>
          <w:sz w:val="28"/>
          <w:szCs w:val="28"/>
        </w:rPr>
        <w:t>бсяг</w:t>
      </w:r>
      <w:r w:rsidR="00297788">
        <w:rPr>
          <w:rFonts w:ascii="Times New Roman" w:hAnsi="Times New Roman" w:cs="Times New Roman"/>
          <w:sz w:val="28"/>
          <w:szCs w:val="28"/>
        </w:rPr>
        <w:t>у</w:t>
      </w:r>
      <w:r w:rsidR="00297788" w:rsidRPr="00297788">
        <w:rPr>
          <w:rFonts w:ascii="Times New Roman" w:hAnsi="Times New Roman" w:cs="Times New Roman"/>
          <w:sz w:val="28"/>
          <w:szCs w:val="28"/>
        </w:rPr>
        <w:t xml:space="preserve"> коштів, які планується</w:t>
      </w:r>
      <w:r w:rsidR="00297788">
        <w:rPr>
          <w:rFonts w:ascii="Times New Roman" w:hAnsi="Times New Roman" w:cs="Times New Roman"/>
          <w:sz w:val="28"/>
          <w:szCs w:val="28"/>
        </w:rPr>
        <w:t xml:space="preserve"> залучити на виконання Програми, всього на 6 млн грн.</w:t>
      </w:r>
    </w:p>
    <w:p w:rsidR="00306BD2" w:rsidRPr="00796243" w:rsidRDefault="00306BD2" w:rsidP="00245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210">
        <w:rPr>
          <w:rFonts w:ascii="Times New Roman" w:hAnsi="Times New Roman" w:cs="Times New Roman"/>
          <w:b/>
          <w:sz w:val="28"/>
          <w:szCs w:val="28"/>
        </w:rPr>
        <w:t>Прогнозовані</w:t>
      </w:r>
      <w:r w:rsidRPr="00796243">
        <w:rPr>
          <w:rFonts w:ascii="Times New Roman" w:hAnsi="Times New Roman" w:cs="Times New Roman"/>
          <w:b/>
          <w:sz w:val="28"/>
          <w:szCs w:val="28"/>
        </w:rPr>
        <w:t xml:space="preserve"> суспільні, економічні, фінансові та юридичні наслідки прийняття рішення:</w:t>
      </w:r>
      <w:r w:rsidRPr="00796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D2" w:rsidRPr="00796243" w:rsidRDefault="00796243" w:rsidP="00245B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43">
        <w:rPr>
          <w:rFonts w:ascii="Times New Roman" w:hAnsi="Times New Roman" w:cs="Times New Roman"/>
          <w:sz w:val="28"/>
          <w:szCs w:val="28"/>
        </w:rPr>
        <w:t xml:space="preserve">Внесення змін до Програми надасть можливість </w:t>
      </w:r>
      <w:bookmarkStart w:id="0" w:name="_GoBack"/>
      <w:r w:rsidRPr="00796243">
        <w:rPr>
          <w:rFonts w:ascii="Times New Roman" w:hAnsi="Times New Roman" w:cs="Times New Roman"/>
          <w:sz w:val="28"/>
          <w:szCs w:val="28"/>
        </w:rPr>
        <w:t>забезпечити</w:t>
      </w:r>
      <w:r w:rsidR="00520210">
        <w:rPr>
          <w:rFonts w:ascii="Times New Roman" w:hAnsi="Times New Roman" w:cs="Times New Roman"/>
          <w:sz w:val="28"/>
          <w:szCs w:val="28"/>
        </w:rPr>
        <w:t xml:space="preserve"> гідне вшанування пам’яті загиблих військовослужбовців</w:t>
      </w:r>
      <w:r w:rsidR="00CD53F0" w:rsidRPr="0079624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06BD2" w:rsidRPr="00D251FB" w:rsidRDefault="00306BD2" w:rsidP="0024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D2" w:rsidRPr="00D251FB" w:rsidRDefault="00306BD2" w:rsidP="0024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D2" w:rsidRPr="00D251FB" w:rsidRDefault="00306BD2" w:rsidP="0024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FB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306BD2" w:rsidRPr="00D251FB" w:rsidRDefault="00306BD2" w:rsidP="0024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FB">
        <w:rPr>
          <w:rFonts w:ascii="Times New Roman" w:hAnsi="Times New Roman" w:cs="Times New Roman"/>
          <w:sz w:val="28"/>
          <w:szCs w:val="28"/>
        </w:rPr>
        <w:t>соціальної</w:t>
      </w:r>
      <w:r w:rsidR="00212BE0" w:rsidRPr="00D251FB">
        <w:rPr>
          <w:rFonts w:ascii="Times New Roman" w:hAnsi="Times New Roman" w:cs="Times New Roman"/>
          <w:sz w:val="28"/>
          <w:szCs w:val="28"/>
        </w:rPr>
        <w:t xml:space="preserve"> та ветеранської політики          </w:t>
      </w:r>
      <w:r w:rsidRPr="00D251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51F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251FB">
        <w:rPr>
          <w:rFonts w:ascii="Times New Roman" w:hAnsi="Times New Roman" w:cs="Times New Roman"/>
          <w:sz w:val="28"/>
          <w:szCs w:val="28"/>
        </w:rPr>
        <w:tab/>
        <w:t xml:space="preserve">  Вікторія МАЙБОРОДА</w:t>
      </w:r>
    </w:p>
    <w:p w:rsidR="00520210" w:rsidRDefault="00520210" w:rsidP="00520210">
      <w:pPr>
        <w:pStyle w:val="a3"/>
        <w:shd w:val="clear" w:color="auto" w:fill="FFFFFF"/>
        <w:tabs>
          <w:tab w:val="left" w:pos="3559"/>
        </w:tabs>
        <w:spacing w:after="0" w:line="240" w:lineRule="auto"/>
        <w:rPr>
          <w:sz w:val="24"/>
        </w:rPr>
      </w:pPr>
    </w:p>
    <w:sectPr w:rsidR="00520210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C5596"/>
    <w:rsid w:val="000E7327"/>
    <w:rsid w:val="00117CDB"/>
    <w:rsid w:val="001C76B8"/>
    <w:rsid w:val="00207A3A"/>
    <w:rsid w:val="00212BE0"/>
    <w:rsid w:val="00233AB7"/>
    <w:rsid w:val="00245BBD"/>
    <w:rsid w:val="00297788"/>
    <w:rsid w:val="002A2042"/>
    <w:rsid w:val="00306BD2"/>
    <w:rsid w:val="00520210"/>
    <w:rsid w:val="005237AB"/>
    <w:rsid w:val="00681397"/>
    <w:rsid w:val="00684AA2"/>
    <w:rsid w:val="006F1556"/>
    <w:rsid w:val="0071719D"/>
    <w:rsid w:val="00796243"/>
    <w:rsid w:val="00892969"/>
    <w:rsid w:val="009B5989"/>
    <w:rsid w:val="00A119F1"/>
    <w:rsid w:val="00B217AD"/>
    <w:rsid w:val="00B44B76"/>
    <w:rsid w:val="00BA60B0"/>
    <w:rsid w:val="00C26BED"/>
    <w:rsid w:val="00CD53F0"/>
    <w:rsid w:val="00D251FB"/>
    <w:rsid w:val="00E8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No Spacing"/>
    <w:uiPriority w:val="99"/>
    <w:qFormat/>
    <w:rsid w:val="0052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No Spacing"/>
    <w:uiPriority w:val="99"/>
    <w:qFormat/>
    <w:rsid w:val="0052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k2031</cp:lastModifiedBy>
  <cp:revision>2</cp:revision>
  <dcterms:created xsi:type="dcterms:W3CDTF">2024-08-13T07:59:00Z</dcterms:created>
  <dcterms:modified xsi:type="dcterms:W3CDTF">2024-08-13T07:59:00Z</dcterms:modified>
</cp:coreProperties>
</file>