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434F6" w14:textId="5A7DA427" w:rsidR="00631DA4" w:rsidRDefault="00631DA4" w:rsidP="00631DA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B46893" wp14:editId="7CC632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10934393" name="Прямокутник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A8030" id="Прямокутник 3" o:spid="_x0000_s1026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551CA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0" type="#_x0000_t75" style="position:absolute;margin-left:203.6pt;margin-top:-9pt;width:57.4pt;height:59.2pt;z-index:251660288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7656239" r:id="rId7"/>
        </w:object>
      </w:r>
    </w:p>
    <w:p w14:paraId="2820B1B0" w14:textId="77777777" w:rsidR="00631DA4" w:rsidRDefault="00631DA4" w:rsidP="00631DA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94D6B35" w14:textId="77777777" w:rsidR="00631DA4" w:rsidRPr="00B030C1" w:rsidRDefault="00631DA4" w:rsidP="00631DA4">
      <w:pPr>
        <w:rPr>
          <w:sz w:val="8"/>
          <w:szCs w:val="8"/>
        </w:rPr>
      </w:pPr>
    </w:p>
    <w:p w14:paraId="7A16818E" w14:textId="77777777" w:rsidR="00631DA4" w:rsidRDefault="00631DA4" w:rsidP="00631DA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C75125B" w14:textId="77777777" w:rsidR="00631DA4" w:rsidRPr="005A2888" w:rsidRDefault="00631DA4" w:rsidP="00631D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4E0AF2" w14:textId="77777777" w:rsidR="00631DA4" w:rsidRPr="005A2888" w:rsidRDefault="00631DA4" w:rsidP="00631D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706B03E" w14:textId="77777777" w:rsidR="00631DA4" w:rsidRPr="005A2888" w:rsidRDefault="00631DA4" w:rsidP="00631D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6A41B8E" w14:textId="77777777" w:rsidR="00631DA4" w:rsidRDefault="00631DA4" w:rsidP="00631DA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bookmarkEnd w:id="1"/>
    <w:p w14:paraId="2243BBC0" w14:textId="77777777" w:rsidR="00A37C43" w:rsidRDefault="00A37C43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4C1E788" w14:textId="77777777" w:rsidR="00FA701E" w:rsidRDefault="00FA701E" w:rsidP="00631DA4">
      <w:pPr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14:paraId="1B868C6B" w14:textId="1B9BD833" w:rsidR="00A37C43" w:rsidRDefault="00000000" w:rsidP="00631DA4">
      <w:pPr>
        <w:ind w:right="566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8"/>
        </w:rPr>
        <w:t>впровадження місцевої автоматизованої системи централізованого оповіщення (МАСЦО) Луцької міської територіальної громади</w:t>
      </w:r>
    </w:p>
    <w:p w14:paraId="13C5AC48" w14:textId="77777777" w:rsidR="00A37C43" w:rsidRDefault="00A37C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EFD9B" w14:textId="77777777" w:rsidR="00A37C43" w:rsidRDefault="00A37C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3E6AB" w14:textId="0A98220A" w:rsidR="00A37C4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підп</w:t>
      </w:r>
      <w:r w:rsidR="00631DA4">
        <w:rPr>
          <w:rFonts w:ascii="Times New Roman" w:hAnsi="Times New Roman" w:cs="Times New Roman"/>
          <w:color w:val="000000"/>
          <w:spacing w:val="-1"/>
          <w:sz w:val="28"/>
          <w:szCs w:val="28"/>
        </w:rPr>
        <w:t>ункту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 6 п. «б» частини першої ст. 36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ст.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42 </w:t>
      </w:r>
      <w:r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п. 6 ст. 19 Кодексу цивільного захисту України, п. 10 постанови Кабінету Міністрів України від 27.09.2017 № 733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затвердження Положення про організацію оповіщення про загрозу виникнення або виникнення надзвичайних ситуацій та організації зв’язку у сфері цивільного захисту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зі змінами, п. 1 </w:t>
      </w:r>
      <w:r w:rsidR="00631DA4">
        <w:rPr>
          <w:rFonts w:ascii="Times New Roman" w:eastAsia="Times New Roman" w:hAnsi="Times New Roman" w:cs="Times New Roman"/>
          <w:sz w:val="28"/>
          <w:szCs w:val="28"/>
        </w:rPr>
        <w:t>розділу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Програми розвитку цивільного захисту Луцької міської територіальної громади на 2021–2025 роки, затвердженої рішенням міської ради від 23.12.2020 № 2/12</w:t>
      </w:r>
      <w:r w:rsidR="00631DA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зі змінами, н</w:t>
      </w:r>
      <w:r>
        <w:rPr>
          <w:rFonts w:ascii="Times New Roman" w:hAnsi="Times New Roman" w:cs="Times New Roman"/>
          <w:sz w:val="28"/>
          <w:szCs w:val="28"/>
        </w:rPr>
        <w:t xml:space="preserve">а виконання </w:t>
      </w:r>
      <w:r>
        <w:rPr>
          <w:rFonts w:ascii="Times New Roman" w:eastAsia="Times New Roman" w:hAnsi="Times New Roman" w:cs="Times New Roman"/>
          <w:sz w:val="28"/>
          <w:szCs w:val="28"/>
        </w:rPr>
        <w:t>пункту 9 розпорядження Кабінету Міністрів України від 11.07.2018 № 488-р «Про затвердження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ситуацій», п. 1 розділу</w:t>
      </w:r>
      <w:r w:rsidR="00631DA4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протокольного рішення Державної комісії з питань техногенно-екологічної безпеки та надзвичайних ситуацій від 13.03.2024 № 1, розпорядження начальника Волинської обласної військової адміністрації від 21.02.2024 № 80 «Про місцеві автоматизовані системи централізованого оповіщення», рішення виконавчого комітету міської ради від 11.09.2024 № 501-1 «Про затвердження проєктно-кошторисної документації “Будівництво місцевої автоматизованої системи централізованого оповіщення (МАСЦО) Луцької міської територіальної громади”», з метою впровадження в Луцькій міській територіальній громаді місцевої автоматизованої системи централізованого оповіщення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B51346" w14:textId="77777777" w:rsidR="00A37C43" w:rsidRDefault="00A37C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B14683" w14:textId="77777777" w:rsidR="00A37C4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В</w:t>
      </w:r>
      <w:r>
        <w:rPr>
          <w:rFonts w:ascii="Times New Roman" w:eastAsia="Times New Roman" w:hAnsi="Times New Roman" w:cs="Times New Roman"/>
          <w:sz w:val="28"/>
          <w:szCs w:val="28"/>
        </w:rPr>
        <w:t>ідділу з питань надзвичайних ситуацій та цивільного захисту населення міської ради забезпечувати координацію заходів з будівництва місцевої автоматизованої системи централізованого оповіщення Луцької міської територіальної громади (далі – МАСЦО).</w:t>
      </w:r>
    </w:p>
    <w:p w14:paraId="1563A92F" w14:textId="77777777" w:rsidR="00121820" w:rsidRDefault="000000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 Управлінню інформаційно</w:t>
      </w:r>
      <w:r w:rsidR="00631DA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комунікаційних технологій міської ради</w:t>
      </w:r>
      <w:r w:rsidR="0012182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3497E7B" w14:textId="77777777" w:rsidR="00121820" w:rsidRDefault="0000000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забезпечити підведення оптоволоконних кабелів до всіх необхідних точок МАСЦО у співпраці з провайдерами</w:t>
      </w:r>
      <w:r w:rsidR="0012182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B3E206" w14:textId="1102BF4A" w:rsidR="00A37C43" w:rsidRDefault="0012182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провести необхідні заходи для отримання ліцензії на користування радіочастотним ресурсом України.</w:t>
      </w:r>
    </w:p>
    <w:p w14:paraId="5EF2D140" w14:textId="77777777" w:rsidR="00A37C43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 Департаменту фінансів, бюджету та аудиту міської ради передбачати в бюджеті міської територіальної громади кошти на фінансування робіт з будівництва МАСЦО.</w:t>
      </w:r>
    </w:p>
    <w:p w14:paraId="2452729F" w14:textId="61ED5CD4" w:rsidR="00A37C43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 Відділу обліку та звітності міської ради провести оплат</w:t>
      </w:r>
      <w:r w:rsidR="005F795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авансового платежу та за виконання робіт з будівництва МАСЦО відповідно до актів виконаних робіт.</w:t>
      </w:r>
    </w:p>
    <w:p w14:paraId="0A040698" w14:textId="77777777" w:rsidR="00A37C43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 Управлінню капітального будівництва міської ради здійснювати технічний нагляд за будівництвом МАСЦО.</w:t>
      </w:r>
    </w:p>
    <w:p w14:paraId="577DBDF9" w14:textId="77777777" w:rsidR="00A37C43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 Відділу закупівель та договірної роботи юридичного департаменту міської ради забезпечувати юридичний супровід.</w:t>
      </w:r>
    </w:p>
    <w:p w14:paraId="0DEDE19C" w14:textId="77777777" w:rsidR="00A37C43" w:rsidRDefault="00000000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7. Контроль за виконанням розпорядження покласти на заступника міського голови, керуючого справами виконкому Юрія Вербича.</w:t>
      </w:r>
    </w:p>
    <w:p w14:paraId="79F4E394" w14:textId="77777777" w:rsidR="00A37C43" w:rsidRDefault="00A37C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CB90AA" w14:textId="77777777" w:rsidR="00A37C43" w:rsidRDefault="00A37C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7992D1" w14:textId="77777777" w:rsidR="00A37C43" w:rsidRDefault="00A37C4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021339" w14:textId="77777777" w:rsidR="00A37C43" w:rsidRDefault="00000000">
      <w:pPr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7A84D7E" w14:textId="77777777" w:rsidR="00A37C43" w:rsidRDefault="00A37C43">
      <w:pPr>
        <w:jc w:val="both"/>
        <w:rPr>
          <w:rFonts w:ascii="Times New Roman" w:hAnsi="Times New Roman" w:cs="Times New Roman"/>
        </w:rPr>
      </w:pPr>
    </w:p>
    <w:p w14:paraId="6EB1C82B" w14:textId="77777777" w:rsidR="00A37C43" w:rsidRDefault="00A37C43">
      <w:pPr>
        <w:jc w:val="both"/>
        <w:rPr>
          <w:rFonts w:ascii="Times New Roman" w:hAnsi="Times New Roman" w:cs="Times New Roman"/>
        </w:rPr>
      </w:pPr>
    </w:p>
    <w:p w14:paraId="3558FAF4" w14:textId="77777777" w:rsidR="00A37C43" w:rsidRDefault="00000000">
      <w:pPr>
        <w:jc w:val="both"/>
      </w:pPr>
      <w:r>
        <w:rPr>
          <w:rFonts w:ascii="Times New Roman" w:hAnsi="Times New Roman" w:cs="Times New Roman"/>
        </w:rPr>
        <w:t>Кирилюк 720 087</w:t>
      </w:r>
      <w:r>
        <w:rPr>
          <w:rFonts w:ascii="Times New Roman" w:hAnsi="Times New Roman" w:cs="Times New Roman"/>
        </w:rPr>
        <w:tab/>
      </w:r>
    </w:p>
    <w:sectPr w:rsidR="00A37C43" w:rsidSect="00FA701E">
      <w:headerReference w:type="default" r:id="rId8"/>
      <w:headerReference w:type="first" r:id="rId9"/>
      <w:pgSz w:w="11906" w:h="16838"/>
      <w:pgMar w:top="567" w:right="567" w:bottom="1701" w:left="1985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42432" w14:textId="77777777" w:rsidR="00A52FB9" w:rsidRDefault="00A52FB9" w:rsidP="00631DA4">
      <w:r>
        <w:separator/>
      </w:r>
    </w:p>
  </w:endnote>
  <w:endnote w:type="continuationSeparator" w:id="0">
    <w:p w14:paraId="066E0550" w14:textId="77777777" w:rsidR="00A52FB9" w:rsidRDefault="00A52FB9" w:rsidP="0063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0A659" w14:textId="77777777" w:rsidR="00A52FB9" w:rsidRDefault="00A52FB9" w:rsidP="00631DA4">
      <w:r>
        <w:separator/>
      </w:r>
    </w:p>
  </w:footnote>
  <w:footnote w:type="continuationSeparator" w:id="0">
    <w:p w14:paraId="79A54A71" w14:textId="77777777" w:rsidR="00A52FB9" w:rsidRDefault="00A52FB9" w:rsidP="0063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2026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6480316" w14:textId="77777777" w:rsidR="00631DA4" w:rsidRDefault="00631DA4">
        <w:pPr>
          <w:pStyle w:val="aa"/>
          <w:jc w:val="center"/>
        </w:pPr>
      </w:p>
      <w:p w14:paraId="0B59D3BC" w14:textId="26903B84" w:rsidR="00631DA4" w:rsidRPr="00631DA4" w:rsidRDefault="00631DA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1D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1D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1D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31DA4">
          <w:rPr>
            <w:rFonts w:ascii="Times New Roman" w:hAnsi="Times New Roman" w:cs="Times New Roman"/>
            <w:sz w:val="28"/>
            <w:szCs w:val="28"/>
          </w:rPr>
          <w:t>2</w:t>
        </w:r>
        <w:r w:rsidRPr="00631D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24E44A" w14:textId="77777777" w:rsidR="00631DA4" w:rsidRDefault="00631DA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2CDC8" w14:textId="35FC2E7D" w:rsidR="00631DA4" w:rsidRDefault="00631DA4">
    <w:pPr>
      <w:pStyle w:val="aa"/>
      <w:jc w:val="center"/>
    </w:pPr>
  </w:p>
  <w:p w14:paraId="74EB4D0B" w14:textId="77777777" w:rsidR="00631DA4" w:rsidRDefault="00631DA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7C43"/>
    <w:rsid w:val="00121820"/>
    <w:rsid w:val="003E38E2"/>
    <w:rsid w:val="00423451"/>
    <w:rsid w:val="005F795C"/>
    <w:rsid w:val="00631DA4"/>
    <w:rsid w:val="0079296F"/>
    <w:rsid w:val="00A37C43"/>
    <w:rsid w:val="00A47FD6"/>
    <w:rsid w:val="00A52FB9"/>
    <w:rsid w:val="00D20C5F"/>
    <w:rsid w:val="00EB294D"/>
    <w:rsid w:val="00FA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6686B02"/>
  <w15:docId w15:val="{2517DB3C-817C-48DD-B6FD-B324C900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color w:val="00000A"/>
      <w:sz w:val="24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ad">
    <w:name w:val="Верхній колонтитул ліворуч"/>
    <w:basedOn w:val="a"/>
    <w:qFormat/>
    <w:pPr>
      <w:suppressLineNumbers/>
      <w:tabs>
        <w:tab w:val="center" w:pos="4819"/>
        <w:tab w:val="right" w:pos="9638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31DA4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53</cp:revision>
  <cp:lastPrinted>2024-09-12T12:44:00Z</cp:lastPrinted>
  <dcterms:created xsi:type="dcterms:W3CDTF">2022-04-04T14:26:00Z</dcterms:created>
  <dcterms:modified xsi:type="dcterms:W3CDTF">2024-09-12T11:24:00Z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