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D3" w:rsidRDefault="005124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Додаток </w:t>
      </w:r>
    </w:p>
    <w:p w:rsidR="00F338D3" w:rsidRDefault="005124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рішення міської ради</w:t>
      </w:r>
    </w:p>
    <w:p w:rsidR="00F338D3" w:rsidRDefault="00512402">
      <w:pPr>
        <w:ind w:left="4820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___________ № _____</w:t>
      </w:r>
    </w:p>
    <w:p w:rsidR="00F338D3" w:rsidRDefault="00F338D3">
      <w:pPr>
        <w:ind w:left="4820"/>
        <w:jc w:val="both"/>
        <w:rPr>
          <w:szCs w:val="28"/>
        </w:rPr>
      </w:pPr>
    </w:p>
    <w:p w:rsidR="00F338D3" w:rsidRDefault="00F338D3">
      <w:pPr>
        <w:ind w:left="4820"/>
        <w:jc w:val="both"/>
      </w:pPr>
    </w:p>
    <w:p w:rsidR="00F338D3" w:rsidRDefault="00512402">
      <w:pPr>
        <w:jc w:val="center"/>
      </w:pPr>
      <w:r>
        <w:t>ПАСПОРТ ПРОГРАМИ</w:t>
      </w:r>
    </w:p>
    <w:p w:rsidR="00F338D3" w:rsidRDefault="00512402">
      <w:pPr>
        <w:jc w:val="center"/>
        <w:rPr>
          <w:szCs w:val="28"/>
        </w:rPr>
      </w:pPr>
      <w:r>
        <w:rPr>
          <w:szCs w:val="28"/>
        </w:rPr>
        <w:t xml:space="preserve">розвитку цивільного захисту </w:t>
      </w:r>
    </w:p>
    <w:p w:rsidR="00F338D3" w:rsidRDefault="00512402">
      <w:pPr>
        <w:jc w:val="center"/>
      </w:pPr>
      <w:r>
        <w:t xml:space="preserve">Луцької міської територіальної </w:t>
      </w:r>
      <w:r>
        <w:rPr>
          <w:szCs w:val="28"/>
        </w:rPr>
        <w:t xml:space="preserve">громади </w:t>
      </w:r>
    </w:p>
    <w:p w:rsidR="00F338D3" w:rsidRDefault="00512402">
      <w:pPr>
        <w:jc w:val="center"/>
        <w:rPr>
          <w:szCs w:val="28"/>
        </w:rPr>
      </w:pPr>
      <w:r>
        <w:rPr>
          <w:szCs w:val="28"/>
        </w:rPr>
        <w:t>на 2021</w:t>
      </w:r>
      <w:r w:rsidR="00CA4761">
        <w:rPr>
          <w:szCs w:val="28"/>
        </w:rPr>
        <w:t>–</w:t>
      </w:r>
      <w:r>
        <w:rPr>
          <w:szCs w:val="28"/>
        </w:rPr>
        <w:t>2025 роки</w:t>
      </w:r>
    </w:p>
    <w:p w:rsidR="00F338D3" w:rsidRDefault="00F338D3">
      <w:pPr>
        <w:jc w:val="center"/>
        <w:rPr>
          <w:szCs w:val="28"/>
        </w:rPr>
      </w:pPr>
    </w:p>
    <w:tbl>
      <w:tblPr>
        <w:tblW w:w="9827" w:type="dxa"/>
        <w:tblInd w:w="-178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000" w:firstRow="0" w:lastRow="0" w:firstColumn="0" w:lastColumn="0" w:noHBand="0" w:noVBand="0"/>
      </w:tblPr>
      <w:tblGrid>
        <w:gridCol w:w="564"/>
        <w:gridCol w:w="3576"/>
        <w:gridCol w:w="5687"/>
      </w:tblGrid>
      <w:tr w:rsidR="00F338D3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f8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338D3" w:rsidRDefault="00512402">
            <w:pPr>
              <w:ind w:left="170"/>
              <w:rPr>
                <w:szCs w:val="28"/>
              </w:rPr>
            </w:pPr>
            <w:r>
              <w:rPr>
                <w:szCs w:val="28"/>
              </w:rPr>
              <w:t>Відділ з питань надзвичайних ситуацій та</w:t>
            </w:r>
            <w:r>
              <w:rPr>
                <w:szCs w:val="28"/>
              </w:rPr>
              <w:t xml:space="preserve"> цивільного захисту населення міської ради</w:t>
            </w:r>
          </w:p>
        </w:tc>
      </w:tr>
      <w:tr w:rsidR="00F338D3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f8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Дата, номер і назва розпорядчого документа органу виконавчої влади про розроблення документа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338D3" w:rsidRDefault="00F338D3">
            <w:pPr>
              <w:pStyle w:val="af8"/>
              <w:rPr>
                <w:szCs w:val="28"/>
              </w:rPr>
            </w:pPr>
          </w:p>
        </w:tc>
      </w:tr>
      <w:tr w:rsidR="00F338D3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f8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338D3" w:rsidRDefault="00512402">
            <w:pPr>
              <w:ind w:left="113"/>
            </w:pPr>
            <w:r>
              <w:rPr>
                <w:szCs w:val="28"/>
              </w:rPr>
              <w:t>Відділ з питань надзвичайних ситуацій та цивільного захисту населення міської ради</w:t>
            </w:r>
          </w:p>
        </w:tc>
      </w:tr>
      <w:tr w:rsidR="00F338D3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f8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Співрозробник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338D3" w:rsidRDefault="00512402">
            <w:pPr>
              <w:ind w:left="113"/>
            </w:pPr>
            <w:r>
              <w:rPr>
                <w:szCs w:val="28"/>
              </w:rPr>
              <w:t xml:space="preserve">Департамент освіти, </w:t>
            </w:r>
            <w:bookmarkStart w:id="0" w:name="__DdeLink__1217_3614273091"/>
            <w:bookmarkEnd w:id="0"/>
            <w:r>
              <w:rPr>
                <w:szCs w:val="28"/>
              </w:rPr>
              <w:t>Луцьке районне управління головного управління ДСНС України у Волинській області</w:t>
            </w:r>
          </w:p>
        </w:tc>
      </w:tr>
      <w:tr w:rsidR="00F338D3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f8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Відповідальні виконавці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338D3" w:rsidRDefault="00512402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Відділ з питань надзвичайних ситуацій та цивільного захисту населення міської ради</w:t>
            </w:r>
          </w:p>
        </w:tc>
      </w:tr>
      <w:tr w:rsidR="00F338D3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f8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Учасники</w:t>
            </w:r>
            <w:r>
              <w:rPr>
                <w:szCs w:val="28"/>
              </w:rPr>
              <w:t xml:space="preserve">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338D3" w:rsidRDefault="00512402">
            <w:pPr>
              <w:ind w:left="113"/>
            </w:pPr>
            <w:r>
              <w:rPr>
                <w:szCs w:val="28"/>
              </w:rPr>
              <w:t>Виконавчі органи Луцької міської ради, комунальні підприємства Луцької міської територіальної громади, Луцьке районне управління головного управління ДСНС України у Волинській області, ОСББ, ЖБК, управителі багатоквартирних будинків</w:t>
            </w:r>
          </w:p>
        </w:tc>
      </w:tr>
      <w:tr w:rsidR="00F338D3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f8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Термін ре</w:t>
            </w:r>
            <w:r>
              <w:rPr>
                <w:szCs w:val="28"/>
              </w:rPr>
              <w:t>алізації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338D3" w:rsidRDefault="00512402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="00CA4761">
              <w:rPr>
                <w:szCs w:val="28"/>
              </w:rPr>
              <w:t>–</w:t>
            </w:r>
            <w:r>
              <w:rPr>
                <w:szCs w:val="28"/>
              </w:rPr>
              <w:t>2025 роки</w:t>
            </w:r>
          </w:p>
        </w:tc>
      </w:tr>
      <w:tr w:rsidR="00F338D3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f8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  <w:p w:rsidR="00F338D3" w:rsidRDefault="00F338D3">
            <w:pPr>
              <w:pStyle w:val="af8"/>
              <w:jc w:val="center"/>
              <w:rPr>
                <w:szCs w:val="28"/>
              </w:rPr>
            </w:pPr>
          </w:p>
          <w:p w:rsidR="00F338D3" w:rsidRDefault="00F338D3">
            <w:pPr>
              <w:pStyle w:val="af8"/>
              <w:jc w:val="center"/>
              <w:rPr>
                <w:szCs w:val="28"/>
              </w:rPr>
            </w:pPr>
          </w:p>
          <w:p w:rsidR="00F338D3" w:rsidRDefault="00F338D3">
            <w:pPr>
              <w:pStyle w:val="af8"/>
              <w:jc w:val="center"/>
              <w:rPr>
                <w:szCs w:val="28"/>
              </w:rPr>
            </w:pPr>
          </w:p>
          <w:p w:rsidR="00F338D3" w:rsidRDefault="00F338D3">
            <w:pPr>
              <w:pStyle w:val="af8"/>
              <w:jc w:val="center"/>
              <w:rPr>
                <w:szCs w:val="28"/>
              </w:rPr>
            </w:pPr>
          </w:p>
          <w:p w:rsidR="00F338D3" w:rsidRDefault="00512402">
            <w:pPr>
              <w:pStyle w:val="af8"/>
              <w:jc w:val="center"/>
              <w:rPr>
                <w:szCs w:val="28"/>
              </w:rPr>
            </w:pPr>
            <w:r>
              <w:rPr>
                <w:szCs w:val="28"/>
              </w:rPr>
              <w:t>8.1.</w:t>
            </w:r>
          </w:p>
          <w:p w:rsidR="00F338D3" w:rsidRDefault="00512402">
            <w:pPr>
              <w:pStyle w:val="af8"/>
              <w:jc w:val="center"/>
              <w:rPr>
                <w:szCs w:val="28"/>
              </w:rPr>
            </w:pPr>
            <w:r>
              <w:rPr>
                <w:szCs w:val="28"/>
              </w:rPr>
              <w:t>8.2.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  <w:p w:rsidR="00F338D3" w:rsidRDefault="00512402">
            <w:pPr>
              <w:ind w:left="113"/>
            </w:pPr>
            <w:r>
              <w:t>тис. грн,</w:t>
            </w:r>
          </w:p>
          <w:p w:rsidR="00F338D3" w:rsidRDefault="00512402">
            <w:pPr>
              <w:ind w:left="113"/>
            </w:pPr>
            <w:r>
              <w:t>в тому числі:</w:t>
            </w:r>
          </w:p>
          <w:p w:rsidR="00F338D3" w:rsidRDefault="00512402">
            <w:pPr>
              <w:ind w:left="113"/>
            </w:pPr>
            <w:r>
              <w:t>коштів бюджету громади</w:t>
            </w:r>
          </w:p>
          <w:p w:rsidR="00F338D3" w:rsidRDefault="00512402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коштів інших джерел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338D3" w:rsidRDefault="00F338D3">
            <w:pPr>
              <w:pStyle w:val="af8"/>
              <w:ind w:left="113"/>
              <w:rPr>
                <w:szCs w:val="28"/>
              </w:rPr>
            </w:pPr>
          </w:p>
          <w:p w:rsidR="00F338D3" w:rsidRDefault="00F338D3">
            <w:pPr>
              <w:pStyle w:val="af8"/>
              <w:ind w:left="113"/>
              <w:rPr>
                <w:szCs w:val="28"/>
              </w:rPr>
            </w:pPr>
          </w:p>
          <w:p w:rsidR="00F338D3" w:rsidRDefault="00F338D3">
            <w:pPr>
              <w:pStyle w:val="af8"/>
              <w:ind w:left="113"/>
              <w:rPr>
                <w:szCs w:val="28"/>
              </w:rPr>
            </w:pPr>
          </w:p>
          <w:p w:rsidR="00F338D3" w:rsidRDefault="00512402">
            <w:pPr>
              <w:pStyle w:val="af8"/>
              <w:ind w:left="113"/>
            </w:pP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80</w:t>
            </w:r>
            <w:bookmarkStart w:id="1" w:name="__DdeLink__4315_3808133825"/>
            <w:r>
              <w:rPr>
                <w:szCs w:val="28"/>
              </w:rPr>
              <w:t xml:space="preserve"> </w:t>
            </w:r>
            <w:bookmarkEnd w:id="1"/>
            <w:r>
              <w:rPr>
                <w:szCs w:val="28"/>
              </w:rPr>
              <w:t>300</w:t>
            </w:r>
            <w:r>
              <w:rPr>
                <w:szCs w:val="28"/>
              </w:rPr>
              <w:t>,0</w:t>
            </w:r>
          </w:p>
          <w:p w:rsidR="00F338D3" w:rsidRDefault="00F338D3">
            <w:pPr>
              <w:pStyle w:val="af8"/>
              <w:ind w:left="113"/>
              <w:rPr>
                <w:szCs w:val="28"/>
              </w:rPr>
            </w:pPr>
          </w:p>
          <w:p w:rsidR="00F338D3" w:rsidRDefault="00512402">
            <w:pPr>
              <w:pStyle w:val="af8"/>
              <w:ind w:left="113"/>
            </w:pP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80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300</w:t>
            </w:r>
            <w:r>
              <w:rPr>
                <w:szCs w:val="28"/>
              </w:rPr>
              <w:t>,0</w:t>
            </w:r>
          </w:p>
        </w:tc>
      </w:tr>
    </w:tbl>
    <w:p w:rsidR="00F338D3" w:rsidRDefault="00F338D3">
      <w:pPr>
        <w:jc w:val="center"/>
        <w:rPr>
          <w:szCs w:val="28"/>
        </w:rPr>
      </w:pPr>
    </w:p>
    <w:p w:rsidR="00F338D3" w:rsidRDefault="00F338D3">
      <w:pPr>
        <w:jc w:val="center"/>
        <w:rPr>
          <w:szCs w:val="28"/>
        </w:rPr>
      </w:pPr>
    </w:p>
    <w:p w:rsidR="00F338D3" w:rsidRDefault="00512402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>Юрій БЕЗПЯТКО</w:t>
      </w:r>
    </w:p>
    <w:p w:rsidR="00F338D3" w:rsidRDefault="00F338D3">
      <w:pPr>
        <w:jc w:val="both"/>
        <w:rPr>
          <w:sz w:val="24"/>
        </w:rPr>
      </w:pPr>
    </w:p>
    <w:p w:rsidR="00F338D3" w:rsidRDefault="00F338D3">
      <w:pPr>
        <w:jc w:val="both"/>
        <w:rPr>
          <w:sz w:val="24"/>
        </w:rPr>
      </w:pPr>
    </w:p>
    <w:p w:rsidR="00F338D3" w:rsidRDefault="00512402">
      <w:pPr>
        <w:jc w:val="both"/>
        <w:sectPr w:rsidR="00F338D3">
          <w:pgSz w:w="11906" w:h="16838"/>
          <w:pgMar w:top="567" w:right="567" w:bottom="1134" w:left="1701" w:header="0" w:footer="0" w:gutter="0"/>
          <w:cols w:space="720"/>
          <w:formProt w:val="0"/>
          <w:docGrid w:linePitch="360"/>
        </w:sectPr>
      </w:pPr>
      <w:r>
        <w:rPr>
          <w:sz w:val="24"/>
        </w:rPr>
        <w:t>Кирилюк 720 087</w:t>
      </w:r>
      <w:r>
        <w:rPr>
          <w:sz w:val="24"/>
        </w:rPr>
        <w:tab/>
      </w:r>
    </w:p>
    <w:p w:rsidR="00F338D3" w:rsidRDefault="00F338D3">
      <w:pPr>
        <w:pStyle w:val="211"/>
        <w:rPr>
          <w:sz w:val="24"/>
          <w:szCs w:val="28"/>
        </w:rPr>
      </w:pPr>
    </w:p>
    <w:p w:rsidR="00F338D3" w:rsidRDefault="00512402">
      <w:pPr>
        <w:pStyle w:val="21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Додаток 1  </w:t>
      </w:r>
    </w:p>
    <w:p w:rsidR="00F338D3" w:rsidRDefault="00512402">
      <w:pPr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до </w:t>
      </w:r>
      <w:r>
        <w:t xml:space="preserve">Програми розвитку </w:t>
      </w:r>
    </w:p>
    <w:p w:rsidR="00F338D3" w:rsidRDefault="005124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цивільного захисту </w:t>
      </w:r>
      <w:r>
        <w:t xml:space="preserve">Луцької                                   </w:t>
      </w:r>
    </w:p>
    <w:p w:rsidR="00F338D3" w:rsidRDefault="005124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міської територіальної громади </w:t>
      </w:r>
    </w:p>
    <w:p w:rsidR="00F338D3" w:rsidRDefault="005124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 2021</w:t>
      </w:r>
      <w:r w:rsidR="00CA4761">
        <w:rPr>
          <w:szCs w:val="28"/>
        </w:rPr>
        <w:t>–</w:t>
      </w:r>
      <w:r>
        <w:t>2025 роки</w:t>
      </w:r>
    </w:p>
    <w:p w:rsidR="00F338D3" w:rsidRDefault="0051240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F338D3" w:rsidRDefault="0051240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</w:p>
    <w:p w:rsidR="00F338D3" w:rsidRDefault="00512402">
      <w:pPr>
        <w:jc w:val="center"/>
      </w:pPr>
      <w:r>
        <w:rPr>
          <w:szCs w:val="28"/>
        </w:rPr>
        <w:t xml:space="preserve">Ресурсне забезпечення </w:t>
      </w:r>
      <w:r>
        <w:t>Програми  розвитку цивільного захисту Луцької міської територіальної громади на 2021</w:t>
      </w:r>
      <w:r w:rsidR="00CA4761">
        <w:rPr>
          <w:szCs w:val="28"/>
        </w:rPr>
        <w:t>–</w:t>
      </w:r>
      <w:bookmarkStart w:id="2" w:name="_GoBack"/>
      <w:bookmarkEnd w:id="2"/>
      <w:r>
        <w:t>2025 роки</w:t>
      </w:r>
    </w:p>
    <w:p w:rsidR="00F338D3" w:rsidRDefault="00F338D3">
      <w:pPr>
        <w:jc w:val="center"/>
      </w:pPr>
    </w:p>
    <w:p w:rsidR="00F338D3" w:rsidRDefault="00F338D3">
      <w:pPr>
        <w:jc w:val="center"/>
      </w:pPr>
    </w:p>
    <w:tbl>
      <w:tblPr>
        <w:tblW w:w="15226" w:type="dxa"/>
        <w:tblInd w:w="-12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000" w:firstRow="0" w:lastRow="0" w:firstColumn="0" w:lastColumn="0" w:noHBand="0" w:noVBand="0"/>
      </w:tblPr>
      <w:tblGrid>
        <w:gridCol w:w="2895"/>
        <w:gridCol w:w="2040"/>
        <w:gridCol w:w="2146"/>
        <w:gridCol w:w="2098"/>
        <w:gridCol w:w="2099"/>
        <w:gridCol w:w="1695"/>
        <w:gridCol w:w="2253"/>
      </w:tblGrid>
      <w:tr w:rsidR="00F338D3">
        <w:trPr>
          <w:cantSplit/>
        </w:trPr>
        <w:tc>
          <w:tcPr>
            <w:tcW w:w="28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fa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Обсяг коштів, які пропонується </w:t>
            </w:r>
            <w:r>
              <w:rPr>
                <w:szCs w:val="28"/>
              </w:rPr>
              <w:t>залучати на виконання Програми</w:t>
            </w:r>
          </w:p>
        </w:tc>
        <w:tc>
          <w:tcPr>
            <w:tcW w:w="1007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fa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Етапи виконання Програми</w:t>
            </w:r>
          </w:p>
        </w:tc>
        <w:tc>
          <w:tcPr>
            <w:tcW w:w="2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fa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Усього витрат на виконання Програми</w:t>
            </w:r>
          </w:p>
          <w:p w:rsidR="00F338D3" w:rsidRDefault="00512402">
            <w:pPr>
              <w:pStyle w:val="afa"/>
              <w:snapToGrid w:val="0"/>
              <w:jc w:val="center"/>
            </w:pPr>
            <w:r>
              <w:rPr>
                <w:szCs w:val="28"/>
              </w:rPr>
              <w:t>(тис. грн)</w:t>
            </w:r>
          </w:p>
        </w:tc>
      </w:tr>
      <w:tr w:rsidR="00F338D3">
        <w:trPr>
          <w:cantSplit/>
        </w:trPr>
        <w:tc>
          <w:tcPr>
            <w:tcW w:w="28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F338D3"/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fa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 р.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fa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2022 р.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fa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2023 р.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fa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 р.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fa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2025</w:t>
            </w:r>
            <w:r w:rsidR="00CA476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р.</w:t>
            </w:r>
          </w:p>
        </w:tc>
        <w:tc>
          <w:tcPr>
            <w:tcW w:w="2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338D3" w:rsidRDefault="00F338D3"/>
        </w:tc>
      </w:tr>
      <w:tr w:rsidR="00F338D3"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fa"/>
              <w:snapToGrid w:val="0"/>
              <w:jc w:val="center"/>
            </w:pPr>
            <w:r>
              <w:rPr>
                <w:szCs w:val="28"/>
              </w:rPr>
              <w:t>Обсяг ресурсів усього (тис. грн),</w:t>
            </w:r>
          </w:p>
          <w:p w:rsidR="00F338D3" w:rsidRDefault="00512402">
            <w:pPr>
              <w:pStyle w:val="afa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a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5 </w:t>
            </w:r>
            <w:r>
              <w:rPr>
                <w:color w:val="000000"/>
                <w:sz w:val="28"/>
                <w:szCs w:val="28"/>
              </w:rPr>
              <w:t>73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a"/>
              <w:snapToGri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91 430,0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a"/>
              <w:snapToGri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115 310,0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a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143 490,0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a"/>
              <w:snapToGri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</w:t>
            </w:r>
            <w:r>
              <w:rPr>
                <w:color w:val="000000"/>
                <w:sz w:val="28"/>
                <w:szCs w:val="28"/>
              </w:rPr>
              <w:t xml:space="preserve"> 340,0</w:t>
            </w:r>
          </w:p>
        </w:tc>
        <w:tc>
          <w:tcPr>
            <w:tcW w:w="2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f8"/>
              <w:snapToGrid w:val="0"/>
              <w:ind w:left="113"/>
              <w:jc w:val="center"/>
            </w:pPr>
            <w:r>
              <w:rPr>
                <w:bCs w:val="0"/>
                <w:color w:val="000000"/>
                <w:szCs w:val="28"/>
              </w:rPr>
              <w:t>3</w:t>
            </w:r>
            <w:r>
              <w:rPr>
                <w:bCs w:val="0"/>
                <w:color w:val="000000"/>
                <w:szCs w:val="28"/>
                <w:lang w:val="en-US"/>
              </w:rPr>
              <w:t>80</w:t>
            </w:r>
            <w:bookmarkStart w:id="3" w:name="__DdeLink__4315_38081338251"/>
            <w:r>
              <w:rPr>
                <w:bCs w:val="0"/>
                <w:color w:val="000000"/>
                <w:szCs w:val="28"/>
              </w:rPr>
              <w:t xml:space="preserve"> </w:t>
            </w:r>
            <w:bookmarkEnd w:id="3"/>
            <w:r>
              <w:rPr>
                <w:bCs w:val="0"/>
                <w:color w:val="000000"/>
                <w:szCs w:val="28"/>
              </w:rPr>
              <w:t>300</w:t>
            </w:r>
            <w:r>
              <w:rPr>
                <w:bCs w:val="0"/>
                <w:color w:val="000000"/>
                <w:szCs w:val="28"/>
              </w:rPr>
              <w:t>,0</w:t>
            </w:r>
          </w:p>
        </w:tc>
      </w:tr>
      <w:tr w:rsidR="00F338D3"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fa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Бюджет громади</w:t>
            </w:r>
          </w:p>
          <w:p w:rsidR="00F338D3" w:rsidRDefault="00512402">
            <w:pPr>
              <w:pStyle w:val="afa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(тис. грн)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a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5 </w:t>
            </w:r>
            <w:r>
              <w:rPr>
                <w:color w:val="000000"/>
                <w:sz w:val="28"/>
                <w:szCs w:val="28"/>
              </w:rPr>
              <w:t>73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a"/>
              <w:snapToGri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91 430,0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a"/>
              <w:snapToGri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115 310,0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a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143 490,0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a"/>
              <w:snapToGri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</w:t>
            </w:r>
            <w:r>
              <w:rPr>
                <w:color w:val="000000"/>
                <w:sz w:val="28"/>
                <w:szCs w:val="28"/>
              </w:rPr>
              <w:t xml:space="preserve"> 340,0</w:t>
            </w:r>
          </w:p>
        </w:tc>
        <w:tc>
          <w:tcPr>
            <w:tcW w:w="2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338D3" w:rsidRDefault="00512402">
            <w:pPr>
              <w:pStyle w:val="af8"/>
              <w:snapToGrid w:val="0"/>
              <w:ind w:left="113"/>
              <w:jc w:val="center"/>
            </w:pPr>
            <w:r>
              <w:rPr>
                <w:bCs w:val="0"/>
                <w:color w:val="000000"/>
                <w:szCs w:val="28"/>
              </w:rPr>
              <w:t>3</w:t>
            </w:r>
            <w:r>
              <w:rPr>
                <w:bCs w:val="0"/>
                <w:color w:val="000000"/>
                <w:szCs w:val="28"/>
                <w:lang w:val="en-US"/>
              </w:rPr>
              <w:t>80</w:t>
            </w:r>
            <w:bookmarkStart w:id="4" w:name="__DdeLink__4315_38081338252"/>
            <w:r>
              <w:rPr>
                <w:bCs w:val="0"/>
                <w:color w:val="000000"/>
                <w:szCs w:val="28"/>
              </w:rPr>
              <w:t xml:space="preserve"> </w:t>
            </w:r>
            <w:bookmarkEnd w:id="4"/>
            <w:r>
              <w:rPr>
                <w:bCs w:val="0"/>
                <w:color w:val="000000"/>
                <w:szCs w:val="28"/>
              </w:rPr>
              <w:t>300</w:t>
            </w:r>
            <w:r>
              <w:rPr>
                <w:bCs w:val="0"/>
                <w:color w:val="000000"/>
                <w:szCs w:val="28"/>
              </w:rPr>
              <w:t>,0</w:t>
            </w:r>
          </w:p>
        </w:tc>
      </w:tr>
    </w:tbl>
    <w:p w:rsidR="00F338D3" w:rsidRDefault="00F338D3">
      <w:pPr>
        <w:jc w:val="center"/>
        <w:rPr>
          <w:szCs w:val="28"/>
        </w:rPr>
      </w:pPr>
    </w:p>
    <w:p w:rsidR="00F338D3" w:rsidRDefault="00F338D3">
      <w:pPr>
        <w:jc w:val="center"/>
        <w:rPr>
          <w:szCs w:val="28"/>
        </w:rPr>
      </w:pPr>
    </w:p>
    <w:p w:rsidR="00F338D3" w:rsidRDefault="00512402">
      <w:pPr>
        <w:jc w:val="both"/>
        <w:rPr>
          <w:bCs w:val="0"/>
          <w:sz w:val="24"/>
          <w:szCs w:val="28"/>
        </w:rPr>
      </w:pPr>
      <w:r>
        <w:rPr>
          <w:bCs w:val="0"/>
          <w:sz w:val="24"/>
          <w:szCs w:val="28"/>
        </w:rPr>
        <w:t>Кирилюк 720 087</w:t>
      </w:r>
    </w:p>
    <w:p w:rsidR="00F338D3" w:rsidRDefault="00F338D3">
      <w:pPr>
        <w:jc w:val="both"/>
        <w:rPr>
          <w:bCs w:val="0"/>
          <w:sz w:val="24"/>
          <w:szCs w:val="28"/>
        </w:rPr>
      </w:pPr>
    </w:p>
    <w:p w:rsidR="00F338D3" w:rsidRDefault="00F338D3">
      <w:pPr>
        <w:jc w:val="both"/>
        <w:rPr>
          <w:bCs w:val="0"/>
          <w:sz w:val="24"/>
          <w:szCs w:val="28"/>
        </w:rPr>
      </w:pPr>
    </w:p>
    <w:p w:rsidR="00F338D3" w:rsidRDefault="00F338D3">
      <w:pPr>
        <w:jc w:val="both"/>
        <w:rPr>
          <w:bCs w:val="0"/>
          <w:sz w:val="24"/>
          <w:szCs w:val="28"/>
        </w:rPr>
      </w:pPr>
    </w:p>
    <w:p w:rsidR="00F338D3" w:rsidRDefault="00F338D3">
      <w:pPr>
        <w:jc w:val="both"/>
        <w:rPr>
          <w:bCs w:val="0"/>
          <w:sz w:val="24"/>
          <w:szCs w:val="28"/>
        </w:rPr>
      </w:pPr>
    </w:p>
    <w:p w:rsidR="00F338D3" w:rsidRDefault="00F338D3">
      <w:pPr>
        <w:jc w:val="both"/>
        <w:rPr>
          <w:bCs w:val="0"/>
          <w:sz w:val="24"/>
          <w:szCs w:val="28"/>
        </w:rPr>
      </w:pPr>
    </w:p>
    <w:p w:rsidR="00F338D3" w:rsidRDefault="00512402">
      <w:pPr>
        <w:jc w:val="both"/>
        <w:rPr>
          <w:bCs w:val="0"/>
          <w:szCs w:val="28"/>
        </w:rPr>
      </w:pPr>
      <w:r>
        <w:rPr>
          <w:bCs w:val="0"/>
          <w:szCs w:val="28"/>
        </w:rPr>
        <w:lastRenderedPageBreak/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Додаток 2</w:t>
      </w:r>
    </w:p>
    <w:p w:rsidR="00F338D3" w:rsidRDefault="00512402">
      <w:pPr>
        <w:pStyle w:val="5"/>
        <w:numPr>
          <w:ilvl w:val="4"/>
          <w:numId w:val="2"/>
        </w:numPr>
        <w:spacing w:before="0" w:after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до Програми розвитку </w:t>
      </w:r>
    </w:p>
    <w:p w:rsidR="00F338D3" w:rsidRDefault="00512402">
      <w:pPr>
        <w:pStyle w:val="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цивільного захисту Луцької</w:t>
      </w:r>
    </w:p>
    <w:p w:rsidR="00F338D3" w:rsidRDefault="005124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міської територіальної громади </w:t>
      </w:r>
    </w:p>
    <w:p w:rsidR="00F338D3" w:rsidRDefault="00512402">
      <w:pPr>
        <w:jc w:val="both"/>
        <w:rPr>
          <w:bCs w:val="0"/>
          <w:szCs w:val="28"/>
        </w:rPr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на 2021</w:t>
      </w:r>
      <w:r w:rsidR="00CA4761">
        <w:rPr>
          <w:szCs w:val="28"/>
        </w:rPr>
        <w:t>–</w:t>
      </w:r>
      <w:r>
        <w:rPr>
          <w:bCs w:val="0"/>
          <w:szCs w:val="28"/>
        </w:rPr>
        <w:t>2025 роки</w:t>
      </w:r>
    </w:p>
    <w:p w:rsidR="00F338D3" w:rsidRDefault="00512402">
      <w:pPr>
        <w:pStyle w:val="1"/>
        <w:numPr>
          <w:ilvl w:val="0"/>
          <w:numId w:val="2"/>
        </w:numPr>
        <w:ind w:left="1531" w:hanging="454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</w:t>
      </w:r>
    </w:p>
    <w:p w:rsidR="00F338D3" w:rsidRDefault="00512402">
      <w:pPr>
        <w:pStyle w:val="1"/>
        <w:numPr>
          <w:ilvl w:val="0"/>
          <w:numId w:val="2"/>
        </w:num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Напрями діяльності, завдання та заходи </w:t>
      </w:r>
    </w:p>
    <w:p w:rsidR="00F338D3" w:rsidRDefault="00512402">
      <w:pPr>
        <w:pStyle w:val="1"/>
        <w:numPr>
          <w:ilvl w:val="0"/>
          <w:numId w:val="2"/>
        </w:num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виконання Програми розвитку цивільного захисту </w:t>
      </w:r>
    </w:p>
    <w:p w:rsidR="00F338D3" w:rsidRDefault="00512402">
      <w:pPr>
        <w:pStyle w:val="1"/>
        <w:numPr>
          <w:ilvl w:val="0"/>
          <w:numId w:val="2"/>
        </w:numPr>
      </w:pPr>
      <w:r>
        <w:rPr>
          <w:b w:val="0"/>
          <w:bCs w:val="0"/>
          <w:sz w:val="28"/>
          <w:szCs w:val="28"/>
        </w:rPr>
        <w:t>Луцької</w:t>
      </w:r>
      <w:r>
        <w:rPr>
          <w:sz w:val="28"/>
        </w:rPr>
        <w:t xml:space="preserve"> </w:t>
      </w:r>
      <w:r>
        <w:rPr>
          <w:b w:val="0"/>
          <w:bCs w:val="0"/>
          <w:sz w:val="28"/>
        </w:rPr>
        <w:t xml:space="preserve">міської територіальної громади </w:t>
      </w:r>
      <w:r>
        <w:rPr>
          <w:b w:val="0"/>
          <w:bCs w:val="0"/>
          <w:sz w:val="28"/>
          <w:szCs w:val="28"/>
        </w:rPr>
        <w:t>на 2021</w:t>
      </w:r>
      <w:r w:rsidR="00CA4761">
        <w:rPr>
          <w:sz w:val="28"/>
          <w:szCs w:val="28"/>
        </w:rPr>
        <w:t>–</w:t>
      </w:r>
      <w:r>
        <w:rPr>
          <w:b w:val="0"/>
          <w:bCs w:val="0"/>
          <w:sz w:val="28"/>
          <w:szCs w:val="28"/>
        </w:rPr>
        <w:t>2025 роки</w:t>
      </w:r>
    </w:p>
    <w:p w:rsidR="00F338D3" w:rsidRDefault="00F338D3">
      <w:pPr>
        <w:numPr>
          <w:ilvl w:val="0"/>
          <w:numId w:val="2"/>
        </w:numPr>
        <w:jc w:val="center"/>
      </w:pPr>
    </w:p>
    <w:tbl>
      <w:tblPr>
        <w:tblW w:w="15936" w:type="dxa"/>
        <w:tblInd w:w="-165" w:type="dxa"/>
        <w:tblLayout w:type="fixed"/>
        <w:tblCellMar>
          <w:left w:w="5" w:type="dxa"/>
          <w:right w:w="98" w:type="dxa"/>
        </w:tblCellMar>
        <w:tblLook w:val="0000" w:firstRow="0" w:lastRow="0" w:firstColumn="0" w:lastColumn="0" w:noHBand="0" w:noVBand="0"/>
      </w:tblPr>
      <w:tblGrid>
        <w:gridCol w:w="429"/>
        <w:gridCol w:w="2921"/>
        <w:gridCol w:w="3058"/>
        <w:gridCol w:w="1190"/>
        <w:gridCol w:w="1189"/>
        <w:gridCol w:w="972"/>
        <w:gridCol w:w="1069"/>
        <w:gridCol w:w="1200"/>
        <w:gridCol w:w="1248"/>
        <w:gridCol w:w="1068"/>
        <w:gridCol w:w="1592"/>
      </w:tblGrid>
      <w:tr w:rsidR="00F338D3">
        <w:trPr>
          <w:cantSplit/>
          <w:trHeight w:val="1244"/>
        </w:trPr>
        <w:tc>
          <w:tcPr>
            <w:tcW w:w="4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</w:pPr>
            <w:r>
              <w:t>№ з/п</w:t>
            </w:r>
          </w:p>
          <w:p w:rsidR="00F338D3" w:rsidRDefault="00F338D3">
            <w:pPr>
              <w:pStyle w:val="aa"/>
              <w:numPr>
                <w:ilvl w:val="0"/>
                <w:numId w:val="2"/>
              </w:numPr>
              <w:spacing w:after="120"/>
            </w:pPr>
          </w:p>
        </w:tc>
        <w:tc>
          <w:tcPr>
            <w:tcW w:w="29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 заходів</w:t>
            </w:r>
          </w:p>
        </w:tc>
        <w:tc>
          <w:tcPr>
            <w:tcW w:w="30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Виконавці</w:t>
            </w:r>
          </w:p>
        </w:tc>
        <w:tc>
          <w:tcPr>
            <w:tcW w:w="11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tabs>
                <w:tab w:val="left" w:pos="63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Джерело фінансу-вання</w:t>
            </w:r>
          </w:p>
        </w:tc>
        <w:tc>
          <w:tcPr>
            <w:tcW w:w="11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Обсяги фінан-сування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(тис.грн)</w:t>
            </w:r>
          </w:p>
        </w:tc>
        <w:tc>
          <w:tcPr>
            <w:tcW w:w="55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Графік проведення робіт (накопичення ресурсів)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(кількість/обсяги фінансування )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(од./тис.грн)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Очікувані результати</w:t>
            </w:r>
          </w:p>
        </w:tc>
      </w:tr>
      <w:tr w:rsidR="00F338D3">
        <w:trPr>
          <w:cantSplit/>
        </w:trPr>
        <w:tc>
          <w:tcPr>
            <w:tcW w:w="4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F338D3"/>
        </w:tc>
        <w:tc>
          <w:tcPr>
            <w:tcW w:w="29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F338D3"/>
        </w:tc>
        <w:tc>
          <w:tcPr>
            <w:tcW w:w="30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F338D3"/>
        </w:tc>
        <w:tc>
          <w:tcPr>
            <w:tcW w:w="11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F338D3"/>
        </w:tc>
        <w:tc>
          <w:tcPr>
            <w:tcW w:w="11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F338D3"/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р.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р.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р.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р.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spacing w:after="120"/>
            </w:pPr>
          </w:p>
        </w:tc>
      </w:tr>
      <w:tr w:rsidR="00F338D3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pacing w:after="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F338D3">
        <w:tc>
          <w:tcPr>
            <w:tcW w:w="1593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pacing w:before="114" w:after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 Виконання </w:t>
            </w:r>
            <w:r>
              <w:rPr>
                <w:sz w:val="28"/>
                <w:szCs w:val="28"/>
              </w:rPr>
              <w:t>протипожежних заходів в комунальних установах (закладах)</w:t>
            </w:r>
          </w:p>
        </w:tc>
      </w:tr>
      <w:tr w:rsidR="00F338D3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Облаштування систем протипожежної сигналізації в комунальних закладах: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before="57" w:after="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охорони здоров'я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освіти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Управління охорони здоров'я, департамент освіти</w:t>
            </w: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rPr>
                <w:color w:val="000000"/>
                <w:sz w:val="27"/>
                <w:szCs w:val="27"/>
              </w:rPr>
            </w:pP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color w:val="800000"/>
                <w:sz w:val="27"/>
                <w:szCs w:val="27"/>
              </w:rPr>
            </w:pP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color w:val="800000"/>
                <w:sz w:val="27"/>
                <w:szCs w:val="27"/>
              </w:rPr>
            </w:pP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before="57" w:after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2 000,0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11 000,0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before="57" w:after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1 000,0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 xml:space="preserve">2 </w:t>
            </w:r>
            <w:r>
              <w:rPr>
                <w:sz w:val="27"/>
                <w:szCs w:val="27"/>
              </w:rPr>
              <w:t>500,0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before="57" w:after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1 000,0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2 500,0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–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2 500,0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–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2 500,0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–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1 000,0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Забезпечен-ня протипо-жежного стану</w:t>
            </w:r>
          </w:p>
        </w:tc>
      </w:tr>
      <w:tr w:rsidR="00F338D3">
        <w:trPr>
          <w:cantSplit/>
          <w:trHeight w:val="1409"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before="57" w:after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Обробка вогнетривким розчином дерев'яних конструкцій горищ комунальних закладів освіти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tabs>
                <w:tab w:val="left" w:pos="1584"/>
              </w:tabs>
              <w:snapToGrid w:val="0"/>
              <w:spacing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Департамент освіти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 громади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Забезпечен-ня протипо-жежного стану</w:t>
            </w:r>
          </w:p>
        </w:tc>
      </w:tr>
      <w:tr w:rsidR="00F338D3">
        <w:trPr>
          <w:cantSplit/>
          <w:trHeight w:val="336"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pacing w:after="6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11</w:t>
            </w:r>
          </w:p>
        </w:tc>
      </w:tr>
      <w:tr w:rsidR="00F338D3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систем протипожежного за-хисту в будинках під-вищенної поверховості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 громади, кошти ОСББ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1 500,0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Забезпечен-ня протипо-жежного стану</w:t>
            </w:r>
          </w:p>
        </w:tc>
      </w:tr>
      <w:tr w:rsidR="00F338D3">
        <w:trPr>
          <w:cantSplit/>
        </w:trPr>
        <w:tc>
          <w:tcPr>
            <w:tcW w:w="1593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ІІ. Утримання захисних споруд ЦЗ, найпростіших укриттів та споруд подвійного призначення комунальної форми власності</w:t>
            </w:r>
          </w:p>
        </w:tc>
      </w:tr>
      <w:tr w:rsidR="00F338D3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Приведення в готовність до використання захисних споруд, найпростіших укриттів та споруд подвійного</w:t>
            </w:r>
            <w:r>
              <w:rPr>
                <w:sz w:val="26"/>
                <w:szCs w:val="26"/>
              </w:rPr>
              <w:t xml:space="preserve"> призначення комунальної форми власності, проведення в них ремонтно-будівельних робіт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Бюджет громади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00,0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3 200,0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4 000,0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0 000,0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</w:t>
            </w:r>
          </w:p>
        </w:tc>
        <w:tc>
          <w:tcPr>
            <w:tcW w:w="1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готовності до використан-ня</w:t>
            </w:r>
          </w:p>
        </w:tc>
      </w:tr>
      <w:tr w:rsidR="00F338D3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Комплектація захисних </w:t>
            </w:r>
            <w:r>
              <w:rPr>
                <w:sz w:val="26"/>
                <w:szCs w:val="26"/>
              </w:rPr>
              <w:t>споруд спеціальним обладнанням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Бюджет громади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00,0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F338D3"/>
        </w:tc>
      </w:tr>
      <w:tr w:rsidR="00F338D3">
        <w:tc>
          <w:tcPr>
            <w:tcW w:w="1593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before="57" w:after="6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ІІІ. Накопичення та утримання матеріальних ресурсів та засобів для забезпечення оперативного реагування на НС</w:t>
            </w:r>
          </w:p>
        </w:tc>
      </w:tr>
      <w:tr w:rsidR="00F338D3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 xml:space="preserve">Накопичення </w:t>
            </w:r>
            <w:r>
              <w:rPr>
                <w:szCs w:val="28"/>
              </w:rPr>
              <w:t>паливо-мастильних матеріалів</w:t>
            </w:r>
          </w:p>
          <w:p w:rsidR="00F338D3" w:rsidRDefault="00F338D3">
            <w:pPr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  <w:r>
              <w:rPr>
                <w:bCs/>
                <w:sz w:val="26"/>
                <w:szCs w:val="26"/>
              </w:rPr>
              <w:t>,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ind w:right="-57"/>
              <w:jc w:val="center"/>
            </w:pPr>
            <w:r>
              <w:rPr>
                <w:bCs/>
                <w:sz w:val="26"/>
                <w:szCs w:val="26"/>
              </w:rPr>
              <w:t xml:space="preserve">ЛСКАП </w:t>
            </w:r>
            <w:r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>Луцькспецкомунтранс</w:t>
            </w:r>
            <w:r>
              <w:rPr>
                <w:bCs/>
                <w:sz w:val="26"/>
                <w:szCs w:val="26"/>
              </w:rPr>
              <w:t>»,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ind w:right="-5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комунальні підприємства Луцької МТГ,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before="114" w:after="114"/>
              <w:jc w:val="center"/>
            </w:pPr>
            <w:r>
              <w:rPr>
                <w:bCs/>
                <w:sz w:val="26"/>
                <w:szCs w:val="26"/>
              </w:rPr>
              <w:t>ЛРУ ГУ ДСНС України в області</w:t>
            </w: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spacing w:before="114" w:after="11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Cs w:val="28"/>
                <w:lang w:val="en-US"/>
              </w:rPr>
              <w:t xml:space="preserve">12 </w:t>
            </w:r>
            <w:r>
              <w:rPr>
                <w:szCs w:val="28"/>
              </w:rPr>
              <w:t>1</w:t>
            </w:r>
            <w:r>
              <w:rPr>
                <w:szCs w:val="28"/>
              </w:rPr>
              <w:t>00,0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5 000,0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8"/>
                <w:szCs w:val="28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1000,0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Створення матеріаль-ного </w:t>
            </w:r>
            <w:r>
              <w:rPr>
                <w:sz w:val="27"/>
                <w:szCs w:val="27"/>
              </w:rPr>
              <w:t>резерву</w:t>
            </w: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rPr>
                <w:sz w:val="27"/>
                <w:szCs w:val="27"/>
              </w:rPr>
            </w:pP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rPr>
                <w:sz w:val="27"/>
                <w:szCs w:val="27"/>
              </w:rPr>
            </w:pPr>
          </w:p>
        </w:tc>
      </w:tr>
      <w:tr w:rsidR="00F338D3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pacing w:after="6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11</w:t>
            </w:r>
          </w:p>
        </w:tc>
      </w:tr>
      <w:tr w:rsidR="00F338D3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Накопичення шанцевого інструменту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  <w:lang w:val="en-US"/>
              </w:rPr>
              <w:t>1 030,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10,0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500,0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10,0</w:t>
            </w:r>
          </w:p>
        </w:tc>
        <w:tc>
          <w:tcPr>
            <w:tcW w:w="1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ind w:right="-11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Створення матеріально-го резерву</w:t>
            </w:r>
          </w:p>
        </w:tc>
      </w:tr>
      <w:tr w:rsidR="00F338D3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Придбання найпрості-шого рятувального оснащення та майна для</w:t>
            </w:r>
            <w:r>
              <w:rPr>
                <w:sz w:val="27"/>
                <w:szCs w:val="27"/>
              </w:rPr>
              <w:t xml:space="preserve"> ліквідації аварій, пожеж (НС)</w:t>
            </w:r>
          </w:p>
          <w:p w:rsidR="00F338D3" w:rsidRDefault="00512402">
            <w:pPr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(захисний одяг, взуття пожежного, інше)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7"/>
                <w:szCs w:val="27"/>
              </w:rPr>
            </w:pPr>
            <w:bookmarkStart w:id="5" w:name="__DdeLink__4681_1730530875"/>
            <w:bookmarkEnd w:id="5"/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 xml:space="preserve">3 </w:t>
            </w:r>
            <w:r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00,0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1 000,0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1 000,0</w:t>
            </w:r>
          </w:p>
        </w:tc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F338D3"/>
        </w:tc>
      </w:tr>
      <w:tr w:rsidR="00F338D3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Придбання засобів забезпечення аварійно-рятувальних робіт:</w:t>
            </w:r>
          </w:p>
          <w:p w:rsidR="00F338D3" w:rsidRDefault="00512402">
            <w:pPr>
              <w:numPr>
                <w:ilvl w:val="0"/>
                <w:numId w:val="2"/>
              </w:num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- бензопили,</w:t>
            </w:r>
          </w:p>
          <w:p w:rsidR="00F338D3" w:rsidRDefault="00512402">
            <w:pPr>
              <w:numPr>
                <w:ilvl w:val="0"/>
                <w:numId w:val="2"/>
              </w:num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- бензорізи,</w:t>
            </w:r>
          </w:p>
          <w:p w:rsidR="00F338D3" w:rsidRDefault="00512402">
            <w:pPr>
              <w:numPr>
                <w:ilvl w:val="0"/>
                <w:numId w:val="2"/>
              </w:numPr>
              <w:snapToGrid w:val="0"/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- електрогенератори (у т.ч.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часткове </w:t>
            </w:r>
            <w:r>
              <w:rPr>
                <w:color w:val="000000"/>
                <w:sz w:val="27"/>
                <w:szCs w:val="27"/>
                <w:lang w:eastAsia="ru-RU"/>
              </w:rPr>
              <w:t>відшкодування вартості),</w:t>
            </w:r>
          </w:p>
          <w:p w:rsidR="00F338D3" w:rsidRDefault="00512402">
            <w:pPr>
              <w:numPr>
                <w:ilvl w:val="0"/>
                <w:numId w:val="2"/>
              </w:numPr>
              <w:snapToGrid w:val="0"/>
              <w:spacing w:before="114" w:after="114"/>
            </w:pPr>
            <w:r>
              <w:rPr>
                <w:color w:val="000000"/>
                <w:sz w:val="27"/>
                <w:szCs w:val="27"/>
                <w:lang w:eastAsia="ru-RU"/>
              </w:rPr>
              <w:t>- інше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Виконавчі органи Луцької міської ради,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ОСББ, ЖБК,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управителі багатоквартирних будинків</w:t>
            </w:r>
          </w:p>
          <w:p w:rsidR="00F338D3" w:rsidRDefault="00F338D3">
            <w:pPr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Cs w:val="28"/>
              </w:rPr>
              <w:t>62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20,0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27 000,0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27 000,0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6 620,0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1 500,0</w:t>
            </w:r>
          </w:p>
        </w:tc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F338D3"/>
        </w:tc>
      </w:tr>
      <w:tr w:rsidR="00F338D3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Придбання засобів </w:t>
            </w:r>
            <w:r>
              <w:rPr>
                <w:color w:val="000000"/>
                <w:sz w:val="27"/>
                <w:szCs w:val="27"/>
                <w:lang w:eastAsia="ru-RU"/>
              </w:rPr>
              <w:t>індивідуального захисту</w:t>
            </w:r>
          </w:p>
          <w:p w:rsidR="00F338D3" w:rsidRDefault="00512402">
            <w:pPr>
              <w:numPr>
                <w:ilvl w:val="0"/>
                <w:numId w:val="2"/>
              </w:numPr>
              <w:snapToGrid w:val="0"/>
              <w:spacing w:before="171" w:after="171"/>
              <w:jc w:val="both"/>
              <w:rPr>
                <w:color w:val="000000"/>
                <w:sz w:val="27"/>
                <w:szCs w:val="27"/>
                <w:lang w:val="en-US"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та дезинфікуючого розчину для протидії </w:t>
            </w:r>
            <w:r>
              <w:rPr>
                <w:color w:val="000000"/>
                <w:sz w:val="27"/>
                <w:szCs w:val="27"/>
                <w:lang w:val="en-US" w:eastAsia="ru-RU"/>
              </w:rPr>
              <w:t>COVID – 19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  <w:p w:rsidR="00F338D3" w:rsidRDefault="00F338D3">
            <w:pPr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1 000,0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500,0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Забезпечен-ня безпеки населення</w:t>
            </w:r>
          </w:p>
        </w:tc>
      </w:tr>
      <w:tr w:rsidR="00F338D3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pacing w:before="57" w:after="57"/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pacing w:after="6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11</w:t>
            </w:r>
          </w:p>
        </w:tc>
      </w:tr>
      <w:tr w:rsidR="00F338D3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Забезпечення харчуванням осіб,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що задіюються до робіт з ліквідації НС, аварій, терористичних актів та в період проведення навчань з цих питань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  <w:lang w:val="en-US"/>
              </w:rPr>
              <w:t>30 600,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15 000,0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15 000,0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Забезпечен-ня ліквідації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НС</w:t>
            </w:r>
          </w:p>
        </w:tc>
      </w:tr>
      <w:tr w:rsidR="00F338D3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6"/>
                <w:szCs w:val="26"/>
              </w:rPr>
              <w:t xml:space="preserve">Проведення робіт (поточний ремонт, капітальний ремонт, реконструкція), придбання товарів, матеріалів, обладнання та техніки, надання послуг </w:t>
            </w:r>
            <w:r>
              <w:rPr>
                <w:color w:val="000000"/>
                <w:sz w:val="26"/>
                <w:szCs w:val="26"/>
              </w:rPr>
              <w:t>(оплата праці за надані послуги)</w:t>
            </w:r>
            <w:r>
              <w:rPr>
                <w:sz w:val="26"/>
                <w:szCs w:val="26"/>
              </w:rPr>
              <w:t xml:space="preserve"> під час воєнного стану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Виконавчі органи Луцької міської ради,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комунальні підприємст</w:t>
            </w:r>
            <w:r>
              <w:rPr>
                <w:sz w:val="23"/>
                <w:szCs w:val="23"/>
              </w:rPr>
              <w:t>ва Луцької МТГ: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ЛСКАП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Луцькспецкомунтранс</w:t>
            </w:r>
            <w:bookmarkStart w:id="6" w:name="__DdeLink__1185_679630085"/>
            <w:r>
              <w:rPr>
                <w:sz w:val="23"/>
                <w:szCs w:val="23"/>
              </w:rPr>
              <w:t>»</w:t>
            </w:r>
            <w:bookmarkEnd w:id="6"/>
            <w:r>
              <w:rPr>
                <w:sz w:val="23"/>
                <w:szCs w:val="23"/>
              </w:rPr>
              <w:t>,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Луцьктепло</w:t>
            </w:r>
            <w:r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>,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Луцькводоканал</w:t>
            </w:r>
            <w:r>
              <w:rPr>
                <w:sz w:val="23"/>
                <w:szCs w:val="23"/>
              </w:rPr>
              <w:t>»,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Луцьке підприємство електротранспорту</w:t>
            </w:r>
            <w:r>
              <w:rPr>
                <w:sz w:val="23"/>
                <w:szCs w:val="23"/>
              </w:rPr>
              <w:t>»,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Автопарксервіс</w:t>
            </w:r>
            <w:r>
              <w:rPr>
                <w:sz w:val="23"/>
                <w:szCs w:val="23"/>
              </w:rPr>
              <w:t>»,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Луцьке електротехнічне підприємство – Луцьксвітло</w:t>
            </w:r>
            <w:r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>,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Луцький спеціалізований комбінат комунально- побутового обслуговува</w:t>
            </w:r>
            <w:r>
              <w:rPr>
                <w:sz w:val="23"/>
                <w:szCs w:val="23"/>
              </w:rPr>
              <w:t>ння,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Парки та сквери м. Луцька</w:t>
            </w:r>
            <w:r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>,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Луцький зоопарк</w:t>
            </w:r>
            <w:r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Ласка</w:t>
            </w:r>
            <w:r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>,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ЛРУ ГУ ДСНС України в області,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23"/>
                <w:szCs w:val="23"/>
              </w:rPr>
              <w:t>АРЗ СП ГУ ДСНС України в області</w:t>
            </w: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 громади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  <w:lang w:val="en-US"/>
              </w:rPr>
              <w:t>101</w:t>
            </w:r>
            <w:r>
              <w:rPr>
                <w:sz w:val="27"/>
                <w:szCs w:val="27"/>
              </w:rPr>
              <w:t xml:space="preserve"> 670,0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35 000,0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48 670,0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13 000,0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5 000,0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Забезпечен-ня ліквідації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НС</w:t>
            </w:r>
          </w:p>
        </w:tc>
      </w:tr>
      <w:tr w:rsidR="00F338D3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pacing w:before="57" w:after="57"/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pacing w:after="6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11</w:t>
            </w:r>
          </w:p>
        </w:tc>
      </w:tr>
      <w:tr w:rsidR="00F338D3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Cs w:val="28"/>
              </w:rPr>
              <w:t>Кредиторська заборгованість, що виникла</w:t>
            </w:r>
          </w:p>
          <w:p w:rsidR="00F338D3" w:rsidRDefault="00512402">
            <w:pPr>
              <w:numPr>
                <w:ilvl w:val="0"/>
                <w:numId w:val="2"/>
              </w:numPr>
              <w:snapToGrid w:val="0"/>
              <w:spacing w:before="114" w:after="114"/>
              <w:jc w:val="both"/>
            </w:pPr>
            <w:r>
              <w:rPr>
                <w:szCs w:val="28"/>
              </w:rPr>
              <w:t>у 2022 році</w:t>
            </w:r>
          </w:p>
          <w:p w:rsidR="00F338D3" w:rsidRDefault="00512402">
            <w:pPr>
              <w:numPr>
                <w:ilvl w:val="0"/>
                <w:numId w:val="2"/>
              </w:numPr>
              <w:snapToGrid w:val="0"/>
              <w:spacing w:before="171" w:after="171"/>
              <w:jc w:val="both"/>
            </w:pPr>
            <w:r>
              <w:rPr>
                <w:szCs w:val="28"/>
              </w:rPr>
              <w:t>з проведення робіт, придбання товарів, матеріалів, обладнання та техніки, надання послуг (оплата праці за надані послуги) під час воєнного стану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 xml:space="preserve">КП </w:t>
            </w:r>
            <w:r>
              <w:rPr>
                <w:sz w:val="27"/>
                <w:szCs w:val="27"/>
              </w:rPr>
              <w:t>«</w:t>
            </w:r>
            <w:r>
              <w:rPr>
                <w:sz w:val="27"/>
                <w:szCs w:val="27"/>
              </w:rPr>
              <w:t>Луцькводоканал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 громади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1 330,0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bookmarkStart w:id="7" w:name="__DdeLink__1763_3532271880"/>
            <w:bookmarkEnd w:id="7"/>
            <w:r>
              <w:rPr>
                <w:sz w:val="27"/>
                <w:szCs w:val="27"/>
              </w:rPr>
              <w:t>–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1 330,0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Оплата резерву матеріалів та обладнання на випадок аварійних ситуацій</w:t>
            </w:r>
          </w:p>
        </w:tc>
      </w:tr>
      <w:tr w:rsidR="00F338D3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before="57" w:after="57"/>
            </w:pPr>
            <w:r>
              <w:rPr>
                <w:bCs/>
                <w:sz w:val="28"/>
                <w:szCs w:val="28"/>
              </w:rPr>
              <w:t>Кредиторська заборгованість,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63"/>
            </w:pPr>
            <w:r>
              <w:rPr>
                <w:bCs/>
                <w:sz w:val="28"/>
                <w:szCs w:val="28"/>
              </w:rPr>
              <w:t>що виникла у 2023 році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6"/>
            </w:pPr>
            <w:r>
              <w:rPr>
                <w:bCs/>
                <w:sz w:val="28"/>
                <w:szCs w:val="28"/>
              </w:rPr>
              <w:t>з проведення робіт (поточний ремонт, капітальний ремонт, реконструкція), придбання товарів, матеріалів, обладнання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before="114" w:after="17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 техніки, </w:t>
            </w:r>
            <w:r>
              <w:rPr>
                <w:bCs/>
                <w:sz w:val="28"/>
                <w:szCs w:val="28"/>
              </w:rPr>
              <w:t>надання послуг (оплата праці за надані послуги) під час воєнного стану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ЖКГ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громади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3 530,0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3 530,0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виконаних робіт</w:t>
            </w:r>
          </w:p>
        </w:tc>
      </w:tr>
      <w:tr w:rsidR="00F338D3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pacing w:before="57" w:after="57"/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pacing w:after="6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11</w:t>
            </w:r>
          </w:p>
        </w:tc>
      </w:tr>
      <w:tr w:rsidR="00F338D3">
        <w:tc>
          <w:tcPr>
            <w:tcW w:w="1593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before="114" w:after="114"/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  <w:lang w:val="ru-RU"/>
              </w:rPr>
              <w:t>І</w:t>
            </w:r>
            <w:r>
              <w:rPr>
                <w:bCs/>
                <w:sz w:val="27"/>
                <w:szCs w:val="27"/>
                <w:lang w:val="en-US"/>
              </w:rPr>
              <w:t>V</w:t>
            </w:r>
            <w:r>
              <w:rPr>
                <w:bCs/>
                <w:sz w:val="27"/>
                <w:szCs w:val="27"/>
                <w:lang w:val="ru-RU"/>
              </w:rPr>
              <w:t>. Організація</w:t>
            </w:r>
            <w:r>
              <w:rPr>
                <w:bCs/>
                <w:sz w:val="27"/>
                <w:szCs w:val="27"/>
              </w:rPr>
              <w:t xml:space="preserve"> оповіщення населення міста про загрозу та виникнення НС</w:t>
            </w:r>
          </w:p>
        </w:tc>
      </w:tr>
      <w:tr w:rsidR="00F338D3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spacing w:before="342" w:after="3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Придбання та встановлення пристроїв для оповіщення населення, </w:t>
            </w:r>
            <w:r>
              <w:rPr>
                <w:sz w:val="26"/>
                <w:szCs w:val="26"/>
              </w:rPr>
              <w:t>придбання засобів зв’язку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  <w:lang w:val="en-US"/>
              </w:rPr>
              <w:t>7</w:t>
            </w:r>
            <w:r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  <w:lang w:val="en-US"/>
              </w:rPr>
              <w:t xml:space="preserve"> 1</w:t>
            </w:r>
            <w:r>
              <w:rPr>
                <w:sz w:val="27"/>
                <w:szCs w:val="27"/>
              </w:rPr>
              <w:t>50,0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650,0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1 000,0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2 500,0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60 000,0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  <w:lang w:val="en-US"/>
              </w:rPr>
              <w:t xml:space="preserve"> 000,0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Оповіщення населення про події</w:t>
            </w: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</w:p>
        </w:tc>
      </w:tr>
      <w:tr w:rsidR="00F338D3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tabs>
                <w:tab w:val="left" w:pos="3650"/>
              </w:tabs>
              <w:snapToGrid w:val="0"/>
              <w:spacing w:before="285" w:after="285"/>
              <w:jc w:val="both"/>
            </w:pPr>
            <w:r>
              <w:rPr>
                <w:sz w:val="27"/>
                <w:szCs w:val="27"/>
              </w:rPr>
              <w:t xml:space="preserve">Організація доведення до </w:t>
            </w:r>
            <w:r>
              <w:rPr>
                <w:sz w:val="27"/>
                <w:szCs w:val="27"/>
              </w:rPr>
              <w:t>населення мовної інформації через обладнання операторів звукової реклами        (за договорами)</w:t>
            </w:r>
          </w:p>
          <w:p w:rsidR="00F338D3" w:rsidRDefault="00F338D3">
            <w:pPr>
              <w:numPr>
                <w:ilvl w:val="0"/>
                <w:numId w:val="2"/>
              </w:numPr>
              <w:tabs>
                <w:tab w:val="left" w:pos="3650"/>
              </w:tabs>
              <w:snapToGrid w:val="0"/>
              <w:spacing w:before="57" w:after="57"/>
              <w:jc w:val="both"/>
              <w:rPr>
                <w:sz w:val="27"/>
                <w:szCs w:val="27"/>
              </w:rPr>
            </w:pP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25,0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Оповіщення населення про події</w:t>
            </w:r>
          </w:p>
        </w:tc>
      </w:tr>
      <w:tr w:rsidR="00F338D3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spacing w:before="285" w:after="285"/>
              <w:jc w:val="both"/>
            </w:pPr>
            <w:r>
              <w:rPr>
                <w:sz w:val="27"/>
                <w:szCs w:val="27"/>
              </w:rPr>
              <w:t xml:space="preserve">Організація доведення до населення мовної </w:t>
            </w:r>
            <w:r>
              <w:rPr>
                <w:sz w:val="27"/>
                <w:szCs w:val="27"/>
              </w:rPr>
              <w:t>інформації через обладнання власників ринків, вокзалів          (за договорами)</w:t>
            </w:r>
          </w:p>
          <w:p w:rsidR="00F338D3" w:rsidRDefault="00F338D3">
            <w:pPr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Виконавчі органи Луцької міської ради</w:t>
            </w:r>
          </w:p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rPr>
                <w:bCs/>
                <w:color w:val="000000"/>
                <w:sz w:val="27"/>
                <w:szCs w:val="27"/>
              </w:rPr>
            </w:pP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25,0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Оповіщення населення про події</w:t>
            </w:r>
          </w:p>
        </w:tc>
      </w:tr>
      <w:tr w:rsidR="00F338D3">
        <w:trPr>
          <w:trHeight w:val="396"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pacing w:after="6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11</w:t>
            </w:r>
          </w:p>
        </w:tc>
      </w:tr>
      <w:tr w:rsidR="00F338D3">
        <w:tc>
          <w:tcPr>
            <w:tcW w:w="1593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before="228" w:after="348"/>
              <w:jc w:val="center"/>
            </w:pPr>
            <w:r>
              <w:rPr>
                <w:sz w:val="27"/>
                <w:szCs w:val="27"/>
                <w:lang w:val="en-US"/>
              </w:rPr>
              <w:t xml:space="preserve">V. </w:t>
            </w:r>
            <w:r>
              <w:rPr>
                <w:sz w:val="27"/>
                <w:szCs w:val="27"/>
              </w:rPr>
              <w:t xml:space="preserve">Допомога територіальним громадам </w:t>
            </w:r>
            <w:r>
              <w:rPr>
                <w:sz w:val="27"/>
                <w:szCs w:val="27"/>
              </w:rPr>
              <w:t>України, постраждалим від повномасштабної збройної агресії російської федерації</w:t>
            </w:r>
          </w:p>
        </w:tc>
      </w:tr>
      <w:tr w:rsidR="00F338D3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spacing w:before="114" w:after="114"/>
              <w:jc w:val="both"/>
            </w:pPr>
            <w:r>
              <w:t xml:space="preserve">Придбання будівельних матеріалів, майна, засобів забезпечення аварійно-рятувальних робіт (бензопили, бензорізи, генератори, мотопомпи, човни, шансового інструменту тощо), </w:t>
            </w:r>
            <w:r>
              <w:t>паливо-мастильних матеріалів, одягу, взуття, продуктів харчування та інше</w:t>
            </w:r>
          </w:p>
          <w:p w:rsidR="00F338D3" w:rsidRDefault="00F338D3">
            <w:pPr>
              <w:snapToGrid w:val="0"/>
              <w:jc w:val="both"/>
            </w:pPr>
          </w:p>
          <w:p w:rsidR="00F338D3" w:rsidRDefault="00F338D3">
            <w:pPr>
              <w:snapToGrid w:val="0"/>
              <w:jc w:val="both"/>
            </w:pPr>
          </w:p>
          <w:p w:rsidR="00F338D3" w:rsidRDefault="00F338D3">
            <w:pPr>
              <w:snapToGrid w:val="0"/>
              <w:jc w:val="both"/>
            </w:pPr>
          </w:p>
          <w:p w:rsidR="00F338D3" w:rsidRDefault="00F338D3">
            <w:pPr>
              <w:snapToGrid w:val="0"/>
              <w:jc w:val="both"/>
            </w:pPr>
          </w:p>
          <w:p w:rsidR="00F338D3" w:rsidRDefault="00F338D3">
            <w:pPr>
              <w:snapToGrid w:val="0"/>
              <w:jc w:val="both"/>
            </w:pPr>
          </w:p>
          <w:p w:rsidR="00F338D3" w:rsidRDefault="00F338D3">
            <w:pPr>
              <w:snapToGrid w:val="0"/>
              <w:jc w:val="both"/>
            </w:pPr>
          </w:p>
          <w:p w:rsidR="00F338D3" w:rsidRDefault="00F338D3">
            <w:pPr>
              <w:snapToGrid w:val="0"/>
              <w:jc w:val="both"/>
            </w:pPr>
          </w:p>
          <w:p w:rsidR="00F338D3" w:rsidRDefault="00F338D3">
            <w:pPr>
              <w:snapToGrid w:val="0"/>
              <w:jc w:val="both"/>
            </w:pPr>
          </w:p>
          <w:p w:rsidR="00F338D3" w:rsidRDefault="00F338D3">
            <w:pPr>
              <w:snapToGrid w:val="0"/>
              <w:jc w:val="both"/>
            </w:pP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6"/>
                <w:szCs w:val="26"/>
              </w:rPr>
            </w:pPr>
            <w:bookmarkStart w:id="8" w:name="__DdeLink__29365_2613444842"/>
            <w:bookmarkEnd w:id="8"/>
            <w:r>
              <w:rPr>
                <w:bCs/>
                <w:color w:val="000000"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 xml:space="preserve"> 000,0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5 000,0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5 000,0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1 000,0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Надання допомоги</w:t>
            </w:r>
          </w:p>
        </w:tc>
      </w:tr>
      <w:tr w:rsidR="00F338D3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pacing w:after="6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11</w:t>
            </w:r>
          </w:p>
        </w:tc>
      </w:tr>
      <w:tr w:rsidR="00F338D3">
        <w:tc>
          <w:tcPr>
            <w:tcW w:w="1593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before="171" w:after="171"/>
              <w:jc w:val="center"/>
            </w:pPr>
            <w:r>
              <w:rPr>
                <w:sz w:val="27"/>
                <w:szCs w:val="27"/>
                <w:lang w:val="en-US"/>
              </w:rPr>
              <w:t xml:space="preserve">VI. </w:t>
            </w:r>
            <w:r>
              <w:rPr>
                <w:sz w:val="27"/>
                <w:szCs w:val="27"/>
              </w:rPr>
              <w:t xml:space="preserve">Забезпечення добровільної пожежної </w:t>
            </w:r>
            <w:r>
              <w:rPr>
                <w:sz w:val="27"/>
                <w:szCs w:val="27"/>
              </w:rPr>
              <w:t>команди с. Жидичин</w:t>
            </w:r>
          </w:p>
        </w:tc>
      </w:tr>
      <w:tr w:rsidR="00F338D3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Страхування членів добровільної пожежної команди, придбання пожежно-технічного майна (пожежні рукава,  мотопомпи, бензопили, бензорізи, шурупокрути, шанцевий інструмент тощо), спеціального одягу та взуття, паливо-мастильних </w:t>
            </w:r>
            <w:r>
              <w:rPr>
                <w:sz w:val="27"/>
                <w:szCs w:val="27"/>
              </w:rPr>
              <w:t>матеріалів, ремонт та обслуговування пожежного автомобіля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Виконавчі органи Луцької міської ради,</w:t>
            </w:r>
          </w:p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ЛРУ ГУ ДСНС України в області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600,0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ind w:right="-113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Забезпечення функціонуван-ня добровільної пожежної команди</w:t>
            </w:r>
          </w:p>
        </w:tc>
      </w:tr>
      <w:tr w:rsidR="00F338D3">
        <w:tc>
          <w:tcPr>
            <w:tcW w:w="75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38D3" w:rsidRDefault="00512402">
            <w:pPr>
              <w:numPr>
                <w:ilvl w:val="0"/>
                <w:numId w:val="2"/>
              </w:num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Усього тис. грн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338D3" w:rsidRDefault="00512402">
            <w:pPr>
              <w:pStyle w:val="af8"/>
              <w:numPr>
                <w:ilvl w:val="0"/>
                <w:numId w:val="2"/>
              </w:numPr>
              <w:snapToGrid w:val="0"/>
              <w:rPr>
                <w:sz w:val="26"/>
                <w:szCs w:val="26"/>
              </w:rPr>
            </w:pPr>
            <w:r>
              <w:rPr>
                <w:bCs w:val="0"/>
                <w:color w:val="000000"/>
                <w:sz w:val="26"/>
                <w:szCs w:val="26"/>
              </w:rPr>
              <w:t>3</w:t>
            </w:r>
            <w:r>
              <w:rPr>
                <w:bCs w:val="0"/>
                <w:color w:val="000000"/>
                <w:sz w:val="26"/>
                <w:szCs w:val="26"/>
                <w:lang w:val="en-US"/>
              </w:rPr>
              <w:t>80</w:t>
            </w:r>
            <w:bookmarkStart w:id="9" w:name="__DdeLink__4315_38081338253"/>
            <w:r>
              <w:rPr>
                <w:bCs w:val="0"/>
                <w:color w:val="000000"/>
                <w:sz w:val="26"/>
                <w:szCs w:val="26"/>
              </w:rPr>
              <w:t xml:space="preserve"> </w:t>
            </w:r>
            <w:bookmarkEnd w:id="9"/>
            <w:r>
              <w:rPr>
                <w:bCs w:val="0"/>
                <w:color w:val="000000"/>
                <w:sz w:val="26"/>
                <w:szCs w:val="26"/>
              </w:rPr>
              <w:t>300</w:t>
            </w:r>
            <w:r>
              <w:rPr>
                <w:bCs w:val="0"/>
                <w:color w:val="000000"/>
                <w:sz w:val="26"/>
                <w:szCs w:val="26"/>
              </w:rPr>
              <w:t>,0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5 730,0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91 430,0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115 310,0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spacing w:after="63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143  490,0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338D3" w:rsidRDefault="00512402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24 </w:t>
            </w:r>
            <w:r>
              <w:rPr>
                <w:color w:val="000000"/>
                <w:sz w:val="26"/>
                <w:szCs w:val="26"/>
              </w:rPr>
              <w:t>34</w:t>
            </w: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38D3" w:rsidRDefault="00F338D3">
            <w:pPr>
              <w:pStyle w:val="aa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338D3" w:rsidRDefault="00F338D3">
      <w:pPr>
        <w:rPr>
          <w:sz w:val="24"/>
        </w:rPr>
      </w:pPr>
    </w:p>
    <w:p w:rsidR="00F338D3" w:rsidRDefault="00F338D3">
      <w:pPr>
        <w:rPr>
          <w:sz w:val="24"/>
        </w:rPr>
      </w:pPr>
    </w:p>
    <w:p w:rsidR="00F338D3" w:rsidRDefault="00512402">
      <w:pPr>
        <w:jc w:val="both"/>
      </w:pPr>
      <w:r>
        <w:rPr>
          <w:sz w:val="24"/>
          <w:szCs w:val="28"/>
        </w:rPr>
        <w:t>Кирилюк 720 087</w:t>
      </w:r>
      <w:r>
        <w:rPr>
          <w:sz w:val="24"/>
          <w:szCs w:val="28"/>
        </w:rPr>
        <w:tab/>
      </w:r>
    </w:p>
    <w:sectPr w:rsidR="00F338D3">
      <w:headerReference w:type="default" r:id="rId7"/>
      <w:pgSz w:w="16838" w:h="11906" w:orient="landscape"/>
      <w:pgMar w:top="1701" w:right="567" w:bottom="1134" w:left="567" w:header="128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402" w:rsidRDefault="00512402">
      <w:r>
        <w:separator/>
      </w:r>
    </w:p>
  </w:endnote>
  <w:endnote w:type="continuationSeparator" w:id="0">
    <w:p w:rsidR="00512402" w:rsidRDefault="0051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402" w:rsidRDefault="00512402">
      <w:r>
        <w:separator/>
      </w:r>
    </w:p>
  </w:footnote>
  <w:footnote w:type="continuationSeparator" w:id="0">
    <w:p w:rsidR="00512402" w:rsidRDefault="00512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D3" w:rsidRDefault="00512402">
    <w:pPr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CA4761">
      <w:rPr>
        <w:noProof/>
        <w:sz w:val="24"/>
      </w:rPr>
      <w:t>9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2294F"/>
    <w:multiLevelType w:val="multilevel"/>
    <w:tmpl w:val="F8DA807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A31303"/>
    <w:multiLevelType w:val="multilevel"/>
    <w:tmpl w:val="27AE81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AF18C2"/>
    <w:multiLevelType w:val="multilevel"/>
    <w:tmpl w:val="DBFE39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38D3"/>
    <w:rsid w:val="00512402"/>
    <w:rsid w:val="00CA4761"/>
    <w:rsid w:val="00F3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220E"/>
  <w15:docId w15:val="{275BC3E7-2ED6-4CC7-9451-08A84D35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0"/>
    <w:qFormat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paragraph" w:styleId="5">
    <w:name w:val="heading 5"/>
    <w:basedOn w:val="a0"/>
    <w:qFormat/>
    <w:pPr>
      <w:numPr>
        <w:ilvl w:val="4"/>
        <w:numId w:val="1"/>
      </w:numPr>
      <w:spacing w:before="120" w:after="60"/>
      <w:outlineLvl w:val="4"/>
    </w:pPr>
    <w:rPr>
      <w:b/>
      <w:sz w:val="24"/>
      <w:szCs w:val="24"/>
    </w:rPr>
  </w:style>
  <w:style w:type="paragraph" w:styleId="6">
    <w:name w:val="heading 6"/>
    <w:basedOn w:val="a0"/>
    <w:qFormat/>
    <w:pPr>
      <w:numPr>
        <w:ilvl w:val="5"/>
        <w:numId w:val="1"/>
      </w:numPr>
      <w:spacing w:before="60" w:after="60"/>
      <w:outlineLvl w:val="5"/>
    </w:pPr>
    <w:rPr>
      <w:b/>
      <w:i/>
      <w:iCs/>
      <w:sz w:val="24"/>
      <w:szCs w:val="24"/>
    </w:rPr>
  </w:style>
  <w:style w:type="paragraph" w:styleId="7">
    <w:name w:val="heading 7"/>
    <w:basedOn w:val="a0"/>
    <w:qFormat/>
    <w:pPr>
      <w:numPr>
        <w:ilvl w:val="6"/>
        <w:numId w:val="1"/>
      </w:numPr>
      <w:spacing w:before="60" w:after="60"/>
      <w:outlineLvl w:val="6"/>
    </w:pPr>
    <w:rPr>
      <w:b/>
      <w:sz w:val="22"/>
      <w:szCs w:val="22"/>
    </w:rPr>
  </w:style>
  <w:style w:type="paragraph" w:styleId="8">
    <w:name w:val="heading 8"/>
    <w:basedOn w:val="a0"/>
    <w:qFormat/>
    <w:pPr>
      <w:numPr>
        <w:ilvl w:val="7"/>
        <w:numId w:val="1"/>
      </w:numPr>
      <w:spacing w:before="60" w:after="60"/>
      <w:outlineLvl w:val="7"/>
    </w:pPr>
    <w:rPr>
      <w:b/>
      <w:i/>
      <w:iCs/>
      <w:sz w:val="22"/>
      <w:szCs w:val="22"/>
    </w:rPr>
  </w:style>
  <w:style w:type="paragraph" w:styleId="9">
    <w:name w:val="heading 9"/>
    <w:basedOn w:val="a0"/>
    <w:qFormat/>
    <w:pPr>
      <w:numPr>
        <w:ilvl w:val="8"/>
        <w:numId w:val="1"/>
      </w:numPr>
      <w:spacing w:before="60" w:after="60"/>
      <w:outlineLvl w:val="8"/>
    </w:pPr>
    <w:rPr>
      <w:b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Основной шрифт абзаца"/>
    <w:qFormat/>
  </w:style>
  <w:style w:type="character" w:styleId="a5">
    <w:name w:val="page number"/>
    <w:basedOn w:val="a4"/>
    <w:qFormat/>
  </w:style>
  <w:style w:type="character" w:styleId="a6">
    <w:name w:val="Strong"/>
    <w:qFormat/>
    <w:rPr>
      <w:b/>
      <w:bCs/>
    </w:rPr>
  </w:style>
  <w:style w:type="character" w:customStyle="1" w:styleId="a7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4"/>
    <w:qFormat/>
  </w:style>
  <w:style w:type="character" w:customStyle="1" w:styleId="a8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InternetLink">
    <w:name w:val="Internet Link"/>
    <w:qFormat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Символ нумерації"/>
    <w:qFormat/>
  </w:style>
  <w:style w:type="paragraph" w:customStyle="1" w:styleId="a0">
    <w:name w:val="Заголовок"/>
    <w:basedOn w:val="a"/>
    <w:next w:val="aa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BodyTextIndented">
    <w:name w:val="Body Text;Indented"/>
    <w:basedOn w:val="a"/>
    <w:qFormat/>
    <w:pPr>
      <w:ind w:firstLine="545"/>
      <w:jc w:val="both"/>
    </w:pPr>
    <w:rPr>
      <w:bCs w:val="0"/>
    </w:rPr>
  </w:style>
  <w:style w:type="paragraph" w:customStyle="1" w:styleId="af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2">
    <w:name w:val="Без интервала"/>
    <w:qFormat/>
    <w:pPr>
      <w:overflowPunct w:val="0"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f3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4">
    <w:name w:val="List Paragraph"/>
    <w:basedOn w:val="a"/>
    <w:qFormat/>
    <w:pPr>
      <w:spacing w:after="200"/>
      <w:ind w:left="720"/>
    </w:p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6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7">
    <w:name w:val="Вміст рамки"/>
    <w:basedOn w:val="a"/>
    <w:qFormat/>
  </w:style>
  <w:style w:type="paragraph" w:customStyle="1" w:styleId="210">
    <w:name w:val="Основной текст с отступом 21"/>
    <w:basedOn w:val="a"/>
    <w:qFormat/>
    <w:pPr>
      <w:ind w:left="700"/>
      <w:jc w:val="both"/>
    </w:pPr>
  </w:style>
  <w:style w:type="paragraph" w:customStyle="1" w:styleId="af8">
    <w:name w:val="Вміст таблиці"/>
    <w:basedOn w:val="a"/>
    <w:qFormat/>
    <w:pPr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</w:rPr>
  </w:style>
  <w:style w:type="paragraph" w:customStyle="1" w:styleId="211">
    <w:name w:val="Основной текст 21"/>
    <w:basedOn w:val="a"/>
    <w:qFormat/>
    <w:pPr>
      <w:jc w:val="both"/>
    </w:pPr>
    <w:rPr>
      <w:szCs w:val="20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23">
    <w:name w:val="Основной текст 2"/>
    <w:basedOn w:val="a"/>
    <w:qFormat/>
    <w:pPr>
      <w:jc w:val="both"/>
    </w:pPr>
    <w:rPr>
      <w:szCs w:val="20"/>
    </w:rPr>
  </w:style>
  <w:style w:type="paragraph" w:customStyle="1" w:styleId="10">
    <w:name w:val="Заголовок 10"/>
    <w:basedOn w:val="a0"/>
    <w:qFormat/>
    <w:pPr>
      <w:spacing w:before="60" w:after="60"/>
      <w:outlineLvl w:val="8"/>
    </w:pPr>
    <w:rPr>
      <w:b/>
      <w:sz w:val="21"/>
      <w:szCs w:val="21"/>
    </w:rPr>
  </w:style>
  <w:style w:type="numbering" w:customStyle="1" w:styleId="afb">
    <w:name w:val="Без маркерів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10</Pages>
  <Words>5804</Words>
  <Characters>3309</Characters>
  <Application>Microsoft Office Word</Application>
  <DocSecurity>0</DocSecurity>
  <Lines>27</Lines>
  <Paragraphs>18</Paragraphs>
  <ScaleCrop>false</ScaleCrop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174</cp:revision>
  <cp:lastPrinted>2023-10-11T12:27:00Z</cp:lastPrinted>
  <dcterms:created xsi:type="dcterms:W3CDTF">2019-10-31T16:14:00Z</dcterms:created>
  <dcterms:modified xsi:type="dcterms:W3CDTF">2024-11-11T08:07:00Z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