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0091" w14:textId="77777777" w:rsidR="00C44DC3" w:rsidRDefault="00000000">
      <w:pPr>
        <w:pStyle w:val="ac"/>
        <w:ind w:left="4535" w:firstLine="737"/>
        <w:jc w:val="both"/>
        <w:rPr>
          <w:rFonts w:ascii="Times New Roman" w:hAnsi="Times New Roman"/>
          <w:sz w:val="28"/>
          <w:szCs w:val="28"/>
          <w:lang w:val="uk-UA"/>
        </w:rPr>
      </w:pPr>
      <w:r>
        <w:rPr>
          <w:rFonts w:ascii="Times New Roman" w:hAnsi="Times New Roman"/>
          <w:sz w:val="28"/>
          <w:szCs w:val="28"/>
          <w:lang w:val="uk-UA"/>
        </w:rPr>
        <w:t>Додаток 2</w:t>
      </w:r>
    </w:p>
    <w:p w14:paraId="6439890D" w14:textId="77777777" w:rsidR="00C44DC3" w:rsidRDefault="00000000">
      <w:pPr>
        <w:pStyle w:val="ac"/>
        <w:ind w:left="4535" w:firstLine="73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w:t>
      </w:r>
    </w:p>
    <w:p w14:paraId="0E4B916A" w14:textId="77777777" w:rsidR="00C44DC3" w:rsidRDefault="00000000">
      <w:pPr>
        <w:pStyle w:val="ac"/>
        <w:ind w:left="4535" w:firstLine="737"/>
        <w:jc w:val="both"/>
        <w:rPr>
          <w:rFonts w:ascii="Times New Roman" w:hAnsi="Times New Roman"/>
          <w:sz w:val="28"/>
          <w:szCs w:val="28"/>
          <w:lang w:val="uk-UA"/>
        </w:rPr>
      </w:pPr>
      <w:r>
        <w:rPr>
          <w:rFonts w:ascii="Times New Roman" w:hAnsi="Times New Roman"/>
          <w:sz w:val="28"/>
          <w:szCs w:val="28"/>
          <w:lang w:val="uk-UA"/>
        </w:rPr>
        <w:t>міської ради</w:t>
      </w:r>
    </w:p>
    <w:p w14:paraId="0416533F" w14:textId="77777777" w:rsidR="00C44DC3" w:rsidRDefault="00000000">
      <w:pPr>
        <w:pStyle w:val="ac"/>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14:paraId="67845327" w14:textId="77777777" w:rsidR="00C44DC3" w:rsidRDefault="00C44DC3">
      <w:pPr>
        <w:pStyle w:val="ac"/>
        <w:ind w:firstLine="737"/>
        <w:jc w:val="both"/>
        <w:rPr>
          <w:rFonts w:ascii="Times New Roman" w:hAnsi="Times New Roman"/>
          <w:sz w:val="28"/>
          <w:szCs w:val="28"/>
          <w:lang w:val="uk-UA"/>
        </w:rPr>
      </w:pPr>
    </w:p>
    <w:p w14:paraId="5A76F301" w14:textId="77777777" w:rsidR="00C44DC3" w:rsidRDefault="00000000">
      <w:pPr>
        <w:pStyle w:val="ac"/>
        <w:ind w:firstLine="737"/>
        <w:jc w:val="center"/>
        <w:rPr>
          <w:rFonts w:ascii="Times New Roman" w:hAnsi="Times New Roman"/>
          <w:sz w:val="28"/>
          <w:szCs w:val="28"/>
          <w:lang w:val="uk-UA"/>
        </w:rPr>
      </w:pP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Договору № ___</w:t>
      </w:r>
    </w:p>
    <w:p w14:paraId="20556686" w14:textId="77777777" w:rsidR="00C44DC3" w:rsidRDefault="00000000">
      <w:pPr>
        <w:pStyle w:val="ac"/>
        <w:jc w:val="center"/>
        <w:rPr>
          <w:rFonts w:ascii="Times New Roman" w:hAnsi="Times New Roman"/>
          <w:sz w:val="28"/>
          <w:szCs w:val="28"/>
          <w:lang w:val="uk-UA"/>
        </w:rPr>
      </w:pPr>
      <w:r>
        <w:rPr>
          <w:rFonts w:ascii="Times New Roman" w:hAnsi="Times New Roman"/>
          <w:sz w:val="28"/>
          <w:szCs w:val="28"/>
          <w:lang w:val="uk-UA"/>
        </w:rPr>
        <w:t>на перевезення пасажирів автомобільним транспортом у м. Луцьку,</w:t>
      </w:r>
    </w:p>
    <w:p w14:paraId="074AF182" w14:textId="77777777" w:rsidR="00C44DC3" w:rsidRDefault="00000000">
      <w:pPr>
        <w:pStyle w:val="ac"/>
        <w:ind w:firstLine="737"/>
        <w:jc w:val="center"/>
        <w:rPr>
          <w:rFonts w:ascii="Times New Roman" w:hAnsi="Times New Roman"/>
          <w:sz w:val="28"/>
          <w:szCs w:val="28"/>
          <w:lang w:val="uk-UA"/>
        </w:rPr>
      </w:pPr>
      <w:r>
        <w:rPr>
          <w:rFonts w:ascii="Times New Roman" w:hAnsi="Times New Roman"/>
          <w:sz w:val="28"/>
          <w:szCs w:val="28"/>
          <w:lang w:val="uk-UA"/>
        </w:rPr>
        <w:t>умови якого обов’язкові для виконання</w:t>
      </w:r>
    </w:p>
    <w:p w14:paraId="611FBEFF" w14:textId="77777777" w:rsidR="00C44DC3" w:rsidRDefault="00C44DC3">
      <w:pPr>
        <w:pStyle w:val="ac"/>
        <w:ind w:firstLine="737"/>
        <w:jc w:val="both"/>
        <w:rPr>
          <w:rFonts w:ascii="Times New Roman" w:hAnsi="Times New Roman"/>
          <w:sz w:val="28"/>
          <w:szCs w:val="28"/>
          <w:lang w:val="uk-UA"/>
        </w:rPr>
      </w:pPr>
    </w:p>
    <w:p w14:paraId="19EF3460"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«___» _________ 202_ р.                                                                            м. Луцьк</w:t>
      </w:r>
    </w:p>
    <w:p w14:paraId="08B90465" w14:textId="77777777" w:rsidR="00C44DC3" w:rsidRDefault="00C44DC3">
      <w:pPr>
        <w:pStyle w:val="ac"/>
        <w:ind w:firstLine="737"/>
        <w:jc w:val="both"/>
        <w:rPr>
          <w:rFonts w:ascii="Times New Roman" w:hAnsi="Times New Roman"/>
          <w:sz w:val="28"/>
          <w:szCs w:val="28"/>
          <w:lang w:val="uk-UA"/>
        </w:rPr>
      </w:pPr>
    </w:p>
    <w:p w14:paraId="3CEA4F0A" w14:textId="6C56482E"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Виконком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процеси перевезення пасажирів, уклали договір про </w:t>
      </w:r>
      <w:r w:rsidR="007B1615">
        <w:rPr>
          <w:rFonts w:ascii="Times New Roman" w:hAnsi="Times New Roman"/>
          <w:sz w:val="28"/>
          <w:szCs w:val="28"/>
          <w:lang w:val="uk-UA"/>
        </w:rPr>
        <w:t>таке</w:t>
      </w:r>
      <w:r>
        <w:rPr>
          <w:rFonts w:ascii="Times New Roman" w:hAnsi="Times New Roman"/>
          <w:sz w:val="28"/>
          <w:szCs w:val="28"/>
          <w:lang w:val="uk-UA"/>
        </w:rPr>
        <w:t>:</w:t>
      </w:r>
    </w:p>
    <w:p w14:paraId="03E6FCE4" w14:textId="05246C22"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1. Предмет договору</w:t>
      </w:r>
      <w:r w:rsidR="0099382B">
        <w:rPr>
          <w:rFonts w:ascii="Times New Roman" w:hAnsi="Times New Roman"/>
          <w:sz w:val="28"/>
          <w:szCs w:val="28"/>
          <w:lang w:val="uk-UA"/>
        </w:rPr>
        <w:t>.</w:t>
      </w:r>
    </w:p>
    <w:p w14:paraId="4F806A87" w14:textId="16CE6A1E"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 ___ (маршрут № _____) (за графіком руху та режимом виконання перевезень пасажирів: __ автобусів у звичайному режимі руху) і визначає рухомий склад для роботи на </w:t>
      </w:r>
      <w:r w:rsidR="007B1615">
        <w:rPr>
          <w:rFonts w:ascii="Times New Roman" w:hAnsi="Times New Roman"/>
          <w:sz w:val="28"/>
          <w:szCs w:val="28"/>
          <w:lang w:val="uk-UA"/>
        </w:rPr>
        <w:t>цьому</w:t>
      </w:r>
      <w:r>
        <w:rPr>
          <w:rFonts w:ascii="Times New Roman" w:hAnsi="Times New Roman"/>
          <w:sz w:val="28"/>
          <w:szCs w:val="28"/>
          <w:lang w:val="uk-UA"/>
        </w:rPr>
        <w:t xml:space="preserve"> об’єкті, відповідно до умов проведення конкурсу на перевезення пасажирів, а саме</w:t>
      </w:r>
      <w:r w:rsidR="007B1615">
        <w:rPr>
          <w:rFonts w:ascii="Times New Roman" w:hAnsi="Times New Roman"/>
          <w:sz w:val="28"/>
          <w:szCs w:val="28"/>
          <w:lang w:val="uk-UA"/>
        </w:rPr>
        <w:t>:</w:t>
      </w:r>
      <w:r>
        <w:rPr>
          <w:rFonts w:ascii="Times New Roman" w:hAnsi="Times New Roman"/>
          <w:sz w:val="28"/>
          <w:szCs w:val="28"/>
          <w:lang w:val="uk-UA"/>
        </w:rPr>
        <w:t xml:space="preserve"> автобуси зазначені у </w:t>
      </w:r>
      <w:r w:rsidR="007B1615">
        <w:rPr>
          <w:rFonts w:ascii="Times New Roman" w:hAnsi="Times New Roman"/>
          <w:sz w:val="28"/>
          <w:szCs w:val="28"/>
          <w:lang w:val="uk-UA"/>
        </w:rPr>
        <w:t>д</w:t>
      </w:r>
      <w:r>
        <w:rPr>
          <w:rFonts w:ascii="Times New Roman" w:hAnsi="Times New Roman"/>
          <w:sz w:val="28"/>
          <w:szCs w:val="28"/>
          <w:lang w:val="uk-UA"/>
        </w:rPr>
        <w:t>одатку, який є невід’ємною частиною цього договору.</w:t>
      </w:r>
    </w:p>
    <w:p w14:paraId="0C83A3A0" w14:textId="34DC09A0"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1.2. Перевізник зобов’язується надавати транспортні послуги населенню на маршруті, вказаному в п. 1.1, на умовах, передбачених </w:t>
      </w:r>
      <w:r w:rsidR="007B1615">
        <w:rPr>
          <w:rFonts w:ascii="Times New Roman" w:hAnsi="Times New Roman"/>
          <w:sz w:val="28"/>
          <w:szCs w:val="28"/>
          <w:lang w:val="uk-UA"/>
        </w:rPr>
        <w:t>цим</w:t>
      </w:r>
      <w:r>
        <w:rPr>
          <w:rFonts w:ascii="Times New Roman" w:hAnsi="Times New Roman"/>
          <w:sz w:val="28"/>
          <w:szCs w:val="28"/>
          <w:lang w:val="uk-UA"/>
        </w:rPr>
        <w:t xml:space="preserve"> договором.</w:t>
      </w:r>
    </w:p>
    <w:p w14:paraId="3128D7CA"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 Умови договору</w:t>
      </w:r>
    </w:p>
    <w:p w14:paraId="06EB2FBC"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2.1. Організатор:</w:t>
      </w:r>
    </w:p>
    <w:p w14:paraId="0793007D"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14:paraId="2D866FF0"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2.1.2. Здійснює контроль за виконанням умов договору з боку Перевізника. </w:t>
      </w:r>
    </w:p>
    <w:p w14:paraId="19810A54"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14:paraId="0675FE94"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14:paraId="77B420DF"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2.1.5. Проводить щорічний огляд автобусів, за результатами огляду </w:t>
      </w:r>
      <w:r>
        <w:rPr>
          <w:rFonts w:ascii="Times New Roman" w:hAnsi="Times New Roman"/>
          <w:sz w:val="28"/>
          <w:szCs w:val="28"/>
          <w:lang w:val="uk-UA"/>
        </w:rPr>
        <w:lastRenderedPageBreak/>
        <w:t xml:space="preserve">складає акт про виявлені недоліки. </w:t>
      </w:r>
    </w:p>
    <w:p w14:paraId="545DF230"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14:paraId="3320F9EC"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14:paraId="1320AE73"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 Перевізник:</w:t>
      </w:r>
    </w:p>
    <w:p w14:paraId="67D131D7" w14:textId="6F72E8E1"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2.2.1. 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w:t>
      </w:r>
      <w:r w:rsidR="007B1615">
        <w:rPr>
          <w:rFonts w:ascii="Times New Roman" w:hAnsi="Times New Roman"/>
          <w:sz w:val="28"/>
          <w:szCs w:val="28"/>
          <w:lang w:val="uk-UA"/>
        </w:rPr>
        <w:t xml:space="preserve">виконавчого органу </w:t>
      </w:r>
      <w:r>
        <w:rPr>
          <w:rFonts w:ascii="Times New Roman" w:hAnsi="Times New Roman"/>
          <w:sz w:val="28"/>
          <w:szCs w:val="28"/>
          <w:lang w:val="uk-UA"/>
        </w:rPr>
        <w:t>міської ради</w:t>
      </w:r>
      <w:r w:rsidR="007B1615">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нормативно-правових актів щодо перевезень пасажирів, забезпечення безпеки руху та охорони праці.</w:t>
      </w:r>
    </w:p>
    <w:p w14:paraId="5F71EA8F"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2.2.2. Одночасно укладає Договір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14:paraId="3040478B"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2.2.3. Забезпечує виконання перевезень, а саме, 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14:paraId="2D055FF0"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2.2.4. Випускає на маршрут автобуси в кількості передбаченій у пункті 1.1 цього договору та виконує затверджений Організатором розклад руху автобусів з регулярністю не нижче 90 % за місяць. Здійснює введення в систему моніторингу щоденних нарядів на транспортні засоби до 16.00 дня, що передує дню наряду, а в разі оперативної заміни –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14:paraId="423E35C1" w14:textId="627660BD"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2.2.5. Під час роботи на маршруті виконує розпорядження контролерів та працівників </w:t>
      </w:r>
      <w:r w:rsidR="007B1615">
        <w:rPr>
          <w:rFonts w:ascii="Times New Roman" w:hAnsi="Times New Roman"/>
          <w:sz w:val="28"/>
          <w:szCs w:val="28"/>
          <w:lang w:val="uk-UA"/>
        </w:rPr>
        <w:t>виконавчого органу</w:t>
      </w:r>
      <w:r>
        <w:rPr>
          <w:rFonts w:ascii="Times New Roman" w:hAnsi="Times New Roman"/>
          <w:sz w:val="28"/>
          <w:szCs w:val="28"/>
          <w:lang w:val="uk-UA"/>
        </w:rPr>
        <w:t xml:space="preserve"> міської ради</w:t>
      </w:r>
      <w:r w:rsidR="007B1615">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w:t>
      </w:r>
    </w:p>
    <w:p w14:paraId="67A11676"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2.2.6. Створює службу контролю оплати (реєстрації) проїзду відповідно до Положення про порядок здійснення контролю оплати (реєстрації) проїзду у </w:t>
      </w:r>
      <w:r>
        <w:rPr>
          <w:rFonts w:ascii="Times New Roman" w:hAnsi="Times New Roman"/>
          <w:sz w:val="28"/>
          <w:szCs w:val="28"/>
          <w:lang w:val="uk-UA"/>
        </w:rPr>
        <w:lastRenderedPageBreak/>
        <w:t>пасажирському транспорті загального користування Луцької міської територіальної громади у новій редакції. Плата за проїзд здійснюється виключно за допомогою безготівкових засобів оплати проїзду (електронних носіїв).</w:t>
      </w:r>
    </w:p>
    <w:p w14:paraId="29E7958B" w14:textId="726A2B84"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2.2.7. Виконує перевезення на маршруті лише транспортними засобами</w:t>
      </w:r>
      <w:r w:rsidR="007B1615">
        <w:rPr>
          <w:rFonts w:ascii="Times New Roman" w:hAnsi="Times New Roman"/>
          <w:sz w:val="28"/>
          <w:szCs w:val="28"/>
          <w:lang w:val="uk-UA"/>
        </w:rPr>
        <w:t>,</w:t>
      </w:r>
      <w:r>
        <w:rPr>
          <w:rFonts w:ascii="Times New Roman" w:hAnsi="Times New Roman"/>
          <w:sz w:val="28"/>
          <w:szCs w:val="28"/>
          <w:lang w:val="uk-UA"/>
        </w:rPr>
        <w:t xml:space="preserve"> зазначеними у Додатку до договору. У разі виникнення необхідності у заміні транспортних засобів перевізник пропонує Організатору автобуси не нижчі за класом, пасажиромісткістю, екологічними параметрами, наявністю додаткового обладнання для перевезення осіб з обмеженими фізичними можливостями, що зазначені в умовах проведення конкурсу та інформує про це організатора перевезень.</w:t>
      </w:r>
    </w:p>
    <w:p w14:paraId="3460C5D2"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14:paraId="7F91D856"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14:paraId="19254D49" w14:textId="6E1466A1"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2.2.10. До початку здійснення регулярних перевезень на постійному маршруті ознайомлює водіїв з Правилами користування міським пасажирським транспортом в м. Луцьку, Положенням 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паспортом маршруту та особливостями роботи на маршруті.</w:t>
      </w:r>
    </w:p>
    <w:p w14:paraId="4712AEAE"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14:paraId="32C415CA"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14:paraId="2784B249"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14:paraId="28B8746F"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2.2.14. Забезпечує екіпіровку рухомого складу відповідно до Правил дорожнього руху, Правил надання послуг пасажирського автомобільного транспорту.</w:t>
      </w:r>
    </w:p>
    <w:p w14:paraId="47579EF7"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відповідний рік, не більше семи пасажирів одночасно в салоні автобусу під час руху на </w:t>
      </w:r>
      <w:r>
        <w:rPr>
          <w:rFonts w:ascii="Times New Roman" w:hAnsi="Times New Roman"/>
          <w:sz w:val="28"/>
          <w:szCs w:val="28"/>
          <w:lang w:val="uk-UA"/>
        </w:rPr>
        <w:lastRenderedPageBreak/>
        <w:t xml:space="preserve">маршруті. Цей перелік вивішує в салоні автобуса. </w:t>
      </w:r>
    </w:p>
    <w:p w14:paraId="077A3F01"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14:paraId="77CFB199" w14:textId="0EED2E20"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w:t>
      </w:r>
      <w:r w:rsidR="007B1615">
        <w:rPr>
          <w:rFonts w:ascii="Times New Roman" w:hAnsi="Times New Roman"/>
          <w:sz w:val="28"/>
          <w:szCs w:val="28"/>
          <w:lang w:val="uk-UA"/>
        </w:rPr>
        <w:t>,</w:t>
      </w:r>
      <w:r>
        <w:rPr>
          <w:rFonts w:ascii="Times New Roman" w:hAnsi="Times New Roman"/>
          <w:sz w:val="28"/>
          <w:szCs w:val="28"/>
          <w:lang w:val="uk-UA"/>
        </w:rPr>
        <w:t xml:space="preserve"> у разі його відповідності вимогам законодавства</w:t>
      </w:r>
      <w:r w:rsidR="007B1615">
        <w:rPr>
          <w:rFonts w:ascii="Times New Roman" w:hAnsi="Times New Roman"/>
          <w:sz w:val="28"/>
          <w:szCs w:val="28"/>
          <w:lang w:val="uk-UA"/>
        </w:rPr>
        <w:t>,</w:t>
      </w:r>
      <w:r>
        <w:rPr>
          <w:rFonts w:ascii="Times New Roman" w:hAnsi="Times New Roman"/>
          <w:sz w:val="28"/>
          <w:szCs w:val="28"/>
          <w:lang w:val="uk-UA"/>
        </w:rPr>
        <w:t xml:space="preserve"> встановлює новий тариф.</w:t>
      </w:r>
    </w:p>
    <w:p w14:paraId="75DD292C"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2.2.17. Зміна кількості та пасажиромісткості автобусів на маршруті здійснюється після відповідного обстеження пасажиропотоку із внесенням змін у рішення виконкому від 24.07.2024 № 379-1.</w:t>
      </w:r>
    </w:p>
    <w:p w14:paraId="40818115"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14:paraId="4341E576"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14:paraId="520CA9BF"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14:paraId="4AD8E1F9"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14:paraId="7D61E246"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14:paraId="2F3288F3"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3. Відповідальність сторін</w:t>
      </w:r>
    </w:p>
    <w:p w14:paraId="40BC8CF2"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14:paraId="1C78025F"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3.2. Договір може бути розірваний за взаємною згодою сторін.</w:t>
      </w:r>
    </w:p>
    <w:p w14:paraId="42FFC3EA"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w:t>
      </w:r>
      <w:r>
        <w:rPr>
          <w:rFonts w:ascii="Times New Roman" w:hAnsi="Times New Roman"/>
          <w:sz w:val="28"/>
          <w:szCs w:val="28"/>
          <w:lang w:val="uk-UA"/>
        </w:rPr>
        <w:lastRenderedPageBreak/>
        <w:t>умови договору, про що складено відповідні документи, або підтверджено системою АСООП; невиконання пунктів 2.2.1, 2.2.2,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14:paraId="690BB3D5" w14:textId="77777777" w:rsidR="00C44DC3" w:rsidRDefault="00000000">
      <w:pPr>
        <w:pStyle w:val="ac"/>
        <w:ind w:firstLine="567"/>
        <w:jc w:val="both"/>
        <w:rPr>
          <w:rFonts w:ascii="Times New Roman" w:hAnsi="Times New Roman"/>
          <w:spacing w:val="-2"/>
          <w:sz w:val="28"/>
          <w:szCs w:val="28"/>
          <w:lang w:val="uk-UA"/>
        </w:rPr>
      </w:pPr>
      <w:r>
        <w:rPr>
          <w:rFonts w:ascii="Times New Roman" w:hAnsi="Times New Roman"/>
          <w:spacing w:val="-2"/>
          <w:sz w:val="28"/>
          <w:szCs w:val="28"/>
          <w:lang w:val="uk-UA"/>
        </w:rPr>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14:paraId="00FEEBB1"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14:paraId="4EA49BB3" w14:textId="7BD7992E"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Договір може бути розірваний з ініціативи Організатора, а також Сторона, яка є ініціатором розірвання договору, попереджає про це іншу сторону не пізніше ніж за 10 днів до дати розірвання </w:t>
      </w:r>
      <w:r w:rsidR="0099382B">
        <w:rPr>
          <w:rFonts w:ascii="Times New Roman" w:hAnsi="Times New Roman"/>
          <w:sz w:val="28"/>
          <w:szCs w:val="28"/>
          <w:lang w:val="uk-UA"/>
        </w:rPr>
        <w:t>д</w:t>
      </w:r>
      <w:r>
        <w:rPr>
          <w:rFonts w:ascii="Times New Roman" w:hAnsi="Times New Roman"/>
          <w:sz w:val="28"/>
          <w:szCs w:val="28"/>
          <w:lang w:val="uk-UA"/>
        </w:rPr>
        <w:t>оговору.</w:t>
      </w:r>
    </w:p>
    <w:p w14:paraId="1BF5F6ED"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14:paraId="460E9952" w14:textId="746C988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 xml:space="preserve">3.8. Сторони не несуть відповідальності за невиконання чи неналежне виконання умов цього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w:t>
      </w:r>
      <w:r w:rsidR="0099382B">
        <w:rPr>
          <w:rFonts w:ascii="Times New Roman" w:hAnsi="Times New Roman"/>
          <w:sz w:val="28"/>
          <w:szCs w:val="28"/>
          <w:lang w:val="uk-UA"/>
        </w:rPr>
        <w:t>д</w:t>
      </w:r>
      <w:r>
        <w:rPr>
          <w:rFonts w:ascii="Times New Roman" w:hAnsi="Times New Roman"/>
          <w:sz w:val="28"/>
          <w:szCs w:val="28"/>
          <w:lang w:val="uk-UA"/>
        </w:rPr>
        <w:t>оговором.</w:t>
      </w:r>
    </w:p>
    <w:p w14:paraId="391CB39C"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4. Термін дії договору</w:t>
      </w:r>
    </w:p>
    <w:p w14:paraId="1D2332D4" w14:textId="77777777" w:rsidR="00C44DC3" w:rsidRDefault="00000000">
      <w:pPr>
        <w:pStyle w:val="ac"/>
        <w:ind w:firstLine="567"/>
        <w:jc w:val="both"/>
        <w:rPr>
          <w:rFonts w:ascii="Times New Roman" w:hAnsi="Times New Roman"/>
          <w:sz w:val="28"/>
          <w:szCs w:val="28"/>
          <w:lang w:val="uk-UA"/>
        </w:rPr>
      </w:pPr>
      <w:r>
        <w:rPr>
          <w:rFonts w:ascii="Times New Roman" w:hAnsi="Times New Roman"/>
          <w:sz w:val="28"/>
          <w:szCs w:val="28"/>
          <w:lang w:val="uk-UA"/>
        </w:rPr>
        <w:t>З _______ до _________.</w:t>
      </w:r>
    </w:p>
    <w:p w14:paraId="6A61A99B" w14:textId="77777777" w:rsidR="00C44DC3" w:rsidRDefault="00C44DC3">
      <w:pPr>
        <w:pStyle w:val="ac"/>
        <w:ind w:firstLine="567"/>
        <w:jc w:val="both"/>
        <w:rPr>
          <w:rFonts w:ascii="Times New Roman" w:hAnsi="Times New Roman"/>
          <w:sz w:val="28"/>
          <w:szCs w:val="28"/>
          <w:lang w:val="uk-UA"/>
        </w:rPr>
      </w:pPr>
    </w:p>
    <w:tbl>
      <w:tblPr>
        <w:tblW w:w="9356" w:type="dxa"/>
        <w:tblLayout w:type="fixed"/>
        <w:tblCellMar>
          <w:left w:w="0" w:type="dxa"/>
          <w:right w:w="0" w:type="dxa"/>
        </w:tblCellMar>
        <w:tblLook w:val="0000" w:firstRow="0" w:lastRow="0" w:firstColumn="0" w:lastColumn="0" w:noHBand="0" w:noVBand="0"/>
      </w:tblPr>
      <w:tblGrid>
        <w:gridCol w:w="4821"/>
        <w:gridCol w:w="4535"/>
      </w:tblGrid>
      <w:tr w:rsidR="00C44DC3" w14:paraId="28CFDF51" w14:textId="77777777">
        <w:trPr>
          <w:trHeight w:val="2184"/>
        </w:trPr>
        <w:tc>
          <w:tcPr>
            <w:tcW w:w="4820" w:type="dxa"/>
            <w:shd w:val="clear" w:color="auto" w:fill="auto"/>
          </w:tcPr>
          <w:p w14:paraId="3FB4A129" w14:textId="77777777" w:rsidR="00C44DC3" w:rsidRDefault="00C44DC3">
            <w:pPr>
              <w:pStyle w:val="ac"/>
              <w:ind w:firstLine="737"/>
              <w:jc w:val="both"/>
              <w:rPr>
                <w:rFonts w:ascii="Times New Roman" w:hAnsi="Times New Roman"/>
                <w:sz w:val="28"/>
                <w:szCs w:val="28"/>
                <w:lang w:val="uk-UA"/>
              </w:rPr>
            </w:pPr>
          </w:p>
          <w:p w14:paraId="0F97736B"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Організатор:</w:t>
            </w:r>
          </w:p>
          <w:p w14:paraId="40339B53"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Виконком Луцької міської ради</w:t>
            </w:r>
          </w:p>
          <w:p w14:paraId="16DA959F"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43025,</w:t>
            </w:r>
          </w:p>
          <w:p w14:paraId="5AAABFC3"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м. Луцьк,</w:t>
            </w:r>
          </w:p>
          <w:p w14:paraId="638B9539" w14:textId="77777777" w:rsidR="00C44DC3" w:rsidRDefault="00000000">
            <w:pPr>
              <w:pStyle w:val="ac"/>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535" w:type="dxa"/>
            <w:shd w:val="clear" w:color="auto" w:fill="auto"/>
          </w:tcPr>
          <w:p w14:paraId="7CE88F6F" w14:textId="77777777" w:rsidR="00C44DC3" w:rsidRDefault="00C44DC3">
            <w:pPr>
              <w:pStyle w:val="ac"/>
              <w:rPr>
                <w:rFonts w:ascii="Times New Roman" w:hAnsi="Times New Roman"/>
                <w:sz w:val="28"/>
                <w:szCs w:val="28"/>
                <w:lang w:val="uk-UA"/>
              </w:rPr>
            </w:pPr>
          </w:p>
          <w:p w14:paraId="00D38C77"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Перевізник:</w:t>
            </w:r>
          </w:p>
          <w:p w14:paraId="4EC05D83" w14:textId="77777777" w:rsidR="00C44DC3" w:rsidRDefault="00C44DC3">
            <w:pPr>
              <w:pStyle w:val="ac"/>
              <w:rPr>
                <w:rFonts w:ascii="Times New Roman" w:hAnsi="Times New Roman"/>
                <w:sz w:val="28"/>
                <w:szCs w:val="28"/>
                <w:lang w:val="uk-UA"/>
              </w:rPr>
            </w:pPr>
          </w:p>
          <w:p w14:paraId="44D051D8" w14:textId="77777777" w:rsidR="00C44DC3" w:rsidRDefault="00C44DC3">
            <w:pPr>
              <w:pStyle w:val="ac"/>
              <w:rPr>
                <w:rFonts w:ascii="Times New Roman" w:hAnsi="Times New Roman"/>
                <w:sz w:val="28"/>
                <w:szCs w:val="28"/>
                <w:lang w:val="uk-UA"/>
              </w:rPr>
            </w:pPr>
          </w:p>
          <w:p w14:paraId="06E095F4" w14:textId="77777777" w:rsidR="00C44DC3" w:rsidRDefault="00C44DC3">
            <w:pPr>
              <w:pStyle w:val="ac"/>
              <w:rPr>
                <w:rFonts w:ascii="Times New Roman" w:hAnsi="Times New Roman"/>
                <w:sz w:val="28"/>
                <w:szCs w:val="28"/>
                <w:lang w:val="uk-UA"/>
              </w:rPr>
            </w:pPr>
          </w:p>
          <w:p w14:paraId="70E553E1" w14:textId="77777777" w:rsidR="00C44DC3" w:rsidRDefault="00000000">
            <w:pPr>
              <w:pStyle w:val="ac"/>
              <w:jc w:val="both"/>
              <w:rPr>
                <w:rFonts w:ascii="Times New Roman" w:hAnsi="Times New Roman"/>
                <w:sz w:val="28"/>
                <w:szCs w:val="28"/>
                <w:lang w:val="uk-UA"/>
              </w:rPr>
            </w:pPr>
            <w:r>
              <w:rPr>
                <w:rFonts w:ascii="Times New Roman" w:hAnsi="Times New Roman"/>
                <w:sz w:val="28"/>
                <w:szCs w:val="28"/>
                <w:lang w:val="uk-UA"/>
              </w:rPr>
              <w:t>“____”_______________ 202__ р.</w:t>
            </w:r>
          </w:p>
        </w:tc>
      </w:tr>
    </w:tbl>
    <w:p w14:paraId="49B6F493" w14:textId="77777777" w:rsidR="00C44DC3" w:rsidRDefault="00C44DC3">
      <w:pPr>
        <w:pStyle w:val="ac"/>
        <w:jc w:val="both"/>
        <w:rPr>
          <w:lang w:val="uk-UA"/>
        </w:rPr>
      </w:pPr>
    </w:p>
    <w:p w14:paraId="0AD1968E" w14:textId="77777777" w:rsidR="00C44DC3" w:rsidRDefault="00C44DC3">
      <w:pPr>
        <w:pStyle w:val="ac"/>
        <w:rPr>
          <w:lang w:val="uk-UA"/>
        </w:rPr>
      </w:pPr>
    </w:p>
    <w:p w14:paraId="25896F53"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Заступник міського голови,</w:t>
      </w:r>
    </w:p>
    <w:p w14:paraId="24807D4C" w14:textId="77777777" w:rsidR="00C44DC3" w:rsidRDefault="00000000">
      <w:pPr>
        <w:pStyle w:val="ac"/>
        <w:rPr>
          <w:rFonts w:ascii="Times New Roman" w:hAnsi="Times New Roman"/>
          <w:sz w:val="28"/>
          <w:szCs w:val="28"/>
          <w:lang w:val="uk-UA"/>
        </w:rPr>
      </w:pPr>
      <w:r>
        <w:rPr>
          <w:rFonts w:ascii="Times New Roman" w:hAnsi="Times New Roman"/>
          <w:sz w:val="28"/>
          <w:szCs w:val="28"/>
          <w:lang w:val="uk-UA"/>
        </w:rPr>
        <w:t>керуючий справами виконкому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ВЕРБИЧ</w:t>
      </w:r>
    </w:p>
    <w:p w14:paraId="7053A4A6" w14:textId="77777777" w:rsidR="00C44DC3" w:rsidRDefault="00C44DC3">
      <w:pPr>
        <w:pStyle w:val="ac"/>
        <w:rPr>
          <w:rFonts w:ascii="Times New Roman" w:hAnsi="Times New Roman"/>
          <w:sz w:val="28"/>
          <w:szCs w:val="28"/>
          <w:lang w:val="uk-UA"/>
        </w:rPr>
      </w:pPr>
    </w:p>
    <w:p w14:paraId="53E05E8D" w14:textId="77777777" w:rsidR="00C44DC3" w:rsidRDefault="00C44DC3">
      <w:pPr>
        <w:pStyle w:val="ac"/>
        <w:rPr>
          <w:rFonts w:ascii="Times New Roman" w:hAnsi="Times New Roman"/>
          <w:sz w:val="28"/>
          <w:szCs w:val="28"/>
          <w:lang w:val="uk-UA"/>
        </w:rPr>
      </w:pPr>
    </w:p>
    <w:p w14:paraId="27808EB9" w14:textId="7F3F87F0" w:rsidR="00C44DC3" w:rsidRPr="0099382B" w:rsidRDefault="0099382B" w:rsidP="0099382B">
      <w:pPr>
        <w:pStyle w:val="ac"/>
        <w:rPr>
          <w:rFonts w:ascii="Times New Roman" w:hAnsi="Times New Roman" w:cs="Times New Roman"/>
          <w:sz w:val="24"/>
          <w:szCs w:val="24"/>
          <w:lang w:val="uk-UA"/>
        </w:rPr>
      </w:pPr>
      <w:proofErr w:type="spellStart"/>
      <w:r w:rsidRPr="0099382B">
        <w:rPr>
          <w:rFonts w:ascii="Times New Roman" w:hAnsi="Times New Roman" w:cs="Times New Roman"/>
          <w:sz w:val="24"/>
          <w:szCs w:val="24"/>
          <w:lang w:val="uk-UA"/>
        </w:rPr>
        <w:t>Главічка</w:t>
      </w:r>
      <w:proofErr w:type="spellEnd"/>
      <w:r w:rsidRPr="0099382B">
        <w:rPr>
          <w:rFonts w:ascii="Times New Roman" w:hAnsi="Times New Roman" w:cs="Times New Roman"/>
          <w:sz w:val="24"/>
          <w:szCs w:val="24"/>
          <w:lang w:val="uk-UA"/>
        </w:rPr>
        <w:t xml:space="preserve"> 777986</w:t>
      </w:r>
    </w:p>
    <w:sectPr w:rsidR="00C44DC3" w:rsidRPr="0099382B">
      <w:headerReference w:type="default" r:id="rId6"/>
      <w:pgSz w:w="11906" w:h="16838"/>
      <w:pgMar w:top="62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99D6" w14:textId="77777777" w:rsidR="009B310C" w:rsidRDefault="009B310C">
      <w:r>
        <w:separator/>
      </w:r>
    </w:p>
  </w:endnote>
  <w:endnote w:type="continuationSeparator" w:id="0">
    <w:p w14:paraId="52861C28" w14:textId="77777777" w:rsidR="009B310C" w:rsidRDefault="009B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C6BF" w14:textId="77777777" w:rsidR="009B310C" w:rsidRDefault="009B310C">
      <w:r>
        <w:separator/>
      </w:r>
    </w:p>
  </w:footnote>
  <w:footnote w:type="continuationSeparator" w:id="0">
    <w:p w14:paraId="74087179" w14:textId="77777777" w:rsidR="009B310C" w:rsidRDefault="009B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28337"/>
      <w:docPartObj>
        <w:docPartGallery w:val="Page Numbers (Top of Page)"/>
        <w:docPartUnique/>
      </w:docPartObj>
    </w:sdtPr>
    <w:sdtContent>
      <w:p w14:paraId="2CB48B4F" w14:textId="77777777" w:rsidR="00C44DC3" w:rsidRDefault="00000000">
        <w:pPr>
          <w:pStyle w:val="af"/>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p>
    </w:sdtContent>
  </w:sdt>
  <w:p w14:paraId="25511192" w14:textId="77777777" w:rsidR="00C44DC3" w:rsidRDefault="00000000">
    <w:pPr>
      <w:pStyle w:val="af"/>
      <w:ind w:left="5387"/>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14:paraId="321BC689" w14:textId="77777777" w:rsidR="00C44DC3" w:rsidRDefault="00C44DC3">
    <w:pPr>
      <w:pStyle w:val="af"/>
      <w:ind w:left="5387"/>
      <w:rPr>
        <w:rFonts w:ascii="Times New Roman" w:hAnsi="Times New Roman" w:cs="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C3"/>
    <w:rsid w:val="007B1615"/>
    <w:rsid w:val="0099382B"/>
    <w:rsid w:val="009B310C"/>
    <w:rsid w:val="00C44DC3"/>
    <w:rsid w:val="00E87E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C543"/>
  <w15:docId w15:val="{090EED75-0DB9-41BD-A4B3-B22E9F5F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353D"/>
    <w:rPr>
      <w:rFonts w:cs="Mangal"/>
      <w:szCs w:val="21"/>
    </w:rPr>
  </w:style>
  <w:style w:type="character" w:customStyle="1" w:styleId="a4">
    <w:name w:val="Нижний колонтитул Знак"/>
    <w:basedOn w:val="a0"/>
    <w:uiPriority w:val="99"/>
    <w:qFormat/>
    <w:rsid w:val="00B5353D"/>
    <w:rPr>
      <w:rFonts w:cs="Mangal"/>
      <w:szCs w:val="21"/>
    </w:rPr>
  </w:style>
  <w:style w:type="character" w:customStyle="1" w:styleId="a5">
    <w:name w:val="Верхній колонтитул Знак"/>
    <w:basedOn w:val="a0"/>
    <w:uiPriority w:val="99"/>
    <w:qFormat/>
    <w:rsid w:val="00EF7BD2"/>
    <w:rPr>
      <w:rFonts w:cs="Mangal"/>
      <w:szCs w:val="21"/>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Покажчик"/>
    <w:basedOn w:val="a"/>
    <w:qFormat/>
    <w:pPr>
      <w:suppressLineNumbers/>
    </w:pPr>
    <w:rPr>
      <w:rFonts w:cs="Arial"/>
    </w:rPr>
  </w:style>
  <w:style w:type="paragraph" w:styleId="ab">
    <w:name w:val="index heading"/>
    <w:basedOn w:val="a"/>
    <w:qFormat/>
    <w:pPr>
      <w:suppressLineNumbers/>
    </w:pPr>
  </w:style>
  <w:style w:type="paragraph" w:customStyle="1" w:styleId="ac">
    <w:name w:val="Текст в заданном формате"/>
    <w:basedOn w:val="a"/>
    <w:qFormat/>
    <w:rPr>
      <w:rFonts w:ascii="Liberation Mono" w:hAnsi="Liberation Mono" w:cs="Liberation Mono"/>
      <w:sz w:val="20"/>
      <w:szCs w:val="20"/>
    </w:rPr>
  </w:style>
  <w:style w:type="paragraph" w:customStyle="1" w:styleId="ad">
    <w:name w:val="Содержимое таблицы"/>
    <w:basedOn w:val="a"/>
    <w:qFormat/>
    <w:pPr>
      <w:suppressLineNumbers/>
    </w:pPr>
  </w:style>
  <w:style w:type="paragraph" w:customStyle="1" w:styleId="ae">
    <w:name w:val="Верхній і нижній колонтитули"/>
    <w:basedOn w:val="a"/>
    <w:qFormat/>
  </w:style>
  <w:style w:type="paragraph" w:styleId="af">
    <w:name w:val="header"/>
    <w:basedOn w:val="a"/>
    <w:uiPriority w:val="99"/>
    <w:unhideWhenUsed/>
    <w:rsid w:val="00B5353D"/>
    <w:pPr>
      <w:tabs>
        <w:tab w:val="center" w:pos="4819"/>
        <w:tab w:val="right" w:pos="9639"/>
      </w:tabs>
    </w:pPr>
    <w:rPr>
      <w:rFonts w:cs="Mangal"/>
      <w:szCs w:val="21"/>
    </w:rPr>
  </w:style>
  <w:style w:type="paragraph" w:styleId="af0">
    <w:name w:val="footer"/>
    <w:basedOn w:val="a"/>
    <w:uiPriority w:val="99"/>
    <w:unhideWhenUsed/>
    <w:rsid w:val="00B5353D"/>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8088</Words>
  <Characters>4611</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Ірина Демидюк</cp:lastModifiedBy>
  <cp:revision>8</cp:revision>
  <cp:lastPrinted>2021-12-09T14:18:00Z</cp:lastPrinted>
  <dcterms:created xsi:type="dcterms:W3CDTF">2022-08-26T11:57:00Z</dcterms:created>
  <dcterms:modified xsi:type="dcterms:W3CDTF">2024-11-14T06:44:00Z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