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1B523F" w:rsidRDefault="0039078D" w:rsidP="006C6A72">
      <w:pPr>
        <w:jc w:val="center"/>
      </w:pPr>
      <w:r>
        <w:t xml:space="preserve">до </w:t>
      </w:r>
      <w:proofErr w:type="spellStart"/>
      <w:r>
        <w:t>проє</w:t>
      </w:r>
      <w:r w:rsidR="00474676">
        <w:t>кту</w:t>
      </w:r>
      <w:proofErr w:type="spellEnd"/>
      <w:r w:rsidR="00474676">
        <w:t xml:space="preserve"> рішення міської ради </w:t>
      </w:r>
    </w:p>
    <w:p w:rsidR="00C44060" w:rsidRDefault="00474676" w:rsidP="00F7357A">
      <w:pPr>
        <w:jc w:val="center"/>
        <w:rPr>
          <w:szCs w:val="28"/>
        </w:rPr>
      </w:pPr>
      <w:r>
        <w:t>«</w:t>
      </w:r>
      <w:r w:rsidR="0058758F" w:rsidRPr="00865B0F">
        <w:rPr>
          <w:szCs w:val="28"/>
        </w:rPr>
        <w:t xml:space="preserve">Про </w:t>
      </w:r>
      <w:proofErr w:type="spellStart"/>
      <w:r w:rsidR="0039078D">
        <w:rPr>
          <w:szCs w:val="28"/>
        </w:rPr>
        <w:t>проє</w:t>
      </w:r>
      <w:r w:rsidR="00271CC1">
        <w:rPr>
          <w:szCs w:val="28"/>
        </w:rPr>
        <w:t>кт</w:t>
      </w:r>
      <w:proofErr w:type="spellEnd"/>
      <w:r w:rsidR="00271CC1">
        <w:rPr>
          <w:szCs w:val="28"/>
        </w:rPr>
        <w:t xml:space="preserve"> </w:t>
      </w:r>
      <w:r w:rsidR="00F7357A">
        <w:rPr>
          <w:szCs w:val="28"/>
        </w:rPr>
        <w:t xml:space="preserve">Комплексної  програми розвитку </w:t>
      </w:r>
    </w:p>
    <w:p w:rsidR="00474676" w:rsidRPr="009A70A1" w:rsidRDefault="005C1B5A" w:rsidP="00F7357A">
      <w:pPr>
        <w:jc w:val="center"/>
        <w:rPr>
          <w:szCs w:val="28"/>
        </w:rPr>
      </w:pPr>
      <w:r>
        <w:rPr>
          <w:szCs w:val="28"/>
        </w:rPr>
        <w:t xml:space="preserve">освіти </w:t>
      </w:r>
      <w:r w:rsidR="0039078D">
        <w:rPr>
          <w:szCs w:val="28"/>
        </w:rPr>
        <w:t>Луцької міської територіальної громади на 202</w:t>
      </w:r>
      <w:r w:rsidR="00922E39">
        <w:rPr>
          <w:szCs w:val="28"/>
        </w:rPr>
        <w:t>5</w:t>
      </w:r>
      <w:r w:rsidR="00A841FE">
        <w:rPr>
          <w:szCs w:val="28"/>
        </w:rPr>
        <w:t>–</w:t>
      </w:r>
      <w:r w:rsidR="0039078D">
        <w:rPr>
          <w:szCs w:val="28"/>
        </w:rPr>
        <w:t>202</w:t>
      </w:r>
      <w:r w:rsidR="00922E39">
        <w:rPr>
          <w:szCs w:val="28"/>
        </w:rPr>
        <w:t>9</w:t>
      </w:r>
      <w:r w:rsidR="00F7357A">
        <w:rPr>
          <w:szCs w:val="28"/>
        </w:rPr>
        <w:t xml:space="preserve"> роки</w:t>
      </w:r>
      <w:r w:rsidR="00474676">
        <w:rPr>
          <w:szCs w:val="28"/>
        </w:rPr>
        <w:t>»</w:t>
      </w:r>
    </w:p>
    <w:p w:rsidR="00474676" w:rsidRDefault="00474676" w:rsidP="009A70A1">
      <w:pPr>
        <w:rPr>
          <w:szCs w:val="28"/>
        </w:rPr>
      </w:pPr>
    </w:p>
    <w:p w:rsidR="00474676" w:rsidRDefault="00474676" w:rsidP="00922E39">
      <w:pPr>
        <w:ind w:firstLine="567"/>
        <w:jc w:val="both"/>
        <w:rPr>
          <w:szCs w:val="28"/>
        </w:rPr>
      </w:pPr>
      <w:r w:rsidRPr="00224F62">
        <w:rPr>
          <w:b/>
        </w:rPr>
        <w:t>Характеристика стану речей:</w:t>
      </w:r>
    </w:p>
    <w:p w:rsidR="00372F48" w:rsidRPr="00457A51" w:rsidRDefault="006C748D" w:rsidP="00922E39">
      <w:pPr>
        <w:ind w:firstLine="567"/>
        <w:jc w:val="both"/>
      </w:pPr>
      <w:r>
        <w:t xml:space="preserve">Рішенням виконавчого комітету міської ради від </w:t>
      </w:r>
      <w:r w:rsidR="00676EF8" w:rsidRPr="00676EF8">
        <w:t>19</w:t>
      </w:r>
      <w:r w:rsidRPr="00676EF8">
        <w:t>.11.202</w:t>
      </w:r>
      <w:r w:rsidR="00676EF8" w:rsidRPr="00676EF8">
        <w:t>4</w:t>
      </w:r>
      <w:r w:rsidRPr="00676EF8">
        <w:t xml:space="preserve"> № 6</w:t>
      </w:r>
      <w:r w:rsidR="00676EF8" w:rsidRPr="00676EF8">
        <w:t>6</w:t>
      </w:r>
      <w:r w:rsidRPr="00676EF8">
        <w:t>3-1</w:t>
      </w:r>
      <w:r>
        <w:t xml:space="preserve"> погоджено </w:t>
      </w:r>
      <w:proofErr w:type="spellStart"/>
      <w:r>
        <w:t>проєкт</w:t>
      </w:r>
      <w:proofErr w:type="spellEnd"/>
      <w:r>
        <w:t xml:space="preserve"> Комплексної програми розвитку освіти Луцької міської територіальної громади на 2025–2029 роки (далі – Програма). </w:t>
      </w:r>
      <w:r w:rsidR="00372F48" w:rsidRPr="00457A51">
        <w:t>Одним із першочергових завдань є вирішення проблеми збер</w:t>
      </w:r>
      <w:r w:rsidR="00BC13ED">
        <w:t>еження та формування фізичного й</w:t>
      </w:r>
      <w:r w:rsidR="00372F48" w:rsidRPr="00457A51">
        <w:t xml:space="preserve"> морального здоров</w:t>
      </w:r>
      <w:r w:rsidR="00372F48" w:rsidRPr="00D04CD2">
        <w:t>’</w:t>
      </w:r>
      <w:r w:rsidR="00372F48" w:rsidRPr="00457A51">
        <w:t xml:space="preserve">я </w:t>
      </w:r>
      <w:r w:rsidR="00525F7B">
        <w:t>здобувачів освіти</w:t>
      </w:r>
      <w:r w:rsidR="000B649C">
        <w:t xml:space="preserve"> </w:t>
      </w:r>
      <w:r w:rsidR="00BC13ED">
        <w:t>і</w:t>
      </w:r>
      <w:r w:rsidR="00372F48">
        <w:t xml:space="preserve"> </w:t>
      </w:r>
      <w:r w:rsidR="00372F48" w:rsidRPr="00457A51">
        <w:t xml:space="preserve">забезпечення рівного доступу до якісної освіти кожної дитини. </w:t>
      </w:r>
      <w:r w:rsidR="004D0025">
        <w:t>Створення належних у</w:t>
      </w:r>
      <w:r w:rsidR="00372F48" w:rsidRPr="00457A51">
        <w:t>мов</w:t>
      </w:r>
      <w:r w:rsidR="00BC26C2">
        <w:t xml:space="preserve"> навчання і виховання </w:t>
      </w:r>
      <w:r w:rsidR="000B649C">
        <w:t xml:space="preserve">здобувачів освіти </w:t>
      </w:r>
      <w:r w:rsidR="00BC26C2">
        <w:t>у</w:t>
      </w:r>
      <w:r w:rsidR="00372F48" w:rsidRPr="00457A51">
        <w:t xml:space="preserve"> закладах </w:t>
      </w:r>
      <w:r w:rsidR="00D27F50">
        <w:t xml:space="preserve">дошкільної, </w:t>
      </w:r>
      <w:r w:rsidR="00BC13ED">
        <w:t xml:space="preserve">загальної середньої, </w:t>
      </w:r>
      <w:r w:rsidR="00D27F50">
        <w:t xml:space="preserve">позашкільної </w:t>
      </w:r>
      <w:r w:rsidR="00BC13ED">
        <w:t xml:space="preserve">та професійно-технічної </w:t>
      </w:r>
      <w:r w:rsidR="00D27F50">
        <w:t>освіти</w:t>
      </w:r>
      <w:r w:rsidR="004D0025">
        <w:t>, що відповідатиме</w:t>
      </w:r>
      <w:r w:rsidR="000B649C">
        <w:t xml:space="preserve"> </w:t>
      </w:r>
      <w:r w:rsidR="00CF107B">
        <w:t xml:space="preserve">засадам здорового способу життя, </w:t>
      </w:r>
      <w:r w:rsidR="00D27F50">
        <w:t>необхідному рівню</w:t>
      </w:r>
      <w:r w:rsidR="00372F48" w:rsidRPr="00457A51">
        <w:t xml:space="preserve"> сприятливих умов для їх життєдіяльності</w:t>
      </w:r>
      <w:r w:rsidR="00922E39">
        <w:t xml:space="preserve"> та безпекової ситуації</w:t>
      </w:r>
      <w:r w:rsidR="001B3845">
        <w:t>.</w:t>
      </w:r>
      <w:r w:rsidR="000B649C">
        <w:t xml:space="preserve"> </w:t>
      </w:r>
      <w:r w:rsidR="001B3845">
        <w:t>Н</w:t>
      </w:r>
      <w:r w:rsidR="00372F48" w:rsidRPr="00457A51">
        <w:t>еобхідність покращ</w:t>
      </w:r>
      <w:r w:rsidR="00372F48">
        <w:t>ення</w:t>
      </w:r>
      <w:r w:rsidR="00372F48" w:rsidRPr="00457A51">
        <w:t xml:space="preserve"> як</w:t>
      </w:r>
      <w:r w:rsidR="00372F48">
        <w:t>ості</w:t>
      </w:r>
      <w:r w:rsidR="00372F48" w:rsidRPr="00457A51">
        <w:t xml:space="preserve"> харчування дітей, активне впровадж</w:t>
      </w:r>
      <w:r w:rsidR="00372F48">
        <w:t>ення</w:t>
      </w:r>
      <w:r w:rsidR="000B649C">
        <w:t xml:space="preserve"> </w:t>
      </w:r>
      <w:r w:rsidR="003C7062">
        <w:t>в освітній</w:t>
      </w:r>
      <w:r w:rsidR="00372F48" w:rsidRPr="00457A51">
        <w:t xml:space="preserve"> процес </w:t>
      </w:r>
      <w:r w:rsidR="003C7062">
        <w:t xml:space="preserve">інноваційних технологій, </w:t>
      </w:r>
      <w:proofErr w:type="spellStart"/>
      <w:r w:rsidR="00372F48" w:rsidRPr="008C6CAD">
        <w:t>здоров’язбережувальних</w:t>
      </w:r>
      <w:proofErr w:type="spellEnd"/>
      <w:r w:rsidR="000B649C">
        <w:t xml:space="preserve"> </w:t>
      </w:r>
      <w:proofErr w:type="spellStart"/>
      <w:r w:rsidR="00372F48">
        <w:t>методик</w:t>
      </w:r>
      <w:proofErr w:type="spellEnd"/>
      <w:r w:rsidR="00372F48">
        <w:t xml:space="preserve">, </w:t>
      </w:r>
      <w:r w:rsidR="003E3CF6">
        <w:t xml:space="preserve">основних засад інклюзивного навчання, </w:t>
      </w:r>
      <w:r w:rsidR="00372F48">
        <w:t>оновлення</w:t>
      </w:r>
      <w:r w:rsidR="00372F48" w:rsidRPr="00457A51">
        <w:t xml:space="preserve"> спортивн</w:t>
      </w:r>
      <w:r w:rsidR="00372F48">
        <w:t>ої</w:t>
      </w:r>
      <w:r w:rsidR="008C6CAD">
        <w:t xml:space="preserve">, </w:t>
      </w:r>
      <w:r w:rsidR="00372F48" w:rsidRPr="00457A51">
        <w:t>м</w:t>
      </w:r>
      <w:r w:rsidR="00372F48">
        <w:t>атеріально</w:t>
      </w:r>
      <w:r w:rsidR="008C6CAD">
        <w:t>-технічної</w:t>
      </w:r>
      <w:r w:rsidR="008A3319">
        <w:t xml:space="preserve"> бази</w:t>
      </w:r>
      <w:r w:rsidR="00372F48" w:rsidRPr="00457A51">
        <w:t xml:space="preserve"> закладів</w:t>
      </w:r>
      <w:r w:rsidR="000B649C">
        <w:t xml:space="preserve"> </w:t>
      </w:r>
      <w:r w:rsidR="00530F76">
        <w:t>освіти</w:t>
      </w:r>
      <w:r w:rsidR="00372F48" w:rsidRPr="00457A51">
        <w:t xml:space="preserve"> згідно </w:t>
      </w:r>
      <w:r w:rsidR="00372F48">
        <w:t xml:space="preserve">із </w:t>
      </w:r>
      <w:r w:rsidR="00372F48" w:rsidRPr="00457A51">
        <w:t>сучасни</w:t>
      </w:r>
      <w:r w:rsidR="00372F48">
        <w:t>ми</w:t>
      </w:r>
      <w:r w:rsidR="00372F48" w:rsidRPr="00457A51">
        <w:t xml:space="preserve"> вимог</w:t>
      </w:r>
      <w:r w:rsidR="00372F48">
        <w:t>ами</w:t>
      </w:r>
      <w:r w:rsidR="00372F48" w:rsidRPr="00457A51">
        <w:t xml:space="preserve"> </w:t>
      </w:r>
      <w:r w:rsidR="00525F7B">
        <w:t>часу</w:t>
      </w:r>
      <w:r w:rsidR="00372F48" w:rsidRPr="00457A51">
        <w:t>, розшир</w:t>
      </w:r>
      <w:r w:rsidR="00CF107B">
        <w:t>ення</w:t>
      </w:r>
      <w:r w:rsidR="00372F48" w:rsidRPr="00457A51">
        <w:t xml:space="preserve"> мереж</w:t>
      </w:r>
      <w:r w:rsidR="00CF107B">
        <w:t>і гуртків, збільшення</w:t>
      </w:r>
      <w:r w:rsidR="00372F48" w:rsidRPr="00457A51">
        <w:t xml:space="preserve"> фінансування на</w:t>
      </w:r>
      <w:r w:rsidR="00BC13ED">
        <w:t xml:space="preserve"> придбання приладів, матеріалів, створення умов для організації навчання</w:t>
      </w:r>
      <w:r w:rsidR="00825224">
        <w:t xml:space="preserve"> з використанням дистанційних технологій</w:t>
      </w:r>
      <w:r w:rsidR="00BC13ED">
        <w:t>, підвищення кваліфікації та сертифікації педагогів.</w:t>
      </w:r>
    </w:p>
    <w:p w:rsidR="001B523F" w:rsidRDefault="00474676" w:rsidP="00922E39">
      <w:pPr>
        <w:ind w:firstLine="567"/>
        <w:jc w:val="both"/>
        <w:rPr>
          <w:szCs w:val="28"/>
        </w:rPr>
      </w:pPr>
      <w:r w:rsidRPr="001617D5">
        <w:rPr>
          <w:b/>
          <w:szCs w:val="28"/>
        </w:rPr>
        <w:t>Потреба і мета прийняття рішення:</w:t>
      </w:r>
    </w:p>
    <w:p w:rsidR="00922E39" w:rsidRDefault="00823CC9" w:rsidP="00922E39">
      <w:pPr>
        <w:ind w:firstLine="567"/>
        <w:jc w:val="both"/>
      </w:pPr>
      <w:r w:rsidRPr="000F7DEA">
        <w:t xml:space="preserve">Метою </w:t>
      </w:r>
      <w:r w:rsidR="00CC32B6">
        <w:t>П</w:t>
      </w:r>
      <w:r w:rsidRPr="000F7DEA">
        <w:t xml:space="preserve">рограми є забезпечення умов рівного доступу усіх членів </w:t>
      </w:r>
      <w:r w:rsidR="000B649C">
        <w:rPr>
          <w:szCs w:val="28"/>
        </w:rPr>
        <w:t xml:space="preserve">Луцької міської територіальної громади </w:t>
      </w:r>
      <w:r w:rsidRPr="000F7DEA">
        <w:t>до сучасної повноцінної, якісної освіти, що відповідає актуальним і перспективним запитам особистості, суспільства і держави, міжнародним критеріям, створення оптимальних умов навчання і виховання у зак</w:t>
      </w:r>
      <w:r w:rsidR="008A3319">
        <w:t xml:space="preserve">ладах освіти </w:t>
      </w:r>
      <w:r w:rsidR="00BC13ED">
        <w:t>Луцької міської територіальної громади</w:t>
      </w:r>
      <w:r w:rsidR="00922E39">
        <w:t>.</w:t>
      </w:r>
    </w:p>
    <w:p w:rsidR="00922E39" w:rsidRDefault="00474676" w:rsidP="00922E39">
      <w:pPr>
        <w:ind w:firstLine="567"/>
        <w:jc w:val="both"/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922E39" w:rsidRDefault="002A2326" w:rsidP="00922E39">
      <w:pPr>
        <w:ind w:firstLine="567"/>
        <w:jc w:val="both"/>
      </w:pPr>
      <w:r>
        <w:t xml:space="preserve">Фінансування </w:t>
      </w:r>
      <w:r w:rsidR="00CC32B6">
        <w:t>П</w:t>
      </w:r>
      <w:r>
        <w:t xml:space="preserve">рограми </w:t>
      </w:r>
      <w:r w:rsidR="00B51C87">
        <w:t>здійснюватиметься</w:t>
      </w:r>
      <w:r>
        <w:t xml:space="preserve"> за рахунок коштів бюджету</w:t>
      </w:r>
      <w:r w:rsidR="00922E39">
        <w:t xml:space="preserve"> громади</w:t>
      </w:r>
      <w:r>
        <w:t xml:space="preserve">, державного бюджету, залучення </w:t>
      </w:r>
      <w:r w:rsidR="00922E39">
        <w:t>інших</w:t>
      </w:r>
      <w:r>
        <w:t xml:space="preserve"> коштів.</w:t>
      </w:r>
    </w:p>
    <w:p w:rsidR="00922E39" w:rsidRDefault="00474676" w:rsidP="00922E39">
      <w:pPr>
        <w:ind w:firstLine="567"/>
        <w:jc w:val="both"/>
      </w:pPr>
      <w:r w:rsidRPr="00677C46">
        <w:rPr>
          <w:b/>
          <w:szCs w:val="28"/>
        </w:rPr>
        <w:t xml:space="preserve">Механізм виконання рішення:  </w:t>
      </w:r>
    </w:p>
    <w:p w:rsidR="00823CC9" w:rsidRPr="00922E39" w:rsidRDefault="009D7DCC" w:rsidP="00922E39">
      <w:pPr>
        <w:ind w:firstLine="567"/>
        <w:jc w:val="both"/>
      </w:pPr>
      <w:r>
        <w:t>Р</w:t>
      </w:r>
      <w:r w:rsidR="00823CC9">
        <w:t xml:space="preserve">озроблення </w:t>
      </w:r>
      <w:r>
        <w:t xml:space="preserve">та затвердження </w:t>
      </w:r>
      <w:r w:rsidR="00CC32B6">
        <w:t>П</w:t>
      </w:r>
      <w:bookmarkStart w:id="0" w:name="_GoBack"/>
      <w:bookmarkEnd w:id="0"/>
      <w:r w:rsidR="00823CC9" w:rsidRPr="00457A51">
        <w:t xml:space="preserve">рограми </w:t>
      </w:r>
      <w:r w:rsidR="00E71A9E">
        <w:t>удосконалить</w:t>
      </w:r>
      <w:r w:rsidR="00594DD2">
        <w:t xml:space="preserve"> систему </w:t>
      </w:r>
      <w:r w:rsidR="00422184">
        <w:t>організації</w:t>
      </w:r>
      <w:r w:rsidR="000B649C">
        <w:t xml:space="preserve"> </w:t>
      </w:r>
      <w:r w:rsidR="00C00513">
        <w:t>освітнього процесу в</w:t>
      </w:r>
      <w:r w:rsidR="00422184">
        <w:t xml:space="preserve"> закладах</w:t>
      </w:r>
      <w:r w:rsidR="000B649C">
        <w:t xml:space="preserve"> </w:t>
      </w:r>
      <w:r w:rsidR="00C00513">
        <w:t xml:space="preserve">освіти </w:t>
      </w:r>
      <w:r w:rsidR="00922E39">
        <w:t>громади</w:t>
      </w:r>
      <w:r w:rsidR="00594DD2">
        <w:t xml:space="preserve">. </w:t>
      </w:r>
      <w:r w:rsidR="00C44060">
        <w:t xml:space="preserve">Програма </w:t>
      </w:r>
      <w:r w:rsidR="000C68B9">
        <w:t>необхідна</w:t>
      </w:r>
      <w:r w:rsidR="00C44060">
        <w:t xml:space="preserve"> для</w:t>
      </w:r>
      <w:r w:rsidR="00823CC9" w:rsidRPr="00457A51">
        <w:t xml:space="preserve"> продовження програмно-цільового забезпечення подал</w:t>
      </w:r>
      <w:r w:rsidR="00530F76">
        <w:t xml:space="preserve">ьшого розвитку освіти </w:t>
      </w:r>
      <w:r w:rsidR="00BC13ED">
        <w:t>Луцької міської територіальної громади</w:t>
      </w:r>
      <w:r w:rsidR="00530F76">
        <w:t xml:space="preserve"> з урахуванням досягнутого як результату</w:t>
      </w:r>
      <w:r w:rsidR="00823CC9" w:rsidRPr="00457A51">
        <w:t xml:space="preserve"> виконання попередніх програм, а також актуальних і стратегічних завдань освітньої сфери в соціально-економічному розвитку міста</w:t>
      </w:r>
      <w:r w:rsidR="00922E39">
        <w:t xml:space="preserve"> та громади</w:t>
      </w:r>
      <w:r w:rsidR="00823CC9" w:rsidRPr="00457A51">
        <w:t xml:space="preserve">, задоволенні освітніх запитів </w:t>
      </w:r>
      <w:r w:rsidR="00922E39">
        <w:t>жителів</w:t>
      </w:r>
      <w:r w:rsidR="00823CC9" w:rsidRPr="00457A51">
        <w:t>.</w:t>
      </w:r>
    </w:p>
    <w:p w:rsidR="00474676" w:rsidRDefault="00474676" w:rsidP="009A70A1">
      <w:pPr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841FE" w:rsidRDefault="00A841FE" w:rsidP="00A841FE">
      <w:pPr>
        <w:jc w:val="both"/>
        <w:rPr>
          <w:rFonts w:eastAsia="Calibri"/>
          <w:bCs w:val="0"/>
          <w:szCs w:val="28"/>
        </w:rPr>
      </w:pPr>
      <w:r>
        <w:rPr>
          <w:rFonts w:eastAsia="Calibri"/>
          <w:bCs w:val="0"/>
          <w:szCs w:val="28"/>
        </w:rPr>
        <w:t>Д</w:t>
      </w:r>
      <w:r w:rsidR="00E67969" w:rsidRPr="00E67969">
        <w:rPr>
          <w:rFonts w:eastAsia="Calibri"/>
          <w:bCs w:val="0"/>
          <w:szCs w:val="28"/>
        </w:rPr>
        <w:t xml:space="preserve">иректор департаменту </w:t>
      </w:r>
      <w:r>
        <w:rPr>
          <w:rFonts w:eastAsia="Calibri"/>
          <w:bCs w:val="0"/>
          <w:szCs w:val="28"/>
        </w:rPr>
        <w:tab/>
      </w:r>
      <w:r>
        <w:rPr>
          <w:rFonts w:eastAsia="Calibri"/>
          <w:bCs w:val="0"/>
          <w:szCs w:val="28"/>
        </w:rPr>
        <w:tab/>
      </w:r>
      <w:r>
        <w:rPr>
          <w:rFonts w:eastAsia="Calibri"/>
          <w:bCs w:val="0"/>
          <w:szCs w:val="28"/>
        </w:rPr>
        <w:tab/>
      </w:r>
      <w:r>
        <w:rPr>
          <w:rFonts w:eastAsia="Calibri"/>
          <w:bCs w:val="0"/>
          <w:szCs w:val="28"/>
        </w:rPr>
        <w:tab/>
      </w:r>
      <w:r>
        <w:rPr>
          <w:rFonts w:eastAsia="Calibri"/>
          <w:bCs w:val="0"/>
          <w:szCs w:val="28"/>
        </w:rPr>
        <w:tab/>
      </w:r>
      <w:r>
        <w:rPr>
          <w:rFonts w:eastAsia="Calibri"/>
          <w:bCs w:val="0"/>
          <w:szCs w:val="28"/>
        </w:rPr>
        <w:tab/>
        <w:t>Віталій БОНДАР</w:t>
      </w:r>
    </w:p>
    <w:sectPr w:rsidR="00474676" w:rsidRPr="00A841FE" w:rsidSect="00922E3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A1"/>
    <w:rsid w:val="00055F1C"/>
    <w:rsid w:val="00057579"/>
    <w:rsid w:val="00071F38"/>
    <w:rsid w:val="000B649C"/>
    <w:rsid w:val="000C68B9"/>
    <w:rsid w:val="000E0740"/>
    <w:rsid w:val="000F4A6A"/>
    <w:rsid w:val="001017DB"/>
    <w:rsid w:val="001175B0"/>
    <w:rsid w:val="00132825"/>
    <w:rsid w:val="001564B4"/>
    <w:rsid w:val="001617D5"/>
    <w:rsid w:val="00161EE6"/>
    <w:rsid w:val="00163FC9"/>
    <w:rsid w:val="0018041B"/>
    <w:rsid w:val="00181F38"/>
    <w:rsid w:val="00183130"/>
    <w:rsid w:val="001B3845"/>
    <w:rsid w:val="001B4F3F"/>
    <w:rsid w:val="001B523F"/>
    <w:rsid w:val="001F23F1"/>
    <w:rsid w:val="001F3B35"/>
    <w:rsid w:val="001F5767"/>
    <w:rsid w:val="00222528"/>
    <w:rsid w:val="00224F62"/>
    <w:rsid w:val="00230A2B"/>
    <w:rsid w:val="00234A70"/>
    <w:rsid w:val="0026572D"/>
    <w:rsid w:val="00271CC1"/>
    <w:rsid w:val="0028693F"/>
    <w:rsid w:val="002A2326"/>
    <w:rsid w:val="002B6539"/>
    <w:rsid w:val="002F406E"/>
    <w:rsid w:val="00303916"/>
    <w:rsid w:val="00331E58"/>
    <w:rsid w:val="00344042"/>
    <w:rsid w:val="00346428"/>
    <w:rsid w:val="003616F1"/>
    <w:rsid w:val="00372F48"/>
    <w:rsid w:val="00385345"/>
    <w:rsid w:val="0039078D"/>
    <w:rsid w:val="003C7062"/>
    <w:rsid w:val="003D52B8"/>
    <w:rsid w:val="003E3CF6"/>
    <w:rsid w:val="003F0F67"/>
    <w:rsid w:val="00411093"/>
    <w:rsid w:val="00422184"/>
    <w:rsid w:val="00455417"/>
    <w:rsid w:val="00461CC1"/>
    <w:rsid w:val="00474676"/>
    <w:rsid w:val="004A40BD"/>
    <w:rsid w:val="004B4719"/>
    <w:rsid w:val="004D0025"/>
    <w:rsid w:val="004D1572"/>
    <w:rsid w:val="00501572"/>
    <w:rsid w:val="0050716A"/>
    <w:rsid w:val="00525F7B"/>
    <w:rsid w:val="00530F76"/>
    <w:rsid w:val="0055628A"/>
    <w:rsid w:val="005658F4"/>
    <w:rsid w:val="00571358"/>
    <w:rsid w:val="0058758F"/>
    <w:rsid w:val="00594DD2"/>
    <w:rsid w:val="005B3F9C"/>
    <w:rsid w:val="005C1B5A"/>
    <w:rsid w:val="00676EF8"/>
    <w:rsid w:val="00677C46"/>
    <w:rsid w:val="006B6E6C"/>
    <w:rsid w:val="006C2962"/>
    <w:rsid w:val="006C6A72"/>
    <w:rsid w:val="006C71C1"/>
    <w:rsid w:val="006C748D"/>
    <w:rsid w:val="006D3F10"/>
    <w:rsid w:val="006D4BE3"/>
    <w:rsid w:val="006E10A0"/>
    <w:rsid w:val="006F5EBC"/>
    <w:rsid w:val="007813D3"/>
    <w:rsid w:val="008222DE"/>
    <w:rsid w:val="00823CC9"/>
    <w:rsid w:val="00825224"/>
    <w:rsid w:val="00841D0D"/>
    <w:rsid w:val="00872923"/>
    <w:rsid w:val="008A3319"/>
    <w:rsid w:val="008C6CAD"/>
    <w:rsid w:val="008D0AA8"/>
    <w:rsid w:val="008E434D"/>
    <w:rsid w:val="00905C51"/>
    <w:rsid w:val="00922E39"/>
    <w:rsid w:val="009A70A1"/>
    <w:rsid w:val="009B41E9"/>
    <w:rsid w:val="009B6BFD"/>
    <w:rsid w:val="009C6146"/>
    <w:rsid w:val="009D0A7B"/>
    <w:rsid w:val="009D7DCC"/>
    <w:rsid w:val="009E45D9"/>
    <w:rsid w:val="00A14759"/>
    <w:rsid w:val="00A2239F"/>
    <w:rsid w:val="00A37305"/>
    <w:rsid w:val="00A44FB5"/>
    <w:rsid w:val="00A841FE"/>
    <w:rsid w:val="00A9088C"/>
    <w:rsid w:val="00AF5208"/>
    <w:rsid w:val="00B069B0"/>
    <w:rsid w:val="00B51C87"/>
    <w:rsid w:val="00B9480B"/>
    <w:rsid w:val="00BB3EC9"/>
    <w:rsid w:val="00BC13ED"/>
    <w:rsid w:val="00BC26C2"/>
    <w:rsid w:val="00BC6C34"/>
    <w:rsid w:val="00C00513"/>
    <w:rsid w:val="00C14B4F"/>
    <w:rsid w:val="00C44060"/>
    <w:rsid w:val="00CB71F6"/>
    <w:rsid w:val="00CC32B6"/>
    <w:rsid w:val="00CD4058"/>
    <w:rsid w:val="00CF107B"/>
    <w:rsid w:val="00D04CD2"/>
    <w:rsid w:val="00D12299"/>
    <w:rsid w:val="00D20265"/>
    <w:rsid w:val="00D26BC1"/>
    <w:rsid w:val="00D27F50"/>
    <w:rsid w:val="00D40440"/>
    <w:rsid w:val="00D77541"/>
    <w:rsid w:val="00D978C5"/>
    <w:rsid w:val="00DA70EA"/>
    <w:rsid w:val="00DC7731"/>
    <w:rsid w:val="00DF0FBD"/>
    <w:rsid w:val="00E273ED"/>
    <w:rsid w:val="00E32CAD"/>
    <w:rsid w:val="00E6483B"/>
    <w:rsid w:val="00E67969"/>
    <w:rsid w:val="00E71A9E"/>
    <w:rsid w:val="00E739B9"/>
    <w:rsid w:val="00EF3C7F"/>
    <w:rsid w:val="00F07434"/>
    <w:rsid w:val="00F1190B"/>
    <w:rsid w:val="00F65261"/>
    <w:rsid w:val="00F73432"/>
    <w:rsid w:val="00F7357A"/>
    <w:rsid w:val="00F75D9E"/>
    <w:rsid w:val="00F8287E"/>
    <w:rsid w:val="00FC0C34"/>
    <w:rsid w:val="00FD45CA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D3F3D"/>
  <w15:docId w15:val="{B5DBCE23-6979-47F8-A6E4-2D41D9D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9</cp:revision>
  <cp:lastPrinted>2024-11-20T13:36:00Z</cp:lastPrinted>
  <dcterms:created xsi:type="dcterms:W3CDTF">2024-11-12T09:07:00Z</dcterms:created>
  <dcterms:modified xsi:type="dcterms:W3CDTF">2024-11-20T13:37:00Z</dcterms:modified>
</cp:coreProperties>
</file>