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8AAB" w14:textId="77777777" w:rsidR="0065074D" w:rsidRPr="0065074D" w:rsidRDefault="0065074D" w:rsidP="0065074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4962"/>
        <w:jc w:val="both"/>
        <w:rPr>
          <w:bCs/>
          <w:sz w:val="28"/>
          <w:szCs w:val="28"/>
        </w:rPr>
      </w:pPr>
      <w:r w:rsidRPr="0065074D">
        <w:rPr>
          <w:bCs/>
          <w:sz w:val="28"/>
          <w:szCs w:val="28"/>
        </w:rPr>
        <w:t>Д</w:t>
      </w:r>
      <w:r w:rsidR="00FB3E40" w:rsidRPr="0065074D">
        <w:rPr>
          <w:bCs/>
          <w:sz w:val="28"/>
          <w:szCs w:val="28"/>
        </w:rPr>
        <w:t>одаток</w:t>
      </w:r>
    </w:p>
    <w:p w14:paraId="5BCEE6FA" w14:textId="53D8BCA6" w:rsidR="00FB3E40" w:rsidRDefault="00BA59EE" w:rsidP="0065074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до рішення</w:t>
      </w:r>
      <w:r>
        <w:rPr>
          <w:sz w:val="28"/>
          <w:szCs w:val="28"/>
        </w:rPr>
        <w:tab/>
        <w:t>виконавчого комітету</w:t>
      </w:r>
    </w:p>
    <w:p w14:paraId="20326A03" w14:textId="7A920121" w:rsidR="0065074D" w:rsidRDefault="0065074D" w:rsidP="0065074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608600E3" w14:textId="23A07FBA" w:rsidR="0065074D" w:rsidRDefault="0065074D" w:rsidP="0065074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________________ № __________</w:t>
      </w:r>
    </w:p>
    <w:p w14:paraId="2CE4B06B" w14:textId="77777777" w:rsidR="0065074D" w:rsidRPr="00BA59EE" w:rsidRDefault="0065074D" w:rsidP="0065074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14:paraId="2B7FEDA6" w14:textId="77777777" w:rsidR="00FB3E40" w:rsidRDefault="00FB3E40" w:rsidP="000E1E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5CCB133" w14:textId="77777777" w:rsidR="00380AE9" w:rsidRPr="0065074D" w:rsidRDefault="00380AE9" w:rsidP="000E1EE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5074D">
        <w:rPr>
          <w:bCs/>
          <w:sz w:val="28"/>
          <w:szCs w:val="28"/>
        </w:rPr>
        <w:t>ІНСТРУКЦІЯ</w:t>
      </w:r>
    </w:p>
    <w:p w14:paraId="78B6DEB2" w14:textId="77777777" w:rsidR="000E1EE4" w:rsidRPr="0065074D" w:rsidRDefault="00380AE9" w:rsidP="000E1EE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5074D">
        <w:rPr>
          <w:bCs/>
          <w:sz w:val="28"/>
          <w:szCs w:val="28"/>
        </w:rPr>
        <w:t xml:space="preserve"> з організації внутрішнього контролю (аудиту)</w:t>
      </w:r>
    </w:p>
    <w:p w14:paraId="1A8A4575" w14:textId="77777777" w:rsidR="000E1EE4" w:rsidRPr="00F27841" w:rsidRDefault="000E1EE4" w:rsidP="000E1EE4">
      <w:pPr>
        <w:pStyle w:val="a3"/>
        <w:shd w:val="clear" w:color="auto" w:fill="FFFFFF"/>
        <w:spacing w:before="0" w:beforeAutospacing="0" w:after="95" w:afterAutospacing="0"/>
        <w:jc w:val="center"/>
        <w:rPr>
          <w:sz w:val="28"/>
          <w:szCs w:val="28"/>
        </w:rPr>
      </w:pPr>
      <w:r w:rsidRPr="00F27841">
        <w:rPr>
          <w:sz w:val="28"/>
          <w:szCs w:val="28"/>
        </w:rPr>
        <w:t> </w:t>
      </w:r>
    </w:p>
    <w:p w14:paraId="45975778" w14:textId="77777777" w:rsidR="000E1EE4" w:rsidRPr="00F27841" w:rsidRDefault="000E1EE4" w:rsidP="000E1E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841">
        <w:rPr>
          <w:rStyle w:val="a4"/>
          <w:sz w:val="28"/>
          <w:szCs w:val="28"/>
        </w:rPr>
        <w:t>1. Загальна частина</w:t>
      </w:r>
    </w:p>
    <w:p w14:paraId="523C35A4" w14:textId="712A55A9" w:rsidR="000E1EE4" w:rsidRPr="00F27841" w:rsidRDefault="00284B89" w:rsidP="0065074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1.1. </w:t>
      </w:r>
      <w:r w:rsidR="00F740E2" w:rsidRPr="00F27841">
        <w:rPr>
          <w:sz w:val="28"/>
          <w:szCs w:val="28"/>
        </w:rPr>
        <w:t xml:space="preserve">Інструкція з організації внутрішнього контролю (аудиту) </w:t>
      </w:r>
      <w:r>
        <w:rPr>
          <w:sz w:val="28"/>
          <w:szCs w:val="28"/>
        </w:rPr>
        <w:t>(далі</w:t>
      </w:r>
      <w:r w:rsidR="0065074D">
        <w:rPr>
          <w:sz w:val="28"/>
          <w:szCs w:val="28"/>
        </w:rPr>
        <w:t xml:space="preserve">  –</w:t>
      </w:r>
      <w:r w:rsidR="000E1EE4" w:rsidRPr="00F27841">
        <w:rPr>
          <w:sz w:val="28"/>
          <w:szCs w:val="28"/>
        </w:rPr>
        <w:t xml:space="preserve"> </w:t>
      </w:r>
      <w:r w:rsidR="00380AE9" w:rsidRPr="00F27841">
        <w:rPr>
          <w:sz w:val="28"/>
          <w:szCs w:val="28"/>
        </w:rPr>
        <w:t>Інструкція)</w:t>
      </w:r>
      <w:r w:rsidR="000E1EE4" w:rsidRPr="00F27841">
        <w:rPr>
          <w:sz w:val="28"/>
          <w:szCs w:val="28"/>
        </w:rPr>
        <w:t xml:space="preserve"> визначає процедуру проведення </w:t>
      </w:r>
      <w:r w:rsidR="00F740E2" w:rsidRPr="00F27841">
        <w:rPr>
          <w:sz w:val="28"/>
          <w:szCs w:val="28"/>
        </w:rPr>
        <w:t>департаментом фінансів, бюджету та аудиту</w:t>
      </w:r>
      <w:r w:rsidR="00380AE9" w:rsidRPr="00F27841">
        <w:rPr>
          <w:sz w:val="28"/>
          <w:szCs w:val="28"/>
        </w:rPr>
        <w:t xml:space="preserve"> Луцької міської ради</w:t>
      </w:r>
      <w:r w:rsidR="00F740E2" w:rsidRPr="00F27841">
        <w:rPr>
          <w:sz w:val="28"/>
          <w:szCs w:val="28"/>
        </w:rPr>
        <w:t xml:space="preserve"> та/або робочою групою</w:t>
      </w:r>
      <w:r w:rsidR="00380AE9" w:rsidRPr="00F27841">
        <w:rPr>
          <w:sz w:val="28"/>
          <w:szCs w:val="28"/>
        </w:rPr>
        <w:t xml:space="preserve"> </w:t>
      </w:r>
      <w:r w:rsidR="000E1EE4" w:rsidRPr="00F27841">
        <w:rPr>
          <w:sz w:val="28"/>
          <w:szCs w:val="28"/>
        </w:rPr>
        <w:t xml:space="preserve">(далі – </w:t>
      </w:r>
      <w:r w:rsidR="00F740E2" w:rsidRPr="00F27841">
        <w:rPr>
          <w:sz w:val="28"/>
          <w:szCs w:val="28"/>
        </w:rPr>
        <w:t>робоча група</w:t>
      </w:r>
      <w:r w:rsidR="000E1EE4" w:rsidRPr="00F27841">
        <w:rPr>
          <w:sz w:val="28"/>
          <w:szCs w:val="28"/>
        </w:rPr>
        <w:t>) перевірок та внутрішніх аудитів в бюджетних установах, що фінансуються з бюджету</w:t>
      </w:r>
      <w:r w:rsidR="00547C3F">
        <w:rPr>
          <w:sz w:val="28"/>
          <w:szCs w:val="28"/>
        </w:rPr>
        <w:t xml:space="preserve"> </w:t>
      </w:r>
      <w:r w:rsidR="00380AE9" w:rsidRPr="00F27841">
        <w:rPr>
          <w:sz w:val="28"/>
          <w:szCs w:val="28"/>
        </w:rPr>
        <w:t xml:space="preserve">Луцької </w:t>
      </w:r>
      <w:r w:rsidR="000E1EE4" w:rsidRPr="00F27841">
        <w:rPr>
          <w:sz w:val="28"/>
          <w:szCs w:val="28"/>
        </w:rPr>
        <w:t xml:space="preserve">міської територіальної громади, підприємствах комунальної форми власності, підпорядкованих </w:t>
      </w:r>
      <w:r w:rsidR="00BA56C8" w:rsidRPr="00F27841">
        <w:rPr>
          <w:sz w:val="28"/>
          <w:szCs w:val="28"/>
        </w:rPr>
        <w:t>Луць</w:t>
      </w:r>
      <w:r w:rsidR="000E1EE4" w:rsidRPr="00F27841">
        <w:rPr>
          <w:sz w:val="28"/>
          <w:szCs w:val="28"/>
        </w:rPr>
        <w:t>кій міській раді та на підприємствах, в установах та організаціях, які отримують (отримували в період, який</w:t>
      </w:r>
      <w:r w:rsidR="00547C3F">
        <w:rPr>
          <w:sz w:val="28"/>
          <w:szCs w:val="28"/>
        </w:rPr>
        <w:t xml:space="preserve"> перевіряється) кошти з бюджету </w:t>
      </w:r>
      <w:r w:rsidR="00BA56C8" w:rsidRPr="00F27841">
        <w:rPr>
          <w:sz w:val="28"/>
          <w:szCs w:val="28"/>
        </w:rPr>
        <w:t>Лу</w:t>
      </w:r>
      <w:r w:rsidR="000E1EE4" w:rsidRPr="00F27841">
        <w:rPr>
          <w:sz w:val="28"/>
          <w:szCs w:val="28"/>
        </w:rPr>
        <w:t>цької міської територіальної громади або використовують (використовували в період, який перевіряється) комунальне майно (надалі</w:t>
      </w:r>
      <w:r w:rsidR="00547C3F">
        <w:rPr>
          <w:sz w:val="28"/>
          <w:szCs w:val="28"/>
        </w:rPr>
        <w:t> </w:t>
      </w:r>
      <w:r w:rsidR="0065074D">
        <w:rPr>
          <w:sz w:val="28"/>
          <w:szCs w:val="28"/>
        </w:rPr>
        <w:t>–</w:t>
      </w:r>
      <w:r w:rsidR="00547C3F">
        <w:rPr>
          <w:sz w:val="28"/>
          <w:szCs w:val="28"/>
        </w:rPr>
        <w:t> </w:t>
      </w:r>
      <w:r w:rsidR="000E1EE4" w:rsidRPr="00F27841">
        <w:rPr>
          <w:sz w:val="28"/>
          <w:szCs w:val="28"/>
        </w:rPr>
        <w:t>об’єкти контролю).</w:t>
      </w:r>
    </w:p>
    <w:p w14:paraId="6AE2B0E3" w14:textId="64F9A18F" w:rsidR="00700503" w:rsidRPr="00F27841" w:rsidRDefault="00E63B9F" w:rsidP="006507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M30"/>
      <w:bookmarkEnd w:id="0"/>
      <w:r w:rsidRPr="00F27841">
        <w:rPr>
          <w:rFonts w:ascii="Times New Roman" w:eastAsia="Calibri" w:hAnsi="Times New Roman" w:cs="Times New Roman"/>
          <w:sz w:val="28"/>
          <w:szCs w:val="28"/>
        </w:rPr>
        <w:t>1.</w:t>
      </w:r>
      <w:r w:rsidR="00F740E2" w:rsidRPr="00F27841">
        <w:rPr>
          <w:rFonts w:ascii="Times New Roman" w:eastAsia="Calibri" w:hAnsi="Times New Roman" w:cs="Times New Roman"/>
          <w:sz w:val="28"/>
          <w:szCs w:val="28"/>
        </w:rPr>
        <w:t>2.</w:t>
      </w:r>
      <w:r w:rsidR="00284B89">
        <w:rPr>
          <w:rFonts w:ascii="Times New Roman" w:eastAsia="Calibri" w:hAnsi="Times New Roman" w:cs="Times New Roman"/>
          <w:sz w:val="28"/>
          <w:szCs w:val="28"/>
        </w:rPr>
        <w:t> </w:t>
      </w:r>
      <w:r w:rsidRPr="00F27841">
        <w:rPr>
          <w:rFonts w:ascii="Times New Roman" w:eastAsia="Calibri" w:hAnsi="Times New Roman" w:cs="Times New Roman"/>
          <w:sz w:val="28"/>
          <w:szCs w:val="28"/>
        </w:rPr>
        <w:t xml:space="preserve">Основною метою </w:t>
      </w:r>
      <w:r w:rsidRPr="00F27841">
        <w:rPr>
          <w:rFonts w:ascii="Times New Roman" w:hAnsi="Times New Roman" w:cs="Times New Roman"/>
          <w:sz w:val="28"/>
          <w:szCs w:val="28"/>
        </w:rPr>
        <w:t>внутрішнього контролю (аудиту)</w:t>
      </w:r>
      <w:r w:rsidRPr="00F27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BM29"/>
      <w:bookmarkEnd w:id="1"/>
      <w:r w:rsidRPr="00F27841">
        <w:rPr>
          <w:rFonts w:ascii="Times New Roman" w:eastAsia="Calibri" w:hAnsi="Times New Roman" w:cs="Times New Roman"/>
          <w:sz w:val="28"/>
          <w:szCs w:val="28"/>
        </w:rPr>
        <w:t xml:space="preserve">є забезпечення міського голови, заступників міського голови достовірною інформацією про використання </w:t>
      </w:r>
      <w:r w:rsidR="00944521" w:rsidRPr="00F27841">
        <w:rPr>
          <w:rFonts w:ascii="Times New Roman" w:eastAsia="Calibri" w:hAnsi="Times New Roman" w:cs="Times New Roman"/>
          <w:sz w:val="28"/>
          <w:szCs w:val="28"/>
        </w:rPr>
        <w:t>об’єктами контролю</w:t>
      </w:r>
      <w:r w:rsidRPr="00F27841">
        <w:rPr>
          <w:rFonts w:ascii="Times New Roman" w:eastAsia="Calibri" w:hAnsi="Times New Roman" w:cs="Times New Roman"/>
          <w:sz w:val="28"/>
          <w:szCs w:val="28"/>
        </w:rPr>
        <w:t xml:space="preserve"> фінансових ресурсів, оцінку ефективності їх господарської діяльності, виявлення і запобігання в ній відхилень, що перешкоджають законному та ефективному використанню комунального майна та коштів.</w:t>
      </w:r>
    </w:p>
    <w:p w14:paraId="15A8EC47" w14:textId="6DF81A73" w:rsidR="000E1EE4" w:rsidRPr="00F27841" w:rsidRDefault="00D847B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1.</w:t>
      </w:r>
      <w:r w:rsidR="00C72D82" w:rsidRPr="00F27841">
        <w:rPr>
          <w:sz w:val="28"/>
          <w:szCs w:val="28"/>
        </w:rPr>
        <w:t>3</w:t>
      </w:r>
      <w:r w:rsidR="000E1EE4" w:rsidRPr="00F27841">
        <w:rPr>
          <w:sz w:val="28"/>
          <w:szCs w:val="28"/>
        </w:rPr>
        <w:t>. </w:t>
      </w:r>
      <w:r w:rsidR="00C72D82" w:rsidRPr="00F27841">
        <w:rPr>
          <w:sz w:val="28"/>
          <w:szCs w:val="28"/>
        </w:rPr>
        <w:t xml:space="preserve">Предметом </w:t>
      </w:r>
      <w:r w:rsidR="000E1EE4" w:rsidRPr="00F27841">
        <w:rPr>
          <w:sz w:val="28"/>
          <w:szCs w:val="28"/>
        </w:rPr>
        <w:t xml:space="preserve">внутрішнього </w:t>
      </w:r>
      <w:r w:rsidR="000E1EE4" w:rsidRPr="00736354">
        <w:rPr>
          <w:sz w:val="28"/>
          <w:szCs w:val="28"/>
        </w:rPr>
        <w:t xml:space="preserve">контролю </w:t>
      </w:r>
      <w:r w:rsidR="00736354" w:rsidRPr="00736354">
        <w:rPr>
          <w:sz w:val="28"/>
          <w:szCs w:val="28"/>
        </w:rPr>
        <w:t>(</w:t>
      </w:r>
      <w:r w:rsidR="000E1EE4" w:rsidRPr="00736354">
        <w:rPr>
          <w:sz w:val="28"/>
          <w:szCs w:val="28"/>
        </w:rPr>
        <w:t>аудиту</w:t>
      </w:r>
      <w:r w:rsidR="00736354" w:rsidRPr="00736354">
        <w:rPr>
          <w:sz w:val="28"/>
          <w:szCs w:val="28"/>
        </w:rPr>
        <w:t>)</w:t>
      </w:r>
      <w:r w:rsidR="000E1EE4" w:rsidRPr="00736354">
        <w:rPr>
          <w:sz w:val="28"/>
          <w:szCs w:val="28"/>
        </w:rPr>
        <w:t xml:space="preserve"> є</w:t>
      </w:r>
      <w:r w:rsidR="000E1EE4" w:rsidRPr="00F27841">
        <w:rPr>
          <w:sz w:val="28"/>
          <w:szCs w:val="28"/>
        </w:rPr>
        <w:t xml:space="preserve"> діяльність підконтрольних об’єктів в повному обсязі або з окремих питань.</w:t>
      </w:r>
    </w:p>
    <w:p w14:paraId="0C7D245B" w14:textId="77777777" w:rsidR="000E1EE4" w:rsidRPr="00F27841" w:rsidRDefault="00E81A2E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1.</w:t>
      </w:r>
      <w:r w:rsidR="00C72D82" w:rsidRPr="00F27841">
        <w:rPr>
          <w:sz w:val="28"/>
          <w:szCs w:val="28"/>
        </w:rPr>
        <w:t>4</w:t>
      </w:r>
      <w:r w:rsidR="000E1EE4" w:rsidRPr="00F27841">
        <w:rPr>
          <w:sz w:val="28"/>
          <w:szCs w:val="28"/>
        </w:rPr>
        <w:t xml:space="preserve">. У </w:t>
      </w:r>
      <w:r w:rsidR="00E63B9F" w:rsidRPr="00F27841">
        <w:rPr>
          <w:sz w:val="28"/>
          <w:szCs w:val="28"/>
        </w:rPr>
        <w:t>цій Інструкції</w:t>
      </w:r>
      <w:r w:rsidR="000E1EE4" w:rsidRPr="00F27841">
        <w:rPr>
          <w:sz w:val="28"/>
          <w:szCs w:val="28"/>
        </w:rPr>
        <w:t xml:space="preserve"> наведені нижче терміни вживаються у такому значенні:</w:t>
      </w:r>
    </w:p>
    <w:p w14:paraId="37E87241" w14:textId="588AF3EB" w:rsidR="000E1EE4" w:rsidRPr="00F27841" w:rsidRDefault="00D847B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65074D">
        <w:rPr>
          <w:sz w:val="28"/>
          <w:szCs w:val="28"/>
        </w:rPr>
        <w:t>О</w:t>
      </w:r>
      <w:r w:rsidR="00284B89">
        <w:rPr>
          <w:sz w:val="28"/>
          <w:szCs w:val="28"/>
        </w:rPr>
        <w:t>б’єкт контролю</w:t>
      </w:r>
      <w:r w:rsidR="0065074D">
        <w:rPr>
          <w:sz w:val="28"/>
          <w:szCs w:val="28"/>
        </w:rPr>
        <w:t> –</w:t>
      </w:r>
      <w:r w:rsidR="00284B89">
        <w:rPr>
          <w:sz w:val="28"/>
          <w:szCs w:val="28"/>
        </w:rPr>
        <w:t> </w:t>
      </w:r>
      <w:r w:rsidR="00DD53B6" w:rsidRPr="00F27841">
        <w:rPr>
          <w:sz w:val="28"/>
          <w:szCs w:val="28"/>
        </w:rPr>
        <w:t>бюджетні уста</w:t>
      </w:r>
      <w:r w:rsidR="00284B89">
        <w:rPr>
          <w:sz w:val="28"/>
          <w:szCs w:val="28"/>
        </w:rPr>
        <w:t xml:space="preserve">нови, що фінансуються з бюджету </w:t>
      </w:r>
      <w:r w:rsidR="00DD53B6" w:rsidRPr="00F27841">
        <w:rPr>
          <w:sz w:val="28"/>
          <w:szCs w:val="28"/>
        </w:rPr>
        <w:t>Луцької міської територіальної громади, підприємства комунальної форми власності, підпорядкован</w:t>
      </w:r>
      <w:r w:rsidR="00C72D82" w:rsidRPr="00F27841">
        <w:rPr>
          <w:sz w:val="28"/>
          <w:szCs w:val="28"/>
        </w:rPr>
        <w:t>і</w:t>
      </w:r>
      <w:r w:rsidR="00DD53B6" w:rsidRPr="00F27841">
        <w:rPr>
          <w:sz w:val="28"/>
          <w:szCs w:val="28"/>
        </w:rPr>
        <w:t xml:space="preserve"> Луцькій міській раді та підприємства, установ</w:t>
      </w:r>
      <w:r w:rsidR="00C72D82" w:rsidRPr="00F27841">
        <w:rPr>
          <w:sz w:val="28"/>
          <w:szCs w:val="28"/>
        </w:rPr>
        <w:t>и</w:t>
      </w:r>
      <w:r w:rsidR="00DD53B6" w:rsidRPr="00F27841">
        <w:rPr>
          <w:sz w:val="28"/>
          <w:szCs w:val="28"/>
        </w:rPr>
        <w:t xml:space="preserve"> та організаці</w:t>
      </w:r>
      <w:r w:rsidR="00C72D82" w:rsidRPr="00F27841">
        <w:rPr>
          <w:sz w:val="28"/>
          <w:szCs w:val="28"/>
        </w:rPr>
        <w:t>ї</w:t>
      </w:r>
      <w:r w:rsidR="00DD53B6" w:rsidRPr="00F27841">
        <w:rPr>
          <w:sz w:val="28"/>
          <w:szCs w:val="28"/>
        </w:rPr>
        <w:t>, які отримують (отримували в період, який перевіряється) кошти з бюджету</w:t>
      </w:r>
      <w:r w:rsidR="00284B89">
        <w:rPr>
          <w:sz w:val="28"/>
          <w:szCs w:val="28"/>
        </w:rPr>
        <w:t xml:space="preserve"> </w:t>
      </w:r>
      <w:r w:rsidR="00DD53B6" w:rsidRPr="00F27841">
        <w:rPr>
          <w:sz w:val="28"/>
          <w:szCs w:val="28"/>
        </w:rPr>
        <w:t>Луцької</w:t>
      </w:r>
      <w:r w:rsidR="00284B89">
        <w:rPr>
          <w:sz w:val="28"/>
          <w:szCs w:val="28"/>
        </w:rPr>
        <w:t xml:space="preserve"> міської територіальної громади </w:t>
      </w:r>
      <w:r w:rsidR="00DD53B6" w:rsidRPr="00F27841">
        <w:rPr>
          <w:sz w:val="28"/>
          <w:szCs w:val="28"/>
        </w:rPr>
        <w:t>або використовують (використовували в період, який перевіряється) комунальне майно</w:t>
      </w:r>
      <w:r w:rsidR="0065074D">
        <w:rPr>
          <w:sz w:val="28"/>
          <w:szCs w:val="28"/>
        </w:rPr>
        <w:t>.</w:t>
      </w:r>
    </w:p>
    <w:p w14:paraId="5982F22D" w14:textId="06A1F502" w:rsidR="00DD53B6" w:rsidRPr="00F27841" w:rsidRDefault="00FA4D2C" w:rsidP="006507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74D">
        <w:rPr>
          <w:rFonts w:ascii="Times New Roman" w:hAnsi="Times New Roman" w:cs="Times New Roman"/>
          <w:sz w:val="28"/>
          <w:szCs w:val="28"/>
        </w:rPr>
        <w:t>Р</w:t>
      </w:r>
      <w:r w:rsidR="00034DBB" w:rsidRPr="00F27841">
        <w:rPr>
          <w:rFonts w:ascii="Times New Roman" w:hAnsi="Times New Roman" w:cs="Times New Roman"/>
          <w:sz w:val="28"/>
          <w:szCs w:val="28"/>
        </w:rPr>
        <w:t>обоча група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507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63B9F" w:rsidRPr="00F27841">
        <w:rPr>
          <w:rFonts w:ascii="Times New Roman" w:hAnsi="Times New Roman" w:cs="Times New Roman"/>
          <w:sz w:val="28"/>
          <w:szCs w:val="28"/>
        </w:rPr>
        <w:t xml:space="preserve">посадова особа </w:t>
      </w:r>
      <w:r w:rsidR="000E1EE4" w:rsidRPr="00F27841">
        <w:rPr>
          <w:rFonts w:ascii="Times New Roman" w:hAnsi="Times New Roman" w:cs="Times New Roman"/>
          <w:sz w:val="28"/>
          <w:szCs w:val="28"/>
        </w:rPr>
        <w:t>або група у складі двох і більше працівників</w:t>
      </w:r>
      <w:r w:rsidR="00DD53B6" w:rsidRPr="00F27841">
        <w:rPr>
          <w:rFonts w:ascii="Times New Roman" w:hAnsi="Times New Roman" w:cs="Times New Roman"/>
          <w:sz w:val="28"/>
          <w:szCs w:val="28"/>
        </w:rPr>
        <w:t xml:space="preserve">, які здійснюють контрольні заходи </w:t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 xml:space="preserve">на підставі доручень чи розпоряджень міського голови </w:t>
      </w:r>
      <w:r w:rsidR="00C92D5E" w:rsidRPr="00F27841">
        <w:rPr>
          <w:rFonts w:ascii="Times New Roman" w:eastAsia="Calibri" w:hAnsi="Times New Roman" w:cs="Times New Roman"/>
          <w:sz w:val="28"/>
          <w:szCs w:val="28"/>
        </w:rPr>
        <w:t xml:space="preserve">або </w:t>
      </w:r>
      <w:r w:rsidR="00573CA1" w:rsidRPr="00F27841">
        <w:rPr>
          <w:rFonts w:ascii="Times New Roman" w:eastAsia="Calibri" w:hAnsi="Times New Roman" w:cs="Times New Roman"/>
          <w:sz w:val="28"/>
          <w:szCs w:val="28"/>
        </w:rPr>
        <w:t xml:space="preserve">доручень </w:t>
      </w:r>
      <w:r w:rsidR="00C92D5E" w:rsidRPr="00F27841">
        <w:rPr>
          <w:rFonts w:ascii="Times New Roman" w:eastAsia="Calibri" w:hAnsi="Times New Roman" w:cs="Times New Roman"/>
          <w:sz w:val="28"/>
          <w:szCs w:val="28"/>
        </w:rPr>
        <w:t>заступник</w:t>
      </w:r>
      <w:r w:rsidR="005302B0" w:rsidRPr="00F27841">
        <w:rPr>
          <w:rFonts w:ascii="Times New Roman" w:eastAsia="Calibri" w:hAnsi="Times New Roman" w:cs="Times New Roman"/>
          <w:sz w:val="28"/>
          <w:szCs w:val="28"/>
        </w:rPr>
        <w:t>ів</w:t>
      </w:r>
      <w:r w:rsidR="00C92D5E" w:rsidRPr="00F27841">
        <w:rPr>
          <w:rFonts w:ascii="Times New Roman" w:eastAsia="Calibri" w:hAnsi="Times New Roman" w:cs="Times New Roman"/>
          <w:sz w:val="28"/>
          <w:szCs w:val="28"/>
        </w:rPr>
        <w:t xml:space="preserve"> міського голови</w:t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 xml:space="preserve"> відповідно до затвердженої програми</w:t>
      </w:r>
      <w:r w:rsidR="00F11CF2" w:rsidRPr="00F27841">
        <w:rPr>
          <w:rFonts w:ascii="Times New Roman" w:eastAsia="Calibri" w:hAnsi="Times New Roman" w:cs="Times New Roman"/>
          <w:sz w:val="28"/>
          <w:szCs w:val="28"/>
        </w:rPr>
        <w:t>.</w:t>
      </w:r>
      <w:r w:rsidR="00FF027A" w:rsidRPr="00F27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FB3" w:rsidRPr="00F27841">
        <w:rPr>
          <w:rFonts w:ascii="Times New Roman" w:eastAsia="Calibri" w:hAnsi="Times New Roman" w:cs="Times New Roman"/>
          <w:sz w:val="28"/>
          <w:szCs w:val="28"/>
        </w:rPr>
        <w:t>П</w:t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 xml:space="preserve">рограма контрольного заходу визначає: </w:t>
      </w:r>
    </w:p>
    <w:p w14:paraId="0F919D2A" w14:textId="77777777" w:rsidR="00DD53B6" w:rsidRPr="00F27841" w:rsidRDefault="00FA4D2C" w:rsidP="00FA4D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BM59"/>
      <w:bookmarkEnd w:id="2"/>
      <w:r>
        <w:rPr>
          <w:rFonts w:ascii="Times New Roman" w:eastAsia="Calibri" w:hAnsi="Times New Roman" w:cs="Times New Roman"/>
          <w:sz w:val="28"/>
          <w:szCs w:val="28"/>
        </w:rPr>
        <w:tab/>
        <w:t>м</w:t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>ету проведення контрольного заходу;</w:t>
      </w:r>
    </w:p>
    <w:p w14:paraId="60470E8D" w14:textId="77777777" w:rsidR="00DD53B6" w:rsidRPr="00F27841" w:rsidRDefault="00FA4D2C" w:rsidP="00FA4D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BM60"/>
      <w:bookmarkEnd w:id="3"/>
      <w:r>
        <w:rPr>
          <w:rFonts w:ascii="Times New Roman" w:eastAsia="Calibri" w:hAnsi="Times New Roman" w:cs="Times New Roman"/>
          <w:sz w:val="28"/>
          <w:szCs w:val="28"/>
        </w:rPr>
        <w:tab/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>його предмет;</w:t>
      </w:r>
    </w:p>
    <w:p w14:paraId="21061D34" w14:textId="77777777" w:rsidR="00DD53B6" w:rsidRPr="00F27841" w:rsidRDefault="00FA4D2C" w:rsidP="00FA4D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BM61"/>
      <w:bookmarkEnd w:id="4"/>
      <w:r>
        <w:rPr>
          <w:rFonts w:ascii="Times New Roman" w:eastAsia="Calibri" w:hAnsi="Times New Roman" w:cs="Times New Roman"/>
          <w:sz w:val="28"/>
          <w:szCs w:val="28"/>
        </w:rPr>
        <w:tab/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>об'єкт, що підлягає контролю;</w:t>
      </w:r>
    </w:p>
    <w:p w14:paraId="029B0F8A" w14:textId="77777777" w:rsidR="00DD53B6" w:rsidRPr="00F27841" w:rsidRDefault="00FA4D2C" w:rsidP="00FA4D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BM62"/>
      <w:bookmarkEnd w:id="5"/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 xml:space="preserve">конкретні питання, які підлягають вивченню щодо дотримання вимог базових нормативно-правових актів, що регулюють предмет контрольного заходу; </w:t>
      </w:r>
    </w:p>
    <w:p w14:paraId="11AFC4BA" w14:textId="77777777" w:rsidR="00DD53B6" w:rsidRPr="00F27841" w:rsidRDefault="00FA4D2C" w:rsidP="00FA4D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 xml:space="preserve">період діяльності об’єкта контролю, який підпадає під контрольний захід; </w:t>
      </w:r>
    </w:p>
    <w:p w14:paraId="1F1AD1C4" w14:textId="77777777" w:rsidR="00DD53B6" w:rsidRPr="00F27841" w:rsidRDefault="00FA4D2C" w:rsidP="00FA4D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BM63"/>
      <w:bookmarkEnd w:id="6"/>
      <w:r>
        <w:rPr>
          <w:rFonts w:ascii="Times New Roman" w:eastAsia="Calibri" w:hAnsi="Times New Roman" w:cs="Times New Roman"/>
          <w:sz w:val="28"/>
          <w:szCs w:val="28"/>
        </w:rPr>
        <w:tab/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>термін проведення контрольного заходу і термін, упродовж якого необхідно скласти звіт про його результати;</w:t>
      </w:r>
      <w:bookmarkStart w:id="7" w:name="BM64"/>
      <w:bookmarkEnd w:id="7"/>
    </w:p>
    <w:p w14:paraId="62EE0D8A" w14:textId="11E012FD" w:rsidR="00DD53B6" w:rsidRPr="00F27841" w:rsidRDefault="00FA4D2C" w:rsidP="00FA4D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BM65"/>
      <w:bookmarkEnd w:id="8"/>
      <w:r>
        <w:rPr>
          <w:rFonts w:ascii="Times New Roman" w:eastAsia="Calibri" w:hAnsi="Times New Roman" w:cs="Times New Roman"/>
          <w:sz w:val="28"/>
          <w:szCs w:val="28"/>
        </w:rPr>
        <w:tab/>
      </w:r>
      <w:r w:rsidR="00DD53B6" w:rsidRPr="00F27841">
        <w:rPr>
          <w:rFonts w:ascii="Times New Roman" w:eastAsia="Calibri" w:hAnsi="Times New Roman" w:cs="Times New Roman"/>
          <w:sz w:val="28"/>
          <w:szCs w:val="28"/>
        </w:rPr>
        <w:t>склад робочої групи</w:t>
      </w:r>
      <w:r w:rsidR="00BB7C08" w:rsidRPr="00F27841">
        <w:rPr>
          <w:rFonts w:ascii="Times New Roman" w:eastAsia="Calibri" w:hAnsi="Times New Roman" w:cs="Times New Roman"/>
          <w:sz w:val="28"/>
          <w:szCs w:val="28"/>
        </w:rPr>
        <w:t xml:space="preserve"> та її к</w:t>
      </w:r>
      <w:r w:rsidR="00AB6D3E" w:rsidRPr="00F27841">
        <w:rPr>
          <w:rFonts w:ascii="Times New Roman" w:eastAsia="Calibri" w:hAnsi="Times New Roman" w:cs="Times New Roman"/>
          <w:sz w:val="28"/>
          <w:szCs w:val="28"/>
        </w:rPr>
        <w:t>ерівник</w:t>
      </w:r>
      <w:r w:rsidR="00BB7C08" w:rsidRPr="00F27841">
        <w:rPr>
          <w:rFonts w:ascii="Times New Roman" w:eastAsia="Calibri" w:hAnsi="Times New Roman" w:cs="Times New Roman"/>
          <w:sz w:val="28"/>
          <w:szCs w:val="28"/>
        </w:rPr>
        <w:t>а</w:t>
      </w:r>
      <w:r w:rsidR="006507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8A4FF5" w14:textId="6515E659" w:rsidR="00E81A2E" w:rsidRPr="00F27841" w:rsidRDefault="00700503" w:rsidP="00FA4D2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27841">
        <w:rPr>
          <w:sz w:val="28"/>
          <w:szCs w:val="28"/>
        </w:rPr>
        <w:tab/>
      </w:r>
      <w:r w:rsidR="0065074D">
        <w:rPr>
          <w:sz w:val="28"/>
          <w:szCs w:val="28"/>
        </w:rPr>
        <w:t>К</w:t>
      </w:r>
      <w:r w:rsidR="002F5C0D">
        <w:rPr>
          <w:rFonts w:eastAsia="Calibri"/>
          <w:sz w:val="28"/>
          <w:szCs w:val="28"/>
        </w:rPr>
        <w:t>онтрольні заходи </w:t>
      </w:r>
      <w:r w:rsidR="0065074D">
        <w:rPr>
          <w:rFonts w:eastAsia="Calibri"/>
          <w:sz w:val="28"/>
          <w:szCs w:val="28"/>
        </w:rPr>
        <w:t>–</w:t>
      </w:r>
      <w:r w:rsidR="002F5C0D">
        <w:rPr>
          <w:rFonts w:eastAsia="Calibri"/>
          <w:sz w:val="28"/>
          <w:szCs w:val="28"/>
        </w:rPr>
        <w:t> </w:t>
      </w:r>
      <w:r w:rsidR="00BB1112" w:rsidRPr="00F27841">
        <w:rPr>
          <w:rFonts w:eastAsia="Calibri"/>
          <w:sz w:val="28"/>
          <w:szCs w:val="28"/>
        </w:rPr>
        <w:t xml:space="preserve">фінансовий контроль та аудит, який здійснюється у формі </w:t>
      </w:r>
      <w:r w:rsidR="00E81A2E" w:rsidRPr="00F27841">
        <w:rPr>
          <w:rFonts w:eastAsia="Calibri"/>
          <w:sz w:val="28"/>
          <w:szCs w:val="28"/>
        </w:rPr>
        <w:t>перевір</w:t>
      </w:r>
      <w:r w:rsidR="002E2385" w:rsidRPr="00F27841">
        <w:rPr>
          <w:rFonts w:eastAsia="Calibri"/>
          <w:sz w:val="28"/>
          <w:szCs w:val="28"/>
        </w:rPr>
        <w:t>ки, оцінк</w:t>
      </w:r>
      <w:r w:rsidR="00BB1112" w:rsidRPr="00F27841">
        <w:rPr>
          <w:rFonts w:eastAsia="Calibri"/>
          <w:sz w:val="28"/>
          <w:szCs w:val="28"/>
        </w:rPr>
        <w:t>и</w:t>
      </w:r>
      <w:r w:rsidR="00E81A2E" w:rsidRPr="00F27841">
        <w:rPr>
          <w:rFonts w:eastAsia="Calibri"/>
          <w:sz w:val="28"/>
          <w:szCs w:val="28"/>
        </w:rPr>
        <w:t>, дослідження та вивчення на підставі доручень чи розпоряджень міського голови</w:t>
      </w:r>
      <w:r w:rsidR="00573CA1" w:rsidRPr="00F27841">
        <w:rPr>
          <w:rFonts w:eastAsia="Calibri"/>
          <w:sz w:val="28"/>
          <w:szCs w:val="28"/>
        </w:rPr>
        <w:t xml:space="preserve"> </w:t>
      </w:r>
      <w:r w:rsidR="001045AF" w:rsidRPr="00F27841">
        <w:rPr>
          <w:rFonts w:eastAsia="Calibri"/>
          <w:sz w:val="28"/>
          <w:szCs w:val="28"/>
        </w:rPr>
        <w:t>або доручень заступників міського голови.</w:t>
      </w:r>
    </w:p>
    <w:p w14:paraId="122A4844" w14:textId="1F9AA572" w:rsidR="00E81A2E" w:rsidRPr="00F27841" w:rsidRDefault="00131758" w:rsidP="00FA4D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4AAF" w:rsidRPr="00F27841">
        <w:rPr>
          <w:rFonts w:ascii="Times New Roman" w:hAnsi="Times New Roman" w:cs="Times New Roman"/>
          <w:sz w:val="28"/>
          <w:szCs w:val="28"/>
        </w:rPr>
        <w:t xml:space="preserve">Довідка або доповідна записка про проведення перевірки </w:t>
      </w:r>
      <w:r w:rsidR="00073CB8">
        <w:rPr>
          <w:rFonts w:ascii="Times New Roman" w:hAnsi="Times New Roman" w:cs="Times New Roman"/>
          <w:sz w:val="28"/>
          <w:szCs w:val="28"/>
        </w:rPr>
        <w:t>–</w:t>
      </w:r>
      <w:r w:rsidR="00334AAF" w:rsidRPr="00F27841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833C4D">
        <w:rPr>
          <w:rFonts w:ascii="Times New Roman" w:hAnsi="Times New Roman" w:cs="Times New Roman"/>
          <w:sz w:val="28"/>
          <w:szCs w:val="28"/>
        </w:rPr>
        <w:t xml:space="preserve"> </w:t>
      </w:r>
      <w:r w:rsidR="00334AAF" w:rsidRPr="00F27841">
        <w:rPr>
          <w:rFonts w:ascii="Times New Roman" w:hAnsi="Times New Roman" w:cs="Times New Roman"/>
          <w:sz w:val="28"/>
          <w:szCs w:val="28"/>
        </w:rPr>
        <w:t>який складається посадовою особою або робочою групою, яка проводила контрольні заходи, фіксує факт їх проведення та результати</w:t>
      </w:r>
      <w:bookmarkStart w:id="9" w:name="BM75"/>
      <w:bookmarkEnd w:id="9"/>
      <w:r w:rsidR="00CF35A7" w:rsidRPr="00F27841">
        <w:rPr>
          <w:rFonts w:ascii="Times New Roman" w:hAnsi="Times New Roman" w:cs="Times New Roman"/>
          <w:sz w:val="28"/>
          <w:szCs w:val="28"/>
        </w:rPr>
        <w:t>.</w:t>
      </w:r>
    </w:p>
    <w:p w14:paraId="7B231F82" w14:textId="77777777" w:rsidR="000E1EE4" w:rsidRPr="00F27841" w:rsidRDefault="00D847B3" w:rsidP="00FA4D2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1.</w:t>
      </w:r>
      <w:r w:rsidR="00CF35A7" w:rsidRPr="00F27841">
        <w:rPr>
          <w:sz w:val="28"/>
          <w:szCs w:val="28"/>
        </w:rPr>
        <w:t>5</w:t>
      </w:r>
      <w:r w:rsidR="000E1EE4" w:rsidRPr="00F27841">
        <w:rPr>
          <w:sz w:val="28"/>
          <w:szCs w:val="28"/>
        </w:rPr>
        <w:t xml:space="preserve">. З метою отримання необхідної інформації для проведення </w:t>
      </w:r>
      <w:r w:rsidR="00A3121E" w:rsidRPr="00F27841">
        <w:rPr>
          <w:sz w:val="28"/>
          <w:szCs w:val="28"/>
        </w:rPr>
        <w:t>контрольного заходу</w:t>
      </w:r>
      <w:r w:rsidR="000E1EE4" w:rsidRPr="00F27841">
        <w:rPr>
          <w:sz w:val="28"/>
          <w:szCs w:val="28"/>
        </w:rPr>
        <w:t xml:space="preserve"> та підтвердження повноти відображення в обліку об’єкта контролю розрахунків посадові особи </w:t>
      </w:r>
      <w:r w:rsidR="00BE6BC2" w:rsidRPr="00F27841">
        <w:rPr>
          <w:sz w:val="28"/>
          <w:szCs w:val="28"/>
        </w:rPr>
        <w:t>робочої групи</w:t>
      </w:r>
      <w:r w:rsidR="000E1EE4" w:rsidRPr="00F27841">
        <w:rPr>
          <w:sz w:val="28"/>
          <w:szCs w:val="28"/>
        </w:rPr>
        <w:t xml:space="preserve"> можуть направляти запити до державних органів, органів місцевого самоврядування, підприємств, установ та організацій будь-якої форми власності тощо.</w:t>
      </w:r>
    </w:p>
    <w:p w14:paraId="0D7CB105" w14:textId="77777777" w:rsidR="000E1EE4" w:rsidRPr="00F27841" w:rsidRDefault="00D847B3" w:rsidP="00FA4D2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1.</w:t>
      </w:r>
      <w:r w:rsidR="00CA12FC" w:rsidRPr="00F27841">
        <w:rPr>
          <w:sz w:val="28"/>
          <w:szCs w:val="28"/>
        </w:rPr>
        <w:t>6</w:t>
      </w:r>
      <w:r w:rsidR="000E1EE4" w:rsidRPr="00F27841">
        <w:rPr>
          <w:sz w:val="28"/>
          <w:szCs w:val="28"/>
        </w:rPr>
        <w:t xml:space="preserve">. Керівники об’єктів контролю забезпечують </w:t>
      </w:r>
      <w:r w:rsidR="00FF027A" w:rsidRPr="00F27841">
        <w:rPr>
          <w:sz w:val="28"/>
          <w:szCs w:val="28"/>
        </w:rPr>
        <w:t xml:space="preserve">представникам робочої групи місце </w:t>
      </w:r>
      <w:r w:rsidR="000E1EE4" w:rsidRPr="00F27841">
        <w:rPr>
          <w:sz w:val="28"/>
          <w:szCs w:val="28"/>
        </w:rPr>
        <w:t>для роботи, створення умов для зберігання документів, можливість користування зв’язком, комп’ютерною, розмножувальною та іншою технікою, папером, а також надання інших послуг для виконання службових обов’язків.</w:t>
      </w:r>
    </w:p>
    <w:p w14:paraId="039FCAC9" w14:textId="77777777" w:rsidR="000E1EE4" w:rsidRPr="00F27841" w:rsidRDefault="00D847B3" w:rsidP="00FA4D2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 </w:t>
      </w:r>
    </w:p>
    <w:p w14:paraId="24333CD0" w14:textId="77777777" w:rsidR="000E1EE4" w:rsidRPr="00F27841" w:rsidRDefault="000E1EE4" w:rsidP="00FA4D2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F27841">
        <w:rPr>
          <w:rStyle w:val="a4"/>
          <w:sz w:val="28"/>
          <w:szCs w:val="28"/>
        </w:rPr>
        <w:t xml:space="preserve">2. Організація і проведення </w:t>
      </w:r>
      <w:r w:rsidR="00327157" w:rsidRPr="00F27841">
        <w:rPr>
          <w:rStyle w:val="a4"/>
          <w:sz w:val="28"/>
          <w:szCs w:val="28"/>
        </w:rPr>
        <w:t xml:space="preserve">контрольних </w:t>
      </w:r>
      <w:r w:rsidR="001B28F8" w:rsidRPr="00F27841">
        <w:rPr>
          <w:rStyle w:val="a4"/>
          <w:sz w:val="28"/>
          <w:szCs w:val="28"/>
        </w:rPr>
        <w:t>з</w:t>
      </w:r>
      <w:r w:rsidR="00327157" w:rsidRPr="00F27841">
        <w:rPr>
          <w:rStyle w:val="a4"/>
          <w:sz w:val="28"/>
          <w:szCs w:val="28"/>
        </w:rPr>
        <w:t>аходів</w:t>
      </w:r>
    </w:p>
    <w:p w14:paraId="06137175" w14:textId="7571F42C" w:rsidR="00434AA9" w:rsidRPr="00F27841" w:rsidRDefault="00D847B3" w:rsidP="00FA4D2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0" w:name="o83"/>
      <w:bookmarkStart w:id="11" w:name="o84"/>
      <w:bookmarkStart w:id="12" w:name="o85"/>
      <w:bookmarkEnd w:id="10"/>
      <w:bookmarkEnd w:id="11"/>
      <w:bookmarkEnd w:id="12"/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 xml:space="preserve">2.1. На проведення </w:t>
      </w:r>
      <w:r w:rsidR="00030BA6" w:rsidRPr="00F27841">
        <w:rPr>
          <w:sz w:val="28"/>
          <w:szCs w:val="28"/>
        </w:rPr>
        <w:t xml:space="preserve">перевірки </w:t>
      </w:r>
      <w:r w:rsidR="009B2D77" w:rsidRPr="00F27841">
        <w:rPr>
          <w:sz w:val="28"/>
          <w:szCs w:val="28"/>
        </w:rPr>
        <w:t>видається</w:t>
      </w:r>
      <w:r w:rsidR="009B2D77" w:rsidRPr="00F27841">
        <w:rPr>
          <w:rFonts w:eastAsia="Calibri"/>
          <w:sz w:val="28"/>
          <w:szCs w:val="28"/>
        </w:rPr>
        <w:t xml:space="preserve"> доручення чи розпорядження міського голови або доручен</w:t>
      </w:r>
      <w:r w:rsidR="00414BE1" w:rsidRPr="00F27841">
        <w:rPr>
          <w:rFonts w:eastAsia="Calibri"/>
          <w:sz w:val="28"/>
          <w:szCs w:val="28"/>
        </w:rPr>
        <w:t>ня</w:t>
      </w:r>
      <w:r w:rsidR="009B2D77" w:rsidRPr="00F27841">
        <w:rPr>
          <w:rFonts w:eastAsia="Calibri"/>
          <w:sz w:val="28"/>
          <w:szCs w:val="28"/>
        </w:rPr>
        <w:t xml:space="preserve"> заступників міського голови</w:t>
      </w:r>
      <w:r w:rsidR="000E1EE4" w:rsidRPr="00F27841">
        <w:rPr>
          <w:sz w:val="28"/>
          <w:szCs w:val="28"/>
        </w:rPr>
        <w:t>, в якому зазначається назва об’єкта контролю</w:t>
      </w:r>
      <w:r w:rsidR="00633C72" w:rsidRPr="00F27841">
        <w:rPr>
          <w:sz w:val="28"/>
          <w:szCs w:val="28"/>
        </w:rPr>
        <w:t xml:space="preserve"> та програма контрольного заходу</w:t>
      </w:r>
      <w:r w:rsidR="00434AA9" w:rsidRPr="00F27841">
        <w:rPr>
          <w:sz w:val="28"/>
          <w:szCs w:val="28"/>
        </w:rPr>
        <w:t>.</w:t>
      </w:r>
    </w:p>
    <w:p w14:paraId="32F44097" w14:textId="2B74FB78" w:rsidR="000E1EE4" w:rsidRPr="00F27841" w:rsidRDefault="00434AA9" w:rsidP="00FA4D2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2.</w:t>
      </w:r>
      <w:r w:rsidR="00633C72" w:rsidRPr="00F27841">
        <w:rPr>
          <w:sz w:val="28"/>
          <w:szCs w:val="28"/>
        </w:rPr>
        <w:t>2</w:t>
      </w:r>
      <w:r w:rsidR="000E1EE4" w:rsidRPr="00F27841">
        <w:rPr>
          <w:sz w:val="28"/>
          <w:szCs w:val="28"/>
        </w:rPr>
        <w:t xml:space="preserve">. Склад, кількість посадових осіб </w:t>
      </w:r>
      <w:r w:rsidR="00C32E45" w:rsidRPr="00F27841">
        <w:rPr>
          <w:sz w:val="28"/>
          <w:szCs w:val="28"/>
        </w:rPr>
        <w:t>робочої групи</w:t>
      </w:r>
      <w:r w:rsidR="000E1EE4" w:rsidRPr="00F27841">
        <w:rPr>
          <w:sz w:val="28"/>
          <w:szCs w:val="28"/>
        </w:rPr>
        <w:t xml:space="preserve"> та строки проведення ними </w:t>
      </w:r>
      <w:r w:rsidR="00633C72" w:rsidRPr="00F27841">
        <w:rPr>
          <w:sz w:val="28"/>
          <w:szCs w:val="28"/>
        </w:rPr>
        <w:t>контрольних заходів</w:t>
      </w:r>
      <w:r w:rsidR="000E1EE4" w:rsidRPr="00F27841">
        <w:rPr>
          <w:sz w:val="28"/>
          <w:szCs w:val="28"/>
        </w:rPr>
        <w:t xml:space="preserve"> визначаються з урахуванням обсягу передбачених програмою </w:t>
      </w:r>
      <w:r w:rsidR="00587F3E" w:rsidRPr="00F27841">
        <w:rPr>
          <w:sz w:val="28"/>
          <w:szCs w:val="28"/>
          <w:lang w:val="ru-RU"/>
        </w:rPr>
        <w:t xml:space="preserve">контрольного заходу </w:t>
      </w:r>
      <w:r w:rsidR="000E1EE4" w:rsidRPr="00F27841">
        <w:rPr>
          <w:sz w:val="28"/>
          <w:szCs w:val="28"/>
        </w:rPr>
        <w:t>питань та в межах визначеної тривалості </w:t>
      </w:r>
      <w:r w:rsidR="00645F16">
        <w:rPr>
          <w:sz w:val="28"/>
          <w:szCs w:val="28"/>
        </w:rPr>
        <w:t>–</w:t>
      </w:r>
      <w:r w:rsidR="000E1EE4" w:rsidRPr="00F27841">
        <w:rPr>
          <w:sz w:val="28"/>
          <w:szCs w:val="28"/>
        </w:rPr>
        <w:t xml:space="preserve">30 робочих днів. За зверненням керівника </w:t>
      </w:r>
      <w:r w:rsidR="00C32E45" w:rsidRPr="00F27841">
        <w:rPr>
          <w:sz w:val="28"/>
          <w:szCs w:val="28"/>
        </w:rPr>
        <w:t>робочої групи</w:t>
      </w:r>
      <w:r w:rsidR="000E1EE4" w:rsidRPr="00F27841">
        <w:rPr>
          <w:sz w:val="28"/>
          <w:szCs w:val="28"/>
        </w:rPr>
        <w:t xml:space="preserve"> </w:t>
      </w:r>
      <w:r w:rsidR="00633C72" w:rsidRPr="00F27841">
        <w:rPr>
          <w:sz w:val="28"/>
          <w:szCs w:val="28"/>
        </w:rPr>
        <w:t>міським головою або з</w:t>
      </w:r>
      <w:r w:rsidR="000E1EE4" w:rsidRPr="00F27841">
        <w:rPr>
          <w:sz w:val="28"/>
          <w:szCs w:val="28"/>
        </w:rPr>
        <w:t xml:space="preserve">аступником міського голови строк проведення </w:t>
      </w:r>
      <w:r w:rsidR="005A057E" w:rsidRPr="00F27841">
        <w:rPr>
          <w:sz w:val="28"/>
          <w:szCs w:val="28"/>
          <w:lang w:val="ru-RU"/>
        </w:rPr>
        <w:t>контрольного заходу</w:t>
      </w:r>
      <w:r w:rsidR="000E1EE4" w:rsidRPr="00F27841">
        <w:rPr>
          <w:sz w:val="28"/>
          <w:szCs w:val="28"/>
        </w:rPr>
        <w:t xml:space="preserve"> може бути продовженим понад 30 робочих днів на строк до 15 робочих днів.</w:t>
      </w:r>
    </w:p>
    <w:p w14:paraId="5F5EA557" w14:textId="77777777" w:rsidR="000E1EE4" w:rsidRPr="00F27841" w:rsidRDefault="00833C4D" w:rsidP="00FA4D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1EE4" w:rsidRPr="00F27841">
        <w:rPr>
          <w:rFonts w:ascii="Times New Roman" w:hAnsi="Times New Roman" w:cs="Times New Roman"/>
          <w:sz w:val="28"/>
          <w:szCs w:val="28"/>
        </w:rPr>
        <w:t>2.</w:t>
      </w:r>
      <w:r w:rsidR="00633C72" w:rsidRPr="00F27841">
        <w:rPr>
          <w:rFonts w:ascii="Times New Roman" w:hAnsi="Times New Roman" w:cs="Times New Roman"/>
          <w:sz w:val="28"/>
          <w:szCs w:val="28"/>
        </w:rPr>
        <w:t>3</w:t>
      </w:r>
      <w:r w:rsidR="000E1EE4" w:rsidRPr="00F27841">
        <w:rPr>
          <w:rFonts w:ascii="Times New Roman" w:hAnsi="Times New Roman" w:cs="Times New Roman"/>
          <w:sz w:val="28"/>
          <w:szCs w:val="28"/>
        </w:rPr>
        <w:t xml:space="preserve">. До участі в </w:t>
      </w:r>
      <w:r w:rsidR="00615881" w:rsidRPr="00F27841">
        <w:rPr>
          <w:rFonts w:ascii="Times New Roman" w:hAnsi="Times New Roman" w:cs="Times New Roman"/>
          <w:sz w:val="28"/>
          <w:szCs w:val="28"/>
          <w:lang w:val="ru-RU"/>
        </w:rPr>
        <w:t>контрольному заход</w:t>
      </w:r>
      <w:r w:rsidR="00615881" w:rsidRPr="00F27841">
        <w:rPr>
          <w:rFonts w:ascii="Times New Roman" w:hAnsi="Times New Roman" w:cs="Times New Roman"/>
          <w:sz w:val="28"/>
          <w:szCs w:val="28"/>
        </w:rPr>
        <w:t>і</w:t>
      </w:r>
      <w:r w:rsidR="000E1EE4" w:rsidRPr="00F27841">
        <w:rPr>
          <w:rFonts w:ascii="Times New Roman" w:hAnsi="Times New Roman" w:cs="Times New Roman"/>
          <w:sz w:val="28"/>
          <w:szCs w:val="28"/>
        </w:rPr>
        <w:t xml:space="preserve"> можуть залучатися працівники </w:t>
      </w:r>
      <w:r w:rsidR="00C32E45" w:rsidRPr="00F27841">
        <w:rPr>
          <w:rFonts w:ascii="Times New Roman" w:hAnsi="Times New Roman" w:cs="Times New Roman"/>
          <w:sz w:val="28"/>
          <w:szCs w:val="28"/>
        </w:rPr>
        <w:t>виконавчих органів Луцької міської ради</w:t>
      </w:r>
      <w:r w:rsidR="000E1EE4" w:rsidRPr="00F27841">
        <w:rPr>
          <w:rFonts w:ascii="Times New Roman" w:hAnsi="Times New Roman" w:cs="Times New Roman"/>
          <w:sz w:val="28"/>
          <w:szCs w:val="28"/>
        </w:rPr>
        <w:t>, підприємств, установ та організацій.</w:t>
      </w:r>
      <w:r w:rsidR="00C32E45" w:rsidRPr="00F278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F9D531" w14:textId="77777777" w:rsidR="000E1EE4" w:rsidRPr="00F27841" w:rsidRDefault="00D847B3" w:rsidP="00FA4D2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2.</w:t>
      </w:r>
      <w:r w:rsidR="0010156E" w:rsidRPr="00F27841">
        <w:rPr>
          <w:sz w:val="28"/>
          <w:szCs w:val="28"/>
        </w:rPr>
        <w:t>4</w:t>
      </w:r>
      <w:r w:rsidR="000E1EE4" w:rsidRPr="00F27841">
        <w:rPr>
          <w:sz w:val="28"/>
          <w:szCs w:val="28"/>
        </w:rPr>
        <w:t xml:space="preserve">. Перед початком </w:t>
      </w:r>
      <w:r w:rsidR="0010156E" w:rsidRPr="00F27841">
        <w:rPr>
          <w:sz w:val="28"/>
          <w:szCs w:val="28"/>
        </w:rPr>
        <w:t>контрольного заходу</w:t>
      </w:r>
      <w:r w:rsidR="000E1EE4" w:rsidRPr="00F27841">
        <w:rPr>
          <w:sz w:val="28"/>
          <w:szCs w:val="28"/>
        </w:rPr>
        <w:t xml:space="preserve"> </w:t>
      </w:r>
      <w:r w:rsidR="00E4347C" w:rsidRPr="00F27841">
        <w:rPr>
          <w:sz w:val="28"/>
          <w:szCs w:val="28"/>
        </w:rPr>
        <w:t xml:space="preserve">керівник </w:t>
      </w:r>
      <w:r w:rsidR="00383B97" w:rsidRPr="00F27841">
        <w:rPr>
          <w:sz w:val="28"/>
          <w:szCs w:val="28"/>
        </w:rPr>
        <w:t>робочої групи</w:t>
      </w:r>
      <w:r w:rsidR="000E1EE4" w:rsidRPr="00F27841">
        <w:rPr>
          <w:sz w:val="28"/>
          <w:szCs w:val="28"/>
        </w:rPr>
        <w:t xml:space="preserve"> повин</w:t>
      </w:r>
      <w:r w:rsidR="00E4347C" w:rsidRPr="00F27841">
        <w:rPr>
          <w:sz w:val="28"/>
          <w:szCs w:val="28"/>
        </w:rPr>
        <w:t>ен</w:t>
      </w:r>
      <w:r w:rsidR="000E1EE4" w:rsidRPr="00F27841">
        <w:rPr>
          <w:sz w:val="28"/>
          <w:szCs w:val="28"/>
        </w:rPr>
        <w:t xml:space="preserve"> під розписку на примірнику </w:t>
      </w:r>
      <w:r w:rsidR="00383B97" w:rsidRPr="00F27841">
        <w:rPr>
          <w:sz w:val="28"/>
          <w:szCs w:val="28"/>
        </w:rPr>
        <w:t>робочої групи</w:t>
      </w:r>
      <w:r w:rsidR="000E1EE4" w:rsidRPr="00F27841">
        <w:rPr>
          <w:sz w:val="28"/>
          <w:szCs w:val="28"/>
        </w:rPr>
        <w:t xml:space="preserve"> видати керівнику об’єкта контролю чи його заступнику направлення на проведення перевірки, та пред’явити оригінал доручення на проведення перевірки з наданням можливості його копіювання.</w:t>
      </w:r>
    </w:p>
    <w:p w14:paraId="2774A9CB" w14:textId="77777777" w:rsidR="000E1EE4" w:rsidRPr="00F27841" w:rsidRDefault="00383B97" w:rsidP="00FA4D2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lastRenderedPageBreak/>
        <w:tab/>
      </w:r>
      <w:r w:rsidR="000E1EE4" w:rsidRPr="00F27841">
        <w:rPr>
          <w:sz w:val="28"/>
          <w:szCs w:val="28"/>
        </w:rPr>
        <w:t>Якщо керівник об’єкта контролю чи й</w:t>
      </w:r>
      <w:r w:rsidR="00833C4D">
        <w:rPr>
          <w:sz w:val="28"/>
          <w:szCs w:val="28"/>
        </w:rPr>
        <w:t>ого заступник відмовляється від</w:t>
      </w:r>
      <w:r w:rsidR="000E1EE4" w:rsidRPr="00F27841">
        <w:rPr>
          <w:sz w:val="28"/>
          <w:szCs w:val="28"/>
        </w:rPr>
        <w:t xml:space="preserve"> підпису направлення, про це зазначається у вступній частині </w:t>
      </w:r>
      <w:r w:rsidR="0010156E" w:rsidRPr="00F27841">
        <w:rPr>
          <w:sz w:val="28"/>
          <w:szCs w:val="28"/>
        </w:rPr>
        <w:t>довідки або доповідної записки про проведення перевірки</w:t>
      </w:r>
      <w:r w:rsidR="000E1EE4" w:rsidRPr="00F27841">
        <w:rPr>
          <w:sz w:val="28"/>
          <w:szCs w:val="28"/>
        </w:rPr>
        <w:t>.</w:t>
      </w:r>
    </w:p>
    <w:p w14:paraId="41A2A74A" w14:textId="77777777" w:rsidR="000E1EE4" w:rsidRPr="00F27841" w:rsidRDefault="00D847B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2.</w:t>
      </w:r>
      <w:r w:rsidR="00B51AA0" w:rsidRPr="00F27841">
        <w:rPr>
          <w:sz w:val="28"/>
          <w:szCs w:val="28"/>
        </w:rPr>
        <w:t>5</w:t>
      </w:r>
      <w:r w:rsidR="000E1EE4" w:rsidRPr="00F27841">
        <w:rPr>
          <w:sz w:val="28"/>
          <w:szCs w:val="28"/>
        </w:rPr>
        <w:t xml:space="preserve">. У разі продовження строку </w:t>
      </w:r>
      <w:r w:rsidR="005962AE" w:rsidRPr="00F27841">
        <w:rPr>
          <w:sz w:val="28"/>
          <w:szCs w:val="28"/>
        </w:rPr>
        <w:t>контрольного заходу</w:t>
      </w:r>
      <w:r w:rsidR="000E1EE4" w:rsidRPr="00F27841">
        <w:rPr>
          <w:sz w:val="28"/>
          <w:szCs w:val="28"/>
        </w:rPr>
        <w:t xml:space="preserve"> </w:t>
      </w:r>
      <w:r w:rsidR="00AB6D3E" w:rsidRPr="00F27841">
        <w:rPr>
          <w:sz w:val="28"/>
          <w:szCs w:val="28"/>
        </w:rPr>
        <w:t xml:space="preserve">керівник </w:t>
      </w:r>
      <w:r w:rsidR="00E4347C" w:rsidRPr="00F27841">
        <w:rPr>
          <w:sz w:val="28"/>
          <w:szCs w:val="28"/>
        </w:rPr>
        <w:t xml:space="preserve">робочої групи </w:t>
      </w:r>
      <w:r w:rsidR="000E1EE4" w:rsidRPr="00F27841">
        <w:rPr>
          <w:sz w:val="28"/>
          <w:szCs w:val="28"/>
        </w:rPr>
        <w:t>зобов’язан</w:t>
      </w:r>
      <w:r w:rsidR="00E4347C" w:rsidRPr="00F27841">
        <w:rPr>
          <w:sz w:val="28"/>
          <w:szCs w:val="28"/>
        </w:rPr>
        <w:t>ий</w:t>
      </w:r>
      <w:r w:rsidR="000E1EE4" w:rsidRPr="00F27841">
        <w:rPr>
          <w:sz w:val="28"/>
          <w:szCs w:val="28"/>
        </w:rPr>
        <w:t xml:space="preserve"> пред’явити керівнику об’єкта контролю чи його заступнику направлення з продовженим строком проведення </w:t>
      </w:r>
      <w:r w:rsidR="004C7669" w:rsidRPr="00F27841">
        <w:rPr>
          <w:sz w:val="28"/>
          <w:szCs w:val="28"/>
          <w:lang w:val="ru-RU"/>
        </w:rPr>
        <w:t>контрольного заходу</w:t>
      </w:r>
      <w:r w:rsidR="000E1EE4" w:rsidRPr="00F27841">
        <w:rPr>
          <w:sz w:val="28"/>
          <w:szCs w:val="28"/>
        </w:rPr>
        <w:t>.</w:t>
      </w:r>
    </w:p>
    <w:p w14:paraId="17F893DB" w14:textId="77777777" w:rsidR="000E1EE4" w:rsidRPr="00F27841" w:rsidRDefault="00D847B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2.</w:t>
      </w:r>
      <w:r w:rsidR="00B51AA0" w:rsidRPr="00F27841">
        <w:rPr>
          <w:sz w:val="28"/>
          <w:szCs w:val="28"/>
        </w:rPr>
        <w:t>6</w:t>
      </w:r>
      <w:r w:rsidR="00B327DE" w:rsidRPr="00F27841">
        <w:rPr>
          <w:sz w:val="28"/>
          <w:szCs w:val="28"/>
        </w:rPr>
        <w:t>.</w:t>
      </w:r>
      <w:r w:rsidR="00833C4D">
        <w:rPr>
          <w:sz w:val="28"/>
          <w:szCs w:val="28"/>
        </w:rPr>
        <w:t> </w:t>
      </w:r>
      <w:r w:rsidR="00954C4E" w:rsidRPr="00F27841">
        <w:rPr>
          <w:sz w:val="28"/>
          <w:szCs w:val="28"/>
        </w:rPr>
        <w:t xml:space="preserve">Контрольні заходи </w:t>
      </w:r>
      <w:r w:rsidR="000E1EE4" w:rsidRPr="00F27841">
        <w:rPr>
          <w:sz w:val="28"/>
          <w:szCs w:val="28"/>
        </w:rPr>
        <w:t>провод</w:t>
      </w:r>
      <w:r w:rsidR="00A317F2" w:rsidRPr="00F27841">
        <w:rPr>
          <w:sz w:val="28"/>
          <w:szCs w:val="28"/>
        </w:rPr>
        <w:t>я</w:t>
      </w:r>
      <w:r w:rsidR="000E1EE4" w:rsidRPr="00F27841">
        <w:rPr>
          <w:sz w:val="28"/>
          <w:szCs w:val="28"/>
        </w:rPr>
        <w:t>ться шляхом:</w:t>
      </w:r>
    </w:p>
    <w:p w14:paraId="364D0776" w14:textId="3A149527" w:rsidR="000E1EE4" w:rsidRPr="00F27841" w:rsidRDefault="00D847B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документальної перевірки, що передбачає контроль за установчими, фінансовими, бухгалтерськими (первинними і зведеними) документами, статистичною, фінансовою та бюджетною звітністю, господарськими договорами, розпорядчими та іншими документами об’єкта контролю, пов’язаними з плануванням і провадженням фінансово-господарської діяльності, веденням бухгалтерського обліку, склад</w:t>
      </w:r>
      <w:r w:rsidR="00A317F2" w:rsidRPr="00F27841">
        <w:rPr>
          <w:sz w:val="28"/>
          <w:szCs w:val="28"/>
        </w:rPr>
        <w:t>а</w:t>
      </w:r>
      <w:r w:rsidR="000E1EE4" w:rsidRPr="00F27841">
        <w:rPr>
          <w:sz w:val="28"/>
          <w:szCs w:val="28"/>
        </w:rPr>
        <w:t xml:space="preserve">нням фінансової звітності (далі </w:t>
      </w:r>
      <w:r w:rsidR="0075205A">
        <w:rPr>
          <w:sz w:val="28"/>
          <w:szCs w:val="28"/>
        </w:rPr>
        <w:t>–</w:t>
      </w:r>
      <w:r w:rsidR="000E1EE4" w:rsidRPr="00F27841">
        <w:rPr>
          <w:sz w:val="28"/>
          <w:szCs w:val="28"/>
        </w:rPr>
        <w:t xml:space="preserve"> документи об’єкта контролю); у разі ведення бухгалтерського обліку з використанням електронних засобів зберігання і обробки інформації на вимогу посадової особи </w:t>
      </w:r>
      <w:r w:rsidR="00954C4E" w:rsidRPr="00F27841">
        <w:rPr>
          <w:sz w:val="28"/>
          <w:szCs w:val="28"/>
        </w:rPr>
        <w:t>робочої групи</w:t>
      </w:r>
      <w:r w:rsidR="000E1EE4" w:rsidRPr="00F27841">
        <w:rPr>
          <w:sz w:val="28"/>
          <w:szCs w:val="28"/>
        </w:rPr>
        <w:t xml:space="preserve"> керівник об’єкта контролю повинен забезпечити оформлення відповідних документів на паперовому носії; надання документів об’єкта контролю посадовим особам </w:t>
      </w:r>
      <w:r w:rsidR="00954C4E" w:rsidRPr="00F27841">
        <w:rPr>
          <w:sz w:val="28"/>
          <w:szCs w:val="28"/>
        </w:rPr>
        <w:t>робочої групи</w:t>
      </w:r>
      <w:r w:rsidR="000E1EE4" w:rsidRPr="00F27841">
        <w:rPr>
          <w:sz w:val="28"/>
          <w:szCs w:val="28"/>
        </w:rPr>
        <w:t xml:space="preserve"> забезпечується керівником об’єкта контролю чи його заступником;</w:t>
      </w:r>
    </w:p>
    <w:p w14:paraId="4423F79C" w14:textId="77777777" w:rsidR="000E1EE4" w:rsidRPr="00F27841" w:rsidRDefault="00D847B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</w:rPr>
        <w:tab/>
      </w:r>
      <w:r w:rsidR="000E1EE4" w:rsidRPr="00F27841">
        <w:rPr>
          <w:sz w:val="28"/>
          <w:szCs w:val="28"/>
        </w:rPr>
        <w:t>фактичної перевірки, що передбачає контроль за наявністю грошових коштів, цінних паперів, бланків суворої звітності, оборотних і необоротних активів, інших матеріальних і нематеріальних цінностей шляхом ініціювання проведення інвентаризації, обстеження та контрольних обмірів виконаних робіт.</w:t>
      </w:r>
    </w:p>
    <w:p w14:paraId="32DEE8ED" w14:textId="2D6DF0E9" w:rsidR="000E1EE4" w:rsidRPr="00F27841" w:rsidRDefault="00D847B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</w:t>
      </w:r>
      <w:r w:rsidR="00B51AA0" w:rsidRPr="00F27841">
        <w:rPr>
          <w:sz w:val="28"/>
          <w:szCs w:val="28"/>
          <w:shd w:val="clear" w:color="auto" w:fill="FFFFFF"/>
        </w:rPr>
        <w:t>7</w:t>
      </w:r>
      <w:r w:rsidR="000E1EE4" w:rsidRPr="00F27841">
        <w:rPr>
          <w:sz w:val="28"/>
          <w:szCs w:val="28"/>
          <w:shd w:val="clear" w:color="auto" w:fill="FFFFFF"/>
        </w:rPr>
        <w:t>.</w:t>
      </w:r>
      <w:r w:rsidR="00833C4D">
        <w:rPr>
          <w:sz w:val="28"/>
          <w:szCs w:val="28"/>
          <w:shd w:val="clear" w:color="auto" w:fill="FFFFFF"/>
        </w:rPr>
        <w:t> </w:t>
      </w:r>
      <w:r w:rsidR="000E1EE4" w:rsidRPr="00F27841">
        <w:rPr>
          <w:sz w:val="28"/>
          <w:szCs w:val="28"/>
          <w:shd w:val="clear" w:color="auto" w:fill="FFFFFF"/>
        </w:rPr>
        <w:t xml:space="preserve">Посадові особи </w:t>
      </w:r>
      <w:r w:rsidR="00954C4E"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мають право на усну вимогу без перешкод одержувати в повному обсязі необхідні для </w:t>
      </w:r>
      <w:r w:rsidR="005962AE" w:rsidRPr="00F27841">
        <w:rPr>
          <w:sz w:val="28"/>
          <w:szCs w:val="28"/>
          <w:shd w:val="clear" w:color="auto" w:fill="FFFFFF"/>
        </w:rPr>
        <w:t>проведення контрольного заходу</w:t>
      </w:r>
      <w:r w:rsidR="000E1EE4" w:rsidRPr="00F27841">
        <w:rPr>
          <w:sz w:val="28"/>
          <w:szCs w:val="28"/>
          <w:shd w:val="clear" w:color="auto" w:fill="FFFFFF"/>
        </w:rPr>
        <w:t xml:space="preserve"> документи, інформацію та відомості з баз даних, вимагати від керівників об’єкта контролю організацію та проведення </w:t>
      </w:r>
      <w:r w:rsidR="0029235D" w:rsidRPr="00F27841">
        <w:rPr>
          <w:sz w:val="28"/>
          <w:szCs w:val="28"/>
          <w:shd w:val="clear" w:color="auto" w:fill="FFFFFF"/>
        </w:rPr>
        <w:t>контрольних заходів</w:t>
      </w:r>
      <w:r w:rsidR="000E1EE4" w:rsidRPr="00F27841">
        <w:rPr>
          <w:sz w:val="28"/>
          <w:szCs w:val="28"/>
          <w:shd w:val="clear" w:color="auto" w:fill="FFFFFF"/>
        </w:rPr>
        <w:t xml:space="preserve">, в тому числі і в присутності посадових осіб </w:t>
      </w:r>
      <w:r w:rsidR="00954C4E"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>, та за участю матеріально-відповідальних осіб, а у разі перевірки обсягу виконаних робіт</w:t>
      </w:r>
      <w:r w:rsidR="0054495B">
        <w:rPr>
          <w:sz w:val="28"/>
          <w:szCs w:val="28"/>
          <w:shd w:val="clear" w:color="auto" w:fill="FFFFFF"/>
        </w:rPr>
        <w:t>,</w:t>
      </w:r>
      <w:r w:rsidR="00833C4D">
        <w:rPr>
          <w:sz w:val="28"/>
          <w:szCs w:val="28"/>
          <w:shd w:val="clear" w:color="auto" w:fill="FFFFFF"/>
        </w:rPr>
        <w:t> </w:t>
      </w:r>
      <w:r w:rsidR="000E1EE4" w:rsidRPr="00F27841">
        <w:rPr>
          <w:sz w:val="28"/>
          <w:szCs w:val="28"/>
          <w:shd w:val="clear" w:color="auto" w:fill="FFFFFF"/>
        </w:rPr>
        <w:t>також представників суб’єкта господарювання</w:t>
      </w:r>
      <w:r w:rsidR="00833C4D">
        <w:rPr>
          <w:sz w:val="28"/>
          <w:szCs w:val="28"/>
          <w:shd w:val="clear" w:color="auto" w:fill="FFFFFF"/>
        </w:rPr>
        <w:t> </w:t>
      </w:r>
      <w:r w:rsidR="0075205A">
        <w:rPr>
          <w:sz w:val="28"/>
          <w:szCs w:val="28"/>
          <w:shd w:val="clear" w:color="auto" w:fill="FFFFFF"/>
        </w:rPr>
        <w:t>–</w:t>
      </w:r>
      <w:r w:rsidR="000E1EE4" w:rsidRPr="00F27841">
        <w:rPr>
          <w:sz w:val="28"/>
          <w:szCs w:val="28"/>
          <w:shd w:val="clear" w:color="auto" w:fill="FFFFFF"/>
        </w:rPr>
        <w:t>виконавців робіт.</w:t>
      </w:r>
    </w:p>
    <w:p w14:paraId="2C9A89FD" w14:textId="77777777" w:rsidR="000E1EE4" w:rsidRPr="00F27841" w:rsidRDefault="00D847B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 xml:space="preserve">Фактична перевірка здійснюється станом на дату її проведення незалежно від періоду, що підлягає </w:t>
      </w:r>
      <w:r w:rsidR="00B51AA0" w:rsidRPr="00F27841">
        <w:rPr>
          <w:sz w:val="28"/>
          <w:szCs w:val="28"/>
          <w:shd w:val="clear" w:color="auto" w:fill="FFFFFF"/>
        </w:rPr>
        <w:t>вивченню</w:t>
      </w:r>
      <w:r w:rsidR="000E1EE4" w:rsidRPr="00F27841">
        <w:rPr>
          <w:sz w:val="28"/>
          <w:szCs w:val="28"/>
          <w:shd w:val="clear" w:color="auto" w:fill="FFFFFF"/>
        </w:rPr>
        <w:t xml:space="preserve">. Для підтвердження результатів фактичної перевірки та фактів, що стосуються періоду, який підлягає </w:t>
      </w:r>
      <w:r w:rsidR="00B51AA0" w:rsidRPr="00F27841">
        <w:rPr>
          <w:sz w:val="28"/>
          <w:szCs w:val="28"/>
          <w:shd w:val="clear" w:color="auto" w:fill="FFFFFF"/>
        </w:rPr>
        <w:t>вивченню</w:t>
      </w:r>
      <w:r w:rsidR="000E1EE4" w:rsidRPr="00F27841">
        <w:rPr>
          <w:sz w:val="28"/>
          <w:szCs w:val="28"/>
          <w:shd w:val="clear" w:color="auto" w:fill="FFFFFF"/>
        </w:rPr>
        <w:t xml:space="preserve">, посадові особи </w:t>
      </w:r>
      <w:r w:rsidR="004C4F88"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можуть перевіряти документи об’єкта контролю і за інші періоди фінансово-господарської діяльності об’єкта контролю.</w:t>
      </w:r>
    </w:p>
    <w:p w14:paraId="3FAC8A19" w14:textId="77777777" w:rsidR="000E1EE4" w:rsidRPr="00F27841" w:rsidRDefault="00D847B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B51AA0" w:rsidRPr="00F27841">
        <w:rPr>
          <w:sz w:val="28"/>
          <w:szCs w:val="28"/>
          <w:shd w:val="clear" w:color="auto" w:fill="FFFFFF"/>
        </w:rPr>
        <w:t>2.8</w:t>
      </w:r>
      <w:r w:rsidR="000E1EE4" w:rsidRPr="00F27841">
        <w:rPr>
          <w:sz w:val="28"/>
          <w:szCs w:val="28"/>
          <w:shd w:val="clear" w:color="auto" w:fill="FFFFFF"/>
        </w:rPr>
        <w:t>. Для з’ясування окремих обставин фінансово-господарської діяльності</w:t>
      </w:r>
      <w:r w:rsidR="00400E31">
        <w:rPr>
          <w:sz w:val="28"/>
          <w:szCs w:val="28"/>
          <w:shd w:val="clear" w:color="auto" w:fill="FFFFFF"/>
        </w:rPr>
        <w:t xml:space="preserve"> </w:t>
      </w:r>
      <w:r w:rsidR="000E1EE4" w:rsidRPr="00F27841">
        <w:rPr>
          <w:sz w:val="28"/>
          <w:szCs w:val="28"/>
          <w:shd w:val="clear" w:color="auto" w:fill="FFFFFF"/>
        </w:rPr>
        <w:t xml:space="preserve">об’єкта контролю посадові особи </w:t>
      </w:r>
      <w:r w:rsidR="004C4F88"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можуть вимагати письмові пояснення від </w:t>
      </w:r>
      <w:r w:rsidR="0011638C" w:rsidRPr="00F27841">
        <w:rPr>
          <w:sz w:val="28"/>
          <w:szCs w:val="28"/>
          <w:shd w:val="clear" w:color="auto" w:fill="FFFFFF"/>
        </w:rPr>
        <w:t>кер</w:t>
      </w:r>
      <w:r w:rsidR="000E1EE4" w:rsidRPr="00F27841">
        <w:rPr>
          <w:sz w:val="28"/>
          <w:szCs w:val="28"/>
          <w:shd w:val="clear" w:color="auto" w:fill="FFFFFF"/>
        </w:rPr>
        <w:t>івників об’єкта контролю.</w:t>
      </w:r>
    </w:p>
    <w:p w14:paraId="593ABD18" w14:textId="77777777" w:rsidR="00B51AA0" w:rsidRPr="00F27841" w:rsidRDefault="002A5333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lastRenderedPageBreak/>
        <w:tab/>
      </w:r>
      <w:r w:rsidR="000E1EE4" w:rsidRPr="00F27841">
        <w:rPr>
          <w:sz w:val="28"/>
          <w:szCs w:val="28"/>
          <w:shd w:val="clear" w:color="auto" w:fill="FFFFFF"/>
        </w:rPr>
        <w:t xml:space="preserve">Якщо </w:t>
      </w:r>
      <w:r w:rsidR="0011638C" w:rsidRPr="00F27841">
        <w:rPr>
          <w:sz w:val="28"/>
          <w:szCs w:val="28"/>
          <w:shd w:val="clear" w:color="auto" w:fill="FFFFFF"/>
        </w:rPr>
        <w:t>зазначені особи</w:t>
      </w:r>
      <w:r w:rsidR="000E1EE4" w:rsidRPr="00F27841">
        <w:rPr>
          <w:sz w:val="28"/>
          <w:szCs w:val="28"/>
          <w:shd w:val="clear" w:color="auto" w:fill="FFFFFF"/>
        </w:rPr>
        <w:t xml:space="preserve"> об’єкта контролю відмовляються від надання письмових пояснень, цей факт фіксується в </w:t>
      </w:r>
      <w:r w:rsidRPr="00F27841">
        <w:rPr>
          <w:sz w:val="28"/>
          <w:szCs w:val="28"/>
          <w:shd w:val="clear" w:color="auto" w:fill="FFFFFF"/>
        </w:rPr>
        <w:t xml:space="preserve">довідці </w:t>
      </w:r>
      <w:r w:rsidR="00B51AA0" w:rsidRPr="00F27841">
        <w:rPr>
          <w:sz w:val="28"/>
          <w:szCs w:val="28"/>
        </w:rPr>
        <w:t>або доповідній записці про проведення перевірки.</w:t>
      </w:r>
    </w:p>
    <w:p w14:paraId="3D751DA8" w14:textId="77777777" w:rsidR="000E1EE4" w:rsidRPr="00F27841" w:rsidRDefault="00D847B3" w:rsidP="009C19F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</w:t>
      </w:r>
      <w:r w:rsidR="00B51AA0" w:rsidRPr="00F27841">
        <w:rPr>
          <w:sz w:val="28"/>
          <w:szCs w:val="28"/>
          <w:shd w:val="clear" w:color="auto" w:fill="FFFFFF"/>
        </w:rPr>
        <w:t>9</w:t>
      </w:r>
      <w:r w:rsidR="000E1EE4" w:rsidRPr="00F27841">
        <w:rPr>
          <w:sz w:val="28"/>
          <w:szCs w:val="28"/>
          <w:shd w:val="clear" w:color="auto" w:fill="FFFFFF"/>
        </w:rPr>
        <w:t xml:space="preserve">. Посадові особи </w:t>
      </w:r>
      <w:r w:rsidR="0029235D"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можуть вимагати від об’єкта контролю копії документів, засвідчені в установленому порядку, і долучають їх до матеріалів </w:t>
      </w:r>
      <w:r w:rsidR="00B51AA0" w:rsidRPr="00F27841">
        <w:rPr>
          <w:sz w:val="28"/>
          <w:szCs w:val="28"/>
          <w:shd w:val="clear" w:color="auto" w:fill="FFFFFF"/>
        </w:rPr>
        <w:t>контрольного заходу</w:t>
      </w:r>
      <w:r w:rsidR="000E1EE4" w:rsidRPr="00F27841">
        <w:rPr>
          <w:sz w:val="28"/>
          <w:szCs w:val="28"/>
          <w:shd w:val="clear" w:color="auto" w:fill="FFFFFF"/>
        </w:rPr>
        <w:t>.</w:t>
      </w:r>
    </w:p>
    <w:p w14:paraId="50FF8B00" w14:textId="77777777" w:rsidR="009127AE" w:rsidRPr="00F27841" w:rsidRDefault="009127AE" w:rsidP="009C19F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  <w:t>Керівник об’єкта контролю несе персональну відповідальність за достовірність наданої інформації.</w:t>
      </w:r>
    </w:p>
    <w:p w14:paraId="76845816" w14:textId="77777777" w:rsidR="00B51AA0" w:rsidRPr="00F27841" w:rsidRDefault="005C527B" w:rsidP="009C19F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 xml:space="preserve">Якщо керівники об’єкта контролю відмовляються від надання завірених копій документів, це зазначається в </w:t>
      </w:r>
      <w:r w:rsidR="00B51AA0" w:rsidRPr="00F27841">
        <w:rPr>
          <w:sz w:val="28"/>
          <w:szCs w:val="28"/>
          <w:shd w:val="clear" w:color="auto" w:fill="FFFFFF"/>
        </w:rPr>
        <w:t xml:space="preserve">довідці </w:t>
      </w:r>
      <w:r w:rsidR="00B51AA0" w:rsidRPr="00F27841">
        <w:rPr>
          <w:sz w:val="28"/>
          <w:szCs w:val="28"/>
        </w:rPr>
        <w:t>або доповідній записці про проведення перевірки.</w:t>
      </w:r>
    </w:p>
    <w:p w14:paraId="4E344312" w14:textId="77777777" w:rsidR="000E1EE4" w:rsidRPr="00F27841" w:rsidRDefault="00D847B3" w:rsidP="009C19F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2.1</w:t>
      </w:r>
      <w:r w:rsidR="00B51AA0" w:rsidRPr="00F27841">
        <w:rPr>
          <w:sz w:val="28"/>
          <w:szCs w:val="28"/>
          <w:shd w:val="clear" w:color="auto" w:fill="FFFFFF"/>
        </w:rPr>
        <w:t>0</w:t>
      </w:r>
      <w:r w:rsidR="000E1EE4" w:rsidRPr="00F27841">
        <w:rPr>
          <w:sz w:val="28"/>
          <w:szCs w:val="28"/>
          <w:shd w:val="clear" w:color="auto" w:fill="FFFFFF"/>
        </w:rPr>
        <w:t>. </w:t>
      </w:r>
      <w:proofErr w:type="spellStart"/>
      <w:r w:rsidR="00681689" w:rsidRPr="00F27841">
        <w:rPr>
          <w:sz w:val="28"/>
          <w:szCs w:val="28"/>
          <w:lang w:val="ru-RU"/>
        </w:rPr>
        <w:t>Контрольний</w:t>
      </w:r>
      <w:proofErr w:type="spellEnd"/>
      <w:r w:rsidR="00681689" w:rsidRPr="00F27841">
        <w:rPr>
          <w:sz w:val="28"/>
          <w:szCs w:val="28"/>
          <w:lang w:val="ru-RU"/>
        </w:rPr>
        <w:t xml:space="preserve"> </w:t>
      </w:r>
      <w:proofErr w:type="spellStart"/>
      <w:r w:rsidR="00681689" w:rsidRPr="00F27841">
        <w:rPr>
          <w:sz w:val="28"/>
          <w:szCs w:val="28"/>
          <w:lang w:val="ru-RU"/>
        </w:rPr>
        <w:t>захід</w:t>
      </w:r>
      <w:proofErr w:type="spellEnd"/>
      <w:r w:rsidR="00681689" w:rsidRPr="00F27841">
        <w:rPr>
          <w:sz w:val="28"/>
          <w:szCs w:val="28"/>
          <w:shd w:val="clear" w:color="auto" w:fill="FFFFFF"/>
        </w:rPr>
        <w:t xml:space="preserve"> </w:t>
      </w:r>
      <w:r w:rsidR="000E1EE4" w:rsidRPr="00F27841">
        <w:rPr>
          <w:sz w:val="28"/>
          <w:szCs w:val="28"/>
          <w:shd w:val="clear" w:color="auto" w:fill="FFFFFF"/>
        </w:rPr>
        <w:t>може бути зупинен</w:t>
      </w:r>
      <w:r w:rsidR="00681689" w:rsidRPr="00F27841">
        <w:rPr>
          <w:sz w:val="28"/>
          <w:szCs w:val="28"/>
          <w:shd w:val="clear" w:color="auto" w:fill="FFFFFF"/>
        </w:rPr>
        <w:t>ий</w:t>
      </w:r>
      <w:r w:rsidR="000E1EE4" w:rsidRPr="00F27841">
        <w:rPr>
          <w:sz w:val="28"/>
          <w:szCs w:val="28"/>
          <w:shd w:val="clear" w:color="auto" w:fill="FFFFFF"/>
        </w:rPr>
        <w:t xml:space="preserve"> у разі необхідності термінового виконання інших завдань відповідно до повноважень, покладених на </w:t>
      </w:r>
      <w:r w:rsidR="0029235D" w:rsidRPr="00F27841">
        <w:rPr>
          <w:sz w:val="28"/>
          <w:szCs w:val="28"/>
          <w:shd w:val="clear" w:color="auto" w:fill="FFFFFF"/>
        </w:rPr>
        <w:t>посадових осіб</w:t>
      </w:r>
      <w:r w:rsidR="000E1EE4" w:rsidRPr="00F27841">
        <w:rPr>
          <w:sz w:val="28"/>
          <w:szCs w:val="28"/>
          <w:shd w:val="clear" w:color="auto" w:fill="FFFFFF"/>
        </w:rPr>
        <w:t xml:space="preserve">. При цьому </w:t>
      </w:r>
      <w:proofErr w:type="spellStart"/>
      <w:r w:rsidR="00E65938" w:rsidRPr="00F27841">
        <w:rPr>
          <w:sz w:val="28"/>
          <w:szCs w:val="28"/>
          <w:lang w:val="ru-RU"/>
        </w:rPr>
        <w:t>к</w:t>
      </w:r>
      <w:r w:rsidR="00681689" w:rsidRPr="00F27841">
        <w:rPr>
          <w:sz w:val="28"/>
          <w:szCs w:val="28"/>
          <w:lang w:val="ru-RU"/>
        </w:rPr>
        <w:t>онтрольний</w:t>
      </w:r>
      <w:proofErr w:type="spellEnd"/>
      <w:r w:rsidR="00681689" w:rsidRPr="00F27841">
        <w:rPr>
          <w:sz w:val="28"/>
          <w:szCs w:val="28"/>
          <w:lang w:val="ru-RU"/>
        </w:rPr>
        <w:t xml:space="preserve"> </w:t>
      </w:r>
      <w:proofErr w:type="spellStart"/>
      <w:r w:rsidR="00681689" w:rsidRPr="00F27841">
        <w:rPr>
          <w:sz w:val="28"/>
          <w:szCs w:val="28"/>
          <w:lang w:val="ru-RU"/>
        </w:rPr>
        <w:t>захід</w:t>
      </w:r>
      <w:proofErr w:type="spellEnd"/>
      <w:r w:rsidR="000E1EE4" w:rsidRPr="00F27841">
        <w:rPr>
          <w:sz w:val="28"/>
          <w:szCs w:val="28"/>
          <w:shd w:val="clear" w:color="auto" w:fill="FFFFFF"/>
        </w:rPr>
        <w:t xml:space="preserve"> повин</w:t>
      </w:r>
      <w:r w:rsidR="00681689" w:rsidRPr="00F27841">
        <w:rPr>
          <w:sz w:val="28"/>
          <w:szCs w:val="28"/>
          <w:shd w:val="clear" w:color="auto" w:fill="FFFFFF"/>
        </w:rPr>
        <w:t>ен</w:t>
      </w:r>
      <w:r w:rsidR="000E1EE4" w:rsidRPr="00F27841">
        <w:rPr>
          <w:sz w:val="28"/>
          <w:szCs w:val="28"/>
          <w:shd w:val="clear" w:color="auto" w:fill="FFFFFF"/>
        </w:rPr>
        <w:t xml:space="preserve"> бути закінчен</w:t>
      </w:r>
      <w:r w:rsidR="00681689" w:rsidRPr="00F27841">
        <w:rPr>
          <w:sz w:val="28"/>
          <w:szCs w:val="28"/>
          <w:shd w:val="clear" w:color="auto" w:fill="FFFFFF"/>
        </w:rPr>
        <w:t>ий</w:t>
      </w:r>
      <w:r w:rsidR="000E1EE4" w:rsidRPr="00F27841">
        <w:rPr>
          <w:sz w:val="28"/>
          <w:szCs w:val="28"/>
          <w:shd w:val="clear" w:color="auto" w:fill="FFFFFF"/>
        </w:rPr>
        <w:t xml:space="preserve"> протягом 60 робочих днів.</w:t>
      </w:r>
    </w:p>
    <w:p w14:paraId="45FDE5C7" w14:textId="77777777" w:rsidR="000E1EE4" w:rsidRPr="00F27841" w:rsidRDefault="00D847B3" w:rsidP="009C19F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2.1</w:t>
      </w:r>
      <w:r w:rsidR="00952625" w:rsidRPr="00F27841">
        <w:rPr>
          <w:sz w:val="28"/>
          <w:szCs w:val="28"/>
          <w:shd w:val="clear" w:color="auto" w:fill="FFFFFF"/>
        </w:rPr>
        <w:t>1</w:t>
      </w:r>
      <w:r w:rsidR="000E1EE4" w:rsidRPr="00F27841">
        <w:rPr>
          <w:sz w:val="28"/>
          <w:szCs w:val="28"/>
          <w:shd w:val="clear" w:color="auto" w:fill="FFFFFF"/>
        </w:rPr>
        <w:t xml:space="preserve">. У разі недопущення посадових осіб </w:t>
      </w:r>
      <w:r w:rsidR="00856D85" w:rsidRPr="00F27841">
        <w:rPr>
          <w:sz w:val="28"/>
          <w:szCs w:val="28"/>
          <w:shd w:val="clear" w:color="auto" w:fill="FFFFFF"/>
        </w:rPr>
        <w:t xml:space="preserve">робочої групи </w:t>
      </w:r>
      <w:r w:rsidR="000E1EE4" w:rsidRPr="00F27841">
        <w:rPr>
          <w:sz w:val="28"/>
          <w:szCs w:val="28"/>
          <w:shd w:val="clear" w:color="auto" w:fill="FFFFFF"/>
        </w:rPr>
        <w:t xml:space="preserve">до проведення </w:t>
      </w:r>
      <w:r w:rsidR="0094641F" w:rsidRPr="00F27841">
        <w:rPr>
          <w:sz w:val="28"/>
          <w:szCs w:val="28"/>
          <w:shd w:val="clear" w:color="auto" w:fill="FFFFFF"/>
        </w:rPr>
        <w:t>контрольних заходів</w:t>
      </w:r>
      <w:r w:rsidR="000E1EE4" w:rsidRPr="00F27841">
        <w:rPr>
          <w:sz w:val="28"/>
          <w:szCs w:val="28"/>
          <w:shd w:val="clear" w:color="auto" w:fill="FFFFFF"/>
        </w:rPr>
        <w:t xml:space="preserve"> та ненадання необхідних для перевірки документів, наявності інших об’єктивних і незалежних від </w:t>
      </w:r>
      <w:r w:rsidR="00B51AA0"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обставин, що унеможливлюють або перешкоджають проведенню </w:t>
      </w:r>
      <w:r w:rsidR="00B51AA0" w:rsidRPr="00F27841">
        <w:rPr>
          <w:sz w:val="28"/>
          <w:szCs w:val="28"/>
          <w:shd w:val="clear" w:color="auto" w:fill="FFFFFF"/>
        </w:rPr>
        <w:t>контрольного заходу</w:t>
      </w:r>
      <w:r w:rsidR="000E1EE4" w:rsidRPr="00F27841">
        <w:rPr>
          <w:sz w:val="28"/>
          <w:szCs w:val="28"/>
          <w:shd w:val="clear" w:color="auto" w:fill="FFFFFF"/>
        </w:rPr>
        <w:t xml:space="preserve">, </w:t>
      </w:r>
      <w:r w:rsidR="00B51AA0" w:rsidRPr="00F27841">
        <w:rPr>
          <w:sz w:val="28"/>
          <w:szCs w:val="28"/>
          <w:shd w:val="clear" w:color="auto" w:fill="FFFFFF"/>
        </w:rPr>
        <w:t>керівником 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складається доповідна записка із зазначенням відповідних причин</w:t>
      </w:r>
      <w:r w:rsidR="00F448BA" w:rsidRPr="00F27841">
        <w:rPr>
          <w:sz w:val="28"/>
          <w:szCs w:val="28"/>
          <w:shd w:val="clear" w:color="auto" w:fill="FFFFFF"/>
        </w:rPr>
        <w:t>,</w:t>
      </w:r>
      <w:r w:rsidR="00B51AA0" w:rsidRPr="00F27841">
        <w:rPr>
          <w:sz w:val="28"/>
          <w:szCs w:val="28"/>
          <w:shd w:val="clear" w:color="auto" w:fill="FFFFFF"/>
        </w:rPr>
        <w:t xml:space="preserve"> і цей факт повідомляється міському голові або </w:t>
      </w:r>
      <w:r w:rsidR="000E1EE4" w:rsidRPr="00F27841">
        <w:rPr>
          <w:sz w:val="28"/>
          <w:szCs w:val="28"/>
          <w:shd w:val="clear" w:color="auto" w:fill="FFFFFF"/>
        </w:rPr>
        <w:t>заступник</w:t>
      </w:r>
      <w:r w:rsidR="00B51AA0" w:rsidRPr="00F27841">
        <w:rPr>
          <w:sz w:val="28"/>
          <w:szCs w:val="28"/>
          <w:shd w:val="clear" w:color="auto" w:fill="FFFFFF"/>
        </w:rPr>
        <w:t>у</w:t>
      </w:r>
      <w:r w:rsidR="000E1EE4" w:rsidRPr="00F27841">
        <w:rPr>
          <w:sz w:val="28"/>
          <w:szCs w:val="28"/>
          <w:shd w:val="clear" w:color="auto" w:fill="FFFFFF"/>
        </w:rPr>
        <w:t xml:space="preserve"> міського голови</w:t>
      </w:r>
      <w:r w:rsidR="00B51AA0" w:rsidRPr="00F27841">
        <w:rPr>
          <w:sz w:val="28"/>
          <w:szCs w:val="28"/>
          <w:shd w:val="clear" w:color="auto" w:fill="FFFFFF"/>
        </w:rPr>
        <w:t>, яким надано доручення про здійснення контрольного заходу</w:t>
      </w:r>
      <w:r w:rsidR="000E1EE4" w:rsidRPr="00F27841">
        <w:rPr>
          <w:sz w:val="28"/>
          <w:szCs w:val="28"/>
          <w:shd w:val="clear" w:color="auto" w:fill="FFFFFF"/>
        </w:rPr>
        <w:t>.</w:t>
      </w:r>
    </w:p>
    <w:p w14:paraId="3864CDC6" w14:textId="77777777" w:rsidR="000E1EE4" w:rsidRPr="00F27841" w:rsidRDefault="009C19FD" w:rsidP="009C19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E1EE4" w:rsidRPr="00F27841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CA12FC" w:rsidRPr="00F2784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96500" w:rsidRPr="00F278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4641F" w:rsidRPr="00F27841">
        <w:rPr>
          <w:rFonts w:ascii="Times New Roman" w:eastAsia="Calibri" w:hAnsi="Times New Roman" w:cs="Times New Roman"/>
          <w:sz w:val="28"/>
          <w:szCs w:val="28"/>
        </w:rPr>
        <w:t>Результати контрольного заходу оформляються довідкою або доповідною запискою</w:t>
      </w:r>
      <w:r w:rsidR="005A37C0" w:rsidRPr="00F27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проведення перевірки.</w:t>
      </w:r>
    </w:p>
    <w:p w14:paraId="0E36ED8A" w14:textId="77777777" w:rsidR="000E1EE4" w:rsidRPr="00F27841" w:rsidRDefault="00D847B3" w:rsidP="009C19F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 xml:space="preserve">За результатами проведення </w:t>
      </w:r>
      <w:r w:rsidR="005A37C0" w:rsidRPr="00F27841">
        <w:rPr>
          <w:sz w:val="28"/>
          <w:szCs w:val="28"/>
          <w:shd w:val="clear" w:color="auto" w:fill="FFFFFF"/>
        </w:rPr>
        <w:t>контрольного заходу</w:t>
      </w:r>
      <w:r w:rsidR="000E1EE4" w:rsidRPr="00F27841">
        <w:rPr>
          <w:sz w:val="28"/>
          <w:szCs w:val="28"/>
          <w:shd w:val="clear" w:color="auto" w:fill="FFFFFF"/>
        </w:rPr>
        <w:t xml:space="preserve"> з окремих питань програми посадовими особами </w:t>
      </w:r>
      <w:r w:rsidR="0094641F"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та залученими спеціалістами, які проводили  </w:t>
      </w:r>
      <w:r w:rsidR="005A37C0" w:rsidRPr="00F27841">
        <w:rPr>
          <w:sz w:val="28"/>
          <w:szCs w:val="28"/>
          <w:shd w:val="clear" w:color="auto" w:fill="FFFFFF"/>
        </w:rPr>
        <w:t>контрольний захід</w:t>
      </w:r>
      <w:r w:rsidR="000E1EE4" w:rsidRPr="00F27841">
        <w:rPr>
          <w:sz w:val="28"/>
          <w:szCs w:val="28"/>
          <w:shd w:val="clear" w:color="auto" w:fill="FFFFFF"/>
        </w:rPr>
        <w:t xml:space="preserve"> в складі групи, можуть за рішенням керівника групи складати</w:t>
      </w:r>
      <w:r w:rsidR="00935AC8" w:rsidRPr="00F27841">
        <w:rPr>
          <w:sz w:val="28"/>
          <w:szCs w:val="28"/>
          <w:shd w:val="clear" w:color="auto" w:fill="FFFFFF"/>
        </w:rPr>
        <w:t>ся</w:t>
      </w:r>
      <w:r w:rsidR="000E1EE4" w:rsidRPr="00F27841">
        <w:rPr>
          <w:sz w:val="28"/>
          <w:szCs w:val="28"/>
          <w:shd w:val="clear" w:color="auto" w:fill="FFFFFF"/>
        </w:rPr>
        <w:t xml:space="preserve"> довідки, що підписуються відповідною посадовою особою </w:t>
      </w:r>
      <w:r w:rsidR="0094641F"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чи спеціалістом. Довідки </w:t>
      </w:r>
      <w:r w:rsidR="005A37C0" w:rsidRPr="00F27841">
        <w:rPr>
          <w:sz w:val="28"/>
          <w:szCs w:val="28"/>
          <w:shd w:val="clear" w:color="auto" w:fill="FFFFFF"/>
        </w:rPr>
        <w:t>на</w:t>
      </w:r>
      <w:r w:rsidR="000E1EE4" w:rsidRPr="00F27841">
        <w:rPr>
          <w:sz w:val="28"/>
          <w:szCs w:val="28"/>
          <w:shd w:val="clear" w:color="auto" w:fill="FFFFFF"/>
        </w:rPr>
        <w:t>даються керівнику групи для прийняття рішення щодо включення</w:t>
      </w:r>
      <w:r w:rsidR="00ED33C3" w:rsidRPr="00F27841">
        <w:rPr>
          <w:sz w:val="28"/>
          <w:szCs w:val="28"/>
          <w:shd w:val="clear" w:color="auto" w:fill="FFFFFF"/>
        </w:rPr>
        <w:t xml:space="preserve"> </w:t>
      </w:r>
      <w:r w:rsidR="000E1EE4" w:rsidRPr="00F27841">
        <w:rPr>
          <w:sz w:val="28"/>
          <w:szCs w:val="28"/>
          <w:shd w:val="clear" w:color="auto" w:fill="FFFFFF"/>
        </w:rPr>
        <w:t xml:space="preserve">до </w:t>
      </w:r>
      <w:r w:rsidR="005A37C0" w:rsidRPr="00F27841">
        <w:rPr>
          <w:sz w:val="28"/>
          <w:szCs w:val="28"/>
          <w:shd w:val="clear" w:color="auto" w:fill="FFFFFF"/>
        </w:rPr>
        <w:t>довідки або доповідної записки про перевірку</w:t>
      </w:r>
      <w:r w:rsidR="000E1EE4" w:rsidRPr="00F27841">
        <w:rPr>
          <w:sz w:val="28"/>
          <w:szCs w:val="28"/>
          <w:shd w:val="clear" w:color="auto" w:fill="FFFFFF"/>
        </w:rPr>
        <w:t xml:space="preserve"> викладених в них фактів та долучаються до матеріалів </w:t>
      </w:r>
      <w:r w:rsidR="0094641F" w:rsidRPr="00F27841">
        <w:rPr>
          <w:sz w:val="28"/>
          <w:szCs w:val="28"/>
          <w:shd w:val="clear" w:color="auto" w:fill="FFFFFF"/>
        </w:rPr>
        <w:t>контрольного заходу</w:t>
      </w:r>
      <w:r w:rsidR="000E1EE4" w:rsidRPr="00F27841">
        <w:rPr>
          <w:sz w:val="28"/>
          <w:szCs w:val="28"/>
          <w:shd w:val="clear" w:color="auto" w:fill="FFFFFF"/>
        </w:rPr>
        <w:t>.</w:t>
      </w:r>
    </w:p>
    <w:p w14:paraId="6C437AFB" w14:textId="77777777" w:rsidR="00BF72FE" w:rsidRPr="00F27841" w:rsidRDefault="00D847B3" w:rsidP="009C19F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2.1</w:t>
      </w:r>
      <w:r w:rsidR="00CA12FC" w:rsidRPr="00F27841">
        <w:rPr>
          <w:sz w:val="28"/>
          <w:szCs w:val="28"/>
          <w:shd w:val="clear" w:color="auto" w:fill="FFFFFF"/>
        </w:rPr>
        <w:t>3</w:t>
      </w:r>
      <w:r w:rsidR="000E1EE4" w:rsidRPr="00F27841">
        <w:rPr>
          <w:sz w:val="28"/>
          <w:szCs w:val="28"/>
          <w:shd w:val="clear" w:color="auto" w:fill="FFFFFF"/>
        </w:rPr>
        <w:t>. </w:t>
      </w:r>
      <w:r w:rsidR="00BF72FE" w:rsidRPr="00F27841">
        <w:rPr>
          <w:sz w:val="28"/>
          <w:szCs w:val="28"/>
          <w:shd w:val="clear" w:color="auto" w:fill="FFFFFF"/>
        </w:rPr>
        <w:t xml:space="preserve">Один примірник довідки </w:t>
      </w:r>
      <w:r w:rsidR="00BF72FE" w:rsidRPr="00F27841">
        <w:rPr>
          <w:rFonts w:eastAsia="Calibri"/>
          <w:sz w:val="28"/>
          <w:szCs w:val="28"/>
        </w:rPr>
        <w:t>або доповідної записки</w:t>
      </w:r>
      <w:r w:rsidR="00BF72FE" w:rsidRPr="00F27841">
        <w:rPr>
          <w:sz w:val="28"/>
          <w:szCs w:val="28"/>
          <w:shd w:val="clear" w:color="auto" w:fill="FFFFFF"/>
        </w:rPr>
        <w:t xml:space="preserve"> про проведення перевірки надається для ознайомлення і підписання об’єкту контролю після закінчення перевірки одним із таких способів: особисто під розписку керівнику чи головному бухгалтеру об’єкта контролю.</w:t>
      </w:r>
    </w:p>
    <w:p w14:paraId="73D1E3B2" w14:textId="77777777" w:rsidR="000E1EE4" w:rsidRPr="00F27841" w:rsidRDefault="00FD18DE" w:rsidP="009C19F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2.1</w:t>
      </w:r>
      <w:r w:rsidR="00CA12FC" w:rsidRPr="00F27841">
        <w:rPr>
          <w:sz w:val="28"/>
          <w:szCs w:val="28"/>
          <w:shd w:val="clear" w:color="auto" w:fill="FFFFFF"/>
        </w:rPr>
        <w:t>4</w:t>
      </w:r>
      <w:r w:rsidR="000E1EE4" w:rsidRPr="00F27841">
        <w:rPr>
          <w:sz w:val="28"/>
          <w:szCs w:val="28"/>
          <w:shd w:val="clear" w:color="auto" w:fill="FFFFFF"/>
        </w:rPr>
        <w:t>. </w:t>
      </w:r>
      <w:r w:rsidR="005A37C0" w:rsidRPr="00F27841">
        <w:rPr>
          <w:rFonts w:eastAsia="Calibri"/>
          <w:sz w:val="28"/>
          <w:szCs w:val="28"/>
        </w:rPr>
        <w:t>Довідка або доповідна записка</w:t>
      </w:r>
      <w:r w:rsidR="005A37C0" w:rsidRPr="00F27841">
        <w:rPr>
          <w:sz w:val="28"/>
          <w:szCs w:val="28"/>
          <w:shd w:val="clear" w:color="auto" w:fill="FFFFFF"/>
        </w:rPr>
        <w:t xml:space="preserve"> про проведення перевірки </w:t>
      </w:r>
      <w:r w:rsidR="000E1EE4" w:rsidRPr="00F27841">
        <w:rPr>
          <w:sz w:val="28"/>
          <w:szCs w:val="28"/>
          <w:shd w:val="clear" w:color="auto" w:fill="FFFFFF"/>
        </w:rPr>
        <w:t>складається у двох примірниках із зазначенням на останній сторінці загальної кількості сторінок.</w:t>
      </w:r>
    </w:p>
    <w:p w14:paraId="56190EE3" w14:textId="77777777" w:rsidR="000E1EE4" w:rsidRPr="00F27841" w:rsidRDefault="00FD18DE" w:rsidP="009C19F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2.1</w:t>
      </w:r>
      <w:r w:rsidR="00CA12FC" w:rsidRPr="00F27841">
        <w:rPr>
          <w:sz w:val="28"/>
          <w:szCs w:val="28"/>
          <w:shd w:val="clear" w:color="auto" w:fill="FFFFFF"/>
        </w:rPr>
        <w:t>5</w:t>
      </w:r>
      <w:r w:rsidR="000E1EE4" w:rsidRPr="00F27841">
        <w:rPr>
          <w:sz w:val="28"/>
          <w:szCs w:val="28"/>
          <w:shd w:val="clear" w:color="auto" w:fill="FFFFFF"/>
        </w:rPr>
        <w:t xml:space="preserve">. Керівник, головний бухгалтер об’єкта контролю зобов’язані ознайомитися з </w:t>
      </w:r>
      <w:r w:rsidR="00FF28FD" w:rsidRPr="00F27841">
        <w:rPr>
          <w:rFonts w:eastAsia="Calibri"/>
          <w:sz w:val="28"/>
          <w:szCs w:val="28"/>
        </w:rPr>
        <w:t>довідкою або доповідною запискою</w:t>
      </w:r>
      <w:r w:rsidR="00FF28FD" w:rsidRPr="00F27841">
        <w:rPr>
          <w:sz w:val="28"/>
          <w:szCs w:val="28"/>
          <w:shd w:val="clear" w:color="auto" w:fill="FFFFFF"/>
        </w:rPr>
        <w:t xml:space="preserve"> про проведення перевірки </w:t>
      </w:r>
      <w:r w:rsidR="000E1EE4" w:rsidRPr="00F27841">
        <w:rPr>
          <w:sz w:val="28"/>
          <w:szCs w:val="28"/>
          <w:shd w:val="clear" w:color="auto" w:fill="FFFFFF"/>
        </w:rPr>
        <w:t>та у разі погодження з викладеними у н</w:t>
      </w:r>
      <w:r w:rsidR="00FF28FD" w:rsidRPr="00F27841">
        <w:rPr>
          <w:sz w:val="28"/>
          <w:szCs w:val="28"/>
          <w:shd w:val="clear" w:color="auto" w:fill="FFFFFF"/>
        </w:rPr>
        <w:t>ій</w:t>
      </w:r>
      <w:r w:rsidR="000E1EE4" w:rsidRPr="00F27841">
        <w:rPr>
          <w:sz w:val="28"/>
          <w:szCs w:val="28"/>
          <w:shd w:val="clear" w:color="auto" w:fill="FFFFFF"/>
        </w:rPr>
        <w:t xml:space="preserve"> фактами підписати отриманий примірник </w:t>
      </w:r>
      <w:r w:rsidR="00FF28FD" w:rsidRPr="00F27841">
        <w:rPr>
          <w:sz w:val="28"/>
          <w:szCs w:val="28"/>
          <w:shd w:val="clear" w:color="auto" w:fill="FFFFFF"/>
        </w:rPr>
        <w:t>документа</w:t>
      </w:r>
      <w:r w:rsidR="000E1EE4" w:rsidRPr="00F27841">
        <w:rPr>
          <w:sz w:val="28"/>
          <w:szCs w:val="28"/>
          <w:shd w:val="clear" w:color="auto" w:fill="FFFFFF"/>
        </w:rPr>
        <w:t xml:space="preserve">. У разі наявності заперечень (зауважень) </w:t>
      </w:r>
      <w:r w:rsidR="000E1EE4" w:rsidRPr="00F27841">
        <w:rPr>
          <w:sz w:val="28"/>
          <w:szCs w:val="28"/>
          <w:shd w:val="clear" w:color="auto" w:fill="FFFFFF"/>
        </w:rPr>
        <w:lastRenderedPageBreak/>
        <w:t xml:space="preserve">щодо змісту </w:t>
      </w:r>
      <w:r w:rsidR="00FF28FD" w:rsidRPr="00F27841">
        <w:rPr>
          <w:sz w:val="28"/>
          <w:szCs w:val="28"/>
          <w:shd w:val="clear" w:color="auto" w:fill="FFFFFF"/>
        </w:rPr>
        <w:t>д</w:t>
      </w:r>
      <w:r w:rsidR="00FF28FD" w:rsidRPr="00F27841">
        <w:rPr>
          <w:rFonts w:eastAsia="Calibri"/>
          <w:sz w:val="28"/>
          <w:szCs w:val="28"/>
        </w:rPr>
        <w:t>овідки або доповідної записки</w:t>
      </w:r>
      <w:r w:rsidR="00FF28FD" w:rsidRPr="00F27841">
        <w:rPr>
          <w:sz w:val="28"/>
          <w:szCs w:val="28"/>
          <w:shd w:val="clear" w:color="auto" w:fill="FFFFFF"/>
        </w:rPr>
        <w:t xml:space="preserve"> </w:t>
      </w:r>
      <w:r w:rsidR="000E1EE4" w:rsidRPr="00F27841">
        <w:rPr>
          <w:sz w:val="28"/>
          <w:szCs w:val="28"/>
          <w:shd w:val="clear" w:color="auto" w:fill="FFFFFF"/>
        </w:rPr>
        <w:t xml:space="preserve">керівник, головний бухгалтер підписують його із </w:t>
      </w:r>
      <w:r w:rsidR="00905C97" w:rsidRPr="00F27841">
        <w:rPr>
          <w:sz w:val="28"/>
          <w:szCs w:val="28"/>
          <w:shd w:val="clear" w:color="auto" w:fill="FFFFFF"/>
        </w:rPr>
        <w:t>запереченнями (</w:t>
      </w:r>
      <w:r w:rsidR="00935AC8" w:rsidRPr="00F27841">
        <w:rPr>
          <w:sz w:val="28"/>
          <w:szCs w:val="28"/>
          <w:shd w:val="clear" w:color="auto" w:fill="FFFFFF"/>
        </w:rPr>
        <w:t>зауваженнями</w:t>
      </w:r>
      <w:r w:rsidR="00905C97" w:rsidRPr="00F27841">
        <w:rPr>
          <w:sz w:val="28"/>
          <w:szCs w:val="28"/>
          <w:shd w:val="clear" w:color="auto" w:fill="FFFFFF"/>
        </w:rPr>
        <w:t>)</w:t>
      </w:r>
      <w:r w:rsidR="00935AC8" w:rsidRPr="00F27841">
        <w:rPr>
          <w:sz w:val="28"/>
          <w:szCs w:val="28"/>
          <w:shd w:val="clear" w:color="auto" w:fill="FFFFFF"/>
        </w:rPr>
        <w:t>.</w:t>
      </w:r>
    </w:p>
    <w:p w14:paraId="1A5CF19C" w14:textId="77777777" w:rsidR="008F0A9F" w:rsidRPr="00F27841" w:rsidRDefault="0061627B" w:rsidP="00DE76E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</w:t>
      </w:r>
      <w:r w:rsidR="0081633D" w:rsidRPr="00F27841">
        <w:rPr>
          <w:sz w:val="28"/>
          <w:szCs w:val="28"/>
          <w:shd w:val="clear" w:color="auto" w:fill="FFFFFF"/>
        </w:rPr>
        <w:t>1</w:t>
      </w:r>
      <w:r w:rsidR="00CA12FC" w:rsidRPr="00F27841">
        <w:rPr>
          <w:sz w:val="28"/>
          <w:szCs w:val="28"/>
          <w:shd w:val="clear" w:color="auto" w:fill="FFFFFF"/>
        </w:rPr>
        <w:t>6</w:t>
      </w:r>
      <w:r w:rsidR="000E1EE4" w:rsidRPr="00F27841">
        <w:rPr>
          <w:sz w:val="28"/>
          <w:szCs w:val="28"/>
          <w:shd w:val="clear" w:color="auto" w:fill="FFFFFF"/>
        </w:rPr>
        <w:t xml:space="preserve">. У разі підписання </w:t>
      </w:r>
      <w:r w:rsidR="00FF28FD" w:rsidRPr="00F27841">
        <w:rPr>
          <w:sz w:val="28"/>
          <w:szCs w:val="28"/>
          <w:shd w:val="clear" w:color="auto" w:fill="FFFFFF"/>
        </w:rPr>
        <w:t>д</w:t>
      </w:r>
      <w:r w:rsidR="00FF28FD" w:rsidRPr="00F27841">
        <w:rPr>
          <w:rFonts w:eastAsia="Calibri"/>
          <w:sz w:val="28"/>
          <w:szCs w:val="28"/>
        </w:rPr>
        <w:t>овідки або доповідної записки</w:t>
      </w:r>
      <w:r w:rsidR="00FF28FD" w:rsidRPr="00F27841">
        <w:rPr>
          <w:sz w:val="28"/>
          <w:szCs w:val="28"/>
          <w:shd w:val="clear" w:color="auto" w:fill="FFFFFF"/>
        </w:rPr>
        <w:t xml:space="preserve"> про проведення перевірки </w:t>
      </w:r>
      <w:r w:rsidR="000E1EE4" w:rsidRPr="00F27841">
        <w:rPr>
          <w:sz w:val="28"/>
          <w:szCs w:val="28"/>
          <w:shd w:val="clear" w:color="auto" w:fill="FFFFFF"/>
        </w:rPr>
        <w:t>із запереченнями (зауваженнями) керівник об’єкта контролю</w:t>
      </w:r>
      <w:r w:rsidR="008F0A9F" w:rsidRPr="00F27841">
        <w:rPr>
          <w:sz w:val="28"/>
          <w:szCs w:val="28"/>
          <w:shd w:val="clear" w:color="auto" w:fill="FFFFFF"/>
        </w:rPr>
        <w:t xml:space="preserve"> додає їх до</w:t>
      </w:r>
      <w:r w:rsidR="000E1EE4" w:rsidRPr="00F27841">
        <w:rPr>
          <w:sz w:val="28"/>
          <w:szCs w:val="28"/>
          <w:shd w:val="clear" w:color="auto" w:fill="FFFFFF"/>
        </w:rPr>
        <w:t xml:space="preserve"> одного примірника </w:t>
      </w:r>
      <w:r w:rsidR="00FF28FD" w:rsidRPr="00F27841">
        <w:rPr>
          <w:sz w:val="28"/>
          <w:szCs w:val="28"/>
          <w:shd w:val="clear" w:color="auto" w:fill="FFFFFF"/>
        </w:rPr>
        <w:t>д</w:t>
      </w:r>
      <w:r w:rsidR="00FF28FD" w:rsidRPr="00F27841">
        <w:rPr>
          <w:rFonts w:eastAsia="Calibri"/>
          <w:sz w:val="28"/>
          <w:szCs w:val="28"/>
        </w:rPr>
        <w:t>овідки або доповідної записки</w:t>
      </w:r>
      <w:r w:rsidR="00FF28FD" w:rsidRPr="00F27841">
        <w:rPr>
          <w:sz w:val="28"/>
          <w:szCs w:val="28"/>
          <w:shd w:val="clear" w:color="auto" w:fill="FFFFFF"/>
        </w:rPr>
        <w:t xml:space="preserve"> про проведення перевірки</w:t>
      </w:r>
      <w:r w:rsidR="008F0A9F" w:rsidRPr="00F27841">
        <w:rPr>
          <w:sz w:val="28"/>
          <w:szCs w:val="28"/>
          <w:shd w:val="clear" w:color="auto" w:fill="FFFFFF"/>
        </w:rPr>
        <w:t>.</w:t>
      </w:r>
    </w:p>
    <w:p w14:paraId="7AADAAA9" w14:textId="77777777" w:rsidR="000E1EE4" w:rsidRPr="00F27841" w:rsidRDefault="00172934" w:rsidP="00DE76E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</w:t>
      </w:r>
      <w:r w:rsidR="00533147" w:rsidRPr="00F27841">
        <w:rPr>
          <w:sz w:val="28"/>
          <w:szCs w:val="28"/>
          <w:shd w:val="clear" w:color="auto" w:fill="FFFFFF"/>
        </w:rPr>
        <w:t>1</w:t>
      </w:r>
      <w:r w:rsidR="00CA12FC" w:rsidRPr="00F27841">
        <w:rPr>
          <w:sz w:val="28"/>
          <w:szCs w:val="28"/>
          <w:shd w:val="clear" w:color="auto" w:fill="FFFFFF"/>
        </w:rPr>
        <w:t>7</w:t>
      </w:r>
      <w:r w:rsidR="000E1EE4" w:rsidRPr="00F27841">
        <w:rPr>
          <w:sz w:val="28"/>
          <w:szCs w:val="28"/>
          <w:shd w:val="clear" w:color="auto" w:fill="FFFFFF"/>
        </w:rPr>
        <w:t xml:space="preserve">. Керівник </w:t>
      </w:r>
      <w:r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аналізує правильність обґрунтувань, викладених у запереченнях (зауваженнях), і враховує їх при інформуванні про результати </w:t>
      </w:r>
      <w:r w:rsidR="00D1337B" w:rsidRPr="00F27841">
        <w:rPr>
          <w:sz w:val="28"/>
          <w:szCs w:val="28"/>
          <w:shd w:val="clear" w:color="auto" w:fill="FFFFFF"/>
        </w:rPr>
        <w:t>контрольного заходу</w:t>
      </w:r>
      <w:r w:rsidR="000E1EE4" w:rsidRPr="00F27841">
        <w:rPr>
          <w:sz w:val="28"/>
          <w:szCs w:val="28"/>
          <w:shd w:val="clear" w:color="auto" w:fill="FFFFFF"/>
        </w:rPr>
        <w:t xml:space="preserve">. З метою уточнення викладених у запереченнях (зауваженнях) фактів посадові особи </w:t>
      </w:r>
      <w:r w:rsidR="00D1337B" w:rsidRPr="00F27841">
        <w:rPr>
          <w:sz w:val="28"/>
          <w:szCs w:val="28"/>
          <w:shd w:val="clear" w:color="auto" w:fill="FFFFFF"/>
        </w:rPr>
        <w:t>робочої групи</w:t>
      </w:r>
      <w:r w:rsidR="000E1EE4" w:rsidRPr="00F27841">
        <w:rPr>
          <w:sz w:val="28"/>
          <w:szCs w:val="28"/>
          <w:shd w:val="clear" w:color="auto" w:fill="FFFFFF"/>
        </w:rPr>
        <w:t xml:space="preserve"> мають право вимагати від об’єкта контролю необхідні для </w:t>
      </w:r>
      <w:r w:rsidR="00D1337B" w:rsidRPr="00F27841">
        <w:rPr>
          <w:sz w:val="28"/>
          <w:szCs w:val="28"/>
          <w:shd w:val="clear" w:color="auto" w:fill="FFFFFF"/>
        </w:rPr>
        <w:t xml:space="preserve">вивчення </w:t>
      </w:r>
      <w:r w:rsidR="000E1EE4" w:rsidRPr="00F27841">
        <w:rPr>
          <w:sz w:val="28"/>
          <w:szCs w:val="28"/>
          <w:shd w:val="clear" w:color="auto" w:fill="FFFFFF"/>
        </w:rPr>
        <w:t>документи та додаткові пояснення.</w:t>
      </w:r>
    </w:p>
    <w:p w14:paraId="7379100D" w14:textId="77777777" w:rsidR="000E1EE4" w:rsidRPr="00F27841" w:rsidRDefault="005C527B" w:rsidP="00DE76E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</w:t>
      </w:r>
      <w:r w:rsidR="00CA12FC" w:rsidRPr="00F27841">
        <w:rPr>
          <w:sz w:val="28"/>
          <w:szCs w:val="28"/>
          <w:shd w:val="clear" w:color="auto" w:fill="FFFFFF"/>
        </w:rPr>
        <w:t>1</w:t>
      </w:r>
      <w:r w:rsidR="00F332EA" w:rsidRPr="00F27841">
        <w:rPr>
          <w:sz w:val="28"/>
          <w:szCs w:val="28"/>
          <w:shd w:val="clear" w:color="auto" w:fill="FFFFFF"/>
        </w:rPr>
        <w:t>8</w:t>
      </w:r>
      <w:r w:rsidR="000E1EE4" w:rsidRPr="00F27841">
        <w:rPr>
          <w:sz w:val="28"/>
          <w:szCs w:val="28"/>
          <w:shd w:val="clear" w:color="auto" w:fill="FFFFFF"/>
        </w:rPr>
        <w:t>.</w:t>
      </w:r>
      <w:r w:rsidR="00C85B6A">
        <w:rPr>
          <w:sz w:val="28"/>
          <w:szCs w:val="28"/>
          <w:shd w:val="clear" w:color="auto" w:fill="FFFFFF"/>
        </w:rPr>
        <w:t> </w:t>
      </w:r>
      <w:r w:rsidR="000E1EE4" w:rsidRPr="00F27841">
        <w:rPr>
          <w:sz w:val="28"/>
          <w:szCs w:val="28"/>
          <w:shd w:val="clear" w:color="auto" w:fill="FFFFFF"/>
        </w:rPr>
        <w:t xml:space="preserve">У міру виявлення </w:t>
      </w:r>
      <w:r w:rsidR="002A4307" w:rsidRPr="00F27841">
        <w:rPr>
          <w:sz w:val="28"/>
          <w:szCs w:val="28"/>
          <w:shd w:val="clear" w:color="auto" w:fill="FFFFFF"/>
        </w:rPr>
        <w:t>контрольним заходом</w:t>
      </w:r>
      <w:r w:rsidR="000E1EE4" w:rsidRPr="00F27841">
        <w:rPr>
          <w:sz w:val="28"/>
          <w:szCs w:val="28"/>
          <w:shd w:val="clear" w:color="auto" w:fill="FFFFFF"/>
        </w:rPr>
        <w:t xml:space="preserve"> порушень законодавства </w:t>
      </w:r>
      <w:r w:rsidR="00CB1588" w:rsidRPr="00F27841">
        <w:rPr>
          <w:sz w:val="28"/>
          <w:szCs w:val="28"/>
          <w:shd w:val="clear" w:color="auto" w:fill="FFFFFF"/>
        </w:rPr>
        <w:t>керівник</w:t>
      </w:r>
      <w:r w:rsidR="002A4307" w:rsidRPr="00F27841">
        <w:rPr>
          <w:sz w:val="28"/>
          <w:szCs w:val="28"/>
          <w:shd w:val="clear" w:color="auto" w:fill="FFFFFF"/>
        </w:rPr>
        <w:t xml:space="preserve"> робочої групи</w:t>
      </w:r>
      <w:r w:rsidR="000E1EE4" w:rsidRPr="00F27841">
        <w:rPr>
          <w:sz w:val="28"/>
          <w:szCs w:val="28"/>
          <w:shd w:val="clear" w:color="auto" w:fill="FFFFFF"/>
        </w:rPr>
        <w:t>, не чекаючи її закінчення, ма</w:t>
      </w:r>
      <w:r w:rsidR="005E73CF" w:rsidRPr="00F27841">
        <w:rPr>
          <w:sz w:val="28"/>
          <w:szCs w:val="28"/>
          <w:shd w:val="clear" w:color="auto" w:fill="FFFFFF"/>
        </w:rPr>
        <w:t>є</w:t>
      </w:r>
      <w:r w:rsidR="000E1EE4" w:rsidRPr="00F27841">
        <w:rPr>
          <w:sz w:val="28"/>
          <w:szCs w:val="28"/>
          <w:shd w:val="clear" w:color="auto" w:fill="FFFFFF"/>
        </w:rPr>
        <w:t xml:space="preserve"> право усно рекомендувати керівникам об’єкта контролю невідкладно вжити заходів для їх усунення та запобігання у подальшому.</w:t>
      </w:r>
    </w:p>
    <w:p w14:paraId="0669A9E7" w14:textId="757B0897" w:rsidR="000E1EE4" w:rsidRPr="00F27841" w:rsidRDefault="005C527B" w:rsidP="00DE76E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</w:t>
      </w:r>
      <w:r w:rsidR="00F332EA" w:rsidRPr="00F27841">
        <w:rPr>
          <w:sz w:val="28"/>
          <w:szCs w:val="28"/>
          <w:shd w:val="clear" w:color="auto" w:fill="FFFFFF"/>
        </w:rPr>
        <w:t>19</w:t>
      </w:r>
      <w:r w:rsidR="000E1EE4" w:rsidRPr="00F27841">
        <w:rPr>
          <w:sz w:val="28"/>
          <w:szCs w:val="28"/>
          <w:shd w:val="clear" w:color="auto" w:fill="FFFFFF"/>
        </w:rPr>
        <w:t>.</w:t>
      </w:r>
      <w:r w:rsidR="00C85B6A">
        <w:rPr>
          <w:sz w:val="28"/>
          <w:szCs w:val="28"/>
          <w:shd w:val="clear" w:color="auto" w:fill="FFFFFF"/>
        </w:rPr>
        <w:t> </w:t>
      </w:r>
      <w:r w:rsidR="00E40970" w:rsidRPr="00F27841">
        <w:rPr>
          <w:sz w:val="28"/>
          <w:szCs w:val="28"/>
          <w:shd w:val="clear" w:color="auto" w:fill="FFFFFF"/>
        </w:rPr>
        <w:t xml:space="preserve">Робочою групою </w:t>
      </w:r>
      <w:r w:rsidR="000E1EE4" w:rsidRPr="00F27841">
        <w:rPr>
          <w:sz w:val="28"/>
          <w:szCs w:val="28"/>
          <w:shd w:val="clear" w:color="auto" w:fill="FFFFFF"/>
        </w:rPr>
        <w:t xml:space="preserve">можуть здійснюватися перевірки стану виконання </w:t>
      </w:r>
      <w:r w:rsidR="005E73CF" w:rsidRPr="00F27841">
        <w:rPr>
          <w:sz w:val="28"/>
          <w:szCs w:val="28"/>
          <w:shd w:val="clear" w:color="auto" w:fill="FFFFFF"/>
        </w:rPr>
        <w:t>вимог</w:t>
      </w:r>
      <w:r w:rsidR="00AC2847" w:rsidRPr="00F27841">
        <w:rPr>
          <w:sz w:val="28"/>
          <w:szCs w:val="28"/>
          <w:shd w:val="clear" w:color="auto" w:fill="FFFFFF"/>
        </w:rPr>
        <w:t xml:space="preserve"> до</w:t>
      </w:r>
      <w:r w:rsidR="000E1EE4" w:rsidRPr="00F27841">
        <w:rPr>
          <w:sz w:val="28"/>
          <w:szCs w:val="28"/>
          <w:shd w:val="clear" w:color="auto" w:fill="FFFFFF"/>
        </w:rPr>
        <w:t xml:space="preserve"> об’єкт</w:t>
      </w:r>
      <w:r w:rsidR="0075205A">
        <w:rPr>
          <w:sz w:val="28"/>
          <w:szCs w:val="28"/>
          <w:shd w:val="clear" w:color="auto" w:fill="FFFFFF"/>
        </w:rPr>
        <w:t>а</w:t>
      </w:r>
      <w:r w:rsidR="000E1EE4" w:rsidRPr="00F27841">
        <w:rPr>
          <w:sz w:val="28"/>
          <w:szCs w:val="28"/>
          <w:shd w:val="clear" w:color="auto" w:fill="FFFFFF"/>
        </w:rPr>
        <w:t xml:space="preserve"> контролю за результатами </w:t>
      </w:r>
      <w:r w:rsidR="00E40970" w:rsidRPr="00F27841">
        <w:rPr>
          <w:sz w:val="28"/>
          <w:szCs w:val="28"/>
          <w:shd w:val="clear" w:color="auto" w:fill="FFFFFF"/>
        </w:rPr>
        <w:t>контрольного заходу</w:t>
      </w:r>
      <w:r w:rsidR="000E1EE4" w:rsidRPr="00F27841">
        <w:rPr>
          <w:sz w:val="28"/>
          <w:szCs w:val="28"/>
          <w:shd w:val="clear" w:color="auto" w:fill="FFFFFF"/>
        </w:rPr>
        <w:t>.</w:t>
      </w:r>
    </w:p>
    <w:p w14:paraId="1EA7BB0B" w14:textId="77777777" w:rsidR="00935AC8" w:rsidRPr="00F27841" w:rsidRDefault="005C527B" w:rsidP="00DE76E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2.2</w:t>
      </w:r>
      <w:r w:rsidR="00F332EA" w:rsidRPr="00F27841">
        <w:rPr>
          <w:sz w:val="28"/>
          <w:szCs w:val="28"/>
          <w:shd w:val="clear" w:color="auto" w:fill="FFFFFF"/>
        </w:rPr>
        <w:t>0</w:t>
      </w:r>
      <w:r w:rsidR="000E1EE4" w:rsidRPr="00F27841">
        <w:rPr>
          <w:sz w:val="28"/>
          <w:szCs w:val="28"/>
          <w:shd w:val="clear" w:color="auto" w:fill="FFFFFF"/>
        </w:rPr>
        <w:t>. </w:t>
      </w:r>
      <w:r w:rsidR="00935AC8" w:rsidRPr="00F27841">
        <w:rPr>
          <w:sz w:val="28"/>
          <w:szCs w:val="28"/>
        </w:rPr>
        <w:t>Довідка або доповідна записка, складена за результатами проведення контрольного заходу, подається міському голові або заступнику міського голови.</w:t>
      </w:r>
    </w:p>
    <w:p w14:paraId="23BF4A59" w14:textId="77777777" w:rsidR="000E1EE4" w:rsidRPr="00F27841" w:rsidRDefault="00935AC8" w:rsidP="00DE76E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 xml:space="preserve">Матеріали </w:t>
      </w:r>
      <w:r w:rsidR="00E40970" w:rsidRPr="00F27841">
        <w:rPr>
          <w:sz w:val="28"/>
          <w:szCs w:val="28"/>
          <w:shd w:val="clear" w:color="auto" w:fill="FFFFFF"/>
        </w:rPr>
        <w:t>проведеного контрольного заходу</w:t>
      </w:r>
      <w:r w:rsidR="000E1EE4" w:rsidRPr="00F27841">
        <w:rPr>
          <w:sz w:val="28"/>
          <w:szCs w:val="28"/>
          <w:shd w:val="clear" w:color="auto" w:fill="FFFFFF"/>
        </w:rPr>
        <w:t xml:space="preserve"> (</w:t>
      </w:r>
      <w:r w:rsidR="00E40970" w:rsidRPr="00F27841">
        <w:rPr>
          <w:sz w:val="28"/>
          <w:szCs w:val="28"/>
          <w:shd w:val="clear" w:color="auto" w:fill="FFFFFF"/>
        </w:rPr>
        <w:t>довідка про перевірку або доповідна записка</w:t>
      </w:r>
      <w:r w:rsidR="000E1EE4" w:rsidRPr="00F27841">
        <w:rPr>
          <w:sz w:val="28"/>
          <w:szCs w:val="28"/>
          <w:shd w:val="clear" w:color="auto" w:fill="FFFFFF"/>
        </w:rPr>
        <w:t xml:space="preserve"> з додатками, доручення на її проведення, направлення на проведення перевірки, вимоги керівнику об’єкта контролю та відповідь об’єкта контролю про усунення порушень) </w:t>
      </w:r>
      <w:r w:rsidR="00F30FAC" w:rsidRPr="00F27841">
        <w:rPr>
          <w:sz w:val="28"/>
          <w:szCs w:val="28"/>
          <w:shd w:val="clear" w:color="auto" w:fill="FFFFFF"/>
        </w:rPr>
        <w:t>зберігаються в департаменті фінансів, бюджету та аудиту Луцької міської ради.</w:t>
      </w:r>
    </w:p>
    <w:p w14:paraId="7C93F864" w14:textId="77777777" w:rsidR="000E1EE4" w:rsidRPr="00F27841" w:rsidRDefault="005C527B" w:rsidP="00DE76E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27841">
        <w:rPr>
          <w:sz w:val="28"/>
          <w:szCs w:val="28"/>
          <w:shd w:val="clear" w:color="auto" w:fill="FFFFFF"/>
        </w:rPr>
        <w:tab/>
      </w:r>
      <w:r w:rsidR="000E1EE4" w:rsidRPr="00F27841">
        <w:rPr>
          <w:sz w:val="28"/>
          <w:szCs w:val="28"/>
          <w:shd w:val="clear" w:color="auto" w:fill="FFFFFF"/>
        </w:rPr>
        <w:t>2.2</w:t>
      </w:r>
      <w:r w:rsidR="00F332EA" w:rsidRPr="00F27841">
        <w:rPr>
          <w:sz w:val="28"/>
          <w:szCs w:val="28"/>
          <w:shd w:val="clear" w:color="auto" w:fill="FFFFFF"/>
        </w:rPr>
        <w:t>1</w:t>
      </w:r>
      <w:r w:rsidR="00E83B57" w:rsidRPr="00F27841">
        <w:rPr>
          <w:sz w:val="28"/>
          <w:szCs w:val="28"/>
          <w:shd w:val="clear" w:color="auto" w:fill="FFFFFF"/>
        </w:rPr>
        <w:t>.</w:t>
      </w:r>
      <w:r w:rsidR="00C85B6A">
        <w:rPr>
          <w:sz w:val="28"/>
          <w:szCs w:val="28"/>
          <w:shd w:val="clear" w:color="auto" w:fill="FFFFFF"/>
        </w:rPr>
        <w:t> </w:t>
      </w:r>
      <w:r w:rsidR="00E40970" w:rsidRPr="00F27841">
        <w:rPr>
          <w:sz w:val="28"/>
          <w:szCs w:val="28"/>
          <w:shd w:val="clear" w:color="auto" w:fill="FFFFFF"/>
        </w:rPr>
        <w:t xml:space="preserve">Довідка про перевірку або доповідна записка </w:t>
      </w:r>
      <w:r w:rsidR="000E1EE4" w:rsidRPr="00F27841">
        <w:rPr>
          <w:sz w:val="28"/>
          <w:szCs w:val="28"/>
          <w:shd w:val="clear" w:color="auto" w:fill="FFFFFF"/>
        </w:rPr>
        <w:t>з</w:t>
      </w:r>
      <w:r w:rsidR="00935AC8" w:rsidRPr="00F27841">
        <w:rPr>
          <w:sz w:val="28"/>
          <w:szCs w:val="28"/>
          <w:shd w:val="clear" w:color="auto" w:fill="FFFFFF"/>
        </w:rPr>
        <w:t>а погодженням</w:t>
      </w:r>
      <w:r w:rsidR="000E1EE4" w:rsidRPr="00F27841">
        <w:rPr>
          <w:sz w:val="28"/>
          <w:szCs w:val="28"/>
          <w:shd w:val="clear" w:color="auto" w:fill="FFFFFF"/>
        </w:rPr>
        <w:t xml:space="preserve"> </w:t>
      </w:r>
      <w:r w:rsidR="00E01EB5" w:rsidRPr="00F27841">
        <w:rPr>
          <w:sz w:val="28"/>
          <w:szCs w:val="28"/>
          <w:shd w:val="clear" w:color="auto" w:fill="FFFFFF"/>
        </w:rPr>
        <w:t xml:space="preserve">міського голови </w:t>
      </w:r>
      <w:r w:rsidR="001B7D8C" w:rsidRPr="00F27841">
        <w:rPr>
          <w:sz w:val="28"/>
          <w:szCs w:val="28"/>
          <w:shd w:val="clear" w:color="auto" w:fill="FFFFFF"/>
        </w:rPr>
        <w:t>чи</w:t>
      </w:r>
      <w:r w:rsidR="00E01EB5" w:rsidRPr="00F27841">
        <w:rPr>
          <w:sz w:val="28"/>
          <w:szCs w:val="28"/>
          <w:shd w:val="clear" w:color="auto" w:fill="FFFFFF"/>
        </w:rPr>
        <w:t xml:space="preserve"> </w:t>
      </w:r>
      <w:r w:rsidR="000E1EE4" w:rsidRPr="00F27841">
        <w:rPr>
          <w:sz w:val="28"/>
          <w:szCs w:val="28"/>
          <w:shd w:val="clear" w:color="auto" w:fill="FFFFFF"/>
        </w:rPr>
        <w:t>заступника міського голови може бути надан</w:t>
      </w:r>
      <w:r w:rsidR="00E01EB5" w:rsidRPr="00F27841">
        <w:rPr>
          <w:sz w:val="28"/>
          <w:szCs w:val="28"/>
          <w:shd w:val="clear" w:color="auto" w:fill="FFFFFF"/>
        </w:rPr>
        <w:t>а</w:t>
      </w:r>
      <w:r w:rsidR="000E1EE4" w:rsidRPr="00F27841">
        <w:rPr>
          <w:sz w:val="28"/>
          <w:szCs w:val="28"/>
          <w:shd w:val="clear" w:color="auto" w:fill="FFFFFF"/>
        </w:rPr>
        <w:t xml:space="preserve"> працівникам інших структурних підрозділів </w:t>
      </w:r>
      <w:r w:rsidR="00E40970" w:rsidRPr="00F27841">
        <w:rPr>
          <w:sz w:val="28"/>
          <w:szCs w:val="28"/>
          <w:shd w:val="clear" w:color="auto" w:fill="FFFFFF"/>
        </w:rPr>
        <w:t>виконавчих органів Луцької міської ради</w:t>
      </w:r>
      <w:r w:rsidR="00C907DE" w:rsidRPr="00F27841">
        <w:rPr>
          <w:sz w:val="28"/>
          <w:szCs w:val="28"/>
          <w:shd w:val="clear" w:color="auto" w:fill="FFFFFF"/>
        </w:rPr>
        <w:t xml:space="preserve"> </w:t>
      </w:r>
      <w:r w:rsidR="005E73CF" w:rsidRPr="00F27841">
        <w:rPr>
          <w:sz w:val="28"/>
          <w:szCs w:val="28"/>
          <w:shd w:val="clear" w:color="auto" w:fill="FFFFFF"/>
        </w:rPr>
        <w:t>н</w:t>
      </w:r>
      <w:r w:rsidR="00C907DE" w:rsidRPr="00F27841">
        <w:rPr>
          <w:sz w:val="28"/>
          <w:szCs w:val="28"/>
          <w:shd w:val="clear" w:color="auto" w:fill="FFFFFF"/>
        </w:rPr>
        <w:t>а підставі письмового звернення</w:t>
      </w:r>
      <w:r w:rsidR="005E73CF" w:rsidRPr="00F27841">
        <w:rPr>
          <w:sz w:val="28"/>
          <w:szCs w:val="28"/>
          <w:shd w:val="clear" w:color="auto" w:fill="FFFFFF"/>
        </w:rPr>
        <w:t>.</w:t>
      </w:r>
      <w:r w:rsidR="00C907DE" w:rsidRPr="00F27841">
        <w:rPr>
          <w:sz w:val="28"/>
          <w:szCs w:val="28"/>
          <w:shd w:val="clear" w:color="auto" w:fill="FFFFFF"/>
        </w:rPr>
        <w:t xml:space="preserve"> </w:t>
      </w:r>
    </w:p>
    <w:p w14:paraId="53AD2025" w14:textId="77777777" w:rsidR="000E1EE4" w:rsidRPr="00F27841" w:rsidRDefault="000E1EE4" w:rsidP="00284B89">
      <w:pPr>
        <w:pStyle w:val="a3"/>
        <w:shd w:val="clear" w:color="auto" w:fill="FFFFFF"/>
        <w:tabs>
          <w:tab w:val="left" w:pos="567"/>
        </w:tabs>
        <w:spacing w:before="0" w:beforeAutospacing="0" w:after="95" w:afterAutospacing="0"/>
        <w:jc w:val="center"/>
        <w:rPr>
          <w:sz w:val="28"/>
          <w:szCs w:val="28"/>
        </w:rPr>
      </w:pPr>
      <w:r w:rsidRPr="00F27841">
        <w:rPr>
          <w:sz w:val="28"/>
          <w:szCs w:val="28"/>
        </w:rPr>
        <w:t> </w:t>
      </w:r>
    </w:p>
    <w:p w14:paraId="33B7032F" w14:textId="77777777" w:rsidR="00C4006C" w:rsidRPr="00F27841" w:rsidRDefault="00C4006C" w:rsidP="00284B8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0" w:lineRule="atLeast"/>
        <w:jc w:val="center"/>
        <w:rPr>
          <w:rStyle w:val="a4"/>
          <w:sz w:val="28"/>
          <w:szCs w:val="28"/>
        </w:rPr>
      </w:pPr>
    </w:p>
    <w:p w14:paraId="0F01F074" w14:textId="77777777" w:rsidR="00DF2A88" w:rsidRPr="00DF2A88" w:rsidRDefault="00DF2A88" w:rsidP="00284B89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2A88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58724577" w14:textId="77777777" w:rsidR="00DF2A88" w:rsidRPr="00DF2A88" w:rsidRDefault="00DF2A88" w:rsidP="00284B89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2A88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DF2A88">
        <w:rPr>
          <w:rFonts w:ascii="Times New Roman" w:hAnsi="Times New Roman" w:cs="Times New Roman"/>
          <w:sz w:val="28"/>
          <w:szCs w:val="28"/>
        </w:rPr>
        <w:tab/>
      </w:r>
      <w:r w:rsidRPr="00DF2A88">
        <w:rPr>
          <w:rFonts w:ascii="Times New Roman" w:hAnsi="Times New Roman" w:cs="Times New Roman"/>
          <w:sz w:val="28"/>
          <w:szCs w:val="28"/>
        </w:rPr>
        <w:tab/>
      </w:r>
      <w:r w:rsidRPr="00DF2A88">
        <w:rPr>
          <w:rFonts w:ascii="Times New Roman" w:hAnsi="Times New Roman" w:cs="Times New Roman"/>
          <w:sz w:val="28"/>
          <w:szCs w:val="28"/>
        </w:rPr>
        <w:tab/>
      </w:r>
      <w:r w:rsidRPr="00DF2A88">
        <w:rPr>
          <w:rFonts w:ascii="Times New Roman" w:hAnsi="Times New Roman" w:cs="Times New Roman"/>
          <w:sz w:val="28"/>
          <w:szCs w:val="28"/>
        </w:rPr>
        <w:tab/>
      </w:r>
      <w:r w:rsidRPr="00DF2A88"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32DFD054" w14:textId="77777777" w:rsidR="00DF2A88" w:rsidRPr="00DF2A88" w:rsidRDefault="00DF2A88" w:rsidP="00284B8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480826" w14:textId="77777777" w:rsidR="00DF2A88" w:rsidRPr="00DF2A88" w:rsidRDefault="00DF2A88" w:rsidP="00284B8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A88">
        <w:rPr>
          <w:rFonts w:ascii="Times New Roman" w:hAnsi="Times New Roman" w:cs="Times New Roman"/>
          <w:sz w:val="24"/>
          <w:szCs w:val="24"/>
        </w:rPr>
        <w:t>Єлова</w:t>
      </w:r>
      <w:proofErr w:type="spellEnd"/>
      <w:r w:rsidRPr="00DF2A88">
        <w:rPr>
          <w:rFonts w:ascii="Times New Roman" w:hAnsi="Times New Roman" w:cs="Times New Roman"/>
          <w:sz w:val="24"/>
          <w:szCs w:val="24"/>
        </w:rPr>
        <w:t xml:space="preserve"> 720 614</w:t>
      </w:r>
    </w:p>
    <w:p w14:paraId="196D6749" w14:textId="77777777" w:rsidR="00C4006C" w:rsidRPr="00F27841" w:rsidRDefault="00C4006C" w:rsidP="000E1E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sectPr w:rsidR="00C4006C" w:rsidRPr="00F27841" w:rsidSect="0065074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8B9A" w14:textId="77777777" w:rsidR="000E50DD" w:rsidRDefault="000E50DD" w:rsidP="00E05888">
      <w:pPr>
        <w:spacing w:after="0" w:line="240" w:lineRule="auto"/>
      </w:pPr>
      <w:r>
        <w:separator/>
      </w:r>
    </w:p>
  </w:endnote>
  <w:endnote w:type="continuationSeparator" w:id="0">
    <w:p w14:paraId="1EA230C7" w14:textId="77777777" w:rsidR="000E50DD" w:rsidRDefault="000E50DD" w:rsidP="00E0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325F" w14:textId="77777777" w:rsidR="000E50DD" w:rsidRDefault="000E50DD" w:rsidP="00E05888">
      <w:pPr>
        <w:spacing w:after="0" w:line="240" w:lineRule="auto"/>
      </w:pPr>
      <w:r>
        <w:separator/>
      </w:r>
    </w:p>
  </w:footnote>
  <w:footnote w:type="continuationSeparator" w:id="0">
    <w:p w14:paraId="0CFC58A5" w14:textId="77777777" w:rsidR="000E50DD" w:rsidRDefault="000E50DD" w:rsidP="00E0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9820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2CFA81" w14:textId="77777777" w:rsidR="00E05888" w:rsidRPr="00645F16" w:rsidRDefault="00E058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5F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5F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5F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45F1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45F1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4092CFD9" w14:textId="77777777" w:rsidR="00E05888" w:rsidRDefault="00E058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EE4"/>
    <w:rsid w:val="00030BA6"/>
    <w:rsid w:val="00034DBB"/>
    <w:rsid w:val="00067FBD"/>
    <w:rsid w:val="00073CB8"/>
    <w:rsid w:val="000B7113"/>
    <w:rsid w:val="000C4C8E"/>
    <w:rsid w:val="000E1EE4"/>
    <w:rsid w:val="000E50DD"/>
    <w:rsid w:val="000F37EC"/>
    <w:rsid w:val="0010156E"/>
    <w:rsid w:val="001045AF"/>
    <w:rsid w:val="0011638C"/>
    <w:rsid w:val="00131758"/>
    <w:rsid w:val="00172934"/>
    <w:rsid w:val="001B28F8"/>
    <w:rsid w:val="001B7D8C"/>
    <w:rsid w:val="001C1389"/>
    <w:rsid w:val="001D3A3E"/>
    <w:rsid w:val="001E31AA"/>
    <w:rsid w:val="00284B89"/>
    <w:rsid w:val="0029235D"/>
    <w:rsid w:val="002A4307"/>
    <w:rsid w:val="002A5333"/>
    <w:rsid w:val="002E2385"/>
    <w:rsid w:val="002F4A35"/>
    <w:rsid w:val="002F5C0D"/>
    <w:rsid w:val="0031146A"/>
    <w:rsid w:val="00327157"/>
    <w:rsid w:val="00334AAF"/>
    <w:rsid w:val="00380AE9"/>
    <w:rsid w:val="00383B97"/>
    <w:rsid w:val="00400E31"/>
    <w:rsid w:val="00414BE1"/>
    <w:rsid w:val="00434AA9"/>
    <w:rsid w:val="00474E97"/>
    <w:rsid w:val="00496500"/>
    <w:rsid w:val="004A3DD5"/>
    <w:rsid w:val="004B6760"/>
    <w:rsid w:val="004C0C2B"/>
    <w:rsid w:val="004C4F88"/>
    <w:rsid w:val="004C7669"/>
    <w:rsid w:val="004F6ABD"/>
    <w:rsid w:val="005123F4"/>
    <w:rsid w:val="005302B0"/>
    <w:rsid w:val="00533147"/>
    <w:rsid w:val="0054495B"/>
    <w:rsid w:val="00547C3F"/>
    <w:rsid w:val="00573CA1"/>
    <w:rsid w:val="00587F3E"/>
    <w:rsid w:val="005962AE"/>
    <w:rsid w:val="005A057E"/>
    <w:rsid w:val="005A37C0"/>
    <w:rsid w:val="005C527B"/>
    <w:rsid w:val="005D0656"/>
    <w:rsid w:val="005D6989"/>
    <w:rsid w:val="005E4AB3"/>
    <w:rsid w:val="005E73CF"/>
    <w:rsid w:val="00615881"/>
    <w:rsid w:val="0061627B"/>
    <w:rsid w:val="006221ED"/>
    <w:rsid w:val="00633C72"/>
    <w:rsid w:val="00645F16"/>
    <w:rsid w:val="0065074D"/>
    <w:rsid w:val="00681689"/>
    <w:rsid w:val="006F1150"/>
    <w:rsid w:val="00700503"/>
    <w:rsid w:val="00736354"/>
    <w:rsid w:val="0075205A"/>
    <w:rsid w:val="007D1400"/>
    <w:rsid w:val="0081633D"/>
    <w:rsid w:val="00833C4D"/>
    <w:rsid w:val="00840813"/>
    <w:rsid w:val="00853549"/>
    <w:rsid w:val="00856D85"/>
    <w:rsid w:val="00872C46"/>
    <w:rsid w:val="008A6CD7"/>
    <w:rsid w:val="008B3B61"/>
    <w:rsid w:val="008F0A9F"/>
    <w:rsid w:val="00905C97"/>
    <w:rsid w:val="009127AE"/>
    <w:rsid w:val="009302AA"/>
    <w:rsid w:val="00935AC8"/>
    <w:rsid w:val="00944521"/>
    <w:rsid w:val="0094641F"/>
    <w:rsid w:val="00952625"/>
    <w:rsid w:val="00954C4E"/>
    <w:rsid w:val="009572B1"/>
    <w:rsid w:val="009927C6"/>
    <w:rsid w:val="009B2D77"/>
    <w:rsid w:val="009C19FD"/>
    <w:rsid w:val="00A24B65"/>
    <w:rsid w:val="00A3121E"/>
    <w:rsid w:val="00A317F2"/>
    <w:rsid w:val="00A36CE8"/>
    <w:rsid w:val="00A57C31"/>
    <w:rsid w:val="00A83820"/>
    <w:rsid w:val="00AB6D3E"/>
    <w:rsid w:val="00AC1797"/>
    <w:rsid w:val="00AC2847"/>
    <w:rsid w:val="00B327DE"/>
    <w:rsid w:val="00B44007"/>
    <w:rsid w:val="00B51AA0"/>
    <w:rsid w:val="00B9068E"/>
    <w:rsid w:val="00BA56C8"/>
    <w:rsid w:val="00BA59EE"/>
    <w:rsid w:val="00BB1112"/>
    <w:rsid w:val="00BB3981"/>
    <w:rsid w:val="00BB7B5F"/>
    <w:rsid w:val="00BB7C08"/>
    <w:rsid w:val="00BE0C88"/>
    <w:rsid w:val="00BE6BC2"/>
    <w:rsid w:val="00BF660F"/>
    <w:rsid w:val="00BF72FE"/>
    <w:rsid w:val="00C3113C"/>
    <w:rsid w:val="00C32E45"/>
    <w:rsid w:val="00C4006C"/>
    <w:rsid w:val="00C40AE2"/>
    <w:rsid w:val="00C72D82"/>
    <w:rsid w:val="00C851B0"/>
    <w:rsid w:val="00C85B6A"/>
    <w:rsid w:val="00C907DE"/>
    <w:rsid w:val="00C92D5E"/>
    <w:rsid w:val="00CA12FC"/>
    <w:rsid w:val="00CB1588"/>
    <w:rsid w:val="00CF35A7"/>
    <w:rsid w:val="00D1337B"/>
    <w:rsid w:val="00D64503"/>
    <w:rsid w:val="00D778DB"/>
    <w:rsid w:val="00D847B3"/>
    <w:rsid w:val="00D90FB3"/>
    <w:rsid w:val="00DA38C7"/>
    <w:rsid w:val="00DD53B6"/>
    <w:rsid w:val="00DE76E3"/>
    <w:rsid w:val="00DF2A88"/>
    <w:rsid w:val="00E018A5"/>
    <w:rsid w:val="00E01EB5"/>
    <w:rsid w:val="00E05888"/>
    <w:rsid w:val="00E21C8F"/>
    <w:rsid w:val="00E40970"/>
    <w:rsid w:val="00E4347C"/>
    <w:rsid w:val="00E63B9F"/>
    <w:rsid w:val="00E64597"/>
    <w:rsid w:val="00E65938"/>
    <w:rsid w:val="00E81A2E"/>
    <w:rsid w:val="00E83B57"/>
    <w:rsid w:val="00ED33C3"/>
    <w:rsid w:val="00F11CF2"/>
    <w:rsid w:val="00F27841"/>
    <w:rsid w:val="00F30FAC"/>
    <w:rsid w:val="00F332EA"/>
    <w:rsid w:val="00F448BA"/>
    <w:rsid w:val="00F740E2"/>
    <w:rsid w:val="00FA4D2C"/>
    <w:rsid w:val="00FB11D0"/>
    <w:rsid w:val="00FB3E40"/>
    <w:rsid w:val="00FD18DE"/>
    <w:rsid w:val="00FF027A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C910"/>
  <w15:docId w15:val="{64738AC1-77C8-45E7-B7B8-5147BD1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1EE4"/>
    <w:rPr>
      <w:b/>
      <w:bCs/>
    </w:rPr>
  </w:style>
  <w:style w:type="paragraph" w:styleId="a5">
    <w:name w:val="header"/>
    <w:basedOn w:val="a"/>
    <w:link w:val="a6"/>
    <w:uiPriority w:val="99"/>
    <w:unhideWhenUsed/>
    <w:rsid w:val="00E058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5888"/>
  </w:style>
  <w:style w:type="paragraph" w:styleId="a7">
    <w:name w:val="footer"/>
    <w:basedOn w:val="a"/>
    <w:link w:val="a8"/>
    <w:uiPriority w:val="99"/>
    <w:unhideWhenUsed/>
    <w:rsid w:val="00E058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7448B-DC4F-46C1-B3E6-2D2448DE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7570</Words>
  <Characters>4316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Ірина Демидюк</cp:lastModifiedBy>
  <cp:revision>94</cp:revision>
  <dcterms:created xsi:type="dcterms:W3CDTF">2024-10-02T07:32:00Z</dcterms:created>
  <dcterms:modified xsi:type="dcterms:W3CDTF">2024-12-04T13:37:00Z</dcterms:modified>
</cp:coreProperties>
</file>