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3ADFBA80" w:rsidR="0064121B" w:rsidRDefault="002652E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70064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67415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6DD7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706223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35E822" w14:textId="7FDB87DD" w:rsidR="00BA2618" w:rsidRPr="00BA2618" w:rsidRDefault="00C4289A" w:rsidP="00BA2618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BA2618">
        <w:rPr>
          <w:rFonts w:ascii="Times New Roman" w:hAnsi="Times New Roman" w:cs="Times New Roman"/>
          <w:sz w:val="28"/>
          <w:szCs w:val="28"/>
        </w:rPr>
        <w:t xml:space="preserve">Про </w:t>
      </w:r>
      <w:r w:rsidR="002652EE" w:rsidRPr="00BA26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9A1C" wp14:editId="0CBE6955">
                <wp:simplePos x="0" y="0"/>
                <wp:positionH relativeFrom="column">
                  <wp:posOffset>-11113770</wp:posOffset>
                </wp:positionH>
                <wp:positionV relativeFrom="paragraph">
                  <wp:posOffset>-12336780</wp:posOffset>
                </wp:positionV>
                <wp:extent cx="9859645" cy="9862185"/>
                <wp:effectExtent l="0" t="2540" r="3175" b="3175"/>
                <wp:wrapNone/>
                <wp:docPr id="126100233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9645" cy="9862185"/>
                        </a:xfrm>
                        <a:custGeom>
                          <a:avLst/>
                          <a:gdLst>
                            <a:gd name="T0" fmla="*/ 27387 w 27388"/>
                            <a:gd name="T1" fmla="*/ 27394 h 27395"/>
                            <a:gd name="T2" fmla="*/ 0 w 27388"/>
                            <a:gd name="T3" fmla="*/ 27394 h 27395"/>
                            <a:gd name="T4" fmla="*/ 0 w 27388"/>
                            <a:gd name="T5" fmla="*/ 0 h 27395"/>
                            <a:gd name="T6" fmla="*/ 27387 w 27388"/>
                            <a:gd name="T7" fmla="*/ 0 h 27395"/>
                            <a:gd name="T8" fmla="*/ 27387 w 27388"/>
                            <a:gd name="T9" fmla="*/ 27394 h 27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88" h="27395">
                              <a:moveTo>
                                <a:pt x="27387" y="27394"/>
                              </a:moveTo>
                              <a:lnTo>
                                <a:pt x="0" y="27394"/>
                              </a:lnTo>
                              <a:lnTo>
                                <a:pt x="0" y="0"/>
                              </a:lnTo>
                              <a:lnTo>
                                <a:pt x="27387" y="0"/>
                              </a:lnTo>
                              <a:lnTo>
                                <a:pt x="27387" y="2739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6B67" id="shape_0" o:spid="_x0000_s1026" style="position:absolute;margin-left:-875.1pt;margin-top:-971.4pt;width:776.35pt;height:776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388,2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" path="m27387,27394l,27394,,,27387,r,27394e" filled="f" stroked="f" strokecolor="#3465a4">
                <v:path o:connecttype="custom" o:connectlocs="9859285,9861825;0,9861825;0,0;9859285,0;9859285,9861825" o:connectangles="0,0,0,0,0"/>
              </v:shape>
            </w:pict>
          </mc:Fallback>
        </mc:AlternateContent>
      </w:r>
      <w:r w:rsidR="00BA2618" w:rsidRPr="00BA2618">
        <w:rPr>
          <w:rFonts w:ascii="Times New Roman" w:hAnsi="Times New Roman" w:cs="Times New Roman"/>
          <w:sz w:val="28"/>
          <w:szCs w:val="28"/>
        </w:rPr>
        <w:t>внесення змін до паспортів бюджетних програм на 202</w:t>
      </w:r>
      <w:r w:rsidR="00BA2618" w:rsidRPr="00BA261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A2618" w:rsidRPr="00BA2618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5B173086" w14:textId="77777777" w:rsidR="00BA2618" w:rsidRPr="00BA2618" w:rsidRDefault="00BA2618" w:rsidP="00BA261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D6C28" w14:textId="77777777" w:rsidR="00BA2618" w:rsidRPr="00BA2618" w:rsidRDefault="00BA2618" w:rsidP="00BA261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20.12.2023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54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35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BA2618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Про бюджет Луцької міської територіальної громади на 202</w:t>
      </w:r>
      <w:r w:rsidRPr="00BA2618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 рік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зі змінами від 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3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01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55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112, 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2</w:t>
      </w:r>
      <w:r w:rsidRPr="00BA2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.202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56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/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59, 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від 27.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03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.202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57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/94, від 24.04.2024 № 58/101, від 29.05.2024 № 59/85, від 26.06.2024 № 60/68, від 31.07.2024 № 61/140, від 28.08.2024 № 62/90, від 25.09.2024 № 63/84, від 30.10.2024 № 64/107, від 27.11.2024 № 65/104, від 26.12.2024 № 67/2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:</w:t>
      </w:r>
    </w:p>
    <w:p w14:paraId="4F1B0E73" w14:textId="77777777" w:rsidR="00BA2618" w:rsidRP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63C66" w14:textId="39C11622" w:rsidR="00BA2618" w:rsidRP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2618">
        <w:rPr>
          <w:rFonts w:ascii="Times New Roman" w:hAnsi="Times New Roman" w:cs="Times New Roman"/>
          <w:sz w:val="28"/>
          <w:szCs w:val="28"/>
        </w:rPr>
        <w:t xml:space="preserve">Затвердити перелік паспортів бюджетних програм на 2024 рік, до яких вносяться зміни відповідно до рішення Луцької міської ради від 26.12.2024 № 67/2 «Про внесення змін до рішення міської ради від 20.12.2023 № 54/35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A2618">
        <w:rPr>
          <w:rFonts w:ascii="Times New Roman" w:hAnsi="Times New Roman" w:cs="Times New Roman"/>
          <w:sz w:val="28"/>
          <w:szCs w:val="28"/>
        </w:rPr>
        <w:t xml:space="preserve">Про бюджет Луцької міської територіальної громади на 2024 рік”, з врахуванням змін, внесених рішеннями від 31.01.2024 № 55/112, 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від 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1.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.202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56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/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59, 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від 27.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03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.202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4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№ 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57</w:t>
      </w:r>
      <w:r w:rsidRPr="00BA26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/94, від 24.04.2024 № 58/101, від 29.05.2024 № 59/85, 26.06.2024 № 60/68, від 31.07.2024 № 61/140, від 28.08.2024 № 62/90, від 25.09.2024 № 63/84, від 30.10.2024 № 64/107, від 27.11.2024 № 65/104</w:t>
      </w:r>
      <w:r w:rsidRPr="00BA2618">
        <w:rPr>
          <w:rFonts w:ascii="Times New Roman" w:hAnsi="Times New Roman" w:cs="Times New Roman"/>
          <w:sz w:val="28"/>
          <w:szCs w:val="28"/>
        </w:rPr>
        <w:t>», згідно з додатком.</w:t>
      </w:r>
    </w:p>
    <w:p w14:paraId="435F1970" w14:textId="77777777" w:rsidR="00BA2618" w:rsidRP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18"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голови, керуючого справами виконкому Юрія Вербича. </w:t>
      </w:r>
    </w:p>
    <w:p w14:paraId="325FB32F" w14:textId="77777777" w:rsidR="00BA2618" w:rsidRP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69CF38" w14:textId="77777777" w:rsid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A5EA5" w14:textId="77777777" w:rsidR="00BA2618" w:rsidRPr="00BA2618" w:rsidRDefault="00BA2618" w:rsidP="00BA26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F5337" w14:textId="77777777" w:rsidR="00BA2618" w:rsidRPr="00BA2618" w:rsidRDefault="00BA2618" w:rsidP="00BA2618">
      <w:pPr>
        <w:ind w:right="-6"/>
        <w:rPr>
          <w:rFonts w:ascii="Times New Roman" w:hAnsi="Times New Roman" w:cs="Times New Roman"/>
          <w:sz w:val="28"/>
          <w:szCs w:val="28"/>
        </w:rPr>
      </w:pPr>
      <w:r w:rsidRPr="00BA2618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BA2618">
        <w:rPr>
          <w:rFonts w:ascii="Times New Roman" w:hAnsi="Times New Roman" w:cs="Times New Roman"/>
          <w:sz w:val="28"/>
          <w:szCs w:val="28"/>
        </w:rPr>
        <w:tab/>
      </w:r>
      <w:r w:rsidRPr="00BA2618">
        <w:rPr>
          <w:rFonts w:ascii="Times New Roman" w:hAnsi="Times New Roman" w:cs="Times New Roman"/>
          <w:sz w:val="28"/>
          <w:szCs w:val="28"/>
        </w:rPr>
        <w:tab/>
      </w:r>
      <w:r w:rsidRPr="00BA2618">
        <w:rPr>
          <w:rFonts w:ascii="Times New Roman" w:hAnsi="Times New Roman" w:cs="Times New Roman"/>
          <w:sz w:val="28"/>
          <w:szCs w:val="28"/>
        </w:rPr>
        <w:tab/>
        <w:t xml:space="preserve">                             Ірина ЧЕБЕЛЮК</w:t>
      </w:r>
    </w:p>
    <w:p w14:paraId="72681D79" w14:textId="77777777" w:rsidR="00BA2618" w:rsidRPr="00BA2618" w:rsidRDefault="00BA2618" w:rsidP="00BA2618">
      <w:pPr>
        <w:ind w:right="175"/>
        <w:rPr>
          <w:rFonts w:ascii="Times New Roman" w:hAnsi="Times New Roman" w:cs="Times New Roman"/>
        </w:rPr>
      </w:pPr>
    </w:p>
    <w:p w14:paraId="5FB0AC72" w14:textId="77777777" w:rsidR="00BA2618" w:rsidRPr="00BA2618" w:rsidRDefault="00BA2618" w:rsidP="00BA2618">
      <w:pPr>
        <w:ind w:right="175"/>
        <w:rPr>
          <w:rFonts w:ascii="Times New Roman" w:hAnsi="Times New Roman" w:cs="Times New Roman"/>
        </w:rPr>
      </w:pPr>
    </w:p>
    <w:p w14:paraId="1F3FA983" w14:textId="4106CEC2" w:rsidR="00BA2618" w:rsidRPr="00BA2618" w:rsidRDefault="00BA2618" w:rsidP="00BA2618">
      <w:pPr>
        <w:jc w:val="both"/>
        <w:rPr>
          <w:rFonts w:ascii="Times New Roman" w:hAnsi="Times New Roman" w:cs="Times New Roman"/>
        </w:rPr>
      </w:pPr>
      <w:r w:rsidRPr="00BA2618">
        <w:rPr>
          <w:rFonts w:ascii="Times New Roman" w:hAnsi="Times New Roman" w:cs="Times New Roman"/>
          <w:szCs w:val="22"/>
        </w:rPr>
        <w:t>Горай 777</w:t>
      </w:r>
      <w:r w:rsidRPr="00BA2618">
        <w:rPr>
          <w:rFonts w:ascii="Times New Roman" w:hAnsi="Times New Roman" w:cs="Times New Roman"/>
          <w:szCs w:val="22"/>
        </w:rPr>
        <w:t> </w:t>
      </w:r>
      <w:r w:rsidRPr="00BA2618">
        <w:rPr>
          <w:rFonts w:ascii="Times New Roman" w:hAnsi="Times New Roman" w:cs="Times New Roman"/>
          <w:szCs w:val="22"/>
        </w:rPr>
        <w:t>944</w:t>
      </w:r>
    </w:p>
    <w:p w14:paraId="057D4984" w14:textId="1232466E" w:rsidR="0064121B" w:rsidRPr="00BA2618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BA2618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BBA6" w14:textId="77777777" w:rsidR="00620673" w:rsidRDefault="00620673" w:rsidP="00580099">
      <w:r>
        <w:separator/>
      </w:r>
    </w:p>
  </w:endnote>
  <w:endnote w:type="continuationSeparator" w:id="0">
    <w:p w14:paraId="2AEAC21D" w14:textId="77777777" w:rsidR="00620673" w:rsidRDefault="0062067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C90A" w14:textId="77777777" w:rsidR="00620673" w:rsidRDefault="00620673" w:rsidP="00580099">
      <w:r>
        <w:separator/>
      </w:r>
    </w:p>
  </w:footnote>
  <w:footnote w:type="continuationSeparator" w:id="0">
    <w:p w14:paraId="3F584B59" w14:textId="77777777" w:rsidR="00620673" w:rsidRDefault="0062067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652EE"/>
    <w:rsid w:val="002B058D"/>
    <w:rsid w:val="002F3D9C"/>
    <w:rsid w:val="00333E75"/>
    <w:rsid w:val="003C10D3"/>
    <w:rsid w:val="003C4A78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20673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A2618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</cp:revision>
  <dcterms:created xsi:type="dcterms:W3CDTF">2024-12-30T09:11:00Z</dcterms:created>
  <dcterms:modified xsi:type="dcterms:W3CDTF">2024-12-30T09:11:00Z</dcterms:modified>
</cp:coreProperties>
</file>