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2004" w14:textId="77777777" w:rsidR="00762DA5" w:rsidRDefault="00000000">
      <w:pPr>
        <w:jc w:val="center"/>
      </w:pPr>
      <w:r>
        <w:rPr>
          <w:b/>
          <w:szCs w:val="28"/>
        </w:rPr>
        <w:t xml:space="preserve">     Пояснювальна записка</w:t>
      </w:r>
    </w:p>
    <w:p w14:paraId="3074FA91" w14:textId="77777777" w:rsidR="00762DA5" w:rsidRDefault="00000000">
      <w:pPr>
        <w:jc w:val="center"/>
        <w:rPr>
          <w:szCs w:val="28"/>
        </w:rPr>
      </w:pPr>
      <w:r>
        <w:rPr>
          <w:szCs w:val="28"/>
        </w:rPr>
        <w:t>до проєкту рішення виконавчого комітету Луцької міської ради</w:t>
      </w:r>
    </w:p>
    <w:p w14:paraId="12BD6099" w14:textId="77777777" w:rsidR="00762DA5" w:rsidRDefault="00000000">
      <w:pPr>
        <w:jc w:val="center"/>
      </w:pPr>
      <w:r>
        <w:rPr>
          <w:szCs w:val="28"/>
        </w:rPr>
        <w:t>«Про роботу адміністративної комісії при виконавчому комітеті Луцької міської ради протягом 2024 року»</w:t>
      </w:r>
    </w:p>
    <w:p w14:paraId="062F91D8" w14:textId="77777777" w:rsidR="00762DA5" w:rsidRDefault="00000000">
      <w:pPr>
        <w:jc w:val="both"/>
        <w:rPr>
          <w:szCs w:val="28"/>
        </w:rPr>
      </w:pPr>
      <w:r>
        <w:rPr>
          <w:szCs w:val="28"/>
        </w:rPr>
        <w:t xml:space="preserve"> </w:t>
      </w:r>
    </w:p>
    <w:p w14:paraId="69FAD126" w14:textId="005A8BC0" w:rsidR="00762DA5" w:rsidRDefault="00000000" w:rsidP="00E86E75">
      <w:pPr>
        <w:ind w:firstLine="567"/>
        <w:jc w:val="both"/>
        <w:rPr>
          <w:szCs w:val="28"/>
        </w:rPr>
      </w:pPr>
      <w:r>
        <w:rPr>
          <w:szCs w:val="28"/>
        </w:rPr>
        <w:t xml:space="preserve">Адміністративна комісія – це колегіальний орган, який утворюється при виконавчому комітеті Луцької міської ради для розгляду та вирішення справ про адміністративні правопорушення, за винятком справ, віднесених Кодексом України про адміністративні правопорушення до відання інших органів (посадових осіб). </w:t>
      </w:r>
    </w:p>
    <w:p w14:paraId="56369C29" w14:textId="3E0E830C" w:rsidR="00762DA5" w:rsidRDefault="00000000" w:rsidP="00E86E75">
      <w:pPr>
        <w:ind w:firstLine="567"/>
        <w:jc w:val="both"/>
        <w:rPr>
          <w:szCs w:val="28"/>
        </w:rPr>
      </w:pPr>
      <w:r>
        <w:rPr>
          <w:szCs w:val="28"/>
        </w:rPr>
        <w:t xml:space="preserve">Адміністративна комісія при виконавчому комітеті Луцької міської ради (далі — адміністративна комісія) у своїй діяльності керується Конституцією України, Кодексом України про адміністративні правопорушення, іншими нормативно-правовими актами. </w:t>
      </w:r>
    </w:p>
    <w:p w14:paraId="0811A651" w14:textId="129398A4" w:rsidR="00762DA5" w:rsidRDefault="00000000" w:rsidP="00E86E75">
      <w:pPr>
        <w:ind w:firstLine="567"/>
        <w:jc w:val="both"/>
        <w:rPr>
          <w:szCs w:val="28"/>
        </w:rPr>
      </w:pPr>
      <w:r>
        <w:rPr>
          <w:szCs w:val="28"/>
        </w:rPr>
        <w:t xml:space="preserve">Завданням адміністративної комісії є розгляд справ про адміністративні правопорушення, виховання громадян у дусі чіткого і неухильного дотримання норм права, чесного ставлення до державного і громадського обов’язку, поваги до прав, честі та гідності громадян, а також запобігання вчиненню нових правопорушень, як самими правопорушниками, так і іншими особами. </w:t>
      </w:r>
    </w:p>
    <w:p w14:paraId="2826279A" w14:textId="77398A51" w:rsidR="00762DA5" w:rsidRDefault="00000000" w:rsidP="00E86E75">
      <w:pPr>
        <w:ind w:firstLine="567"/>
        <w:jc w:val="both"/>
      </w:pPr>
      <w:r>
        <w:t xml:space="preserve">Адміністративна комісія у своїй діяльності відповідальна перед міською радою та її виконавчим комітетом та їм підзвітна. </w:t>
      </w:r>
    </w:p>
    <w:p w14:paraId="5AC9FEEF" w14:textId="3C13EFC0" w:rsidR="00762DA5" w:rsidRDefault="00000000" w:rsidP="00E86E75">
      <w:pPr>
        <w:ind w:firstLine="567"/>
        <w:jc w:val="both"/>
      </w:pPr>
      <w:r>
        <w:rPr>
          <w:szCs w:val="28"/>
        </w:rPr>
        <w:t>На підставі вищезазначеного, відповідно до статей 215, 218 КУпАП, підпункту 4 пункту «б» </w:t>
      </w:r>
      <w:r>
        <w:rPr>
          <w:spacing w:val="-1"/>
          <w:szCs w:val="28"/>
        </w:rPr>
        <w:t>частини першої</w:t>
      </w:r>
      <w:r w:rsidR="00E86E75">
        <w:rPr>
          <w:spacing w:val="-1"/>
          <w:szCs w:val="28"/>
        </w:rPr>
        <w:t xml:space="preserve"> </w:t>
      </w:r>
      <w:r>
        <w:rPr>
          <w:szCs w:val="28"/>
        </w:rPr>
        <w:t>статті 38 Закону України «Про місцеве самоврядування в Україні», пропонуємо розглянути та взяти до відома інформацію про роботу адміністративної комісії при виконавчому комітеті Луцької міської ради за 2024 рік.</w:t>
      </w:r>
    </w:p>
    <w:p w14:paraId="1245F550" w14:textId="77777777" w:rsidR="00762DA5" w:rsidRDefault="00762DA5"/>
    <w:p w14:paraId="20E0B36A" w14:textId="77777777" w:rsidR="00762DA5" w:rsidRDefault="00762DA5"/>
    <w:p w14:paraId="674FA992" w14:textId="77777777" w:rsidR="00762DA5" w:rsidRDefault="00000000">
      <w:pPr>
        <w:rPr>
          <w:szCs w:val="28"/>
        </w:rPr>
      </w:pPr>
      <w:r>
        <w:rPr>
          <w:szCs w:val="28"/>
        </w:rPr>
        <w:t xml:space="preserve">Директор юридичного департаменту </w:t>
      </w:r>
      <w:r>
        <w:rPr>
          <w:szCs w:val="28"/>
        </w:rPr>
        <w:tab/>
      </w:r>
      <w:r>
        <w:rPr>
          <w:szCs w:val="28"/>
        </w:rPr>
        <w:tab/>
      </w:r>
      <w:r>
        <w:rPr>
          <w:szCs w:val="28"/>
        </w:rPr>
        <w:tab/>
        <w:t xml:space="preserve">        Наталія ЮРЧЕНКО</w:t>
      </w:r>
    </w:p>
    <w:p w14:paraId="76292B7D" w14:textId="77777777" w:rsidR="00762DA5" w:rsidRDefault="00000000">
      <w:pPr>
        <w:jc w:val="both"/>
        <w:rPr>
          <w:szCs w:val="28"/>
        </w:rPr>
      </w:pPr>
      <w:r>
        <w:rPr>
          <w:szCs w:val="28"/>
        </w:rPr>
        <w:tab/>
      </w:r>
      <w:r>
        <w:rPr>
          <w:szCs w:val="28"/>
        </w:rPr>
        <w:tab/>
        <w:t xml:space="preserve">   </w:t>
      </w:r>
      <w:r>
        <w:rPr>
          <w:szCs w:val="28"/>
        </w:rPr>
        <w:tab/>
      </w:r>
      <w:r>
        <w:rPr>
          <w:szCs w:val="28"/>
        </w:rPr>
        <w:tab/>
      </w:r>
      <w:r>
        <w:rPr>
          <w:szCs w:val="28"/>
        </w:rPr>
        <w:tab/>
      </w:r>
      <w:r>
        <w:rPr>
          <w:szCs w:val="28"/>
        </w:rPr>
        <w:tab/>
      </w:r>
    </w:p>
    <w:p w14:paraId="2476585E" w14:textId="77777777" w:rsidR="00762DA5" w:rsidRDefault="00762DA5"/>
    <w:sectPr w:rsidR="00762DA5">
      <w:pgSz w:w="11906" w:h="16838"/>
      <w:pgMar w:top="1134" w:right="567" w:bottom="1134"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DA5"/>
    <w:rsid w:val="00762DA5"/>
    <w:rsid w:val="00D75CB3"/>
    <w:rsid w:val="00E86E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AC7A"/>
  <w15:docId w15:val="{93A7C7FF-06CB-4A93-AA13-2BA0E1B2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bCs/>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1">
    <w:name w:val="Основной шрифт абзаца1"/>
    <w:qFormat/>
  </w:style>
  <w:style w:type="paragraph" w:customStyle="1" w:styleId="a4">
    <w:name w:val="Заголовок"/>
    <w:basedOn w:val="a"/>
    <w:next w:val="a5"/>
    <w:qFormat/>
    <w:pPr>
      <w:keepNext/>
      <w:spacing w:before="240" w:after="120"/>
    </w:pPr>
    <w:rPr>
      <w:rFonts w:ascii="Liberation Sans;Arial" w:eastAsia="Microsoft YaHei" w:hAnsi="Liberation Sans;Arial" w:cs="Mangal"/>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Покажчик"/>
    <w:basedOn w:val="a"/>
    <w:qFormat/>
    <w:pPr>
      <w:suppressLineNumbers/>
    </w:pPr>
    <w:rPr>
      <w:rFonts w:cs="Arial"/>
    </w:rPr>
  </w:style>
  <w:style w:type="paragraph" w:customStyle="1" w:styleId="a9">
    <w:name w:val="Указатель"/>
    <w:basedOn w:val="a"/>
    <w:qFormat/>
    <w:pPr>
      <w:suppressLineNumbers/>
    </w:pPr>
    <w:rPr>
      <w:rFonts w:cs="Mangal"/>
    </w:rPr>
  </w:style>
  <w:style w:type="paragraph" w:customStyle="1" w:styleId="aa">
    <w:name w:val="Название объекта"/>
    <w:basedOn w:val="a"/>
    <w:qFormat/>
    <w:pPr>
      <w:suppressLineNumbers/>
      <w:spacing w:before="120" w:after="120"/>
    </w:pPr>
    <w:rPr>
      <w:rFonts w:cs="Mangal"/>
      <w:i/>
      <w:iCs/>
      <w:sz w:val="24"/>
    </w:rPr>
  </w:style>
  <w:style w:type="paragraph" w:customStyle="1" w:styleId="10">
    <w:name w:val="Указатель1"/>
    <w:basedOn w:val="a"/>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1028</Words>
  <Characters>586</Characters>
  <Application>Microsoft Office Word</Application>
  <DocSecurity>0</DocSecurity>
  <Lines>4</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korupc</dc:creator>
  <dc:description/>
  <cp:lastModifiedBy>Ірина Демидюк</cp:lastModifiedBy>
  <cp:revision>25</cp:revision>
  <cp:lastPrinted>2023-12-08T12:12:00Z</cp:lastPrinted>
  <dcterms:created xsi:type="dcterms:W3CDTF">2018-12-12T15:34:00Z</dcterms:created>
  <dcterms:modified xsi:type="dcterms:W3CDTF">2025-01-08T14:50:00Z</dcterms:modified>
  <dc:language>uk-UA</dc:language>
</cp:coreProperties>
</file>