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8095" w14:textId="77777777" w:rsidR="00B44A2A" w:rsidRDefault="00000000">
      <w:pPr>
        <w:jc w:val="center"/>
      </w:pPr>
      <w:r>
        <w:rPr>
          <w:sz w:val="28"/>
          <w:szCs w:val="28"/>
          <w:lang w:val="uk-UA"/>
        </w:rPr>
        <w:t xml:space="preserve">ЗВІТ </w:t>
      </w:r>
    </w:p>
    <w:p w14:paraId="31FC8EA6" w14:textId="1C72343B" w:rsidR="00B44A2A" w:rsidRDefault="00000000">
      <w:pPr>
        <w:jc w:val="center"/>
      </w:pPr>
      <w:r>
        <w:rPr>
          <w:sz w:val="28"/>
          <w:szCs w:val="28"/>
          <w:lang w:val="uk-UA"/>
        </w:rPr>
        <w:t xml:space="preserve">про роботу </w:t>
      </w:r>
      <w:r w:rsidR="0078356B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итлово-комунального підприємства № 2</w:t>
      </w:r>
    </w:p>
    <w:p w14:paraId="40F94AD3" w14:textId="77777777" w:rsidR="00B44A2A" w:rsidRDefault="00B44A2A">
      <w:pPr>
        <w:jc w:val="center"/>
        <w:rPr>
          <w:sz w:val="28"/>
          <w:szCs w:val="28"/>
          <w:lang w:val="uk-UA"/>
        </w:rPr>
      </w:pPr>
    </w:p>
    <w:p w14:paraId="36B8564C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Житлово-комунальне підприємство № 2 діє на підставі Статуту, затвердженого рішенням Луцької міської ради від 29.09.2021 № 19/96.</w:t>
      </w:r>
    </w:p>
    <w:p w14:paraId="58D36CB0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ЖКП № 2 є юридичною особою, має самостійний баланс, поточний та інші рахунки в банківських установах, печатку, штампи та інші реквізити. Засновником (власником) підприємства є Луцька міська рада. Статутний капітал підприємства станом на 01.12.2024 становить 445,8 тис. грн. </w:t>
      </w:r>
    </w:p>
    <w:p w14:paraId="41FD75ED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Основною функцією підприємства є управління об’єктами нерухомого майна та їх утримання, також ремонт, експлуатація та технічне обслуговування житлових будівель та споруд, в тому числі їх інженерного обладнання, санітарне очищення дворових територій, ремонт та очищення димових та вентиляційних каналів, перевірка протипожежного стану будинків.</w:t>
      </w:r>
    </w:p>
    <w:p w14:paraId="33A1E4B5" w14:textId="28BF9C83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ЖКП № 2 станом на 01.12.2024 обслуговує 105 будинків загальною площею житла 287,8 тис. 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з яких: 28 будинків 9-поверхів, 35 будинків </w:t>
      </w:r>
      <w:r w:rsidR="00571A8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5-поверхів і вище, 42 будинки – 2-3-поверхи.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Кількість ліфтів </w:t>
      </w:r>
      <w:r w:rsidR="00571A8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88 шт. Кількість особових рахунків квартиронаймачів – 5 837. Загальна площа прибудинкової території, що прибирається, складає 222,7 тис. м</w:t>
      </w:r>
      <w:r>
        <w:rPr>
          <w:sz w:val="28"/>
          <w:szCs w:val="28"/>
          <w:vertAlign w:val="superscript"/>
          <w:lang w:val="uk-UA"/>
        </w:rPr>
        <w:t>2.</w:t>
      </w:r>
      <w:r>
        <w:rPr>
          <w:sz w:val="28"/>
          <w:szCs w:val="28"/>
          <w:lang w:val="uk-UA"/>
        </w:rPr>
        <w:t>.</w:t>
      </w:r>
    </w:p>
    <w:p w14:paraId="64CFC4E6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З метою контролю за доходами та витратами коштів ведеться </w:t>
      </w:r>
      <w:proofErr w:type="spellStart"/>
      <w:r>
        <w:rPr>
          <w:sz w:val="28"/>
          <w:szCs w:val="28"/>
          <w:lang w:val="uk-UA"/>
        </w:rPr>
        <w:t>побудинковий</w:t>
      </w:r>
      <w:proofErr w:type="spellEnd"/>
      <w:r>
        <w:rPr>
          <w:sz w:val="28"/>
          <w:szCs w:val="28"/>
          <w:lang w:val="uk-UA"/>
        </w:rPr>
        <w:t xml:space="preserve"> облік, який включає нараховані та сплачені кошти мешканцями та підприємцями в цілому по будинку та суми витрачених коштів на його обслуговування та поточні ремонти згідно кошторисів, виконаних програмою АВК. Залишки невикористаних кошів накопичуються та можуть бути використані в наступному році.</w:t>
      </w:r>
    </w:p>
    <w:p w14:paraId="11C1A0E5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Середній тариф на утримання будинку становить для 9-поверхового будинку з ліфтом – 5,1905 грн/м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загальної площі; для будинків без ліфта – 3,9743 грн/м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 Середній тариф на підприємстві – 4,655 грн/м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14:paraId="4C4635E6" w14:textId="77777777" w:rsidR="00B44A2A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підтримання належного санітарного стану прибудинкових  територій, утримання зелених зон, підприємство має в наявності: два вантажні автомобілі (ЗІЛ ММЗ-55410, 1991 р. та ГАЗ-52, 1978 р.), трактор Т- 30, роторну косарку, </w:t>
      </w:r>
      <w:proofErr w:type="spellStart"/>
      <w:r>
        <w:rPr>
          <w:sz w:val="28"/>
          <w:szCs w:val="28"/>
          <w:lang w:val="uk-UA"/>
        </w:rPr>
        <w:t>мотоножиці</w:t>
      </w:r>
      <w:proofErr w:type="spellEnd"/>
      <w:r>
        <w:rPr>
          <w:sz w:val="28"/>
          <w:szCs w:val="28"/>
          <w:lang w:val="uk-UA"/>
        </w:rPr>
        <w:t xml:space="preserve"> бензинові, </w:t>
      </w:r>
      <w:proofErr w:type="spellStart"/>
      <w:r>
        <w:rPr>
          <w:sz w:val="28"/>
          <w:szCs w:val="28"/>
          <w:lang w:val="uk-UA"/>
        </w:rPr>
        <w:t>бензотримери</w:t>
      </w:r>
      <w:proofErr w:type="spellEnd"/>
      <w:r>
        <w:rPr>
          <w:sz w:val="28"/>
          <w:szCs w:val="28"/>
          <w:lang w:val="uk-UA"/>
        </w:rPr>
        <w:t> та бензопили.</w:t>
      </w:r>
    </w:p>
    <w:p w14:paraId="3C8EA80C" w14:textId="77777777" w:rsidR="00B44A2A" w:rsidRDefault="00B44A2A">
      <w:pPr>
        <w:spacing w:after="142"/>
        <w:jc w:val="center"/>
        <w:rPr>
          <w:b/>
          <w:sz w:val="28"/>
          <w:szCs w:val="28"/>
          <w:lang w:val="uk-UA"/>
        </w:rPr>
      </w:pPr>
    </w:p>
    <w:p w14:paraId="47D1B8FD" w14:textId="77777777" w:rsidR="00B44A2A" w:rsidRDefault="00000000">
      <w:pPr>
        <w:spacing w:after="142"/>
        <w:jc w:val="center"/>
      </w:pPr>
      <w:r>
        <w:rPr>
          <w:b/>
          <w:sz w:val="28"/>
          <w:szCs w:val="28"/>
          <w:lang w:val="uk-UA"/>
        </w:rPr>
        <w:t>Фінансова діяльність підприємства</w:t>
      </w:r>
    </w:p>
    <w:p w14:paraId="53B29993" w14:textId="77777777" w:rsidR="00B44A2A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доходів ЖКП № 2</w:t>
      </w:r>
    </w:p>
    <w:p w14:paraId="05BA8A2D" w14:textId="77777777" w:rsidR="00B44A2A" w:rsidRDefault="00000000">
      <w:pPr>
        <w:ind w:firstLine="567"/>
        <w:jc w:val="right"/>
        <w:rPr>
          <w:lang w:val="uk-UA"/>
        </w:rPr>
      </w:pPr>
      <w:r>
        <w:rPr>
          <w:lang w:val="uk-UA"/>
        </w:rPr>
        <w:t>(тис. грн)</w:t>
      </w:r>
    </w:p>
    <w:tbl>
      <w:tblPr>
        <w:tblW w:w="936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5943"/>
        <w:gridCol w:w="1751"/>
        <w:gridCol w:w="1666"/>
      </w:tblGrid>
      <w:tr w:rsidR="00B44A2A" w14:paraId="6D019178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7CB" w14:textId="77777777" w:rsidR="00B44A2A" w:rsidRDefault="00B44A2A">
            <w:pPr>
              <w:jc w:val="both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33079" w14:textId="77777777" w:rsidR="00B44A2A" w:rsidRDefault="0000000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 міс. 2023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50BF" w14:textId="77777777" w:rsidR="00B44A2A" w:rsidRDefault="0000000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 міс. 2024</w:t>
            </w:r>
          </w:p>
        </w:tc>
      </w:tr>
      <w:tr w:rsidR="00B44A2A" w14:paraId="2CF5AFBA" w14:textId="77777777">
        <w:tc>
          <w:tcPr>
            <w:tcW w:w="5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084" w14:textId="77777777" w:rsidR="00B44A2A" w:rsidRDefault="00000000">
            <w:pPr>
              <w:jc w:val="both"/>
            </w:pPr>
            <w:r>
              <w:rPr>
                <w:sz w:val="28"/>
                <w:szCs w:val="28"/>
                <w:lang w:val="uk-UA"/>
              </w:rPr>
              <w:t>управління будинків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14:paraId="785315C1" w14:textId="77777777" w:rsidR="00B44A2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14 591,4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8C6B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14 614,1</w:t>
            </w:r>
          </w:p>
        </w:tc>
      </w:tr>
      <w:tr w:rsidR="00B44A2A" w14:paraId="48C7F97C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7A7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управління будинком, надані юридичним особам (викуплені приміщення)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AEDA4" w14:textId="77777777" w:rsidR="00B44A2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217,4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7C9A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349,4</w:t>
            </w:r>
          </w:p>
        </w:tc>
      </w:tr>
      <w:tr w:rsidR="00B44A2A" w14:paraId="5C33BD51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E636" w14:textId="77777777" w:rsidR="00B44A2A" w:rsidRDefault="00000000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електроенергія </w:t>
            </w:r>
            <w:proofErr w:type="spellStart"/>
            <w:r>
              <w:rPr>
                <w:sz w:val="28"/>
                <w:szCs w:val="28"/>
                <w:lang w:val="uk-UA"/>
              </w:rPr>
              <w:t>субабонентів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(фабрика моди «</w:t>
            </w:r>
            <w:proofErr w:type="spellStart"/>
            <w:r>
              <w:rPr>
                <w:sz w:val="28"/>
                <w:szCs w:val="28"/>
                <w:lang w:val="uk-UA"/>
              </w:rPr>
              <w:t>Лілус</w:t>
            </w:r>
            <w:proofErr w:type="spellEnd"/>
            <w:r>
              <w:rPr>
                <w:sz w:val="28"/>
                <w:szCs w:val="28"/>
                <w:lang w:val="uk-UA"/>
              </w:rPr>
              <w:t>»)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E6921" w14:textId="77777777" w:rsidR="00B44A2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E3B7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314,3</w:t>
            </w:r>
          </w:p>
        </w:tc>
      </w:tr>
      <w:tr w:rsidR="00B44A2A" w14:paraId="3AFDDCA5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C476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відшкодування орендної плати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BC42" w14:textId="77777777" w:rsidR="00B44A2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86,6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FE33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84,9</w:t>
            </w:r>
          </w:p>
        </w:tc>
      </w:tr>
      <w:tr w:rsidR="00B44A2A" w14:paraId="55205532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1FF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платні послуги населенню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051F" w14:textId="77777777" w:rsidR="00B44A2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39,0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6D07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63,0</w:t>
            </w:r>
          </w:p>
        </w:tc>
      </w:tr>
      <w:tr w:rsidR="00B44A2A" w14:paraId="6CA316F5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4D15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розміщення кабельних мереж (провайдери)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70A61" w14:textId="77777777" w:rsidR="00B44A2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397,7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E65C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478,0</w:t>
            </w:r>
          </w:p>
        </w:tc>
      </w:tr>
      <w:tr w:rsidR="00B44A2A" w14:paraId="64009AEB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B668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послуги ,надані іншим організаціям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681EE" w14:textId="77777777" w:rsidR="00B44A2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447,8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729C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667,9</w:t>
            </w:r>
          </w:p>
        </w:tc>
      </w:tr>
      <w:tr w:rsidR="00B44A2A" w14:paraId="507FA36A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7D2" w14:textId="77777777" w:rsidR="00B44A2A" w:rsidRDefault="00000000">
            <w:pPr>
              <w:jc w:val="both"/>
            </w:pPr>
            <w:r>
              <w:rPr>
                <w:sz w:val="28"/>
                <w:szCs w:val="28"/>
                <w:lang w:val="uk-UA"/>
              </w:rPr>
              <w:t>інші операційні доходи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7CB9" w14:textId="77777777" w:rsidR="00B44A2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17,4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B034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</w:p>
        </w:tc>
      </w:tr>
      <w:tr w:rsidR="00B44A2A" w14:paraId="3D58DCB0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0242" w14:textId="77777777" w:rsidR="00B44A2A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 з ПДВ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C7545" w14:textId="77777777" w:rsidR="00B44A2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16 335,1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A2FE" w14:textId="77777777" w:rsidR="00B44A2A" w:rsidRDefault="0000000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16 571,6</w:t>
            </w:r>
          </w:p>
        </w:tc>
      </w:tr>
      <w:tr w:rsidR="00B44A2A" w14:paraId="3834569C" w14:textId="77777777"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33DE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Податок на додану вартість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D7CA7" w14:textId="77777777" w:rsidR="00B44A2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1 913,2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491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2 184,5</w:t>
            </w:r>
          </w:p>
        </w:tc>
      </w:tr>
    </w:tbl>
    <w:p w14:paraId="4AEB6089" w14:textId="77777777" w:rsidR="00B44A2A" w:rsidRDefault="00B44A2A">
      <w:pPr>
        <w:jc w:val="both"/>
        <w:rPr>
          <w:sz w:val="28"/>
          <w:szCs w:val="28"/>
          <w:lang w:val="uk-UA"/>
        </w:rPr>
      </w:pPr>
    </w:p>
    <w:p w14:paraId="42E334A5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Доходи з управління будинками є основним джерелом доходів підприємства і становлять 88,2 % в загальній структурі доходів. Оплата мешканців за управління будинками за 11 місяців 2024 року становить 103,2 % від нарахованої суми.</w:t>
      </w:r>
    </w:p>
    <w:p w14:paraId="216785B8" w14:textId="77777777" w:rsidR="00B44A2A" w:rsidRDefault="00B44A2A">
      <w:pPr>
        <w:ind w:firstLine="567"/>
        <w:jc w:val="both"/>
        <w:rPr>
          <w:b/>
          <w:sz w:val="28"/>
          <w:szCs w:val="28"/>
          <w:lang w:val="uk-UA"/>
        </w:rPr>
      </w:pPr>
    </w:p>
    <w:p w14:paraId="1B81AD47" w14:textId="77777777" w:rsidR="00B44A2A" w:rsidRDefault="00000000">
      <w:pPr>
        <w:jc w:val="center"/>
      </w:pPr>
      <w:r>
        <w:rPr>
          <w:sz w:val="28"/>
          <w:szCs w:val="28"/>
          <w:lang w:val="uk-UA"/>
        </w:rPr>
        <w:t>Структура витрат ЖКП № 2</w:t>
      </w:r>
    </w:p>
    <w:p w14:paraId="58E13091" w14:textId="77777777" w:rsidR="00B44A2A" w:rsidRDefault="00000000">
      <w:pPr>
        <w:ind w:firstLine="567"/>
        <w:jc w:val="right"/>
      </w:pPr>
      <w:r>
        <w:rPr>
          <w:lang w:val="uk-UA"/>
        </w:rPr>
        <w:t>(тис. грн)</w:t>
      </w:r>
    </w:p>
    <w:tbl>
      <w:tblPr>
        <w:tblW w:w="9345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5660"/>
        <w:gridCol w:w="2023"/>
        <w:gridCol w:w="1662"/>
      </w:tblGrid>
      <w:tr w:rsidR="00B44A2A" w14:paraId="083BD782" w14:textId="77777777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1838" w14:textId="77777777" w:rsidR="00B44A2A" w:rsidRDefault="00B44A2A">
            <w:pPr>
              <w:jc w:val="both"/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B0B9C" w14:textId="77777777" w:rsidR="00B44A2A" w:rsidRDefault="0000000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 міс. 2023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55C3" w14:textId="77777777" w:rsidR="00B44A2A" w:rsidRDefault="0000000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 міс. 2024</w:t>
            </w:r>
          </w:p>
        </w:tc>
      </w:tr>
      <w:tr w:rsidR="00B44A2A" w14:paraId="58D7CEE1" w14:textId="77777777"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C82" w14:textId="77777777" w:rsidR="00B44A2A" w:rsidRDefault="00000000">
            <w:pPr>
              <w:jc w:val="both"/>
            </w:pPr>
            <w:r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</w:tcPr>
          <w:p w14:paraId="4D34CF9A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8 236,9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21D4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8 974,9</w:t>
            </w:r>
          </w:p>
        </w:tc>
      </w:tr>
      <w:tr w:rsidR="00B44A2A" w14:paraId="7ACC93C6" w14:textId="77777777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A28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34A5E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1 704,2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B8F7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1 859,7</w:t>
            </w:r>
          </w:p>
        </w:tc>
      </w:tr>
      <w:tr w:rsidR="00B44A2A" w14:paraId="2AAD4785" w14:textId="77777777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0E0A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матеріальні витрати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D59E4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4 468,3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6BE0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4 315,9</w:t>
            </w:r>
          </w:p>
        </w:tc>
      </w:tr>
      <w:tr w:rsidR="00B44A2A" w14:paraId="4C6BBD51" w14:textId="77777777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764F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амортизаційні відрахування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088FF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5F60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52,6</w:t>
            </w:r>
          </w:p>
        </w:tc>
      </w:tr>
      <w:tr w:rsidR="00B44A2A" w14:paraId="04B3884C" w14:textId="77777777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54A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3F20F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378,7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EBB0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405,3</w:t>
            </w:r>
          </w:p>
        </w:tc>
      </w:tr>
      <w:tr w:rsidR="00B44A2A" w14:paraId="2B95E4DB" w14:textId="77777777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786A" w14:textId="77777777" w:rsidR="00B44A2A" w:rsidRDefault="0000000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86C2D" w14:textId="77777777" w:rsidR="00B44A2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14 837,1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C2F4" w14:textId="77777777" w:rsidR="00B44A2A" w:rsidRDefault="0000000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15 608,4</w:t>
            </w:r>
          </w:p>
        </w:tc>
      </w:tr>
    </w:tbl>
    <w:p w14:paraId="307973B6" w14:textId="77777777" w:rsidR="00B44A2A" w:rsidRDefault="00B44A2A">
      <w:pPr>
        <w:jc w:val="both"/>
        <w:rPr>
          <w:sz w:val="28"/>
          <w:szCs w:val="28"/>
          <w:lang w:val="uk-UA"/>
        </w:rPr>
      </w:pPr>
    </w:p>
    <w:p w14:paraId="3E58D1E7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Фінансовий результат підприємства за 11 місяців 2024 року – збитки у розмірі 1 221,3 тис. грн.</w:t>
      </w:r>
    </w:p>
    <w:p w14:paraId="70795B04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За звітний період підприємством сплачено до бюджету 6 308,3 тис. грн податків, зборів та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язкових</w:t>
      </w:r>
      <w:proofErr w:type="spellEnd"/>
      <w:r>
        <w:rPr>
          <w:sz w:val="28"/>
          <w:szCs w:val="28"/>
          <w:lang w:val="uk-UA"/>
        </w:rPr>
        <w:t xml:space="preserve"> платежів, у тому числі: </w:t>
      </w:r>
    </w:p>
    <w:p w14:paraId="7AA588F5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ПДВ – 2 767,7 тис. грн;</w:t>
      </w:r>
    </w:p>
    <w:p w14:paraId="3B841D69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податок на прибуток – 39,5 тис. грн;</w:t>
      </w:r>
    </w:p>
    <w:p w14:paraId="5669091A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земельний податок – 8,6 тис. грн;</w:t>
      </w:r>
    </w:p>
    <w:p w14:paraId="168F20FC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податок з фізичних осіб – 1 579,1 тис. грн;</w:t>
      </w:r>
    </w:p>
    <w:p w14:paraId="0BF124AA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військовий збір – 131,6 тис. грн;</w:t>
      </w:r>
    </w:p>
    <w:p w14:paraId="3D183B51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>єдиний соціальний внесок – 1 781,8 тис. грн.</w:t>
      </w:r>
    </w:p>
    <w:p w14:paraId="65A856AF" w14:textId="77777777" w:rsidR="00B44A2A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Дебіторська заборгованість з початку року збільшилась на 374,2 тис. грн і станом на 01.12.2024 становила 3 783,2,0 тис. грн. Найбільшим дебітором є населення, яке заборгувало підприємству 3 494,5 тис. грн (92,4 % від усієї суми заборгованості). Кредиторська заборгованість станом на 01.12.2024 становить 2 789,4 тис. грн.</w:t>
      </w:r>
    </w:p>
    <w:p w14:paraId="061263A0" w14:textId="77777777" w:rsidR="00B44A2A" w:rsidRDefault="00B44A2A">
      <w:pPr>
        <w:jc w:val="center"/>
        <w:rPr>
          <w:b/>
          <w:sz w:val="28"/>
          <w:szCs w:val="28"/>
          <w:lang w:val="uk-UA"/>
        </w:rPr>
      </w:pPr>
    </w:p>
    <w:p w14:paraId="0A84A1C2" w14:textId="77777777" w:rsidR="00B44A2A" w:rsidRDefault="00000000">
      <w:pPr>
        <w:spacing w:after="142"/>
        <w:jc w:val="center"/>
      </w:pPr>
      <w:r>
        <w:rPr>
          <w:b/>
          <w:sz w:val="28"/>
          <w:szCs w:val="28"/>
          <w:lang w:val="uk-UA"/>
        </w:rPr>
        <w:t>Чисельність працівників та середня заробітна плата</w:t>
      </w:r>
    </w:p>
    <w:p w14:paraId="1D3E3E89" w14:textId="7FDF751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Облікова чисельність працівників ЖКП № 2 станом на 01.12.2024 становила 64 </w:t>
      </w:r>
      <w:r w:rsidR="00571A88">
        <w:rPr>
          <w:sz w:val="28"/>
          <w:szCs w:val="28"/>
          <w:lang w:val="uk-UA"/>
        </w:rPr>
        <w:t>особи</w:t>
      </w:r>
      <w:r>
        <w:rPr>
          <w:sz w:val="28"/>
          <w:szCs w:val="28"/>
          <w:lang w:val="uk-UA"/>
        </w:rPr>
        <w:t xml:space="preserve">. Кількість адміністративного та адміністративно-виробничого персоналу – 10 </w:t>
      </w:r>
      <w:r w:rsidR="00571A88">
        <w:rPr>
          <w:sz w:val="28"/>
          <w:szCs w:val="28"/>
          <w:lang w:val="uk-UA"/>
        </w:rPr>
        <w:t>осіб.</w:t>
      </w:r>
      <w:r>
        <w:rPr>
          <w:sz w:val="28"/>
          <w:szCs w:val="28"/>
          <w:lang w:val="uk-UA"/>
        </w:rPr>
        <w:t xml:space="preserve"> (15,6 % від загальної кількості працівників). Розмір середньомісячної заробітної плати - 11 137,0 грн.</w:t>
      </w:r>
    </w:p>
    <w:p w14:paraId="77F1C3F1" w14:textId="77777777" w:rsidR="00B44A2A" w:rsidRDefault="00000000">
      <w:pPr>
        <w:spacing w:after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Претензійно-позовна робота</w:t>
      </w:r>
    </w:p>
    <w:p w14:paraId="10F6DAE8" w14:textId="16CFDAD9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Протягом 11 місяців 2024 року </w:t>
      </w:r>
      <w:r w:rsidR="0078356B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итлово-комунальним підприємством № 2 проводилася робота, спрямована на зменшення дебіторської заборгованості мешканців, підприємств, установ, організацій за надані послуги з утримання та управління багатоквартирними будинками.</w:t>
      </w:r>
    </w:p>
    <w:p w14:paraId="6938AE8D" w14:textId="77777777" w:rsidR="00B44A2A" w:rsidRDefault="00B44A2A">
      <w:pPr>
        <w:ind w:firstLine="567"/>
        <w:jc w:val="right"/>
        <w:rPr>
          <w:lang w:val="uk-UA"/>
        </w:rPr>
      </w:pPr>
    </w:p>
    <w:tbl>
      <w:tblPr>
        <w:tblW w:w="9300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5835"/>
        <w:gridCol w:w="1755"/>
        <w:gridCol w:w="1710"/>
      </w:tblGrid>
      <w:tr w:rsidR="00B44A2A" w14:paraId="4559CBB2" w14:textId="77777777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40DF" w14:textId="77777777" w:rsidR="00B44A2A" w:rsidRDefault="00B44A2A">
            <w:pPr>
              <w:jc w:val="both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E8932" w14:textId="77777777" w:rsidR="00B44A2A" w:rsidRDefault="0000000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 міс. 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295D" w14:textId="77777777" w:rsidR="00B44A2A" w:rsidRDefault="0000000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 міс. 2024</w:t>
            </w:r>
          </w:p>
        </w:tc>
      </w:tr>
      <w:tr w:rsidR="00B44A2A" w14:paraId="06E0FAB3" w14:textId="77777777">
        <w:trPr>
          <w:trHeight w:val="808"/>
        </w:trPr>
        <w:tc>
          <w:tcPr>
            <w:tcW w:w="5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4FB2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Стягнено дебіторської заборгованості,  тис. грн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625F3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285,8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9D4B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205,9</w:t>
            </w:r>
          </w:p>
        </w:tc>
      </w:tr>
      <w:tr w:rsidR="00B44A2A" w14:paraId="044A4D46" w14:textId="77777777">
        <w:trPr>
          <w:trHeight w:val="769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5E32" w14:textId="77777777" w:rsidR="00B44A2A" w:rsidRDefault="000000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Укладено договорів реструктуризації боргу, 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094B4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B6FF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31833AD7" w14:textId="77777777" w:rsidR="00B44A2A" w:rsidRDefault="00B44A2A">
      <w:pPr>
        <w:jc w:val="center"/>
        <w:rPr>
          <w:sz w:val="28"/>
          <w:szCs w:val="28"/>
          <w:lang w:val="uk-UA"/>
        </w:rPr>
      </w:pPr>
    </w:p>
    <w:p w14:paraId="12751DBB" w14:textId="77777777" w:rsidR="00B44A2A" w:rsidRDefault="00000000">
      <w:pPr>
        <w:spacing w:after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Виконання ремонтних робіт</w:t>
      </w:r>
    </w:p>
    <w:p w14:paraId="32023752" w14:textId="3C9E06C6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Для попередження передчасного зносу, відвернення аварій і підтримання будинків в технічно справному стані, інженерно-технічними працівниками ЖКП № 2 щорічно проводяться весняно-літні та осінньо-зимові обходи. За результатами </w:t>
      </w:r>
      <w:r w:rsidR="00571A88">
        <w:rPr>
          <w:sz w:val="28"/>
          <w:szCs w:val="28"/>
          <w:lang w:val="uk-UA"/>
        </w:rPr>
        <w:t xml:space="preserve">цих </w:t>
      </w:r>
      <w:r>
        <w:rPr>
          <w:sz w:val="28"/>
          <w:szCs w:val="28"/>
          <w:lang w:val="uk-UA"/>
        </w:rPr>
        <w:t>обходів на підприємстві розробляються заходи із підготовки житлового фонду до роботи в осінньо-зимовий період, складаються плани, графіки робіт на рік.</w:t>
      </w:r>
    </w:p>
    <w:p w14:paraId="1A111AF6" w14:textId="77777777" w:rsidR="00B44A2A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Проводяться роботи з поточного ремонту шатрових та </w:t>
      </w:r>
      <w:proofErr w:type="spellStart"/>
      <w:r>
        <w:rPr>
          <w:sz w:val="28"/>
          <w:szCs w:val="28"/>
          <w:lang w:val="uk-UA"/>
        </w:rPr>
        <w:t>руберойдних</w:t>
      </w:r>
      <w:proofErr w:type="spellEnd"/>
      <w:r>
        <w:rPr>
          <w:sz w:val="28"/>
          <w:szCs w:val="28"/>
          <w:lang w:val="uk-UA"/>
        </w:rPr>
        <w:t xml:space="preserve"> покрівель із ремонтом або заміною водовідвідних пристроїв, ремонтом </w:t>
      </w:r>
      <w:proofErr w:type="spellStart"/>
      <w:r>
        <w:rPr>
          <w:sz w:val="28"/>
          <w:szCs w:val="28"/>
          <w:lang w:val="uk-UA"/>
        </w:rPr>
        <w:t>димовентиляційних</w:t>
      </w:r>
      <w:proofErr w:type="spellEnd"/>
      <w:r>
        <w:rPr>
          <w:sz w:val="28"/>
          <w:szCs w:val="28"/>
          <w:lang w:val="uk-UA"/>
        </w:rPr>
        <w:t xml:space="preserve"> каналів та оголовків димарів, скління вікон, ремонту вхідних дверей. Здійснюються роботи із заміни зношених водовідвідних та водостічних стояків.</w:t>
      </w:r>
    </w:p>
    <w:p w14:paraId="1D43FE80" w14:textId="77777777" w:rsidR="00B44A2A" w:rsidRDefault="00000000">
      <w:pPr>
        <w:jc w:val="center"/>
      </w:pPr>
      <w:r>
        <w:rPr>
          <w:sz w:val="28"/>
          <w:szCs w:val="28"/>
          <w:lang w:val="uk-UA"/>
        </w:rPr>
        <w:t>Виконання ремонтних робіт</w:t>
      </w:r>
    </w:p>
    <w:p w14:paraId="548731A4" w14:textId="77777777" w:rsidR="00B44A2A" w:rsidRDefault="00B44A2A">
      <w:pPr>
        <w:jc w:val="center"/>
        <w:rPr>
          <w:sz w:val="28"/>
          <w:szCs w:val="28"/>
          <w:lang w:val="uk-UA"/>
        </w:rPr>
      </w:pPr>
    </w:p>
    <w:tbl>
      <w:tblPr>
        <w:tblW w:w="936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850"/>
        <w:gridCol w:w="1755"/>
        <w:gridCol w:w="1755"/>
      </w:tblGrid>
      <w:tr w:rsidR="00B44A2A" w14:paraId="470E0E66" w14:textId="77777777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42CF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робіт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7DE0F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11 місяців 2023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BDA3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11 місяців 2024</w:t>
            </w:r>
          </w:p>
        </w:tc>
      </w:tr>
      <w:tr w:rsidR="00B44A2A" w14:paraId="137FB00A" w14:textId="77777777">
        <w:trPr>
          <w:trHeight w:val="41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4663" w14:textId="77777777" w:rsidR="00B44A2A" w:rsidRDefault="00000000">
            <w:r>
              <w:rPr>
                <w:sz w:val="28"/>
                <w:szCs w:val="28"/>
                <w:lang w:val="uk-UA"/>
              </w:rPr>
              <w:t>ремонт покрівель, м</w:t>
            </w: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7E396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2 154,0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BDFE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1 400,0</w:t>
            </w:r>
          </w:p>
        </w:tc>
      </w:tr>
      <w:tr w:rsidR="00B44A2A" w14:paraId="0850D0F6" w14:textId="77777777">
        <w:trPr>
          <w:trHeight w:val="45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1F4A" w14:textId="77777777" w:rsidR="00B44A2A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систем водовідведення покрівлі, м/п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A2170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71,0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B16E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64,0</w:t>
            </w:r>
          </w:p>
        </w:tc>
      </w:tr>
      <w:tr w:rsidR="00B44A2A" w14:paraId="4A1C3E91" w14:textId="77777777">
        <w:trPr>
          <w:trHeight w:val="437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148F" w14:textId="77777777" w:rsidR="00B44A2A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під’їздів, 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A655A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867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</w:t>
            </w:r>
          </w:p>
        </w:tc>
      </w:tr>
      <w:tr w:rsidR="00B44A2A" w14:paraId="08FBBFBD" w14:textId="77777777">
        <w:trPr>
          <w:trHeight w:val="84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E87" w14:textId="77777777" w:rsidR="00B44A2A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відремонтовано оголовки </w:t>
            </w:r>
            <w:proofErr w:type="spellStart"/>
            <w:r>
              <w:rPr>
                <w:sz w:val="28"/>
                <w:szCs w:val="28"/>
                <w:lang w:val="uk-UA"/>
              </w:rPr>
              <w:t>димовентиляційних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каналів, 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F2051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A402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24,0</w:t>
            </w:r>
          </w:p>
        </w:tc>
      </w:tr>
      <w:tr w:rsidR="00B44A2A" w14:paraId="39E2029D" w14:textId="77777777">
        <w:trPr>
          <w:trHeight w:val="471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756D" w14:textId="77777777" w:rsidR="00B44A2A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проведено поточний ремонт щитових, 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0A02D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C66D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</w:tr>
      <w:tr w:rsidR="00B44A2A" w14:paraId="7CD93908" w14:textId="77777777">
        <w:trPr>
          <w:trHeight w:val="469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11A9" w14:textId="77777777" w:rsidR="00B44A2A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замінено засувок, 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144F5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18,0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2634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</w:tr>
      <w:tr w:rsidR="00B44A2A" w14:paraId="581C6C63" w14:textId="77777777">
        <w:trPr>
          <w:trHeight w:val="36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E530" w14:textId="77777777" w:rsidR="00B44A2A" w:rsidRDefault="000000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замінено вентилів, 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E30E2" w14:textId="77777777" w:rsidR="00B44A2A" w:rsidRDefault="00000000">
            <w:pPr>
              <w:jc w:val="center"/>
            </w:pPr>
            <w:r>
              <w:rPr>
                <w:sz w:val="28"/>
                <w:szCs w:val="28"/>
                <w:lang w:val="uk-UA"/>
              </w:rPr>
              <w:t>55,0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5520" w14:textId="77777777" w:rsidR="00B44A2A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179,0</w:t>
            </w:r>
          </w:p>
        </w:tc>
      </w:tr>
    </w:tbl>
    <w:p w14:paraId="557701E8" w14:textId="77777777" w:rsidR="00B44A2A" w:rsidRDefault="00B44A2A">
      <w:pPr>
        <w:ind w:firstLine="720"/>
        <w:jc w:val="both"/>
        <w:rPr>
          <w:sz w:val="28"/>
          <w:szCs w:val="28"/>
          <w:lang w:val="uk-UA"/>
        </w:rPr>
      </w:pPr>
    </w:p>
    <w:p w14:paraId="5191095B" w14:textId="325F4EFD" w:rsidR="00B44A2A" w:rsidRDefault="0000000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2025 році підприємством заплановано: </w:t>
      </w:r>
      <w:r>
        <w:rPr>
          <w:color w:val="000000"/>
          <w:sz w:val="28"/>
          <w:szCs w:val="28"/>
          <w:lang w:val="uk-UA"/>
        </w:rPr>
        <w:t xml:space="preserve">знизити енерговитрати шляхом встановлення світлодіодних електроламп з датчиком руху в під’їздах будинків, в яких найбільше споживання електроенергії; збільшити перелік </w:t>
      </w:r>
      <w:r>
        <w:rPr>
          <w:color w:val="000000"/>
          <w:sz w:val="28"/>
          <w:szCs w:val="28"/>
          <w:lang w:val="uk-UA"/>
        </w:rPr>
        <w:lastRenderedPageBreak/>
        <w:t>платних послуг населенню; посилити претензійно</w:t>
      </w:r>
      <w:r w:rsidR="00571A88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позовну роботу зі зменшення заборгованості населення за надані підприємством послуги з утримання та управління житлових будинків; брати участь в тендерах з благоустрою міста та капітальних ремонтах житлового фонду тощо.</w:t>
      </w:r>
    </w:p>
    <w:p w14:paraId="4420CD5D" w14:textId="77777777" w:rsidR="00B44A2A" w:rsidRDefault="00B44A2A">
      <w:pPr>
        <w:jc w:val="both"/>
        <w:rPr>
          <w:sz w:val="28"/>
          <w:szCs w:val="28"/>
          <w:lang w:val="uk-UA"/>
        </w:rPr>
      </w:pPr>
    </w:p>
    <w:p w14:paraId="39733271" w14:textId="77777777" w:rsidR="00B44A2A" w:rsidRDefault="00B44A2A">
      <w:pPr>
        <w:jc w:val="both"/>
        <w:rPr>
          <w:sz w:val="28"/>
          <w:szCs w:val="28"/>
          <w:lang w:val="uk-UA"/>
        </w:rPr>
      </w:pPr>
    </w:p>
    <w:p w14:paraId="1362E1BC" w14:textId="77777777" w:rsidR="00B44A2A" w:rsidRDefault="00B44A2A">
      <w:pPr>
        <w:jc w:val="both"/>
        <w:rPr>
          <w:sz w:val="28"/>
          <w:szCs w:val="28"/>
          <w:lang w:val="uk-UA"/>
        </w:rPr>
      </w:pPr>
    </w:p>
    <w:p w14:paraId="537AA41D" w14:textId="77777777" w:rsidR="00B44A2A" w:rsidRDefault="00000000">
      <w:pPr>
        <w:jc w:val="both"/>
      </w:pPr>
      <w:r>
        <w:rPr>
          <w:sz w:val="28"/>
          <w:szCs w:val="28"/>
          <w:lang w:val="uk-UA"/>
        </w:rPr>
        <w:t xml:space="preserve">Директор ЖКП № 2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Микола РОМАНЮК</w:t>
      </w:r>
    </w:p>
    <w:sectPr w:rsidR="00B44A2A">
      <w:headerReference w:type="even" r:id="rId7"/>
      <w:headerReference w:type="default" r:id="rId8"/>
      <w:headerReference w:type="first" r:id="rId9"/>
      <w:pgSz w:w="11906" w:h="16838"/>
      <w:pgMar w:top="1275" w:right="567" w:bottom="1134" w:left="1985" w:header="85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7033" w14:textId="77777777" w:rsidR="00C00152" w:rsidRDefault="00C00152">
      <w:r>
        <w:separator/>
      </w:r>
    </w:p>
  </w:endnote>
  <w:endnote w:type="continuationSeparator" w:id="0">
    <w:p w14:paraId="19D44184" w14:textId="77777777" w:rsidR="00C00152" w:rsidRDefault="00C0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</w:font>
  <w:font w:name="Verdana">
    <w:panose1 w:val="020B0604030504040204"/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5215" w14:textId="77777777" w:rsidR="00C00152" w:rsidRDefault="00C00152">
      <w:r>
        <w:separator/>
      </w:r>
    </w:p>
  </w:footnote>
  <w:footnote w:type="continuationSeparator" w:id="0">
    <w:p w14:paraId="61E08BE2" w14:textId="77777777" w:rsidR="00C00152" w:rsidRDefault="00C0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1CF6" w14:textId="77777777" w:rsidR="00B44A2A" w:rsidRDefault="00B44A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2732" w14:textId="10EE9881" w:rsidR="00B44A2A" w:rsidRDefault="00000000">
    <w:pPr>
      <w:pStyle w:val="ac"/>
      <w:jc w:val="center"/>
    </w:pPr>
    <w:r>
      <w:rPr>
        <w:noProof/>
      </w:rPr>
      <w:pict w14:anchorId="721C09A5">
        <v:rect id="Рамка1" o:spid="_x0000_s1025" style="position:absolute;left:0;text-align:left;margin-left:0;margin-top:.05pt;width:6.05pt;height:13.8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" o:allowincell="f" filled="f" stroked="f" strokeweight="0">
          <v:textbox inset="0,0,0,0">
            <w:txbxContent>
              <w:p w14:paraId="0A6D21B7" w14:textId="77777777" w:rsidR="00B44A2A" w:rsidRDefault="00000000">
                <w:pPr>
                  <w:pStyle w:val="ac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6CAC" w14:textId="77777777" w:rsidR="00B44A2A" w:rsidRDefault="00B44A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NotTrackMoves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A2A"/>
    <w:rsid w:val="00252D18"/>
    <w:rsid w:val="002E520D"/>
    <w:rsid w:val="00571A88"/>
    <w:rsid w:val="0078356B"/>
    <w:rsid w:val="00B44A2A"/>
    <w:rsid w:val="00C00152"/>
    <w:rsid w:val="00C56E8F"/>
    <w:rsid w:val="00E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AAB2"/>
  <w15:docId w15:val="{C934CAF5-7023-4607-B32B-8B0DF0F5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міст рамки"/>
    <w:basedOn w:val="a"/>
    <w:qFormat/>
  </w:style>
  <w:style w:type="numbering" w:customStyle="1" w:styleId="af1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1574-DBB5-4F25-897C-CBE50B03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3967</Words>
  <Characters>2262</Characters>
  <Application>Microsoft Office Word</Application>
  <DocSecurity>0</DocSecurity>
  <Lines>18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Демидюк</cp:lastModifiedBy>
  <cp:revision>3</cp:revision>
  <dcterms:created xsi:type="dcterms:W3CDTF">2025-01-08T11:35:00Z</dcterms:created>
  <dcterms:modified xsi:type="dcterms:W3CDTF">2025-01-08T15:16:00Z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2023-11-24T08:58:00Z</dcterms:created>
  <dc:creator>User</dc:creator>
  <dc:description/>
  <dc:language>uk-UA</dc:language>
  <cp:lastModifiedBy/>
  <cp:lastPrinted>2025-01-03T10:24:00Z</cp:lastPrinted>
  <dcterms:modified xsi:type="dcterms:W3CDTF">2025-01-06T11:23:01Z</dcterms:modified>
  <cp:revision>70</cp:revision>
  <dc:subject/>
  <dc:title>Доходи по утриманню будинку за 1 півріччя 2013р</dc:title>
</cp:coreProperties>
</file>