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8792B" w14:textId="77777777" w:rsidR="002F5F3A" w:rsidRDefault="00000000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14:paraId="4FED2B2E" w14:textId="77777777" w:rsidR="002F5F3A" w:rsidRDefault="00000000">
      <w:pPr>
        <w:jc w:val="center"/>
        <w:rPr>
          <w:szCs w:val="28"/>
        </w:rPr>
      </w:pPr>
      <w:r>
        <w:rPr>
          <w:szCs w:val="28"/>
        </w:rPr>
        <w:t>до проєкту рішення виконавчого комітету Луцької міської ради</w:t>
      </w:r>
    </w:p>
    <w:p w14:paraId="589E6544" w14:textId="77777777" w:rsidR="002F5F3A" w:rsidRDefault="00000000">
      <w:pPr>
        <w:jc w:val="center"/>
      </w:pPr>
      <w:r>
        <w:rPr>
          <w:szCs w:val="28"/>
        </w:rPr>
        <w:t>«Про встановлення тарифу на  теплову енергію, що виробляється</w:t>
      </w:r>
    </w:p>
    <w:p w14:paraId="4F9FCE93" w14:textId="0FFFE2AF" w:rsidR="002F5F3A" w:rsidRDefault="00000000">
      <w:pPr>
        <w:jc w:val="center"/>
      </w:pPr>
      <w:r>
        <w:rPr>
          <w:bCs w:val="0"/>
          <w:szCs w:val="28"/>
        </w:rPr>
        <w:t xml:space="preserve">ТОВ </w:t>
      </w:r>
      <w:r w:rsidR="004D77DD">
        <w:rPr>
          <w:bCs w:val="0"/>
          <w:szCs w:val="28"/>
          <w:lang w:val="en-US"/>
        </w:rPr>
        <w:t>“</w:t>
      </w:r>
      <w:r>
        <w:rPr>
          <w:bCs w:val="0"/>
          <w:szCs w:val="28"/>
        </w:rPr>
        <w:t>Українська теплогенеруюча компанія “Еско-Волинь”»</w:t>
      </w:r>
    </w:p>
    <w:p w14:paraId="40C4B452" w14:textId="77777777" w:rsidR="002F5F3A" w:rsidRDefault="002F5F3A">
      <w:pPr>
        <w:ind w:firstLine="708"/>
        <w:jc w:val="center"/>
      </w:pPr>
    </w:p>
    <w:p w14:paraId="55467C3D" w14:textId="77777777" w:rsidR="002F5F3A" w:rsidRDefault="002F5F3A">
      <w:pPr>
        <w:ind w:firstLine="708"/>
        <w:jc w:val="both"/>
      </w:pPr>
    </w:p>
    <w:p w14:paraId="0C1910D2" w14:textId="77777777" w:rsidR="002F5F3A" w:rsidRDefault="00000000">
      <w:pPr>
        <w:ind w:firstLine="708"/>
        <w:jc w:val="both"/>
      </w:pPr>
      <w:r>
        <w:rPr>
          <w:szCs w:val="28"/>
        </w:rPr>
        <w:t xml:space="preserve">Товариство з обмеженою відповідальністю </w:t>
      </w:r>
      <w:r>
        <w:rPr>
          <w:bCs w:val="0"/>
          <w:szCs w:val="28"/>
        </w:rPr>
        <w:t>«Українська теплогенеруюча компанія “Еско-Волинь”»</w:t>
      </w:r>
      <w:r>
        <w:rPr>
          <w:szCs w:val="28"/>
        </w:rPr>
        <w:t xml:space="preserve"> надає послуги з постачання теплової енергії на установках з використанням альтернативних джерел енергії для опалення установ та організацій, що фінансуються з державного чи місцевого бюджетів, а саме: Луцький геріатричний пансіонат,  Волинський обласний онкологічний диспансер та Волинська обласна клінічна лікарня.</w:t>
      </w:r>
    </w:p>
    <w:p w14:paraId="38A707E7" w14:textId="66A7FC68" w:rsidR="002F5F3A" w:rsidRDefault="00000000">
      <w:pPr>
        <w:ind w:firstLine="567"/>
        <w:jc w:val="both"/>
      </w:pPr>
      <w:r>
        <w:rPr>
          <w:szCs w:val="28"/>
        </w:rPr>
        <w:t>Відповідно до ст.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20 Закону України «Про теплопостачання» тариф на виробництво теплової енергії з альтернативних джерел енергії </w:t>
      </w:r>
      <w:r>
        <w:rPr>
          <w:bCs w:val="0"/>
          <w:szCs w:val="28"/>
        </w:rPr>
        <w:t>встановлюється на рівні 90</w:t>
      </w:r>
      <w:r>
        <w:rPr>
          <w:bCs w:val="0"/>
          <w:szCs w:val="28"/>
          <w:lang w:val="en-US"/>
        </w:rPr>
        <w:t> </w:t>
      </w:r>
      <w:r>
        <w:rPr>
          <w:bCs w:val="0"/>
          <w:szCs w:val="28"/>
        </w:rPr>
        <w:t xml:space="preserve">% від середньозваженого тарифу на теплову енергію, вироблену з використанням природного газу для потреб визначеної категорії споживачів у Волинській області, який визначається Державним агентством з енергоефективності та енергозбереження України на кожний квартал. </w:t>
      </w:r>
    </w:p>
    <w:p w14:paraId="7AE70AEC" w14:textId="77777777" w:rsidR="002F5F3A" w:rsidRDefault="00000000">
      <w:pPr>
        <w:ind w:firstLine="567"/>
        <w:jc w:val="both"/>
      </w:pPr>
      <w:r>
        <w:rPr>
          <w:bCs w:val="0"/>
          <w:szCs w:val="28"/>
        </w:rPr>
        <w:t xml:space="preserve">Так, середньозважений тариф на теплову енергію у Волинській області, вироблену з використанням природного газу, станом на 20 грудня 2024 року </w:t>
      </w:r>
      <w:r>
        <w:rPr>
          <w:bCs w:val="0"/>
          <w:color w:val="000000"/>
          <w:szCs w:val="28"/>
        </w:rPr>
        <w:t xml:space="preserve">для установ та організацій, що фінансуються з державного чи місцевого бюджету становить 3894,93 грн за 1 Гкал (без ПДВ), 90 % якого становить </w:t>
      </w:r>
      <w:r>
        <w:rPr>
          <w:color w:val="000000"/>
        </w:rPr>
        <w:t>3505,43 грн за 1 Гкал (без ПДВ).</w:t>
      </w:r>
    </w:p>
    <w:p w14:paraId="0C9AF00E" w14:textId="77777777" w:rsidR="002F5F3A" w:rsidRDefault="00000000">
      <w:pPr>
        <w:ind w:firstLine="567"/>
        <w:jc w:val="both"/>
      </w:pPr>
      <w:r>
        <w:rPr>
          <w:color w:val="000000"/>
        </w:rPr>
        <w:t>Таким чином, тариф на теплову енергію (її виробництво, транспортування, постачання), вироблену з використанням альтернативних джерел енергії, для  потреб установ та організацій, що фінансуються з державного чи місцевого бюджету, складає 3505,43 грн за 1 Гкал (без ПДВ).</w:t>
      </w:r>
    </w:p>
    <w:p w14:paraId="2EF8075A" w14:textId="7D40D4E9" w:rsidR="002F5F3A" w:rsidRDefault="00000000">
      <w:pPr>
        <w:ind w:firstLine="567"/>
        <w:jc w:val="both"/>
      </w:pPr>
      <w:r>
        <w:rPr>
          <w:bCs w:val="0"/>
          <w:color w:val="000000"/>
          <w:szCs w:val="28"/>
        </w:rPr>
        <w:t>Відповідно до внесених змін до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мораторій на підвищення цін / тарифів у сфері теплопостачання поширюється лише на  категорію споживачів «</w:t>
      </w:r>
      <w:r w:rsidR="004D77DD">
        <w:rPr>
          <w:bCs w:val="0"/>
          <w:color w:val="000000"/>
          <w:szCs w:val="28"/>
        </w:rPr>
        <w:t>н</w:t>
      </w:r>
      <w:r>
        <w:rPr>
          <w:bCs w:val="0"/>
          <w:color w:val="000000"/>
          <w:szCs w:val="28"/>
        </w:rPr>
        <w:t>аселення».</w:t>
      </w:r>
    </w:p>
    <w:p w14:paraId="7C3EDF5C" w14:textId="77777777" w:rsidR="002F5F3A" w:rsidRDefault="002F5F3A">
      <w:pPr>
        <w:ind w:firstLine="708"/>
        <w:jc w:val="both"/>
        <w:rPr>
          <w:bCs w:val="0"/>
          <w:color w:val="CE181E"/>
          <w:szCs w:val="28"/>
        </w:rPr>
      </w:pPr>
    </w:p>
    <w:p w14:paraId="130BBA32" w14:textId="77777777" w:rsidR="002F5F3A" w:rsidRDefault="002F5F3A">
      <w:pPr>
        <w:ind w:firstLine="708"/>
        <w:jc w:val="both"/>
        <w:rPr>
          <w:bCs w:val="0"/>
          <w:color w:val="CE181E"/>
          <w:szCs w:val="28"/>
        </w:rPr>
      </w:pPr>
    </w:p>
    <w:p w14:paraId="43F2C7B0" w14:textId="77777777" w:rsidR="002F5F3A" w:rsidRDefault="002F5F3A">
      <w:pPr>
        <w:ind w:firstLine="708"/>
        <w:jc w:val="both"/>
        <w:rPr>
          <w:bCs w:val="0"/>
          <w:color w:val="CE181E"/>
          <w:szCs w:val="28"/>
        </w:rPr>
      </w:pPr>
    </w:p>
    <w:p w14:paraId="53E37544" w14:textId="77777777" w:rsidR="002F5F3A" w:rsidRDefault="00000000">
      <w:r>
        <w:rPr>
          <w:bCs w:val="0"/>
          <w:color w:val="000000"/>
          <w:szCs w:val="28"/>
        </w:rPr>
        <w:t>Д</w:t>
      </w:r>
      <w:r>
        <w:rPr>
          <w:color w:val="000000"/>
          <w:szCs w:val="28"/>
        </w:rPr>
        <w:t xml:space="preserve">иректор департаменту </w:t>
      </w:r>
    </w:p>
    <w:p w14:paraId="581692BC" w14:textId="77777777" w:rsidR="002F5F3A" w:rsidRDefault="00000000">
      <w:r>
        <w:rPr>
          <w:color w:val="000000"/>
          <w:szCs w:val="28"/>
        </w:rPr>
        <w:t>економічної політ</w:t>
      </w:r>
      <w:r>
        <w:rPr>
          <w:szCs w:val="28"/>
        </w:rPr>
        <w:t xml:space="preserve">ики                                                                      Борис СМАЛЬ </w:t>
      </w:r>
    </w:p>
    <w:p w14:paraId="750818C0" w14:textId="77777777" w:rsidR="002F5F3A" w:rsidRDefault="002F5F3A"/>
    <w:p w14:paraId="52AA7183" w14:textId="77777777" w:rsidR="002F5F3A" w:rsidRDefault="00000000">
      <w:r>
        <w:rPr>
          <w:szCs w:val="28"/>
        </w:rPr>
        <w:t xml:space="preserve">     </w:t>
      </w:r>
    </w:p>
    <w:sectPr w:rsidR="002F5F3A">
      <w:pgSz w:w="11906" w:h="16838"/>
      <w:pgMar w:top="737" w:right="567" w:bottom="1134" w:left="1985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3A"/>
    <w:rsid w:val="002F5F3A"/>
    <w:rsid w:val="004D77DD"/>
    <w:rsid w:val="00A1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B999"/>
  <w15:docId w15:val="{0CA3DAE6-5886-45D4-84BE-B355C767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styleId="a4">
    <w:name w:val="page number"/>
    <w:basedOn w:val="1"/>
  </w:style>
  <w:style w:type="character" w:customStyle="1" w:styleId="rvts0">
    <w:name w:val="rvts0"/>
    <w:basedOn w:val="1"/>
    <w:qFormat/>
  </w:style>
  <w:style w:type="character" w:styleId="a5">
    <w:name w:val="Hyperlink"/>
    <w:basedOn w:val="1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1322</Words>
  <Characters>755</Characters>
  <Application>Microsoft Office Word</Application>
  <DocSecurity>0</DocSecurity>
  <Lines>6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Vasilkovska</dc:creator>
  <dc:description/>
  <cp:lastModifiedBy>Ірина Демидюк</cp:lastModifiedBy>
  <cp:revision>14</cp:revision>
  <cp:lastPrinted>1995-11-21T17:41:00Z</cp:lastPrinted>
  <dcterms:created xsi:type="dcterms:W3CDTF">1995-11-21T17:41:00Z</dcterms:created>
  <dcterms:modified xsi:type="dcterms:W3CDTF">2025-01-08T11:20:00Z</dcterms:modified>
  <dc:language>uk-UA</dc:language>
</cp:coreProperties>
</file>