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16" w:rsidRPr="00376E16" w:rsidRDefault="00376E16" w:rsidP="00376E16">
      <w:pPr>
        <w:suppressAutoHyphens w:val="0"/>
        <w:jc w:val="center"/>
        <w:rPr>
          <w:bCs/>
          <w:color w:val="auto"/>
          <w:sz w:val="28"/>
        </w:rPr>
      </w:pPr>
      <w:r w:rsidRPr="00376E16">
        <w:rPr>
          <w:bCs/>
          <w:color w:val="auto"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98010400" r:id="rId5"/>
        </w:object>
      </w:r>
    </w:p>
    <w:p w:rsidR="00376E16" w:rsidRPr="00376E16" w:rsidRDefault="00376E16" w:rsidP="00376E16">
      <w:pPr>
        <w:suppressAutoHyphens w:val="0"/>
        <w:jc w:val="center"/>
        <w:rPr>
          <w:bCs/>
          <w:color w:val="auto"/>
          <w:sz w:val="16"/>
          <w:szCs w:val="16"/>
        </w:rPr>
      </w:pPr>
    </w:p>
    <w:p w:rsidR="00376E16" w:rsidRPr="00376E16" w:rsidRDefault="00376E16" w:rsidP="00376E16">
      <w:pPr>
        <w:keepNext/>
        <w:suppressAutoHyphens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376E16">
        <w:rPr>
          <w:b/>
          <w:bCs/>
          <w:color w:val="auto"/>
          <w:sz w:val="28"/>
          <w:szCs w:val="28"/>
        </w:rPr>
        <w:t>ЛУЦЬКА  МІСЬКА  РАДА</w:t>
      </w:r>
    </w:p>
    <w:p w:rsidR="00376E16" w:rsidRPr="00376E16" w:rsidRDefault="00376E16" w:rsidP="00376E16">
      <w:pPr>
        <w:suppressAutoHyphens w:val="0"/>
        <w:rPr>
          <w:bCs/>
          <w:color w:val="auto"/>
          <w:sz w:val="20"/>
          <w:szCs w:val="20"/>
        </w:rPr>
      </w:pPr>
    </w:p>
    <w:p w:rsidR="00376E16" w:rsidRPr="00376E16" w:rsidRDefault="00376E16" w:rsidP="00376E16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color w:val="auto"/>
          <w:sz w:val="32"/>
          <w:szCs w:val="32"/>
        </w:rPr>
      </w:pPr>
      <w:r w:rsidRPr="00376E16">
        <w:rPr>
          <w:b/>
          <w:bCs/>
          <w:iCs/>
          <w:color w:val="auto"/>
          <w:sz w:val="32"/>
          <w:szCs w:val="32"/>
        </w:rPr>
        <w:t xml:space="preserve">Р І Ш Е Н </w:t>
      </w:r>
      <w:proofErr w:type="spellStart"/>
      <w:r w:rsidRPr="00376E16">
        <w:rPr>
          <w:b/>
          <w:bCs/>
          <w:iCs/>
          <w:color w:val="auto"/>
          <w:sz w:val="32"/>
          <w:szCs w:val="32"/>
        </w:rPr>
        <w:t>Н</w:t>
      </w:r>
      <w:proofErr w:type="spellEnd"/>
      <w:r w:rsidRPr="00376E16">
        <w:rPr>
          <w:b/>
          <w:bCs/>
          <w:iCs/>
          <w:color w:val="auto"/>
          <w:sz w:val="32"/>
          <w:szCs w:val="32"/>
        </w:rPr>
        <w:t xml:space="preserve"> Я</w:t>
      </w:r>
    </w:p>
    <w:p w:rsidR="00376E16" w:rsidRPr="00376E16" w:rsidRDefault="00376E16" w:rsidP="00376E16">
      <w:pPr>
        <w:suppressAutoHyphens w:val="0"/>
        <w:jc w:val="center"/>
        <w:rPr>
          <w:b/>
          <w:color w:val="auto"/>
          <w:sz w:val="40"/>
          <w:szCs w:val="40"/>
        </w:rPr>
      </w:pPr>
    </w:p>
    <w:p w:rsidR="00376E16" w:rsidRPr="00376E16" w:rsidRDefault="00376E16" w:rsidP="00376E16">
      <w:pPr>
        <w:tabs>
          <w:tab w:val="left" w:pos="4687"/>
        </w:tabs>
        <w:suppressAutoHyphens w:val="0"/>
        <w:jc w:val="both"/>
        <w:rPr>
          <w:bCs/>
          <w:color w:val="auto"/>
        </w:rPr>
      </w:pPr>
      <w:r w:rsidRPr="00376E16">
        <w:rPr>
          <w:bCs/>
          <w:color w:val="auto"/>
        </w:rPr>
        <w:t>________________                                        Луцьк                                         №______________</w:t>
      </w:r>
    </w:p>
    <w:p w:rsidR="00875791" w:rsidRPr="00376E16" w:rsidRDefault="00875791">
      <w:pPr>
        <w:jc w:val="center"/>
        <w:rPr>
          <w:sz w:val="20"/>
        </w:rPr>
      </w:pPr>
    </w:p>
    <w:p w:rsidR="00875791" w:rsidRDefault="00376E16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Програми розвитку </w:t>
      </w:r>
    </w:p>
    <w:p w:rsidR="00875791" w:rsidRDefault="00376E16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Луцької міської </w:t>
      </w:r>
    </w:p>
    <w:p w:rsidR="00875791" w:rsidRDefault="00376E16">
      <w:pPr>
        <w:pStyle w:val="20"/>
        <w:rPr>
          <w:sz w:val="28"/>
          <w:szCs w:val="28"/>
        </w:rPr>
      </w:pPr>
      <w:bookmarkStart w:id="0" w:name="__DdeLink__31870_3072169630"/>
      <w:r>
        <w:rPr>
          <w:sz w:val="28"/>
          <w:szCs w:val="28"/>
        </w:rPr>
        <w:t>територіальної громади на 2021–</w:t>
      </w:r>
      <w:bookmarkEnd w:id="0"/>
      <w:r>
        <w:rPr>
          <w:sz w:val="28"/>
          <w:szCs w:val="28"/>
        </w:rPr>
        <w:t>2025 роки</w:t>
      </w:r>
    </w:p>
    <w:p w:rsidR="00875791" w:rsidRDefault="00875791">
      <w:pPr>
        <w:pStyle w:val="20"/>
      </w:pPr>
    </w:p>
    <w:p w:rsidR="00875791" w:rsidRDefault="00376E16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статті 26 Закону України «Про місцеве самоврядування в Україні», частини другої статті 19 Кодексу цивільного захисту України, з метою виконання заходів, передбачених пунктом 21 Плану запровадження та забезпечення заходів здійснення правового режиму воєнного стану в Україні, затверджених розпорядженням Кабінету Міністрів України від 24.02.2022 № 181-р «Питання запровадження та забезпечення здійснення заходів правового режиму воєнного стану в Україні», міська рада</w:t>
      </w:r>
    </w:p>
    <w:p w:rsidR="00875791" w:rsidRPr="00376E16" w:rsidRDefault="00875791">
      <w:pPr>
        <w:pStyle w:val="a4"/>
        <w:shd w:val="clear" w:color="auto" w:fill="FFFFFF"/>
        <w:spacing w:after="0" w:line="240" w:lineRule="auto"/>
        <w:jc w:val="both"/>
        <w:rPr>
          <w:sz w:val="20"/>
        </w:rPr>
      </w:pPr>
    </w:p>
    <w:p w:rsidR="00875791" w:rsidRDefault="00376E1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75791" w:rsidRPr="00376E16" w:rsidRDefault="00875791">
      <w:pPr>
        <w:jc w:val="both"/>
        <w:rPr>
          <w:sz w:val="20"/>
        </w:rPr>
      </w:pPr>
    </w:p>
    <w:p w:rsidR="00875791" w:rsidRDefault="00376E16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додатку 2 Програми розвитку цивільного захисту Луцької міської територіальної громади на 2021–2025 роки, затвердженої рішенням міської ради від 23.12.2020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2/12, з врахуванням змін, внесених рішеннями міської ради від 24.02.2021 № 7/106, від 30.07.2021 № 15/83, від 01.03.2022 № 27/3, від 04.03.2022 № 28/3, рішеннями виконавчого комітету міської ради від 23.03.2022 № 146-1, від 18.05.2022 № 241-1, від 03.11.2022 № 556-1 та рішеннями міської ради від 30.11.2022 № 37/87, від 25.01.2023 № 40/84, від 28.06.2023 № 47/96, від 30.08.2023 № 50/80, від 31.10.2023 № 52/118, від 20.12.2023 № 54/18, від 27.03.2024 № 57/128, від 24.04.2024 № 58/129, від 29.05.2024 № 59/113, від 27.11.2024 № 65/111, виклавши </w:t>
      </w:r>
      <w:r>
        <w:rPr>
          <w:sz w:val="28"/>
          <w:szCs w:val="28"/>
          <w:lang w:val="en-US"/>
        </w:rPr>
        <w:t>н</w:t>
      </w:r>
      <w:proofErr w:type="spellStart"/>
      <w:r>
        <w:rPr>
          <w:sz w:val="28"/>
          <w:szCs w:val="28"/>
        </w:rPr>
        <w:t>айм</w:t>
      </w:r>
      <w:proofErr w:type="spellEnd"/>
      <w:r>
        <w:rPr>
          <w:sz w:val="28"/>
          <w:szCs w:val="28"/>
          <w:lang w:val="en-US"/>
        </w:rPr>
        <w:t>е</w:t>
      </w:r>
      <w:proofErr w:type="spellStart"/>
      <w:r>
        <w:rPr>
          <w:sz w:val="28"/>
          <w:szCs w:val="28"/>
        </w:rPr>
        <w:t>нування</w:t>
      </w:r>
      <w:proofErr w:type="spellEnd"/>
      <w:r>
        <w:rPr>
          <w:sz w:val="28"/>
          <w:szCs w:val="28"/>
        </w:rPr>
        <w:t xml:space="preserve"> заходу пункту 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розділу 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«Організація оповіщення населення міста про загрозу виникнення НС» у такій редакції:</w:t>
      </w:r>
    </w:p>
    <w:p w:rsidR="00875791" w:rsidRDefault="00376E16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«Придбання та встановлення пристроїв для оповіщення населення, придбання засобів зв’язку, послуг доступу до мережі “Інтернет</w:t>
      </w:r>
      <w:r>
        <w:rPr>
          <w:sz w:val="28"/>
          <w:szCs w:val="28"/>
          <w:lang w:val="en-US"/>
        </w:rPr>
        <w:t>”»</w:t>
      </w:r>
      <w:r>
        <w:rPr>
          <w:sz w:val="28"/>
          <w:szCs w:val="28"/>
        </w:rPr>
        <w:t>.</w:t>
      </w:r>
    </w:p>
    <w:p w:rsidR="00875791" w:rsidRPr="00F42566" w:rsidRDefault="00376E16" w:rsidP="00F42566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Контроль за виконанням рішення покласти на заступника міського голови відповідно до розподілу обов’язків, постійну комісію міської ради з питань генерального планування, будівництва, архітектури та благоустрою,</w:t>
      </w:r>
      <w:r w:rsidR="00F42566">
        <w:rPr>
          <w:sz w:val="28"/>
          <w:szCs w:val="28"/>
        </w:rPr>
        <w:t> </w:t>
      </w:r>
      <w:bookmarkStart w:id="1" w:name="_GoBack"/>
      <w:bookmarkEnd w:id="1"/>
      <w:r>
        <w:rPr>
          <w:sz w:val="28"/>
          <w:szCs w:val="28"/>
        </w:rPr>
        <w:t xml:space="preserve">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875791" w:rsidRPr="00376E16" w:rsidRDefault="00875791">
      <w:pPr>
        <w:pStyle w:val="BodyTextIndented"/>
        <w:ind w:firstLine="0"/>
      </w:pPr>
    </w:p>
    <w:p w:rsidR="00875791" w:rsidRDefault="00376E16">
      <w:pPr>
        <w:pStyle w:val="BodyTextIndented"/>
        <w:ind w:firstLine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875791" w:rsidRDefault="00875791">
      <w:pPr>
        <w:pStyle w:val="BodyTextIndented"/>
        <w:ind w:firstLine="0"/>
      </w:pPr>
    </w:p>
    <w:p w:rsidR="00875791" w:rsidRDefault="00376E16">
      <w:r>
        <w:t>Кирилюк 720 087</w:t>
      </w:r>
      <w:r>
        <w:tab/>
      </w:r>
    </w:p>
    <w:sectPr w:rsidR="00875791" w:rsidSect="001673C9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875791"/>
    <w:rsid w:val="001673C9"/>
    <w:rsid w:val="00376E16"/>
    <w:rsid w:val="00875791"/>
    <w:rsid w:val="00F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EE96"/>
  <w15:docId w15:val="{BCBB38DD-3FD8-4000-BB4A-AA8D0841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20">
    <w:name w:val="Body Text 2"/>
    <w:basedOn w:val="a"/>
    <w:qFormat/>
    <w:pPr>
      <w:jc w:val="both"/>
    </w:pPr>
    <w:rPr>
      <w:szCs w:val="20"/>
    </w:rPr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HeaderandFooter"/>
  </w:style>
  <w:style w:type="paragraph" w:customStyle="1" w:styleId="a9">
    <w:name w:val="Верхній колонтитул ліворуч"/>
    <w:basedOn w:val="a8"/>
    <w:qFormat/>
  </w:style>
  <w:style w:type="paragraph" w:styleId="aa">
    <w:name w:val="footer"/>
    <w:basedOn w:val="HeaderandFooter"/>
  </w:style>
  <w:style w:type="numbering" w:customStyle="1" w:styleId="ab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1412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26</cp:revision>
  <cp:lastPrinted>2025-01-09T14:49:00Z</cp:lastPrinted>
  <dcterms:created xsi:type="dcterms:W3CDTF">2022-02-22T13:50:00Z</dcterms:created>
  <dcterms:modified xsi:type="dcterms:W3CDTF">2025-01-10T08:34:00Z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