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DAF" w:rsidRPr="00583DAF" w:rsidRDefault="00583DAF" w:rsidP="00583DAF">
      <w:pPr>
        <w:spacing w:before="240"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83DAF">
        <w:rPr>
          <w:rFonts w:ascii="Times New Roman" w:hAnsi="Times New Roman" w:cs="Times New Roman"/>
          <w:sz w:val="28"/>
          <w:szCs w:val="28"/>
          <w:lang w:val="uk-UA"/>
        </w:rPr>
        <w:t>ПОЯСНЮВАЛЬНА ЗАПИСКА</w:t>
      </w:r>
    </w:p>
    <w:p w:rsidR="003250A1" w:rsidRDefault="00583DAF" w:rsidP="003250A1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3250A1">
        <w:rPr>
          <w:rFonts w:ascii="Times New Roman" w:hAnsi="Times New Roman" w:cs="Times New Roman"/>
          <w:sz w:val="28"/>
          <w:szCs w:val="28"/>
          <w:lang w:val="uk-UA"/>
        </w:rPr>
        <w:t xml:space="preserve">до проєкту рішення Луцької міської ради </w:t>
      </w:r>
    </w:p>
    <w:p w:rsidR="003250A1" w:rsidRPr="003250A1" w:rsidRDefault="00583DAF" w:rsidP="003250A1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3250A1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3250A1" w:rsidRPr="003250A1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Про реорганізацію комунального</w:t>
      </w:r>
      <w:r w:rsidR="003250A1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="003250A1" w:rsidRPr="003250A1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підприємства «Луцький клінічний</w:t>
      </w:r>
    </w:p>
    <w:p w:rsidR="003250A1" w:rsidRPr="003250A1" w:rsidRDefault="003250A1" w:rsidP="003250A1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 w:rsidRPr="003250A1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пологовий будинок»</w:t>
      </w:r>
    </w:p>
    <w:p w:rsidR="00662629" w:rsidRDefault="00662629" w:rsidP="007218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F7E6E" w:rsidRPr="007218B3" w:rsidRDefault="00DD025B" w:rsidP="007218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025B">
        <w:rPr>
          <w:rFonts w:ascii="Times New Roman" w:hAnsi="Times New Roman" w:cs="Times New Roman"/>
          <w:b/>
          <w:bCs/>
          <w:sz w:val="28"/>
          <w:szCs w:val="28"/>
          <w:lang w:val="uk-UA"/>
        </w:rPr>
        <w:t>Потреба і мета прийняття рішення:</w:t>
      </w:r>
      <w:r>
        <w:rPr>
          <w:rFonts w:eastAsia="Calibri"/>
          <w:sz w:val="28"/>
          <w:szCs w:val="28"/>
          <w:lang w:val="uk-UA" w:eastAsia="en-US"/>
        </w:rPr>
        <w:t xml:space="preserve"> </w:t>
      </w:r>
      <w:r w:rsidR="00FF7E6E" w:rsidRPr="007218B3">
        <w:rPr>
          <w:rFonts w:ascii="Times New Roman" w:hAnsi="Times New Roman" w:cs="Times New Roman"/>
          <w:sz w:val="28"/>
          <w:szCs w:val="28"/>
          <w:lang w:val="uk-UA"/>
        </w:rPr>
        <w:t>На виконання постанови Кабінету Міністрів України від 28.02.2023 № 174 «Деякі питання організації спроможної мережі закладів охорони здоров’я»</w:t>
      </w:r>
      <w:r w:rsidR="007218B3" w:rsidRPr="007218B3">
        <w:rPr>
          <w:rFonts w:ascii="Times New Roman" w:hAnsi="Times New Roman" w:cs="Times New Roman"/>
          <w:sz w:val="28"/>
          <w:szCs w:val="28"/>
          <w:lang w:val="uk-UA"/>
        </w:rPr>
        <w:t xml:space="preserve"> (далі</w:t>
      </w:r>
      <w:r w:rsidR="00F535F7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7218B3" w:rsidRPr="007218B3">
        <w:rPr>
          <w:rFonts w:ascii="Times New Roman" w:hAnsi="Times New Roman" w:cs="Times New Roman"/>
          <w:sz w:val="28"/>
          <w:szCs w:val="28"/>
          <w:lang w:val="uk-UA"/>
        </w:rPr>
        <w:t>Постанова)</w:t>
      </w:r>
      <w:r w:rsidR="00FF7E6E" w:rsidRPr="007218B3">
        <w:rPr>
          <w:rFonts w:ascii="Times New Roman" w:hAnsi="Times New Roman" w:cs="Times New Roman"/>
          <w:sz w:val="28"/>
          <w:szCs w:val="28"/>
          <w:lang w:val="uk-UA"/>
        </w:rPr>
        <w:t xml:space="preserve"> рішенням виконавчого комітету Луцької міської ради від 12.04.2023 № 206-1 «Про погодження пропозицій до плану розвитку Волинського госпітального округу в межах Луцького госпітального кластера» було погоджено пропозицію від Луцької міської територіальної громади до плану розвитку Волинського госпітального округу в межах Луцького госпітального кластера з визначенням: </w:t>
      </w:r>
    </w:p>
    <w:p w:rsidR="00FF7E6E" w:rsidRPr="007218B3" w:rsidRDefault="00F535F7" w:rsidP="007218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FF7E6E" w:rsidRPr="007218B3">
        <w:rPr>
          <w:rFonts w:ascii="Times New Roman" w:hAnsi="Times New Roman" w:cs="Times New Roman"/>
          <w:sz w:val="28"/>
          <w:szCs w:val="28"/>
          <w:lang w:val="uk-UA"/>
        </w:rPr>
        <w:t>омунальне підприємство «Медичне об’єднання Луцької міської територіальної громади» (код ЄДРПОУ 01982985) – «надкластерний заклад охорони здоров’я»;</w:t>
      </w:r>
    </w:p>
    <w:p w:rsidR="00FF7E6E" w:rsidRPr="007218B3" w:rsidRDefault="00F535F7" w:rsidP="007218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FF7E6E" w:rsidRPr="007218B3">
        <w:rPr>
          <w:rFonts w:ascii="Times New Roman" w:hAnsi="Times New Roman" w:cs="Times New Roman"/>
          <w:sz w:val="28"/>
          <w:szCs w:val="28"/>
          <w:lang w:val="uk-UA"/>
        </w:rPr>
        <w:t>омунальне підприємство «Луцький клінічний пологовий будинок» (код ЄДРПОУ 03399089) – «кластерний заклад охорони здоров’я».</w:t>
      </w:r>
    </w:p>
    <w:p w:rsidR="007218B3" w:rsidRDefault="007218B3" w:rsidP="007218B3">
      <w:pPr>
        <w:tabs>
          <w:tab w:val="left" w:pos="695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18B3">
        <w:rPr>
          <w:rFonts w:ascii="Times New Roman" w:hAnsi="Times New Roman" w:cs="Times New Roman"/>
          <w:sz w:val="28"/>
          <w:lang w:val="uk-UA"/>
        </w:rPr>
        <w:t xml:space="preserve">Згідно з вимогами Постанови це рішення із структурами та планами розвитку підприємств </w:t>
      </w:r>
      <w:r w:rsidR="005C4E59">
        <w:rPr>
          <w:rFonts w:ascii="Times New Roman" w:hAnsi="Times New Roman" w:cs="Times New Roman"/>
          <w:sz w:val="28"/>
          <w:lang w:val="uk-UA"/>
        </w:rPr>
        <w:t>на 2023</w:t>
      </w:r>
      <w:r w:rsidR="00F535F7">
        <w:rPr>
          <w:rFonts w:ascii="Times New Roman" w:hAnsi="Times New Roman" w:cs="Times New Roman"/>
          <w:sz w:val="28"/>
          <w:lang w:val="uk-UA"/>
        </w:rPr>
        <w:t>–</w:t>
      </w:r>
      <w:r w:rsidRPr="007218B3">
        <w:rPr>
          <w:rFonts w:ascii="Times New Roman" w:hAnsi="Times New Roman" w:cs="Times New Roman"/>
          <w:sz w:val="28"/>
          <w:lang w:val="uk-UA"/>
        </w:rPr>
        <w:t>2025</w:t>
      </w:r>
      <w:r w:rsidR="00F535F7">
        <w:rPr>
          <w:rFonts w:ascii="Times New Roman" w:hAnsi="Times New Roman" w:cs="Times New Roman"/>
          <w:sz w:val="28"/>
          <w:lang w:val="uk-UA"/>
        </w:rPr>
        <w:t xml:space="preserve"> роки</w:t>
      </w:r>
      <w:r w:rsidRPr="007218B3">
        <w:rPr>
          <w:rFonts w:ascii="Times New Roman" w:hAnsi="Times New Roman" w:cs="Times New Roman"/>
          <w:sz w:val="28"/>
          <w:lang w:val="uk-UA"/>
        </w:rPr>
        <w:t xml:space="preserve"> було надіслано </w:t>
      </w:r>
      <w:r w:rsidRPr="007218B3">
        <w:rPr>
          <w:rFonts w:ascii="Times New Roman" w:hAnsi="Times New Roman" w:cs="Times New Roman"/>
          <w:sz w:val="28"/>
          <w:szCs w:val="28"/>
          <w:lang w:val="uk-UA"/>
        </w:rPr>
        <w:t xml:space="preserve">управлінню охорони здоров’я Волинської обласної державної адміністрації для включення їх до переліку закладів спроможної мережі закладів охорони здоров’я Волинського госпітального округу. </w:t>
      </w:r>
    </w:p>
    <w:p w:rsidR="007218B3" w:rsidRDefault="007218B3" w:rsidP="007218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Включення у спроможну мережу дає можливість закладу отримувати за рахунок централізованих поставок (кошти державного бюджету) сучасне дороговартісне медичне обладнання та входити до маршрутів транспортування пацієнтів бригадами екстреної (швидкої) медичної допомоги з урахуванням пріоритетності транспортування (наприклад, при інсультах, інфарктах міокарду). </w:t>
      </w:r>
    </w:p>
    <w:p w:rsidR="00E02E41" w:rsidRDefault="00E02E41" w:rsidP="00E02E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Постановою регламентується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Перелік мінімальних (базових) напрямів медичного обслуговування в стаціонарних умовах для визначення статусу закладу охорони здоров’</w:t>
      </w:r>
      <w:r w:rsidRPr="00D9591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я в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межах госпітального округу та кластеру (далі – Перелік).</w:t>
      </w:r>
    </w:p>
    <w:p w:rsidR="007218B3" w:rsidRDefault="007218B3" w:rsidP="007218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Розпорядженням начальника Волинської обласної ві</w:t>
      </w:r>
      <w:r w:rsidR="00F8794C">
        <w:rPr>
          <w:rFonts w:ascii="Times New Roman" w:hAnsi="Times New Roman" w:cs="Times New Roman"/>
          <w:sz w:val="28"/>
          <w:szCs w:val="28"/>
          <w:lang w:val="uk-UA"/>
        </w:rPr>
        <w:t>йськової адміністрації від 04.09</w:t>
      </w:r>
      <w:r>
        <w:rPr>
          <w:rFonts w:ascii="Times New Roman" w:hAnsi="Times New Roman" w:cs="Times New Roman"/>
          <w:sz w:val="28"/>
          <w:szCs w:val="28"/>
          <w:lang w:val="uk-UA"/>
        </w:rPr>
        <w:t>.2023 № 364 «Про затвердження переліку закладів спроможної мережі закладів охорони здоров’</w:t>
      </w:r>
      <w:r w:rsidRPr="00FF7E6E">
        <w:rPr>
          <w:rFonts w:ascii="Times New Roman" w:hAnsi="Times New Roman" w:cs="Times New Roman"/>
          <w:sz w:val="28"/>
          <w:szCs w:val="28"/>
          <w:lang w:val="uk-UA"/>
        </w:rPr>
        <w:t xml:space="preserve">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Волинського госпітального округу» </w:t>
      </w:r>
      <w:r w:rsidR="00401B97">
        <w:rPr>
          <w:rFonts w:ascii="Times New Roman" w:hAnsi="Times New Roman" w:cs="Times New Roman"/>
          <w:sz w:val="28"/>
          <w:szCs w:val="28"/>
          <w:lang w:val="uk-UA"/>
        </w:rPr>
        <w:t xml:space="preserve">(далі – Розпорядження) </w:t>
      </w:r>
      <w:r>
        <w:rPr>
          <w:rFonts w:ascii="Times New Roman" w:hAnsi="Times New Roman" w:cs="Times New Roman"/>
          <w:sz w:val="28"/>
          <w:szCs w:val="28"/>
          <w:lang w:val="uk-UA"/>
        </w:rPr>
        <w:t>затверджено спроможну мережу закладів охорони здоров</w:t>
      </w:r>
      <w:r w:rsidRPr="00FF7E6E">
        <w:rPr>
          <w:rFonts w:ascii="Times New Roman" w:hAnsi="Times New Roman" w:cs="Times New Roman"/>
          <w:sz w:val="28"/>
          <w:szCs w:val="28"/>
          <w:lang w:val="uk-UA"/>
        </w:rPr>
        <w:t xml:space="preserve">’я </w:t>
      </w:r>
      <w:r>
        <w:rPr>
          <w:rFonts w:ascii="Times New Roman" w:hAnsi="Times New Roman" w:cs="Times New Roman"/>
          <w:sz w:val="28"/>
          <w:szCs w:val="28"/>
          <w:lang w:val="uk-UA"/>
        </w:rPr>
        <w:t>Волинського госпітального округу.</w:t>
      </w:r>
    </w:p>
    <w:p w:rsidR="007218B3" w:rsidRDefault="007218B3" w:rsidP="007218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Відповідно до Розпорядження надкластерними закладами в межах Волинського госпітального округу визначено: КП «Волинська обласна клінічна лікарня» Волинської обласної ради, КП «Волинське обласне територіальне медичне об’</w:t>
      </w:r>
      <w:r w:rsidRPr="001A6638">
        <w:rPr>
          <w:rFonts w:ascii="Times New Roman" w:hAnsi="Times New Roman" w:cs="Times New Roman"/>
          <w:sz w:val="28"/>
          <w:szCs w:val="28"/>
          <w:lang w:val="uk-UA"/>
        </w:rPr>
        <w:t>єднання захисту материнства і дитинства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» Волинської обласної ради, КП «Волинська обласна психіатрична лікарня </w:t>
      </w: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м.</w:t>
      </w:r>
      <w:r w:rsidR="00401B97">
        <w:rPr>
          <w:rFonts w:ascii="Times New Roman" w:hAnsi="Times New Roman" w:cs="Times New Roman"/>
          <w:sz w:val="28"/>
          <w:szCs w:val="28"/>
          <w:lang w:val="uk-UA"/>
        </w:rPr>
        <w:t> </w:t>
      </w:r>
      <w:r>
        <w:rPr>
          <w:rFonts w:ascii="Times New Roman" w:hAnsi="Times New Roman" w:cs="Times New Roman"/>
          <w:sz w:val="28"/>
          <w:szCs w:val="28"/>
          <w:lang w:val="uk-UA"/>
        </w:rPr>
        <w:t>Луцька» Волинської обласної ради, КП «Волинська обласна інфекційна лікарня» Волинської обласної ради.</w:t>
      </w:r>
    </w:p>
    <w:p w:rsidR="007218B3" w:rsidRDefault="007218B3" w:rsidP="007218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межах Луцького госпітального кластера (Луцький район) Розпорядженням затверджено заклади:</w:t>
      </w:r>
    </w:p>
    <w:p w:rsidR="007218B3" w:rsidRDefault="00EC24EB" w:rsidP="007218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7218B3">
        <w:rPr>
          <w:rFonts w:ascii="Times New Roman" w:hAnsi="Times New Roman" w:cs="Times New Roman"/>
          <w:sz w:val="28"/>
          <w:szCs w:val="28"/>
          <w:lang w:val="uk-UA"/>
        </w:rPr>
        <w:t>ластерні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7218B3">
        <w:rPr>
          <w:rFonts w:ascii="Times New Roman" w:hAnsi="Times New Roman" w:cs="Times New Roman"/>
          <w:sz w:val="28"/>
          <w:szCs w:val="28"/>
          <w:lang w:val="uk-UA"/>
        </w:rPr>
        <w:t xml:space="preserve"> КП «Медичне об’</w:t>
      </w:r>
      <w:r w:rsidR="007218B3" w:rsidRPr="00D9591D">
        <w:rPr>
          <w:rFonts w:ascii="Times New Roman" w:hAnsi="Times New Roman" w:cs="Times New Roman"/>
          <w:sz w:val="28"/>
          <w:szCs w:val="28"/>
          <w:lang w:val="uk-UA"/>
        </w:rPr>
        <w:t>єднання Луцької міської територ</w:t>
      </w:r>
      <w:r w:rsidR="007218B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7218B3" w:rsidRPr="00D9591D">
        <w:rPr>
          <w:rFonts w:ascii="Times New Roman" w:hAnsi="Times New Roman" w:cs="Times New Roman"/>
          <w:sz w:val="28"/>
          <w:szCs w:val="28"/>
          <w:lang w:val="uk-UA"/>
        </w:rPr>
        <w:t>альної громади</w:t>
      </w:r>
      <w:r w:rsidR="007218B3">
        <w:rPr>
          <w:rFonts w:ascii="Times New Roman" w:hAnsi="Times New Roman" w:cs="Times New Roman"/>
          <w:sz w:val="28"/>
          <w:szCs w:val="28"/>
          <w:lang w:val="uk-UA"/>
        </w:rPr>
        <w:t>», КП «Луцька центральна районна лікарня» Підгайцівської сільської ради;</w:t>
      </w:r>
    </w:p>
    <w:p w:rsidR="007218B3" w:rsidRDefault="00EC24EB" w:rsidP="007218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7218B3">
        <w:rPr>
          <w:rFonts w:ascii="Times New Roman" w:hAnsi="Times New Roman" w:cs="Times New Roman"/>
          <w:sz w:val="28"/>
          <w:szCs w:val="28"/>
          <w:lang w:val="uk-UA"/>
        </w:rPr>
        <w:t>агальні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7218B3">
        <w:rPr>
          <w:rFonts w:ascii="Times New Roman" w:hAnsi="Times New Roman" w:cs="Times New Roman"/>
          <w:sz w:val="28"/>
          <w:szCs w:val="28"/>
          <w:lang w:val="uk-UA"/>
        </w:rPr>
        <w:t xml:space="preserve"> КП «Волинський обласний госпіталь ветеранів війни» Волинської обласної ради, КП «Рожищенська багатопрофільна лікарня» Рожищенської міської ради, КНП «Горохівська багатопрофільна лікарня Горохівської міської ради», КП «Ківерцівська центральна лікарня Ківерцівської міської ради».</w:t>
      </w:r>
    </w:p>
    <w:p w:rsidR="007D425F" w:rsidRDefault="007D425F" w:rsidP="007218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Пропозиція Луцької міської територіальної громади щодо включення КП «Луцький клінічний пологовий будинок» до спроможної мережі Волинського госпітального округу не була врахована.</w:t>
      </w:r>
    </w:p>
    <w:p w:rsidR="00E02E41" w:rsidRDefault="007D425F" w:rsidP="007D42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707C">
        <w:rPr>
          <w:rFonts w:ascii="Times New Roman" w:hAnsi="Times New Roman" w:cs="Times New Roman"/>
          <w:sz w:val="28"/>
          <w:szCs w:val="28"/>
          <w:lang w:val="uk-UA"/>
        </w:rPr>
        <w:t>Розпорядженням начальника Волинської обласної військової адміністрації від 2</w:t>
      </w:r>
      <w:r w:rsidR="009C06C8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5947EA">
        <w:rPr>
          <w:rFonts w:ascii="Times New Roman" w:hAnsi="Times New Roman" w:cs="Times New Roman"/>
          <w:sz w:val="28"/>
          <w:szCs w:val="28"/>
          <w:lang w:val="uk-UA"/>
        </w:rPr>
        <w:t xml:space="preserve">.02.2024 № </w:t>
      </w:r>
      <w:r w:rsidRPr="00BE707C">
        <w:rPr>
          <w:rFonts w:ascii="Times New Roman" w:hAnsi="Times New Roman" w:cs="Times New Roman"/>
          <w:sz w:val="28"/>
          <w:szCs w:val="28"/>
          <w:lang w:val="uk-UA"/>
        </w:rPr>
        <w:t>85 затверджен</w:t>
      </w:r>
      <w:r w:rsidR="00EC24EB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BE707C">
        <w:rPr>
          <w:rFonts w:ascii="Times New Roman" w:hAnsi="Times New Roman" w:cs="Times New Roman"/>
          <w:sz w:val="28"/>
          <w:szCs w:val="28"/>
          <w:lang w:val="uk-UA"/>
        </w:rPr>
        <w:t xml:space="preserve"> План розвитку Волинського госпітального округу на 2024</w:t>
      </w:r>
      <w:r w:rsidR="00EC24EB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BE707C">
        <w:rPr>
          <w:rFonts w:ascii="Times New Roman" w:hAnsi="Times New Roman" w:cs="Times New Roman"/>
          <w:sz w:val="28"/>
          <w:szCs w:val="28"/>
          <w:lang w:val="uk-UA"/>
        </w:rPr>
        <w:t xml:space="preserve">2025 роки, який погоджений Міністерством охорони здоров’я України з врахуванням реалізації </w:t>
      </w:r>
      <w:r>
        <w:rPr>
          <w:rFonts w:ascii="Times New Roman" w:hAnsi="Times New Roman" w:cs="Times New Roman"/>
          <w:sz w:val="28"/>
          <w:szCs w:val="28"/>
          <w:lang w:val="uk-UA"/>
        </w:rPr>
        <w:t>вимог П</w:t>
      </w:r>
      <w:r w:rsidRPr="00BE707C">
        <w:rPr>
          <w:rFonts w:ascii="Times New Roman" w:hAnsi="Times New Roman" w:cs="Times New Roman"/>
          <w:sz w:val="28"/>
          <w:szCs w:val="28"/>
          <w:lang w:val="uk-UA"/>
        </w:rPr>
        <w:t>останови</w:t>
      </w:r>
      <w:r w:rsidR="00E02E41">
        <w:rPr>
          <w:rFonts w:ascii="Times New Roman" w:hAnsi="Times New Roman" w:cs="Times New Roman"/>
          <w:sz w:val="28"/>
          <w:szCs w:val="28"/>
          <w:lang w:val="uk-UA"/>
        </w:rPr>
        <w:t xml:space="preserve"> та передбачає виконання комунальними підприємствами приведення у відповідність </w:t>
      </w:r>
      <w:r w:rsidR="00E02E41" w:rsidRPr="00BE707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напрямів медичного обслуговування в стаціонарних умовах</w:t>
      </w:r>
      <w:r w:rsidR="005947E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E02E41" w:rsidRPr="00BE707C">
        <w:rPr>
          <w:rFonts w:ascii="Times New Roman" w:hAnsi="Times New Roman" w:cs="Times New Roman"/>
          <w:sz w:val="28"/>
          <w:szCs w:val="28"/>
          <w:lang w:val="uk-UA"/>
        </w:rPr>
        <w:t>до</w:t>
      </w:r>
      <w:r w:rsidR="005947E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02E41" w:rsidRPr="00BE707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Переліку</w:t>
      </w:r>
      <w:r w:rsidR="00E02E4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:rsidR="00E02E41" w:rsidRDefault="00E02E41" w:rsidP="00E02E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Для кластерних закладів охорони здоров’</w:t>
      </w:r>
      <w:r w:rsidRPr="00D30908">
        <w:rPr>
          <w:rFonts w:ascii="Times New Roman" w:hAnsi="Times New Roman" w:cs="Times New Roman"/>
          <w:sz w:val="28"/>
          <w:szCs w:val="28"/>
        </w:rPr>
        <w:t xml:space="preserve">я мінімальна (базова) кількість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напрямів медичного обслуговування – 20. </w:t>
      </w:r>
    </w:p>
    <w:p w:rsidR="007D425F" w:rsidRPr="00BE707C" w:rsidRDefault="007D425F" w:rsidP="007D42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707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Заходами </w:t>
      </w:r>
      <w:r w:rsidRPr="00BE707C">
        <w:rPr>
          <w:rFonts w:ascii="Times New Roman" w:hAnsi="Times New Roman" w:cs="Times New Roman"/>
          <w:sz w:val="28"/>
          <w:szCs w:val="28"/>
          <w:lang w:val="uk-UA"/>
        </w:rPr>
        <w:t xml:space="preserve">Плану </w:t>
      </w:r>
      <w:r w:rsidR="00E02E41" w:rsidRPr="00BE707C">
        <w:rPr>
          <w:rFonts w:ascii="Times New Roman" w:hAnsi="Times New Roman" w:cs="Times New Roman"/>
          <w:sz w:val="28"/>
          <w:szCs w:val="28"/>
          <w:lang w:val="uk-UA"/>
        </w:rPr>
        <w:t>розвитку КП «Медичне об’єднання Луцької міської територіальної громади</w:t>
      </w:r>
      <w:r w:rsidR="00E02E41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E02E41" w:rsidRPr="00BE707C">
        <w:rPr>
          <w:rFonts w:ascii="Times New Roman" w:hAnsi="Times New Roman" w:cs="Times New Roman"/>
          <w:sz w:val="28"/>
          <w:szCs w:val="28"/>
          <w:lang w:val="uk-UA"/>
        </w:rPr>
        <w:t xml:space="preserve"> на 2023</w:t>
      </w:r>
      <w:r w:rsidR="00EC24EB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E02E41" w:rsidRPr="00BE707C">
        <w:rPr>
          <w:rFonts w:ascii="Times New Roman" w:hAnsi="Times New Roman" w:cs="Times New Roman"/>
          <w:sz w:val="28"/>
          <w:szCs w:val="28"/>
          <w:lang w:val="uk-UA"/>
        </w:rPr>
        <w:t xml:space="preserve">2025 роки </w:t>
      </w:r>
      <w:r w:rsidRPr="00BE707C">
        <w:rPr>
          <w:rFonts w:ascii="Times New Roman" w:hAnsi="Times New Roman" w:cs="Times New Roman"/>
          <w:sz w:val="28"/>
          <w:szCs w:val="28"/>
          <w:lang w:val="uk-UA"/>
        </w:rPr>
        <w:t>передбачено у 2025 році відкриття відділень за напрямами медичного обслуговування для виконання вимог до лікарні з статусом «кластерна»</w:t>
      </w:r>
      <w:r>
        <w:rPr>
          <w:rFonts w:ascii="Times New Roman" w:hAnsi="Times New Roman" w:cs="Times New Roman"/>
          <w:sz w:val="28"/>
          <w:szCs w:val="28"/>
          <w:lang w:val="uk-UA"/>
        </w:rPr>
        <w:t>, зокрема</w:t>
      </w:r>
      <w:r w:rsidRPr="00BE707C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7D425F" w:rsidRPr="004F3674" w:rsidRDefault="007D425F" w:rsidP="007D42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3674">
        <w:rPr>
          <w:rFonts w:ascii="Times New Roman" w:hAnsi="Times New Roman" w:cs="Times New Roman"/>
          <w:sz w:val="28"/>
          <w:szCs w:val="28"/>
          <w:lang w:val="uk-UA"/>
        </w:rPr>
        <w:t>Акушерство і гінекологія (ІІ рівень перинатальної допомоги)</w:t>
      </w:r>
      <w:r w:rsidR="00EC24EB" w:rsidRPr="004F3674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7D425F" w:rsidRPr="004F3674" w:rsidRDefault="007D425F" w:rsidP="007D425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F3674">
        <w:rPr>
          <w:rFonts w:ascii="Times New Roman" w:hAnsi="Times New Roman"/>
          <w:sz w:val="28"/>
          <w:szCs w:val="28"/>
          <w:lang w:val="uk-UA"/>
        </w:rPr>
        <w:t>Інфекційні хвороби</w:t>
      </w:r>
      <w:r w:rsidR="00EC24EB" w:rsidRPr="004F3674">
        <w:rPr>
          <w:rFonts w:ascii="Times New Roman" w:hAnsi="Times New Roman"/>
          <w:sz w:val="28"/>
          <w:szCs w:val="28"/>
          <w:lang w:val="uk-UA"/>
        </w:rPr>
        <w:t>;</w:t>
      </w:r>
    </w:p>
    <w:p w:rsidR="007D425F" w:rsidRPr="004F3674" w:rsidRDefault="007D425F" w:rsidP="007D425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F3674">
        <w:rPr>
          <w:rFonts w:ascii="Times New Roman" w:hAnsi="Times New Roman"/>
          <w:sz w:val="28"/>
          <w:szCs w:val="28"/>
          <w:lang w:val="uk-UA"/>
        </w:rPr>
        <w:t>Педіатрія</w:t>
      </w:r>
      <w:r w:rsidR="00EC24EB" w:rsidRPr="004F3674">
        <w:rPr>
          <w:rFonts w:ascii="Times New Roman" w:hAnsi="Times New Roman"/>
          <w:sz w:val="28"/>
          <w:szCs w:val="28"/>
          <w:lang w:val="uk-UA"/>
        </w:rPr>
        <w:t>;</w:t>
      </w:r>
    </w:p>
    <w:p w:rsidR="007D425F" w:rsidRPr="004F3674" w:rsidRDefault="007D425F" w:rsidP="007D425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F3674">
        <w:rPr>
          <w:rFonts w:ascii="Times New Roman" w:hAnsi="Times New Roman"/>
          <w:sz w:val="28"/>
          <w:szCs w:val="28"/>
          <w:lang w:val="uk-UA"/>
        </w:rPr>
        <w:t>Психіатрія</w:t>
      </w:r>
      <w:r w:rsidR="00EC24EB" w:rsidRPr="004F3674">
        <w:rPr>
          <w:rFonts w:ascii="Times New Roman" w:hAnsi="Times New Roman"/>
          <w:sz w:val="28"/>
          <w:szCs w:val="28"/>
          <w:lang w:val="uk-UA"/>
        </w:rPr>
        <w:t>.</w:t>
      </w:r>
    </w:p>
    <w:p w:rsidR="00662629" w:rsidRDefault="007D425F" w:rsidP="007D42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BE707C">
        <w:rPr>
          <w:rFonts w:ascii="Times New Roman" w:hAnsi="Times New Roman"/>
          <w:sz w:val="28"/>
          <w:szCs w:val="28"/>
          <w:lang w:val="uk-UA"/>
        </w:rPr>
        <w:t>Організація роботи цих напрямів медичного обслугову</w:t>
      </w:r>
      <w:r w:rsidR="00401B97">
        <w:rPr>
          <w:rFonts w:ascii="Times New Roman" w:hAnsi="Times New Roman"/>
          <w:sz w:val="28"/>
          <w:szCs w:val="28"/>
          <w:lang w:val="uk-UA"/>
        </w:rPr>
        <w:t>ва</w:t>
      </w:r>
      <w:r w:rsidR="00662629">
        <w:rPr>
          <w:rFonts w:ascii="Times New Roman" w:hAnsi="Times New Roman"/>
          <w:sz w:val="28"/>
          <w:szCs w:val="28"/>
          <w:lang w:val="uk-UA"/>
        </w:rPr>
        <w:t xml:space="preserve">ння потребує додаткових площ і </w:t>
      </w:r>
      <w:r w:rsidR="00401B97">
        <w:rPr>
          <w:rFonts w:ascii="Times New Roman" w:hAnsi="Times New Roman"/>
          <w:sz w:val="28"/>
          <w:szCs w:val="28"/>
          <w:lang w:val="uk-UA"/>
        </w:rPr>
        <w:t xml:space="preserve">повинно здійснюватись відповідно </w:t>
      </w:r>
      <w:r w:rsidR="00401B97" w:rsidRPr="00401B97">
        <w:rPr>
          <w:rFonts w:ascii="Times New Roman" w:hAnsi="Times New Roman"/>
          <w:sz w:val="28"/>
          <w:szCs w:val="28"/>
          <w:lang w:val="uk-UA"/>
        </w:rPr>
        <w:t xml:space="preserve">до </w:t>
      </w:r>
      <w:r w:rsidR="00401B97" w:rsidRPr="00401B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затверджених Державних санітарних норм та правил щодо вимог до розміщення, облаштування, обладнання та експлуатації таких приміщень. </w:t>
      </w:r>
    </w:p>
    <w:p w:rsidR="00401B97" w:rsidRDefault="00401B97" w:rsidP="007D42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401B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Також, необхідний підготовлений персонал для надання </w:t>
      </w:r>
      <w:r w:rsidR="006626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медичної </w:t>
      </w:r>
      <w:r w:rsidRPr="00401B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допомоги за цими напрямами.</w:t>
      </w:r>
    </w:p>
    <w:p w:rsidR="007D425F" w:rsidRDefault="007D425F" w:rsidP="007D425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E707C">
        <w:rPr>
          <w:rFonts w:ascii="Times New Roman" w:hAnsi="Times New Roman"/>
          <w:sz w:val="28"/>
          <w:szCs w:val="28"/>
          <w:lang w:val="uk-UA"/>
        </w:rPr>
        <w:t xml:space="preserve">За інформацією, наданою ще у 2023 році </w:t>
      </w:r>
      <w:r w:rsidRPr="004F3674">
        <w:rPr>
          <w:rFonts w:ascii="Times New Roman" w:hAnsi="Times New Roman"/>
          <w:sz w:val="28"/>
          <w:szCs w:val="28"/>
          <w:lang w:val="uk-UA"/>
        </w:rPr>
        <w:t xml:space="preserve">відділом </w:t>
      </w:r>
      <w:r w:rsidR="004F3674" w:rsidRPr="004F3674">
        <w:rPr>
          <w:rFonts w:ascii="Times New Roman" w:hAnsi="Times New Roman"/>
          <w:sz w:val="28"/>
          <w:szCs w:val="28"/>
          <w:lang w:val="uk-UA"/>
        </w:rPr>
        <w:t>управління майном міської комунальної власності</w:t>
      </w:r>
      <w:r w:rsidRPr="004F3674">
        <w:rPr>
          <w:rFonts w:ascii="Times New Roman" w:hAnsi="Times New Roman"/>
          <w:sz w:val="28"/>
          <w:szCs w:val="28"/>
          <w:lang w:val="uk-UA"/>
        </w:rPr>
        <w:t xml:space="preserve"> Луцьк</w:t>
      </w:r>
      <w:r w:rsidR="00382B66" w:rsidRPr="004F3674">
        <w:rPr>
          <w:rFonts w:ascii="Times New Roman" w:hAnsi="Times New Roman"/>
          <w:sz w:val="28"/>
          <w:szCs w:val="28"/>
          <w:lang w:val="uk-UA"/>
        </w:rPr>
        <w:t>ої міської ради</w:t>
      </w:r>
      <w:r w:rsidR="00382B66">
        <w:rPr>
          <w:rFonts w:ascii="Times New Roman" w:hAnsi="Times New Roman"/>
          <w:sz w:val="28"/>
          <w:szCs w:val="28"/>
          <w:lang w:val="uk-UA"/>
        </w:rPr>
        <w:t xml:space="preserve"> за зверненням комунального підприємства</w:t>
      </w:r>
      <w:r w:rsidRPr="00BE707C">
        <w:rPr>
          <w:rFonts w:ascii="Times New Roman" w:hAnsi="Times New Roman"/>
          <w:sz w:val="28"/>
          <w:szCs w:val="28"/>
          <w:lang w:val="uk-UA"/>
        </w:rPr>
        <w:t xml:space="preserve"> «</w:t>
      </w:r>
      <w:r w:rsidRPr="00BE707C">
        <w:rPr>
          <w:rFonts w:ascii="Times New Roman" w:hAnsi="Times New Roman" w:cs="Times New Roman"/>
          <w:sz w:val="28"/>
          <w:szCs w:val="28"/>
          <w:lang w:val="uk-UA"/>
        </w:rPr>
        <w:t>Медичне об’єднання Луцької міської територіальної громади</w:t>
      </w:r>
      <w:r w:rsidRPr="00BE707C">
        <w:rPr>
          <w:rFonts w:ascii="Times New Roman" w:hAnsi="Times New Roman"/>
          <w:sz w:val="28"/>
          <w:szCs w:val="28"/>
          <w:lang w:val="uk-UA"/>
        </w:rPr>
        <w:t>», вільні площі для створення зазначених відділень у комунальній власності громади відсутні.</w:t>
      </w:r>
    </w:p>
    <w:p w:rsidR="00FF4C34" w:rsidRPr="00046432" w:rsidRDefault="00FF4C34" w:rsidP="00FF4C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Згідно з вимогами Постанови</w:t>
      </w:r>
      <w:r w:rsidR="005165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органи місцевого самоврядування при прийнятті рішення щодо створення, реорганізації чи перепрофілювання закладів охорони здоров’</w:t>
      </w:r>
      <w:r w:rsidRPr="00046432">
        <w:rPr>
          <w:rFonts w:ascii="Times New Roman" w:hAnsi="Times New Roman" w:cs="Times New Roman"/>
          <w:sz w:val="28"/>
          <w:szCs w:val="28"/>
          <w:lang w:val="uk-UA"/>
        </w:rPr>
        <w:t xml:space="preserve">я </w:t>
      </w:r>
      <w:r>
        <w:rPr>
          <w:rFonts w:ascii="Times New Roman" w:hAnsi="Times New Roman" w:cs="Times New Roman"/>
          <w:sz w:val="28"/>
          <w:szCs w:val="28"/>
          <w:lang w:val="uk-UA"/>
        </w:rPr>
        <w:t>обов’</w:t>
      </w:r>
      <w:r w:rsidRPr="00046432">
        <w:rPr>
          <w:rFonts w:ascii="Times New Roman" w:hAnsi="Times New Roman" w:cs="Times New Roman"/>
          <w:sz w:val="28"/>
          <w:szCs w:val="28"/>
          <w:lang w:val="uk-UA"/>
        </w:rPr>
        <w:t>язково мають вр</w:t>
      </w:r>
      <w:r>
        <w:rPr>
          <w:rFonts w:ascii="Times New Roman" w:hAnsi="Times New Roman" w:cs="Times New Roman"/>
          <w:sz w:val="28"/>
          <w:szCs w:val="28"/>
          <w:lang w:val="uk-UA"/>
        </w:rPr>
        <w:t>аховувати</w:t>
      </w:r>
      <w:r w:rsidRPr="00046432">
        <w:rPr>
          <w:rFonts w:ascii="Times New Roman" w:hAnsi="Times New Roman" w:cs="Times New Roman"/>
          <w:sz w:val="28"/>
          <w:szCs w:val="28"/>
          <w:lang w:val="uk-UA"/>
        </w:rPr>
        <w:t xml:space="preserve"> план розвитку госпітального </w:t>
      </w:r>
      <w:r>
        <w:rPr>
          <w:rFonts w:ascii="Times New Roman" w:hAnsi="Times New Roman" w:cs="Times New Roman"/>
          <w:sz w:val="28"/>
          <w:szCs w:val="28"/>
          <w:lang w:val="uk-UA"/>
        </w:rPr>
        <w:t>округу, який дов</w:t>
      </w:r>
      <w:r w:rsidRPr="00CC71BB">
        <w:rPr>
          <w:rFonts w:ascii="Times New Roman" w:hAnsi="Times New Roman" w:cs="Times New Roman"/>
          <w:sz w:val="28"/>
          <w:szCs w:val="28"/>
          <w:lang w:val="uk-UA"/>
        </w:rPr>
        <w:t>е</w:t>
      </w:r>
      <w:r>
        <w:rPr>
          <w:rFonts w:ascii="Times New Roman" w:hAnsi="Times New Roman" w:cs="Times New Roman"/>
          <w:sz w:val="28"/>
          <w:szCs w:val="28"/>
          <w:lang w:val="uk-UA"/>
        </w:rPr>
        <w:t>дений управлінням охорони здоров’</w:t>
      </w:r>
      <w:r w:rsidRPr="00046432">
        <w:rPr>
          <w:rFonts w:ascii="Times New Roman" w:hAnsi="Times New Roman" w:cs="Times New Roman"/>
          <w:sz w:val="28"/>
          <w:szCs w:val="28"/>
          <w:lang w:val="uk-UA"/>
        </w:rPr>
        <w:t xml:space="preserve">я Волинської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обласної </w:t>
      </w:r>
      <w:r w:rsidRPr="00046432">
        <w:rPr>
          <w:rFonts w:ascii="Times New Roman" w:hAnsi="Times New Roman" w:cs="Times New Roman"/>
          <w:sz w:val="28"/>
          <w:szCs w:val="28"/>
          <w:lang w:val="uk-UA"/>
        </w:rPr>
        <w:t xml:space="preserve">військової </w:t>
      </w:r>
      <w:r>
        <w:rPr>
          <w:rFonts w:ascii="Times New Roman" w:hAnsi="Times New Roman" w:cs="Times New Roman"/>
          <w:sz w:val="28"/>
          <w:szCs w:val="28"/>
          <w:lang w:val="uk-UA"/>
        </w:rPr>
        <w:t>адміністрації.</w:t>
      </w:r>
    </w:p>
    <w:p w:rsidR="00ED6C40" w:rsidRPr="00BE707C" w:rsidRDefault="00ED6C40" w:rsidP="00ED6C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707C">
        <w:rPr>
          <w:rFonts w:ascii="Times New Roman" w:hAnsi="Times New Roman" w:cs="Times New Roman"/>
          <w:sz w:val="28"/>
          <w:szCs w:val="28"/>
          <w:lang w:val="uk-UA"/>
        </w:rPr>
        <w:t>Аналіз за період 2022</w:t>
      </w:r>
      <w:r w:rsidR="00EC24EB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  <w:r w:rsidR="005165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C24EB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BE707C">
        <w:rPr>
          <w:rFonts w:ascii="Times New Roman" w:hAnsi="Times New Roman" w:cs="Times New Roman"/>
          <w:sz w:val="28"/>
          <w:szCs w:val="28"/>
          <w:lang w:val="uk-UA"/>
        </w:rPr>
        <w:t xml:space="preserve"> 9 місяців 2024 року функціонування комунальних підприємств охорони здоров’я Луцької </w:t>
      </w:r>
      <w:r w:rsidR="00EC24EB">
        <w:rPr>
          <w:rFonts w:ascii="Times New Roman" w:hAnsi="Times New Roman" w:cs="Times New Roman"/>
          <w:sz w:val="28"/>
          <w:szCs w:val="28"/>
          <w:lang w:val="uk-UA"/>
        </w:rPr>
        <w:t>міської територіальної громади</w:t>
      </w:r>
      <w:r w:rsidRPr="00BE707C">
        <w:rPr>
          <w:rFonts w:ascii="Times New Roman" w:hAnsi="Times New Roman" w:cs="Times New Roman"/>
          <w:sz w:val="28"/>
          <w:szCs w:val="28"/>
          <w:lang w:val="uk-UA"/>
        </w:rPr>
        <w:t xml:space="preserve"> із надання в стаціонарних умовах спеціалізованої медичної допомоги та реабілітаційної допомоги при хворобах та станах з початку реалізації реформи шляхом контрактування з НСЗУ показує, що «рентабельність» та самоокупність підприємства забезпечується за рахунок багатопрофільності надання медичної допомоги</w:t>
      </w:r>
      <w:r w:rsidR="00EC24E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5947E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C24EB">
        <w:rPr>
          <w:rFonts w:ascii="Times New Roman" w:hAnsi="Times New Roman" w:cs="Times New Roman"/>
          <w:sz w:val="28"/>
          <w:szCs w:val="28"/>
          <w:lang w:val="uk-UA"/>
        </w:rPr>
        <w:t>що</w:t>
      </w:r>
      <w:r w:rsidRPr="00BE707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нада</w:t>
      </w:r>
      <w:r w:rsidR="00EC24E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ється</w:t>
      </w:r>
      <w:r w:rsidRPr="00BE707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за Програмою медичних гарантій</w:t>
      </w:r>
      <w:r w:rsidRPr="00BE707C">
        <w:rPr>
          <w:rFonts w:ascii="Times New Roman" w:hAnsi="Times New Roman" w:cs="Times New Roman"/>
          <w:sz w:val="28"/>
          <w:szCs w:val="28"/>
          <w:lang w:val="uk-UA"/>
        </w:rPr>
        <w:t>, з відповідною оплатою.</w:t>
      </w:r>
    </w:p>
    <w:p w:rsidR="00ED6C40" w:rsidRPr="00BE707C" w:rsidRDefault="00ED6C40" w:rsidP="00ED6C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707C">
        <w:rPr>
          <w:rFonts w:ascii="Times New Roman" w:hAnsi="Times New Roman"/>
          <w:sz w:val="28"/>
          <w:szCs w:val="28"/>
          <w:lang w:val="uk-UA"/>
        </w:rPr>
        <w:t xml:space="preserve">КП «Луцький клінічний пологовий будинок» за напрямом надання медичної допомоги це «монолікарня», яка надає медичні послуги вагітним, породіллям, </w:t>
      </w:r>
      <w:r w:rsidRPr="00BE707C">
        <w:rPr>
          <w:rFonts w:ascii="Times New Roman" w:hAnsi="Times New Roman" w:cs="Times New Roman"/>
          <w:sz w:val="28"/>
          <w:szCs w:val="28"/>
          <w:lang w:val="uk-UA"/>
        </w:rPr>
        <w:t>новонародженим та спеціалізовану медичну допомогу жінкам.</w:t>
      </w:r>
      <w:r w:rsidR="00F17E78">
        <w:rPr>
          <w:rFonts w:ascii="Times New Roman" w:hAnsi="Times New Roman" w:cs="Times New Roman"/>
          <w:sz w:val="28"/>
          <w:szCs w:val="28"/>
          <w:lang w:val="uk-UA"/>
        </w:rPr>
        <w:t xml:space="preserve"> Кількість прийнятих пологів становила у 2020 році – 1907, 2021 році – 1500 (отримані кошти від НСЗУ – 67,9 млн. грн), у 2022 році – 1220 (отримані кошти від НСЗУ – 69,7 млн. грн), 2023 році – 1159 (отримані кошти від НСЗУ</w:t>
      </w:r>
      <w:r w:rsidR="00EC24EB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F17E78">
        <w:rPr>
          <w:rFonts w:ascii="Times New Roman" w:hAnsi="Times New Roman" w:cs="Times New Roman"/>
          <w:sz w:val="28"/>
          <w:szCs w:val="28"/>
          <w:lang w:val="uk-UA"/>
        </w:rPr>
        <w:t>– 50,0 млн. грн), 2024 – 1145 (отримані кошти від НСЗУ – 51,6</w:t>
      </w:r>
      <w:r w:rsidR="00EC24EB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F17E78">
        <w:rPr>
          <w:rFonts w:ascii="Times New Roman" w:hAnsi="Times New Roman" w:cs="Times New Roman"/>
          <w:sz w:val="28"/>
          <w:szCs w:val="28"/>
          <w:lang w:val="uk-UA"/>
        </w:rPr>
        <w:t>млн.</w:t>
      </w:r>
      <w:r w:rsidR="00EC24EB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F17E78">
        <w:rPr>
          <w:rFonts w:ascii="Times New Roman" w:hAnsi="Times New Roman" w:cs="Times New Roman"/>
          <w:sz w:val="28"/>
          <w:szCs w:val="28"/>
          <w:lang w:val="uk-UA"/>
        </w:rPr>
        <w:t>грн).</w:t>
      </w:r>
    </w:p>
    <w:p w:rsidR="00ED6C40" w:rsidRPr="00BE707C" w:rsidRDefault="00ED6C40" w:rsidP="00ED6C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707C">
        <w:rPr>
          <w:rFonts w:ascii="Times New Roman" w:hAnsi="Times New Roman" w:cs="Times New Roman"/>
          <w:sz w:val="28"/>
          <w:szCs w:val="28"/>
          <w:lang w:val="uk-UA"/>
        </w:rPr>
        <w:t xml:space="preserve">З метою уникнення кредиторської заборгованості з виплати заробітної плати з бюджету Луцької </w:t>
      </w:r>
      <w:r w:rsidR="00EC24EB">
        <w:rPr>
          <w:rFonts w:ascii="Times New Roman" w:hAnsi="Times New Roman" w:cs="Times New Roman"/>
          <w:sz w:val="28"/>
          <w:szCs w:val="28"/>
          <w:lang w:val="uk-UA"/>
        </w:rPr>
        <w:t>міської територіальної громади</w:t>
      </w:r>
      <w:r w:rsidRPr="00BE707C">
        <w:rPr>
          <w:rFonts w:ascii="Times New Roman" w:hAnsi="Times New Roman" w:cs="Times New Roman"/>
          <w:sz w:val="28"/>
          <w:szCs w:val="28"/>
          <w:lang w:val="uk-UA"/>
        </w:rPr>
        <w:t xml:space="preserve"> у 2024 році виділено 4,0 млн. </w:t>
      </w:r>
      <w:r w:rsidR="00EC24EB">
        <w:rPr>
          <w:rFonts w:ascii="Times New Roman" w:hAnsi="Times New Roman" w:cs="Times New Roman"/>
          <w:sz w:val="28"/>
          <w:szCs w:val="28"/>
          <w:lang w:val="uk-UA"/>
        </w:rPr>
        <w:t xml:space="preserve">грн </w:t>
      </w:r>
      <w:r w:rsidRPr="00BE707C">
        <w:rPr>
          <w:rFonts w:ascii="Times New Roman" w:hAnsi="Times New Roman" w:cs="Times New Roman"/>
          <w:sz w:val="28"/>
          <w:szCs w:val="28"/>
          <w:lang w:val="uk-UA"/>
        </w:rPr>
        <w:t xml:space="preserve">поворотної фінансової допомоги. </w:t>
      </w:r>
    </w:p>
    <w:p w:rsidR="00ED6C40" w:rsidRPr="00ED6C40" w:rsidRDefault="00ED6C40" w:rsidP="00ED6C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6C40">
        <w:rPr>
          <w:rFonts w:ascii="Times New Roman" w:hAnsi="Times New Roman" w:cs="Times New Roman"/>
          <w:sz w:val="28"/>
          <w:szCs w:val="28"/>
          <w:lang w:val="uk-UA"/>
        </w:rPr>
        <w:t xml:space="preserve">Невисокий рівень </w:t>
      </w:r>
      <w:r w:rsidR="00EC24EB">
        <w:rPr>
          <w:rFonts w:ascii="Times New Roman" w:hAnsi="Times New Roman" w:cs="Times New Roman"/>
          <w:sz w:val="28"/>
          <w:szCs w:val="28"/>
          <w:lang w:val="uk-UA"/>
        </w:rPr>
        <w:t>заробітної плати</w:t>
      </w:r>
      <w:r w:rsidRPr="00ED6C40">
        <w:rPr>
          <w:rFonts w:ascii="Times New Roman" w:hAnsi="Times New Roman" w:cs="Times New Roman"/>
          <w:sz w:val="28"/>
          <w:szCs w:val="28"/>
          <w:lang w:val="uk-UA"/>
        </w:rPr>
        <w:t xml:space="preserve"> спонукає до відтоку високваліфікованих спеціалістів, що негативно впливає на якість надання медичної допомоги та може створювати умови до проявів корупції з боку медичного персоналу.</w:t>
      </w:r>
    </w:p>
    <w:p w:rsidR="001C5303" w:rsidRPr="00BE707C" w:rsidRDefault="001C5303" w:rsidP="001C53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707C">
        <w:rPr>
          <w:rFonts w:ascii="Times New Roman" w:hAnsi="Times New Roman" w:cs="Times New Roman"/>
          <w:sz w:val="28"/>
          <w:szCs w:val="28"/>
          <w:lang w:val="uk-UA"/>
        </w:rPr>
        <w:t>Враховуючи статисти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чну тенденцію до зменшення </w:t>
      </w:r>
      <w:r w:rsidRPr="00BE707C">
        <w:rPr>
          <w:rFonts w:ascii="Times New Roman" w:hAnsi="Times New Roman" w:cs="Times New Roman"/>
          <w:sz w:val="28"/>
          <w:szCs w:val="28"/>
          <w:lang w:val="uk-UA"/>
        </w:rPr>
        <w:t xml:space="preserve">кількості породіль </w:t>
      </w:r>
      <w:r w:rsidR="009D3C56">
        <w:rPr>
          <w:rFonts w:ascii="Times New Roman" w:hAnsi="Times New Roman" w:cs="Times New Roman"/>
          <w:sz w:val="28"/>
          <w:szCs w:val="28"/>
          <w:lang w:val="uk-UA"/>
        </w:rPr>
        <w:t xml:space="preserve">в Луцькій </w:t>
      </w:r>
      <w:r w:rsidR="00EC24EB">
        <w:rPr>
          <w:rFonts w:ascii="Times New Roman" w:hAnsi="Times New Roman" w:cs="Times New Roman"/>
          <w:sz w:val="28"/>
          <w:szCs w:val="28"/>
          <w:lang w:val="uk-UA"/>
        </w:rPr>
        <w:t>міській територіальній громаді</w:t>
      </w:r>
      <w:r w:rsidR="009D3C56">
        <w:rPr>
          <w:rFonts w:ascii="Times New Roman" w:hAnsi="Times New Roman" w:cs="Times New Roman"/>
          <w:sz w:val="28"/>
          <w:szCs w:val="28"/>
          <w:lang w:val="uk-UA"/>
        </w:rPr>
        <w:t xml:space="preserve">, як і в Україні в цілому, </w:t>
      </w:r>
      <w:r w:rsidRPr="00BE707C">
        <w:rPr>
          <w:rFonts w:ascii="Times New Roman" w:hAnsi="Times New Roman" w:cs="Times New Roman"/>
          <w:sz w:val="28"/>
          <w:szCs w:val="28"/>
          <w:lang w:val="uk-UA"/>
        </w:rPr>
        <w:t>в КП</w:t>
      </w:r>
      <w:r w:rsidR="00EC24EB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BE707C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BE707C">
        <w:rPr>
          <w:rFonts w:ascii="Times New Roman" w:hAnsi="Times New Roman"/>
          <w:sz w:val="28"/>
          <w:szCs w:val="28"/>
          <w:lang w:val="uk-UA"/>
        </w:rPr>
        <w:t>Луцький клінічний пологовий будинок</w:t>
      </w:r>
      <w:r w:rsidRPr="00BE707C">
        <w:rPr>
          <w:rFonts w:ascii="Times New Roman" w:hAnsi="Times New Roman" w:cs="Times New Roman"/>
          <w:sz w:val="28"/>
          <w:szCs w:val="28"/>
          <w:lang w:val="uk-UA"/>
        </w:rPr>
        <w:t>», фінансова спроможність закладу буде наближатись до припинення його функціонування.</w:t>
      </w:r>
    </w:p>
    <w:p w:rsidR="001C5303" w:rsidRDefault="001C5303" w:rsidP="001C53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707C">
        <w:rPr>
          <w:rFonts w:ascii="Times New Roman" w:hAnsi="Times New Roman" w:cs="Times New Roman"/>
          <w:sz w:val="28"/>
          <w:szCs w:val="28"/>
          <w:lang w:val="uk-UA"/>
        </w:rPr>
        <w:t>Для збереження статусу «кластерності» КП «Медичне об’єднання Луцької міської територіальної громади»</w:t>
      </w:r>
      <w:r w:rsidR="005947E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та збереження високопрофесійного кадрового медичного потенціалу КП «Луцький клінічний пологовий будинок» </w:t>
      </w:r>
      <w:r w:rsidRPr="00BE707C">
        <w:rPr>
          <w:rFonts w:ascii="Times New Roman" w:hAnsi="Times New Roman" w:cs="Times New Roman"/>
          <w:sz w:val="28"/>
          <w:szCs w:val="28"/>
          <w:lang w:val="uk-UA"/>
        </w:rPr>
        <w:t>пропонується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реорганізувати шляхом приєднання КП «Луцький клінічний пологовий будинок» до </w:t>
      </w:r>
      <w:r w:rsidRPr="00BE707C">
        <w:rPr>
          <w:rFonts w:ascii="Times New Roman" w:hAnsi="Times New Roman" w:cs="Times New Roman"/>
          <w:sz w:val="28"/>
          <w:szCs w:val="28"/>
          <w:lang w:val="uk-UA"/>
        </w:rPr>
        <w:t>КП «Медичне об’єднання Луцької міської територіальної громади»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FF4C34" w:rsidRDefault="006B400F" w:rsidP="00DD02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400F">
        <w:rPr>
          <w:rFonts w:ascii="Times New Roman" w:hAnsi="Times New Roman" w:cs="Times New Roman"/>
          <w:b/>
          <w:sz w:val="28"/>
          <w:szCs w:val="28"/>
          <w:lang w:val="uk-UA"/>
        </w:rPr>
        <w:t>Прогнозовані суспільно-економічні, фінансові та юридичні наслідки прийняття рішення:</w:t>
      </w:r>
      <w:r w:rsidRPr="00F85BDC">
        <w:rPr>
          <w:b/>
          <w:szCs w:val="28"/>
          <w:lang w:val="uk-UA"/>
        </w:rPr>
        <w:t xml:space="preserve"> </w:t>
      </w:r>
      <w:r w:rsidR="00DD025B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FF4C34" w:rsidRPr="00BE707C">
        <w:rPr>
          <w:rFonts w:ascii="Times New Roman" w:hAnsi="Times New Roman" w:cs="Times New Roman"/>
          <w:sz w:val="28"/>
          <w:szCs w:val="28"/>
          <w:lang w:val="uk-UA"/>
        </w:rPr>
        <w:t xml:space="preserve">еорганізація КП «Луцький клінічний пологовий будинок» шляхом приєднання до КП «Медичне об’єднання Луцької міської територіальної громади» </w:t>
      </w:r>
      <w:r w:rsidR="00FF4C34" w:rsidRPr="00FF4C34">
        <w:rPr>
          <w:rFonts w:ascii="Times New Roman" w:hAnsi="Times New Roman" w:cs="Times New Roman"/>
          <w:sz w:val="28"/>
          <w:szCs w:val="28"/>
          <w:lang w:val="uk-UA"/>
        </w:rPr>
        <w:t>надасть переваги:</w:t>
      </w:r>
    </w:p>
    <w:p w:rsidR="00FF4C34" w:rsidRDefault="00FF4C34" w:rsidP="00FF4C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з</w:t>
      </w:r>
      <w:r w:rsidRPr="00BE707C">
        <w:rPr>
          <w:rFonts w:ascii="Times New Roman" w:hAnsi="Times New Roman" w:cs="Times New Roman"/>
          <w:sz w:val="28"/>
          <w:szCs w:val="28"/>
          <w:lang w:val="uk-UA"/>
        </w:rPr>
        <w:t>береження статусу «кластерності» КП «Медичне об’єднання Луцької міської територіальної громади»</w:t>
      </w:r>
      <w:r>
        <w:rPr>
          <w:rFonts w:ascii="Times New Roman" w:hAnsi="Times New Roman" w:cs="Times New Roman"/>
          <w:sz w:val="28"/>
          <w:szCs w:val="28"/>
          <w:lang w:val="uk-UA"/>
        </w:rPr>
        <w:t>, єдиного закладу в Луцькій міський територіальній громаді;</w:t>
      </w:r>
    </w:p>
    <w:p w:rsidR="00FF4C34" w:rsidRPr="00BE707C" w:rsidRDefault="00FF4C34" w:rsidP="00FF4C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BE707C">
        <w:rPr>
          <w:rFonts w:ascii="Times New Roman" w:hAnsi="Times New Roman" w:cs="Times New Roman"/>
          <w:sz w:val="28"/>
          <w:szCs w:val="28"/>
          <w:lang w:val="uk-UA"/>
        </w:rPr>
        <w:t>береження кадрового потенціалу КП «Луцький клінічний пологовий будинок».</w:t>
      </w:r>
    </w:p>
    <w:p w:rsidR="00FF4C34" w:rsidRDefault="00FF4C34" w:rsidP="00FF4C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707C">
        <w:rPr>
          <w:rFonts w:ascii="Times New Roman" w:hAnsi="Times New Roman" w:cs="Times New Roman"/>
          <w:sz w:val="28"/>
          <w:szCs w:val="28"/>
          <w:lang w:val="uk-UA"/>
        </w:rPr>
        <w:t xml:space="preserve">У випадку неприйняття такого </w:t>
      </w:r>
      <w:r w:rsidRPr="00FF4C34">
        <w:rPr>
          <w:rFonts w:ascii="Times New Roman" w:hAnsi="Times New Roman" w:cs="Times New Roman"/>
          <w:sz w:val="28"/>
          <w:szCs w:val="28"/>
          <w:lang w:val="uk-UA"/>
        </w:rPr>
        <w:t>рішення негативні наслідки:</w:t>
      </w:r>
    </w:p>
    <w:p w:rsidR="00FF4C34" w:rsidRDefault="00FF4C34" w:rsidP="00FF4C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FF4C34">
        <w:rPr>
          <w:rFonts w:ascii="Times New Roman" w:hAnsi="Times New Roman" w:cs="Times New Roman"/>
          <w:sz w:val="28"/>
          <w:szCs w:val="28"/>
          <w:lang w:val="uk-UA"/>
        </w:rPr>
        <w:t>трата статусу «кластерності» КП «Медичне об’єднання Луцької міської територіальної громади» (</w:t>
      </w:r>
      <w:r>
        <w:rPr>
          <w:rFonts w:ascii="Times New Roman" w:hAnsi="Times New Roman" w:cs="Times New Roman"/>
          <w:sz w:val="28"/>
          <w:szCs w:val="28"/>
          <w:lang w:val="uk-UA"/>
        </w:rPr>
        <w:t>м. Луцьк буде єдиним обласним</w:t>
      </w:r>
      <w:r w:rsidRPr="00FF4C34">
        <w:rPr>
          <w:rFonts w:ascii="Times New Roman" w:hAnsi="Times New Roman" w:cs="Times New Roman"/>
          <w:sz w:val="28"/>
          <w:szCs w:val="28"/>
          <w:lang w:val="uk-UA"/>
        </w:rPr>
        <w:t xml:space="preserve"> центр</w:t>
      </w:r>
      <w:r>
        <w:rPr>
          <w:rFonts w:ascii="Times New Roman" w:hAnsi="Times New Roman" w:cs="Times New Roman"/>
          <w:sz w:val="28"/>
          <w:szCs w:val="28"/>
          <w:lang w:val="uk-UA"/>
        </w:rPr>
        <w:t>ом</w:t>
      </w:r>
      <w:r w:rsidR="00655D2E">
        <w:rPr>
          <w:rFonts w:ascii="Times New Roman" w:hAnsi="Times New Roman" w:cs="Times New Roman"/>
          <w:sz w:val="28"/>
          <w:szCs w:val="28"/>
          <w:lang w:val="uk-UA"/>
        </w:rPr>
        <w:t xml:space="preserve"> України, яки</w:t>
      </w:r>
      <w:r w:rsidRPr="00FF4C34">
        <w:rPr>
          <w:rFonts w:ascii="Times New Roman" w:hAnsi="Times New Roman" w:cs="Times New Roman"/>
          <w:sz w:val="28"/>
          <w:szCs w:val="28"/>
          <w:lang w:val="uk-UA"/>
        </w:rPr>
        <w:t xml:space="preserve">й не буде мати </w:t>
      </w:r>
      <w:r w:rsidR="00A52AA5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FF4C34">
        <w:rPr>
          <w:rFonts w:ascii="Times New Roman" w:hAnsi="Times New Roman" w:cs="Times New Roman"/>
          <w:sz w:val="28"/>
          <w:szCs w:val="28"/>
          <w:lang w:val="uk-UA"/>
        </w:rPr>
        <w:t>кластерної</w:t>
      </w:r>
      <w:r w:rsidR="00A52AA5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FF4C34">
        <w:rPr>
          <w:rFonts w:ascii="Times New Roman" w:hAnsi="Times New Roman" w:cs="Times New Roman"/>
          <w:sz w:val="28"/>
          <w:szCs w:val="28"/>
          <w:lang w:val="uk-UA"/>
        </w:rPr>
        <w:t xml:space="preserve"> лікарні комунальної власності). </w:t>
      </w:r>
    </w:p>
    <w:p w:rsidR="00FF4C34" w:rsidRDefault="00FF4C34" w:rsidP="00FF4C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FF4C34">
        <w:rPr>
          <w:rFonts w:ascii="Times New Roman" w:hAnsi="Times New Roman" w:cs="Times New Roman"/>
          <w:sz w:val="28"/>
          <w:szCs w:val="28"/>
          <w:lang w:val="uk-UA"/>
        </w:rPr>
        <w:t>трата пріоритетних (дороговартісних) пакетів надання медичної допомог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и; </w:t>
      </w:r>
    </w:p>
    <w:p w:rsidR="00FF4C34" w:rsidRPr="00FF4C34" w:rsidRDefault="00FF4C34" w:rsidP="00FF4C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FF4C34">
        <w:rPr>
          <w:rFonts w:ascii="Times New Roman" w:hAnsi="Times New Roman" w:cs="Times New Roman"/>
          <w:sz w:val="28"/>
          <w:szCs w:val="28"/>
          <w:lang w:val="uk-UA"/>
        </w:rPr>
        <w:t xml:space="preserve">акриття КП «Луцький клінічний пологовий будинок» у зв’язку з відсутністю фінансового ресурсу для його функціонування або утримання закладу за рахунок коштів місцевого бюджету (орієнтовно 60,0 млн. грн на рік). </w:t>
      </w:r>
    </w:p>
    <w:p w:rsidR="000A621B" w:rsidRDefault="000A621B" w:rsidP="00D309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62629" w:rsidRDefault="00470ECA" w:rsidP="0066262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70ECA">
        <w:rPr>
          <w:rFonts w:ascii="Times New Roman" w:hAnsi="Times New Roman" w:cs="Times New Roman"/>
          <w:sz w:val="28"/>
          <w:szCs w:val="28"/>
          <w:lang w:val="uk-UA"/>
        </w:rPr>
        <w:t>Начальник управління</w:t>
      </w:r>
    </w:p>
    <w:p w:rsidR="00655F99" w:rsidRPr="00470ECA" w:rsidRDefault="00662629" w:rsidP="0066262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охорони здоров’</w:t>
      </w:r>
      <w:r w:rsidRPr="00F17E78">
        <w:rPr>
          <w:rFonts w:ascii="Times New Roman" w:hAnsi="Times New Roman" w:cs="Times New Roman"/>
          <w:sz w:val="28"/>
          <w:szCs w:val="28"/>
        </w:rPr>
        <w:t>я</w:t>
      </w:r>
      <w:r w:rsidR="00470ECA" w:rsidRPr="00470EC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</w:t>
      </w:r>
      <w:r w:rsidR="00DD025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</w:t>
      </w:r>
      <w:r w:rsidR="00470ECA" w:rsidRPr="00470ECA">
        <w:rPr>
          <w:rFonts w:ascii="Times New Roman" w:hAnsi="Times New Roman" w:cs="Times New Roman"/>
          <w:sz w:val="28"/>
          <w:szCs w:val="28"/>
          <w:lang w:val="uk-UA"/>
        </w:rPr>
        <w:t xml:space="preserve">            Володимир ЛОТВІН</w:t>
      </w:r>
    </w:p>
    <w:sectPr w:rsidR="00655F99" w:rsidRPr="00470ECA" w:rsidSect="00EC24EB">
      <w:headerReference w:type="default" r:id="rId7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7A1C" w:rsidRDefault="00D67A1C" w:rsidP="00EC24EB">
      <w:pPr>
        <w:spacing w:after="0" w:line="240" w:lineRule="auto"/>
      </w:pPr>
      <w:r>
        <w:separator/>
      </w:r>
    </w:p>
  </w:endnote>
  <w:endnote w:type="continuationSeparator" w:id="1">
    <w:p w:rsidR="00D67A1C" w:rsidRDefault="00D67A1C" w:rsidP="00EC2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tiqua"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7A1C" w:rsidRDefault="00D67A1C" w:rsidP="00EC24EB">
      <w:pPr>
        <w:spacing w:after="0" w:line="240" w:lineRule="auto"/>
      </w:pPr>
      <w:r>
        <w:separator/>
      </w:r>
    </w:p>
  </w:footnote>
  <w:footnote w:type="continuationSeparator" w:id="1">
    <w:p w:rsidR="00D67A1C" w:rsidRDefault="00D67A1C" w:rsidP="00EC24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2833665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EC24EB" w:rsidRPr="00EC24EB" w:rsidRDefault="00542139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C24E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EC24EB" w:rsidRPr="00EC24E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EC24E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B400F" w:rsidRPr="006B400F">
          <w:rPr>
            <w:rFonts w:ascii="Times New Roman" w:hAnsi="Times New Roman" w:cs="Times New Roman"/>
            <w:noProof/>
            <w:sz w:val="28"/>
            <w:szCs w:val="28"/>
            <w:lang w:val="uk-UA"/>
          </w:rPr>
          <w:t>4</w:t>
        </w:r>
        <w:r w:rsidRPr="00EC24E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EC24EB" w:rsidRDefault="00EC24EB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3F3032"/>
    <w:multiLevelType w:val="hybridMultilevel"/>
    <w:tmpl w:val="203E63F4"/>
    <w:lvl w:ilvl="0" w:tplc="E50241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50E30"/>
    <w:rsid w:val="00034D8E"/>
    <w:rsid w:val="00046432"/>
    <w:rsid w:val="00060E78"/>
    <w:rsid w:val="00097380"/>
    <w:rsid w:val="000A621B"/>
    <w:rsid w:val="00164137"/>
    <w:rsid w:val="00195758"/>
    <w:rsid w:val="001A6638"/>
    <w:rsid w:val="001C5303"/>
    <w:rsid w:val="00250E30"/>
    <w:rsid w:val="002937FF"/>
    <w:rsid w:val="002B0E25"/>
    <w:rsid w:val="002F7F4F"/>
    <w:rsid w:val="00304A5F"/>
    <w:rsid w:val="003250A1"/>
    <w:rsid w:val="00382B66"/>
    <w:rsid w:val="003E288C"/>
    <w:rsid w:val="003F65DD"/>
    <w:rsid w:val="00401B97"/>
    <w:rsid w:val="0041163F"/>
    <w:rsid w:val="004475BA"/>
    <w:rsid w:val="00470ECA"/>
    <w:rsid w:val="00480B4D"/>
    <w:rsid w:val="004A1D3F"/>
    <w:rsid w:val="004C6F29"/>
    <w:rsid w:val="004F3674"/>
    <w:rsid w:val="0051654A"/>
    <w:rsid w:val="00537E8E"/>
    <w:rsid w:val="0054194F"/>
    <w:rsid w:val="00542139"/>
    <w:rsid w:val="00583DAF"/>
    <w:rsid w:val="005947EA"/>
    <w:rsid w:val="005C4E59"/>
    <w:rsid w:val="005D462B"/>
    <w:rsid w:val="00655D2E"/>
    <w:rsid w:val="00655F99"/>
    <w:rsid w:val="00662629"/>
    <w:rsid w:val="00692549"/>
    <w:rsid w:val="00692DF1"/>
    <w:rsid w:val="006A689C"/>
    <w:rsid w:val="006B400F"/>
    <w:rsid w:val="006E428B"/>
    <w:rsid w:val="00711F19"/>
    <w:rsid w:val="007218B3"/>
    <w:rsid w:val="007C237A"/>
    <w:rsid w:val="007D425F"/>
    <w:rsid w:val="0086723F"/>
    <w:rsid w:val="008A3CC1"/>
    <w:rsid w:val="00923DEF"/>
    <w:rsid w:val="009416A5"/>
    <w:rsid w:val="00956218"/>
    <w:rsid w:val="0095693B"/>
    <w:rsid w:val="0095770C"/>
    <w:rsid w:val="009B5CF4"/>
    <w:rsid w:val="009C06C8"/>
    <w:rsid w:val="009D3C56"/>
    <w:rsid w:val="00A13126"/>
    <w:rsid w:val="00A46075"/>
    <w:rsid w:val="00A46BB4"/>
    <w:rsid w:val="00A52AA5"/>
    <w:rsid w:val="00AA745E"/>
    <w:rsid w:val="00AE2718"/>
    <w:rsid w:val="00C75D72"/>
    <w:rsid w:val="00CC71BB"/>
    <w:rsid w:val="00CD128C"/>
    <w:rsid w:val="00CD7ADC"/>
    <w:rsid w:val="00D30908"/>
    <w:rsid w:val="00D33C68"/>
    <w:rsid w:val="00D67A1C"/>
    <w:rsid w:val="00D74DC7"/>
    <w:rsid w:val="00D9591D"/>
    <w:rsid w:val="00DD025B"/>
    <w:rsid w:val="00E02E41"/>
    <w:rsid w:val="00E04886"/>
    <w:rsid w:val="00E43BD4"/>
    <w:rsid w:val="00E66C39"/>
    <w:rsid w:val="00EC24EB"/>
    <w:rsid w:val="00ED6C40"/>
    <w:rsid w:val="00EE6055"/>
    <w:rsid w:val="00F17E78"/>
    <w:rsid w:val="00F535F7"/>
    <w:rsid w:val="00F86355"/>
    <w:rsid w:val="00F8794C"/>
    <w:rsid w:val="00F902DA"/>
    <w:rsid w:val="00FE269A"/>
    <w:rsid w:val="00FF4C34"/>
    <w:rsid w:val="00FF7E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D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655F99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character" w:customStyle="1" w:styleId="a4">
    <w:name w:val="Основной текст_"/>
    <w:link w:val="1"/>
    <w:rsid w:val="00FF7E6E"/>
    <w:rPr>
      <w:sz w:val="28"/>
      <w:szCs w:val="28"/>
    </w:rPr>
  </w:style>
  <w:style w:type="paragraph" w:customStyle="1" w:styleId="1">
    <w:name w:val="Основной текст1"/>
    <w:basedOn w:val="a"/>
    <w:link w:val="a4"/>
    <w:rsid w:val="00FF7E6E"/>
    <w:pPr>
      <w:widowControl w:val="0"/>
      <w:spacing w:after="140" w:line="240" w:lineRule="auto"/>
      <w:ind w:firstLine="400"/>
    </w:pPr>
    <w:rPr>
      <w:sz w:val="28"/>
      <w:szCs w:val="28"/>
    </w:rPr>
  </w:style>
  <w:style w:type="paragraph" w:styleId="a5">
    <w:name w:val="List Paragraph"/>
    <w:basedOn w:val="a"/>
    <w:uiPriority w:val="34"/>
    <w:qFormat/>
    <w:rsid w:val="00FF4C3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C24E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C24EB"/>
  </w:style>
  <w:style w:type="paragraph" w:styleId="a8">
    <w:name w:val="footer"/>
    <w:basedOn w:val="a"/>
    <w:link w:val="a9"/>
    <w:uiPriority w:val="99"/>
    <w:unhideWhenUsed/>
    <w:rsid w:val="00EC24E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C24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113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1246</Words>
  <Characters>7108</Characters>
  <Application>Microsoft Office Word</Application>
  <DocSecurity>0</DocSecurity>
  <Lines>59</Lines>
  <Paragraphs>16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</dc:creator>
  <cp:lastModifiedBy>NK</cp:lastModifiedBy>
  <cp:revision>9</cp:revision>
  <cp:lastPrinted>2024-12-23T08:18:00Z</cp:lastPrinted>
  <dcterms:created xsi:type="dcterms:W3CDTF">2025-01-09T06:36:00Z</dcterms:created>
  <dcterms:modified xsi:type="dcterms:W3CDTF">2025-01-13T13:25:00Z</dcterms:modified>
</cp:coreProperties>
</file>