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5D7AA"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Додаток 2</w:t>
      </w:r>
    </w:p>
    <w:p w14:paraId="5B9F9F39"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до рішення виконавчого комітету</w:t>
      </w:r>
    </w:p>
    <w:p w14:paraId="15AC4153"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міської ради</w:t>
      </w:r>
    </w:p>
    <w:p w14:paraId="0C52CB0C" w14:textId="77777777" w:rsidR="00F47DFD" w:rsidRDefault="00CB6899">
      <w:pPr>
        <w:pStyle w:val="ab"/>
        <w:ind w:left="4535" w:firstLine="737"/>
        <w:jc w:val="both"/>
        <w:rPr>
          <w:rFonts w:ascii="Times New Roman" w:hAnsi="Times New Roman"/>
          <w:sz w:val="28"/>
          <w:szCs w:val="28"/>
          <w:lang w:val="uk-UA"/>
        </w:rPr>
      </w:pPr>
      <w:r>
        <w:rPr>
          <w:rFonts w:ascii="Times New Roman" w:hAnsi="Times New Roman"/>
          <w:sz w:val="28"/>
          <w:szCs w:val="28"/>
          <w:lang w:val="uk-UA"/>
        </w:rPr>
        <w:t>___________№_______________</w:t>
      </w:r>
    </w:p>
    <w:p w14:paraId="5F44402F" w14:textId="77777777" w:rsidR="00F47DFD" w:rsidRDefault="00F47DFD">
      <w:pPr>
        <w:pStyle w:val="ab"/>
        <w:ind w:firstLine="737"/>
        <w:jc w:val="both"/>
        <w:rPr>
          <w:rFonts w:ascii="Times New Roman" w:hAnsi="Times New Roman"/>
          <w:sz w:val="28"/>
          <w:szCs w:val="28"/>
          <w:lang w:val="uk-UA"/>
        </w:rPr>
      </w:pPr>
    </w:p>
    <w:p w14:paraId="585F2716" w14:textId="77777777" w:rsidR="00F47DFD" w:rsidRDefault="00CB6899">
      <w:pPr>
        <w:pStyle w:val="ab"/>
        <w:ind w:firstLine="737"/>
        <w:jc w:val="center"/>
        <w:rPr>
          <w:rFonts w:ascii="Times New Roman" w:hAnsi="Times New Roman"/>
          <w:sz w:val="28"/>
          <w:szCs w:val="28"/>
          <w:lang w:val="uk-UA"/>
        </w:rPr>
      </w:pPr>
      <w:proofErr w:type="spellStart"/>
      <w:r>
        <w:rPr>
          <w:rFonts w:ascii="Times New Roman" w:hAnsi="Times New Roman"/>
          <w:sz w:val="28"/>
          <w:szCs w:val="28"/>
          <w:lang w:val="uk-UA"/>
        </w:rPr>
        <w:t>Проєкт</w:t>
      </w:r>
      <w:proofErr w:type="spellEnd"/>
      <w:r>
        <w:rPr>
          <w:rFonts w:ascii="Times New Roman" w:hAnsi="Times New Roman"/>
          <w:sz w:val="28"/>
          <w:szCs w:val="28"/>
          <w:lang w:val="uk-UA"/>
        </w:rPr>
        <w:t xml:space="preserve"> Договору № ___</w:t>
      </w:r>
    </w:p>
    <w:p w14:paraId="556B52EE" w14:textId="77777777" w:rsidR="00F47DFD" w:rsidRDefault="00CB6899">
      <w:pPr>
        <w:pStyle w:val="ab"/>
        <w:jc w:val="center"/>
        <w:rPr>
          <w:rFonts w:ascii="Times New Roman" w:hAnsi="Times New Roman"/>
          <w:sz w:val="28"/>
          <w:szCs w:val="28"/>
          <w:lang w:val="uk-UA"/>
        </w:rPr>
      </w:pPr>
      <w:r>
        <w:rPr>
          <w:rFonts w:ascii="Times New Roman" w:hAnsi="Times New Roman"/>
          <w:sz w:val="28"/>
          <w:szCs w:val="28"/>
          <w:lang w:val="uk-UA"/>
        </w:rPr>
        <w:t>на перевезення пасажирів автомобільним транспортом у м. Луцьку,</w:t>
      </w:r>
    </w:p>
    <w:p w14:paraId="1159496F" w14:textId="77777777" w:rsidR="00F47DFD" w:rsidRDefault="00CB6899">
      <w:pPr>
        <w:pStyle w:val="ab"/>
        <w:ind w:firstLine="737"/>
        <w:jc w:val="center"/>
        <w:rPr>
          <w:rFonts w:ascii="Times New Roman" w:hAnsi="Times New Roman"/>
          <w:sz w:val="28"/>
          <w:szCs w:val="28"/>
          <w:lang w:val="uk-UA"/>
        </w:rPr>
      </w:pPr>
      <w:r>
        <w:rPr>
          <w:rFonts w:ascii="Times New Roman" w:hAnsi="Times New Roman"/>
          <w:sz w:val="28"/>
          <w:szCs w:val="28"/>
          <w:lang w:val="uk-UA"/>
        </w:rPr>
        <w:t>умови якого обов’язкові для виконання</w:t>
      </w:r>
    </w:p>
    <w:p w14:paraId="2962DA0D" w14:textId="77777777" w:rsidR="00F47DFD" w:rsidRDefault="00F47DFD">
      <w:pPr>
        <w:pStyle w:val="ab"/>
        <w:ind w:firstLine="737"/>
        <w:jc w:val="both"/>
        <w:rPr>
          <w:rFonts w:ascii="Times New Roman" w:hAnsi="Times New Roman"/>
          <w:sz w:val="28"/>
          <w:szCs w:val="28"/>
          <w:lang w:val="uk-UA"/>
        </w:rPr>
      </w:pPr>
    </w:p>
    <w:p w14:paraId="5053FD70"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«___» _________ 202_ р.                                                                            м. Луцьк</w:t>
      </w:r>
    </w:p>
    <w:p w14:paraId="412E8DED" w14:textId="77777777" w:rsidR="00F47DFD" w:rsidRDefault="00F47DFD">
      <w:pPr>
        <w:pStyle w:val="ab"/>
        <w:ind w:firstLine="737"/>
        <w:jc w:val="both"/>
        <w:rPr>
          <w:rFonts w:ascii="Times New Roman" w:hAnsi="Times New Roman"/>
          <w:sz w:val="28"/>
          <w:szCs w:val="28"/>
          <w:lang w:val="uk-UA"/>
        </w:rPr>
      </w:pPr>
    </w:p>
    <w:p w14:paraId="32078794" w14:textId="5874F0C0" w:rsidR="00F47DFD" w:rsidRDefault="00511E6C">
      <w:pPr>
        <w:pStyle w:val="ab"/>
        <w:ind w:firstLine="567"/>
        <w:jc w:val="both"/>
        <w:rPr>
          <w:rFonts w:ascii="Times New Roman" w:hAnsi="Times New Roman"/>
          <w:sz w:val="28"/>
          <w:szCs w:val="28"/>
          <w:lang w:val="uk-UA"/>
        </w:rPr>
      </w:pPr>
      <w:r>
        <w:rPr>
          <w:rFonts w:ascii="Times New Roman" w:hAnsi="Times New Roman"/>
          <w:sz w:val="28"/>
          <w:szCs w:val="28"/>
          <w:lang w:val="uk-UA"/>
        </w:rPr>
        <w:t>Виконавчий комітет</w:t>
      </w:r>
      <w:r w:rsidR="00CB6899">
        <w:rPr>
          <w:rFonts w:ascii="Times New Roman" w:hAnsi="Times New Roman"/>
          <w:sz w:val="28"/>
          <w:szCs w:val="28"/>
          <w:lang w:val="uk-UA"/>
        </w:rPr>
        <w:t xml:space="preserve"> Луцької міської ради, в подальшому “Організатор”, в особі ___________, який діє на підставі Закону України “Про місцеве самоврядування в Україні”, з однієї сторони, та _________________, в особі директора ____________, який діє на підставі Статуту підприємства, в подальшому “Перевізник”, з іншої сторони, в подальшому “Сторони”, відповідно до законів України “Про автомобільний транспорт”, “Про місцеве самоврядування в Україні”, Порядку проведення конкурсу на перевезення пасажирів на автобусному маршруті загального користування, затвердженого постановою Кабінету Міністрів України від 03.12.2008 № 1081, інших нормативно-правових актів, які регулюють процеси перевезення пасажирів, уклали договір про </w:t>
      </w:r>
      <w:r w:rsidR="00543A7F">
        <w:rPr>
          <w:rFonts w:ascii="Times New Roman" w:hAnsi="Times New Roman"/>
          <w:sz w:val="28"/>
          <w:szCs w:val="28"/>
          <w:lang w:val="uk-UA"/>
        </w:rPr>
        <w:t>таке</w:t>
      </w:r>
      <w:r w:rsidR="00CB6899">
        <w:rPr>
          <w:rFonts w:ascii="Times New Roman" w:hAnsi="Times New Roman"/>
          <w:sz w:val="28"/>
          <w:szCs w:val="28"/>
          <w:lang w:val="uk-UA"/>
        </w:rPr>
        <w:t>:</w:t>
      </w:r>
    </w:p>
    <w:p w14:paraId="65E901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1. Предмет договору</w:t>
      </w:r>
    </w:p>
    <w:p w14:paraId="36E673B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1.1. Відповідно до рішення виконавчого комітету Луцької міської ради від _______ №___ Організатор надає Перевізнику право на перевезення пасажирів за об’єктом конкурсу № ___ (маршрут № _____), (за графіком руху та режимом виконання перевезень пасажирів: __ автобусів у звичайному режимі руху) і визначає рухомий склад для роботи на </w:t>
      </w:r>
      <w:r w:rsidR="00543A7F">
        <w:rPr>
          <w:rFonts w:ascii="Times New Roman" w:hAnsi="Times New Roman"/>
          <w:sz w:val="28"/>
          <w:szCs w:val="28"/>
          <w:lang w:val="uk-UA"/>
        </w:rPr>
        <w:t>цьому</w:t>
      </w:r>
      <w:r>
        <w:rPr>
          <w:rFonts w:ascii="Times New Roman" w:hAnsi="Times New Roman"/>
          <w:sz w:val="28"/>
          <w:szCs w:val="28"/>
          <w:lang w:val="uk-UA"/>
        </w:rPr>
        <w:t xml:space="preserve"> об’єкті, відповідно до умов проведення конкурсу на перевезення пасажирів, а саме</w:t>
      </w:r>
      <w:r w:rsidR="00543A7F">
        <w:rPr>
          <w:rFonts w:ascii="Times New Roman" w:hAnsi="Times New Roman"/>
          <w:sz w:val="28"/>
          <w:szCs w:val="28"/>
          <w:lang w:val="uk-UA"/>
        </w:rPr>
        <w:t>: автобуси зазначені у д</w:t>
      </w:r>
      <w:r>
        <w:rPr>
          <w:rFonts w:ascii="Times New Roman" w:hAnsi="Times New Roman"/>
          <w:sz w:val="28"/>
          <w:szCs w:val="28"/>
          <w:lang w:val="uk-UA"/>
        </w:rPr>
        <w:t>одатку, який є невід’ємною частиною цього договору.</w:t>
      </w:r>
    </w:p>
    <w:p w14:paraId="41F274B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1.2. Перевізник зобов’язується надавати транспортні послуги населенню на маршруті, вказаному в п. 1.1, на умовах, передбачених </w:t>
      </w:r>
      <w:r w:rsidR="00543A7F">
        <w:rPr>
          <w:rFonts w:ascii="Times New Roman" w:hAnsi="Times New Roman"/>
          <w:sz w:val="28"/>
          <w:szCs w:val="28"/>
          <w:lang w:val="uk-UA"/>
        </w:rPr>
        <w:t>цим</w:t>
      </w:r>
      <w:r>
        <w:rPr>
          <w:rFonts w:ascii="Times New Roman" w:hAnsi="Times New Roman"/>
          <w:sz w:val="28"/>
          <w:szCs w:val="28"/>
          <w:lang w:val="uk-UA"/>
        </w:rPr>
        <w:t xml:space="preserve"> договором.</w:t>
      </w:r>
    </w:p>
    <w:p w14:paraId="0D74A1F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 Умови договору</w:t>
      </w:r>
    </w:p>
    <w:p w14:paraId="4E775D5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 Організатор:</w:t>
      </w:r>
    </w:p>
    <w:p w14:paraId="5445E60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2.1.1. Допускає до перевезень автобуси, що пройшли обов’язковий технічний контроль відповідно до ст. 35 Закону України “Про дорожній рух”. </w:t>
      </w:r>
    </w:p>
    <w:p w14:paraId="189625D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2.1.2. Здійснює контроль за виконанням умов договору з боку Перевізника. </w:t>
      </w:r>
    </w:p>
    <w:p w14:paraId="53372CC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2.1.3. Забезпечує облаштування маршруту відповідно до встановлених вимог, підтримує проїзну частину автомобільної дороги та під'їзних шляхів на маршруті у належному стані.</w:t>
      </w:r>
    </w:p>
    <w:p w14:paraId="06BECA6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2.1.4. Спільно з перевізником не рідше одного разу на рік проводить обстеження стану доріг, їх освітлення, наявність на маршруті покажчиків зупинок, облаштування початкових та проміжних зупинок громадського транспорту.</w:t>
      </w:r>
    </w:p>
    <w:p w14:paraId="6067BD0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2.1.5. Проводить щорічний огляд автобусів, за результатами огляду </w:t>
      </w:r>
      <w:r>
        <w:rPr>
          <w:rFonts w:ascii="Times New Roman" w:hAnsi="Times New Roman"/>
          <w:sz w:val="28"/>
          <w:szCs w:val="28"/>
          <w:lang w:val="uk-UA"/>
        </w:rPr>
        <w:lastRenderedPageBreak/>
        <w:t xml:space="preserve">складає акт про виявлені недоліки. </w:t>
      </w:r>
    </w:p>
    <w:p w14:paraId="06CB160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2.1.6. Встановлює порядок функціонування автоматизованої системи обліку оплати проїзду, а також види, форми носіїв, порядок обігу та реєстрації проїзних документів, визначає особу, уповноважену здійснювати справляння плати за транспортні послуги.</w:t>
      </w:r>
    </w:p>
    <w:p w14:paraId="3817C5C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2.1.7. У разі виникнення потреби в короткочасному залученні додаткової кількості автобусів для задоволення підвищеного попиту на перевезення міським маршрутом організатор регулярних перевезень видає автомобільному перевізникові тимчасове рішення про використання для перевезень додаткових автобусів на строк до трьох діб.</w:t>
      </w:r>
    </w:p>
    <w:p w14:paraId="030B63F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 Перевізник:</w:t>
      </w:r>
    </w:p>
    <w:p w14:paraId="6706100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 Зобов’язується виконувати та забезпечувати виконання умов конкурсу та зобов’язань, викладених у відомостях про додаткові умови обслуговування маршруту, рішень Луцької міської ради, її виконавчого комітету, розпоряджень міського голови, протокольних доручень, доручень та наказів структурного підрозділу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 вимог законодавчих та інших нормативно-правових актів щодо перевезень пасажирів, забезпечення безпеки руху та охорони праці.</w:t>
      </w:r>
    </w:p>
    <w:p w14:paraId="6EA1E9E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2.2.2. Одночасно укладає </w:t>
      </w:r>
      <w:r w:rsidR="00543A7F">
        <w:rPr>
          <w:rFonts w:ascii="Times New Roman" w:hAnsi="Times New Roman"/>
          <w:sz w:val="28"/>
          <w:szCs w:val="28"/>
          <w:lang w:val="uk-UA"/>
        </w:rPr>
        <w:t>д</w:t>
      </w:r>
      <w:r>
        <w:rPr>
          <w:rFonts w:ascii="Times New Roman" w:hAnsi="Times New Roman"/>
          <w:sz w:val="28"/>
          <w:szCs w:val="28"/>
          <w:lang w:val="uk-UA"/>
        </w:rPr>
        <w:t>оговір на перевезення пасажирів автомобільним транспортом та тристоронній договір про організацію та обслуговування електронних систем в громадському транспорті міста Луцька між організатором перевезень, перевізником та оператором.</w:t>
      </w:r>
    </w:p>
    <w:p w14:paraId="54985D4D" w14:textId="77A25DFA"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2.2.3. Забезпечує виконання перевезень, а саме</w:t>
      </w:r>
      <w:r w:rsidR="00511E6C">
        <w:rPr>
          <w:rFonts w:ascii="Times New Roman" w:hAnsi="Times New Roman"/>
          <w:sz w:val="28"/>
          <w:szCs w:val="28"/>
          <w:lang w:val="uk-UA"/>
        </w:rPr>
        <w:t xml:space="preserve">: </w:t>
      </w:r>
      <w:r>
        <w:rPr>
          <w:rFonts w:ascii="Times New Roman" w:hAnsi="Times New Roman"/>
          <w:sz w:val="28"/>
          <w:szCs w:val="28"/>
          <w:lang w:val="uk-UA"/>
        </w:rPr>
        <w:t xml:space="preserve">виконання запланованої кількості рейсів щодня, з використанням встановленого у транспортних засобах обладнання автоматизованої системи обліку оплати проїзду (далі – АСООП), системи GPS-моніторингу громадського транспорту, системи автоматичного сповіщення пасажирів (далі – САСП) та системи відеоспостереження. </w:t>
      </w:r>
    </w:p>
    <w:p w14:paraId="744026F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2.2.4. Випускає на маршрут автобуси в кількості</w:t>
      </w:r>
      <w:r w:rsidR="00543A7F">
        <w:rPr>
          <w:rFonts w:ascii="Times New Roman" w:hAnsi="Times New Roman"/>
          <w:sz w:val="28"/>
          <w:szCs w:val="28"/>
          <w:lang w:val="uk-UA"/>
        </w:rPr>
        <w:t>,</w:t>
      </w:r>
      <w:r>
        <w:rPr>
          <w:rFonts w:ascii="Times New Roman" w:hAnsi="Times New Roman"/>
          <w:sz w:val="28"/>
          <w:szCs w:val="28"/>
          <w:lang w:val="uk-UA"/>
        </w:rPr>
        <w:t xml:space="preserve"> передбаченій у пункті 1.1 цього договору та виконує затверджений Організатором розклад руху автобусів з регулярністю не нижче 90 % за місяць. Здійснює введення в систему моніторингу щоденних нарядів на транспортні засоби до 16.00 дня, що передує дню наряду, а в разі оперативної заміни – перед випуском транспортного засобу диспетчером, веде облік виконаних рейсів та на вимогу Організатора звітує про виконання договірних умов на засіданні виконавчого комітету.</w:t>
      </w:r>
    </w:p>
    <w:p w14:paraId="5C23C3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2.2.5. Під час роботи на маршруті виконує розпорядження контролерів та працівників </w:t>
      </w:r>
      <w:r w:rsidR="00543A7F">
        <w:rPr>
          <w:rFonts w:ascii="Times New Roman" w:hAnsi="Times New Roman"/>
          <w:sz w:val="28"/>
          <w:szCs w:val="28"/>
          <w:lang w:val="uk-UA"/>
        </w:rPr>
        <w:t>виконавчого органу</w:t>
      </w:r>
      <w:r>
        <w:rPr>
          <w:rFonts w:ascii="Times New Roman" w:hAnsi="Times New Roman"/>
          <w:sz w:val="28"/>
          <w:szCs w:val="28"/>
          <w:lang w:val="uk-UA"/>
        </w:rPr>
        <w:t xml:space="preserve"> міської ради</w:t>
      </w:r>
      <w:r w:rsidR="00543A7F">
        <w:rPr>
          <w:rFonts w:ascii="Times New Roman" w:hAnsi="Times New Roman"/>
          <w:sz w:val="28"/>
          <w:szCs w:val="28"/>
          <w:lang w:val="uk-UA"/>
        </w:rPr>
        <w:t>,</w:t>
      </w:r>
      <w:r>
        <w:rPr>
          <w:rFonts w:ascii="Times New Roman" w:hAnsi="Times New Roman"/>
          <w:sz w:val="28"/>
          <w:szCs w:val="28"/>
          <w:lang w:val="uk-UA"/>
        </w:rPr>
        <w:t xml:space="preserve"> на який покладено обов’язки з організації роботи щодо задоволення потреб населення Луцької міської територіальної громади послугами транспорту.</w:t>
      </w:r>
    </w:p>
    <w:p w14:paraId="630908B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2.2.6. Створює службу контролю оплати (реєстрації) проїзду відповідно до Положення про порядок здійснення контролю оплати (реєстрації) проїзду у пасажирському транспорті загального користування Луцької</w:t>
      </w:r>
      <w:r w:rsidR="00543A7F">
        <w:rPr>
          <w:rFonts w:ascii="Times New Roman" w:hAnsi="Times New Roman"/>
          <w:sz w:val="28"/>
          <w:szCs w:val="28"/>
          <w:lang w:val="uk-UA"/>
        </w:rPr>
        <w:t xml:space="preserve"> міської територіальної громади</w:t>
      </w:r>
      <w:r>
        <w:rPr>
          <w:rFonts w:ascii="Times New Roman" w:hAnsi="Times New Roman"/>
          <w:sz w:val="28"/>
          <w:szCs w:val="28"/>
          <w:lang w:val="uk-UA"/>
        </w:rPr>
        <w:t>. Плата за проїзд здійснюється виключно за допомогою безготівкових засобів оплати проїзду (електронних носіїв).</w:t>
      </w:r>
    </w:p>
    <w:p w14:paraId="6CA02BD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2.2.7. Виконує перевезення на маршруті лише транспортними засобами зазначеними у </w:t>
      </w:r>
      <w:r w:rsidR="00543A7F">
        <w:rPr>
          <w:rFonts w:ascii="Times New Roman" w:hAnsi="Times New Roman"/>
          <w:sz w:val="28"/>
          <w:szCs w:val="28"/>
          <w:lang w:val="uk-UA"/>
        </w:rPr>
        <w:t>д</w:t>
      </w:r>
      <w:r>
        <w:rPr>
          <w:rFonts w:ascii="Times New Roman" w:hAnsi="Times New Roman"/>
          <w:sz w:val="28"/>
          <w:szCs w:val="28"/>
          <w:lang w:val="uk-UA"/>
        </w:rPr>
        <w:t>одатку до договору. У разі виникнення необхідності у заміні транспортних засобів перевізник пропонує Організатору автобуси не нижчі за класом, пасажиромісткістю, екологічними параметрами, наявністю додаткового обладнання для перевезення осіб з інвалідністю, що зазначені в умовах проведення конкурсу та інформує про це організатора перевезень.</w:t>
      </w:r>
    </w:p>
    <w:p w14:paraId="57BEF5B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2.2.8. Двічі на рік проводить технічний контроль транспортних засобів, забезпечує щозмінний технічний та санітарний огляд транспортних засобів, медичний огляд водіїв перед виїздом на лінію відповідно до ст. 35 ЗУ “Про дорожній рух”.</w:t>
      </w:r>
    </w:p>
    <w:p w14:paraId="53E5CE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2.2.9. Зобов’язаний до настання сезонної епідемії ГРВІ та грипу забезпечити персонал транспорту засобами індивідуального захисту та дезінфекційними засобами. У разі перевищення епідемічного порогу захворюваності населення повинен забезпечити здійснення на кінцевих зупинках протирання поручнів салону автобуса дезінфікуючим розчином. При настанні епідемії дотримуватись протиепідемічних заходів.</w:t>
      </w:r>
    </w:p>
    <w:p w14:paraId="3240BC62" w14:textId="28AD58E0"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2.2.10. До початку здійснення регулярних перевезень на постійному маршруті ознайомлює водіїв з </w:t>
      </w:r>
      <w:r w:rsidRPr="00D43E25">
        <w:rPr>
          <w:rFonts w:ascii="Times New Roman" w:hAnsi="Times New Roman"/>
          <w:sz w:val="28"/>
          <w:szCs w:val="28"/>
          <w:lang w:val="uk-UA"/>
        </w:rPr>
        <w:t>Правилами користування міським пасажирським транспортом</w:t>
      </w:r>
      <w:r w:rsidR="00D43E25" w:rsidRPr="00D43E25">
        <w:rPr>
          <w:rFonts w:ascii="Times New Roman" w:hAnsi="Times New Roman"/>
          <w:sz w:val="28"/>
          <w:szCs w:val="28"/>
          <w:lang w:val="uk-UA"/>
        </w:rPr>
        <w:t xml:space="preserve"> (тролейбусом, автобусом)</w:t>
      </w:r>
      <w:r w:rsidRPr="00D43E25">
        <w:rPr>
          <w:rFonts w:ascii="Times New Roman" w:hAnsi="Times New Roman"/>
          <w:sz w:val="28"/>
          <w:szCs w:val="28"/>
          <w:lang w:val="uk-UA"/>
        </w:rPr>
        <w:t xml:space="preserve"> </w:t>
      </w:r>
      <w:r w:rsidR="00D43E25" w:rsidRPr="00D43E25">
        <w:rPr>
          <w:rFonts w:ascii="Times New Roman" w:hAnsi="Times New Roman"/>
          <w:sz w:val="28"/>
          <w:szCs w:val="28"/>
          <w:lang w:val="uk-UA"/>
        </w:rPr>
        <w:t>у Луцькій міській територіальній громаді</w:t>
      </w:r>
      <w:r w:rsidRPr="00D43E25">
        <w:rPr>
          <w:rFonts w:ascii="Times New Roman" w:hAnsi="Times New Roman"/>
          <w:sz w:val="28"/>
          <w:szCs w:val="28"/>
          <w:lang w:val="uk-UA"/>
        </w:rPr>
        <w:t xml:space="preserve">, Положенням </w:t>
      </w:r>
      <w:r>
        <w:rPr>
          <w:rFonts w:ascii="Times New Roman" w:hAnsi="Times New Roman"/>
          <w:sz w:val="28"/>
          <w:szCs w:val="28"/>
          <w:lang w:val="uk-UA"/>
        </w:rPr>
        <w:t>про порядок здійснення контролю оплати (реєстрації) проїзду у пасажирському транспорті загального користування Луцької міської територіальної громади, паспортом маршруту та особливостями роботи на маршруті.</w:t>
      </w:r>
    </w:p>
    <w:p w14:paraId="7887C45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2.2.11. Забезпечує наявність під час роботи на лінії у водія документів, передбачених чинним законодавством. </w:t>
      </w:r>
    </w:p>
    <w:p w14:paraId="0B84BF3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2.2.12. Забезпечує наявність необхідної візуальної інформації на транспортному засобі відповідно до Правил надання послуг пасажирського автомобільного транспорту.</w:t>
      </w:r>
    </w:p>
    <w:p w14:paraId="7EA840A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2.2.13. Не має права передавати виконання рейсів на маршруті іншому перевізнику, перевезення пасажирів виконує рухомим складом, який відповідає вимогам документів, що регламентують виконання пасажирських перевезень. Не допускає рух транспортних засобів на маршрутній мережі без відповідного обладнання АСООП, а також з вимкненим таким обладнанням.</w:t>
      </w:r>
    </w:p>
    <w:p w14:paraId="17C6005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2.2.14. Забезпечує екіпіровку рухомого складу відповідно до Правил дорожнього руху, Правил надання послуг пасажирського автомобільного транспорту.</w:t>
      </w:r>
    </w:p>
    <w:p w14:paraId="22070AC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2.2.15. У разі відсутності замовлення на соціально значущі послуги, безкоштовно та бездотаційно перевозить пасажирів пільгових категорій згідно з переліком, встановленим рішенням виконавчого комітету на відповідний рік, не більше семи пасажирів одночасно в салоні автобусу під час руху на маршруті. Цей перелік вивішує в салоні автобуса. </w:t>
      </w:r>
    </w:p>
    <w:p w14:paraId="0334541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У випадку встановлення Організатором замовлення обсягів перевезень пасажирів автомобільним транспортом на пільгових умовах, Перевізнику надається компенсація. Порядок компенсації збитків від цих перевезень визначається замовленням.</w:t>
      </w:r>
    </w:p>
    <w:p w14:paraId="098B0F96"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2.2.16. Перевізник надає послуги з перевезення пасажирів за тарифом у розмірі, встановленому рішенням виконавчого комітету Луцької міської ради. Перевізник має право надати пропозиції щодо встановлення нового тарифу на проїзд, підтвердженого розрахунком, здійсненим відповідно до вимог чинного законодавства. Організатор розглядає наданий перевізником розрахунок тарифу та</w:t>
      </w:r>
      <w:r w:rsidR="00543A7F">
        <w:rPr>
          <w:rFonts w:ascii="Times New Roman" w:hAnsi="Times New Roman"/>
          <w:sz w:val="28"/>
          <w:szCs w:val="28"/>
          <w:lang w:val="uk-UA"/>
        </w:rPr>
        <w:t>,</w:t>
      </w:r>
      <w:r>
        <w:rPr>
          <w:rFonts w:ascii="Times New Roman" w:hAnsi="Times New Roman"/>
          <w:sz w:val="28"/>
          <w:szCs w:val="28"/>
          <w:lang w:val="uk-UA"/>
        </w:rPr>
        <w:t xml:space="preserve"> у разі його відповідності вимогам законодавства</w:t>
      </w:r>
      <w:r w:rsidR="00543A7F">
        <w:rPr>
          <w:rFonts w:ascii="Times New Roman" w:hAnsi="Times New Roman"/>
          <w:sz w:val="28"/>
          <w:szCs w:val="28"/>
          <w:lang w:val="uk-UA"/>
        </w:rPr>
        <w:t>,</w:t>
      </w:r>
      <w:r>
        <w:rPr>
          <w:rFonts w:ascii="Times New Roman" w:hAnsi="Times New Roman"/>
          <w:sz w:val="28"/>
          <w:szCs w:val="28"/>
          <w:lang w:val="uk-UA"/>
        </w:rPr>
        <w:t xml:space="preserve"> встановлює новий тариф.</w:t>
      </w:r>
    </w:p>
    <w:p w14:paraId="36E1B26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2.2.17. Зміна кількості та пасажиромісткості автобусів на маршруті здійснюється після відповідного обстеження пасажиропотоку із внесенням змін у рішення виконкому від 24.07.2024 № 379-1.</w:t>
      </w:r>
    </w:p>
    <w:p w14:paraId="0B86F4A1"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2.2.18. Виділяє по можливості на спонсорських умовах для обслуговування загальноміських заходів автобуси, які на цей час не задіяні до роботи на маршрутах.</w:t>
      </w:r>
    </w:p>
    <w:p w14:paraId="5363846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2.2.19. Для виконання завдань цивільного захисту населення, забезпечення евакуаційних заходів, протягом 1 (однієї) години з часу отримання повідомлення подає не менше 90 % укомплектованого та заправленого рухомого складу за адресами, вказаними у повідомленні уповноважених осіб, згідно з додатковою угодою.</w:t>
      </w:r>
    </w:p>
    <w:p w14:paraId="2BDB3AF0"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2.2.20. Здійснює особистий контроль за роботою автобусів на маршруті, оплати за проїзд, проводить інструктажі персоналу з охорони праці, техніки безпеки та безпеки дорожнього руху, передбачених чинним законодавством.</w:t>
      </w:r>
    </w:p>
    <w:p w14:paraId="1470C2A9"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2.2.21. Автомобільний перевізник проводить стажування водія перед переведенням його на новий регулярний маршрут або на відмінну модель автобуса, ознайомлює з паспортом маршруту та видає водію витяг з нього. Автомобільний перевізник забезпечує навчання та інструктаж водія щодо особливостей посадки (висадки) осіб з інвалідністю та інших маломобільних груп населення.</w:t>
      </w:r>
    </w:p>
    <w:p w14:paraId="44E88D15"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2.2.22. Забезпечує зберігання автобусів у спеціально пристосованих для цього приміщеннях, гаражах, на майданчиках, стоянках, забезпечених засобами охорони. Забороняється зберігання їх у житлових зонах поза спеціально відведеними для цього майданчиками.</w:t>
      </w:r>
    </w:p>
    <w:p w14:paraId="2879479B"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 Відповідальність сторін</w:t>
      </w:r>
    </w:p>
    <w:p w14:paraId="4FBCCB24"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3.1. Кожна із сторін несе відповідальність за невиконання умов договору згідно з чинним законодавством.</w:t>
      </w:r>
    </w:p>
    <w:p w14:paraId="18CA0902"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3.2. Договір може бути розірваний за взаємною згодою сторін.</w:t>
      </w:r>
    </w:p>
    <w:p w14:paraId="19C85EE8"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3.3. Договір може бути розірваний з ініціативи Організатора в односторонньому порядку у випадках: виявлення фактів подання Перевізником на конкурс неправдивої інформації; якщо Перевізник неодноразово порушив (більше трьох разів протягом терміну дії договору) умови договору, про що складено відповідні документи, або підтверджено системою АСООП; невиконання пунктів 2.2.1, 2.2.2,</w:t>
      </w:r>
      <w:bookmarkStart w:id="0" w:name="_GoBack"/>
      <w:bookmarkEnd w:id="0"/>
      <w:r>
        <w:rPr>
          <w:rFonts w:ascii="Times New Roman" w:hAnsi="Times New Roman"/>
          <w:sz w:val="28"/>
          <w:szCs w:val="28"/>
          <w:lang w:val="uk-UA"/>
        </w:rPr>
        <w:t xml:space="preserve"> 2.2.3, 2.2.4, 2.2.5, 2.2.6, 2.2.8, 2.2.13; використання найманої праці без оформлення трудових договорів; у разі визнання Перевізника банкрутом; у разі самостійної зміни тарифів Перевізником без узгодження із Організатором; у разі невиконання інвестиційного плану-зобов'язання з оновлення рухомого складу.</w:t>
      </w:r>
    </w:p>
    <w:p w14:paraId="36EDA134" w14:textId="77777777" w:rsidR="00F47DFD" w:rsidRDefault="00CB6899">
      <w:pPr>
        <w:pStyle w:val="ab"/>
        <w:ind w:firstLine="567"/>
        <w:jc w:val="both"/>
        <w:rPr>
          <w:rFonts w:ascii="Times New Roman" w:hAnsi="Times New Roman"/>
          <w:spacing w:val="-2"/>
          <w:sz w:val="28"/>
          <w:szCs w:val="28"/>
          <w:lang w:val="uk-UA"/>
        </w:rPr>
      </w:pPr>
      <w:r>
        <w:rPr>
          <w:rFonts w:ascii="Times New Roman" w:hAnsi="Times New Roman"/>
          <w:spacing w:val="-2"/>
          <w:sz w:val="28"/>
          <w:szCs w:val="28"/>
          <w:lang w:val="uk-UA"/>
        </w:rPr>
        <w:t>3.4. Договір вважається автоматично розірваним у разі анулювання або закінчення терміну дії ліцензії (якщо перевізник своєчасно не переоформив її).</w:t>
      </w:r>
    </w:p>
    <w:p w14:paraId="554E2733"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3.5. Договір може бути розірваний з ініціативи будь-якої із сторін у випадку невиконання умов договору іншою стороною.</w:t>
      </w:r>
    </w:p>
    <w:p w14:paraId="3242AB2A"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3.6. У разі внесення змін, доповнень чи скасування нормативно-правових актів, що регламентують надання транспортних послуг, Організатор в десятиденний термін вносить зміни в договір на перевезення пасажирів. У разі не підписання змін до договору іншою стороною </w:t>
      </w:r>
      <w:r w:rsidR="00496586">
        <w:rPr>
          <w:rFonts w:ascii="Times New Roman" w:hAnsi="Times New Roman"/>
          <w:sz w:val="28"/>
          <w:szCs w:val="28"/>
          <w:lang w:val="uk-UA"/>
        </w:rPr>
        <w:t>д</w:t>
      </w:r>
      <w:r>
        <w:rPr>
          <w:rFonts w:ascii="Times New Roman" w:hAnsi="Times New Roman"/>
          <w:sz w:val="28"/>
          <w:szCs w:val="28"/>
          <w:lang w:val="uk-UA"/>
        </w:rPr>
        <w:t xml:space="preserve">оговір може бути розірваний з ініціативи Організатора, а також Сторона, яка є ініціатором розірвання договору, попереджає про це іншу сторону не пізніше ніж за 10 днів до дати розірвання </w:t>
      </w:r>
      <w:r w:rsidR="00496586">
        <w:rPr>
          <w:rFonts w:ascii="Times New Roman" w:hAnsi="Times New Roman"/>
          <w:sz w:val="28"/>
          <w:szCs w:val="28"/>
          <w:lang w:val="uk-UA"/>
        </w:rPr>
        <w:t>д</w:t>
      </w:r>
      <w:r>
        <w:rPr>
          <w:rFonts w:ascii="Times New Roman" w:hAnsi="Times New Roman"/>
          <w:sz w:val="28"/>
          <w:szCs w:val="28"/>
          <w:lang w:val="uk-UA"/>
        </w:rPr>
        <w:t>оговору.</w:t>
      </w:r>
    </w:p>
    <w:p w14:paraId="42AD49B7"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3.7. Спори, що виникають в процесі виконання договору, розв’язуються у встановленому законодавством порядку.</w:t>
      </w:r>
    </w:p>
    <w:p w14:paraId="0CF1DB0F"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 xml:space="preserve">3.8. Сторони не несуть відповідальності за невиконання чи неналежне виконання умов цього договору, якщо це не було зумовлено настанням та дією форс-мажорних обставин (селів, зсувів, ожеледиці, буревію, снігових заметів чи іншого стихійного лиха, а також епідемії, епізоотії або іншої надзвичайної ситуації) або юридичного форс-мажору. Факт настання та дії форс-мажорних обставин повинен бути підтверджений довідкою відповідних органів чи в іншому, передбаченому чинним законодавством порядку. Обов’язок надання такої довідки покладається на сторону, яка не в змозі була виконати свої зобов’язання за цим </w:t>
      </w:r>
      <w:r w:rsidR="00496586">
        <w:rPr>
          <w:rFonts w:ascii="Times New Roman" w:hAnsi="Times New Roman"/>
          <w:sz w:val="28"/>
          <w:szCs w:val="28"/>
          <w:lang w:val="uk-UA"/>
        </w:rPr>
        <w:t>д</w:t>
      </w:r>
      <w:r>
        <w:rPr>
          <w:rFonts w:ascii="Times New Roman" w:hAnsi="Times New Roman"/>
          <w:sz w:val="28"/>
          <w:szCs w:val="28"/>
          <w:lang w:val="uk-UA"/>
        </w:rPr>
        <w:t>оговором.</w:t>
      </w:r>
    </w:p>
    <w:p w14:paraId="356D7F4E"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4. Термін дії договору</w:t>
      </w:r>
    </w:p>
    <w:p w14:paraId="44B9974C" w14:textId="77777777" w:rsidR="00F47DFD" w:rsidRDefault="00CB6899">
      <w:pPr>
        <w:pStyle w:val="ab"/>
        <w:ind w:firstLine="567"/>
        <w:jc w:val="both"/>
        <w:rPr>
          <w:rFonts w:ascii="Times New Roman" w:hAnsi="Times New Roman"/>
          <w:sz w:val="28"/>
          <w:szCs w:val="28"/>
          <w:lang w:val="uk-UA"/>
        </w:rPr>
      </w:pPr>
      <w:r>
        <w:rPr>
          <w:rFonts w:ascii="Times New Roman" w:hAnsi="Times New Roman"/>
          <w:sz w:val="28"/>
          <w:szCs w:val="28"/>
          <w:lang w:val="uk-UA"/>
        </w:rPr>
        <w:t>З _______ до _________.</w:t>
      </w:r>
    </w:p>
    <w:p w14:paraId="1EEE0EC9" w14:textId="77777777" w:rsidR="00F47DFD" w:rsidRDefault="00F47DFD">
      <w:pPr>
        <w:pStyle w:val="ab"/>
        <w:ind w:firstLine="567"/>
        <w:jc w:val="both"/>
        <w:rPr>
          <w:rFonts w:ascii="Times New Roman" w:hAnsi="Times New Roman"/>
          <w:sz w:val="28"/>
          <w:szCs w:val="28"/>
          <w:lang w:val="uk-UA"/>
        </w:rPr>
      </w:pPr>
    </w:p>
    <w:tbl>
      <w:tblPr>
        <w:tblW w:w="9356" w:type="dxa"/>
        <w:tblLayout w:type="fixed"/>
        <w:tblCellMar>
          <w:left w:w="0" w:type="dxa"/>
          <w:right w:w="0" w:type="dxa"/>
        </w:tblCellMar>
        <w:tblLook w:val="0000" w:firstRow="0" w:lastRow="0" w:firstColumn="0" w:lastColumn="0" w:noHBand="0" w:noVBand="0"/>
      </w:tblPr>
      <w:tblGrid>
        <w:gridCol w:w="4821"/>
        <w:gridCol w:w="4535"/>
      </w:tblGrid>
      <w:tr w:rsidR="00F47DFD" w14:paraId="3A61C86C" w14:textId="77777777">
        <w:trPr>
          <w:trHeight w:val="2184"/>
        </w:trPr>
        <w:tc>
          <w:tcPr>
            <w:tcW w:w="4820" w:type="dxa"/>
            <w:shd w:val="clear" w:color="auto" w:fill="auto"/>
          </w:tcPr>
          <w:p w14:paraId="2DB9F622" w14:textId="77777777" w:rsidR="00F47DFD" w:rsidRDefault="00F47DFD">
            <w:pPr>
              <w:pStyle w:val="ab"/>
              <w:ind w:firstLine="737"/>
              <w:jc w:val="both"/>
              <w:rPr>
                <w:rFonts w:ascii="Times New Roman" w:hAnsi="Times New Roman"/>
                <w:sz w:val="28"/>
                <w:szCs w:val="28"/>
                <w:lang w:val="uk-UA"/>
              </w:rPr>
            </w:pPr>
          </w:p>
          <w:p w14:paraId="52244A45"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Організатор:</w:t>
            </w:r>
          </w:p>
          <w:p w14:paraId="7BF5B7C7" w14:textId="77777777" w:rsidR="00D43E25"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Викон</w:t>
            </w:r>
            <w:r w:rsidR="00D43E25" w:rsidRPr="00D43E25">
              <w:rPr>
                <w:rFonts w:ascii="Times New Roman" w:hAnsi="Times New Roman"/>
                <w:sz w:val="28"/>
                <w:szCs w:val="28"/>
                <w:lang w:val="uk-UA"/>
              </w:rPr>
              <w:t xml:space="preserve">авчий </w:t>
            </w:r>
            <w:r w:rsidRPr="00D43E25">
              <w:rPr>
                <w:rFonts w:ascii="Times New Roman" w:hAnsi="Times New Roman"/>
                <w:sz w:val="28"/>
                <w:szCs w:val="28"/>
                <w:lang w:val="uk-UA"/>
              </w:rPr>
              <w:t>ком</w:t>
            </w:r>
            <w:r w:rsidR="00D43E25" w:rsidRPr="00D43E25">
              <w:rPr>
                <w:rFonts w:ascii="Times New Roman" w:hAnsi="Times New Roman"/>
                <w:sz w:val="28"/>
                <w:szCs w:val="28"/>
                <w:lang w:val="uk-UA"/>
              </w:rPr>
              <w:t>ітет</w:t>
            </w:r>
            <w:r w:rsidRPr="00D43E25">
              <w:rPr>
                <w:rFonts w:ascii="Times New Roman" w:hAnsi="Times New Roman"/>
                <w:sz w:val="28"/>
                <w:szCs w:val="28"/>
                <w:lang w:val="uk-UA"/>
              </w:rPr>
              <w:t xml:space="preserve"> Луцької</w:t>
            </w:r>
          </w:p>
          <w:p w14:paraId="554223B0" w14:textId="1C98499A" w:rsidR="00F47DFD" w:rsidRPr="00D43E25" w:rsidRDefault="00CB6899">
            <w:pPr>
              <w:pStyle w:val="ab"/>
              <w:rPr>
                <w:rFonts w:ascii="Times New Roman" w:hAnsi="Times New Roman"/>
                <w:sz w:val="28"/>
                <w:szCs w:val="28"/>
                <w:lang w:val="uk-UA"/>
              </w:rPr>
            </w:pPr>
            <w:r w:rsidRPr="00D43E25">
              <w:rPr>
                <w:rFonts w:ascii="Times New Roman" w:hAnsi="Times New Roman"/>
                <w:sz w:val="28"/>
                <w:szCs w:val="28"/>
                <w:lang w:val="uk-UA"/>
              </w:rPr>
              <w:t>міської ради</w:t>
            </w:r>
          </w:p>
          <w:p w14:paraId="656002FB"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43025,</w:t>
            </w:r>
          </w:p>
          <w:p w14:paraId="2F5F548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м. Луцьк,</w:t>
            </w:r>
          </w:p>
          <w:p w14:paraId="773B078C"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вул. Богдана Хмельницького, 19</w:t>
            </w:r>
          </w:p>
        </w:tc>
        <w:tc>
          <w:tcPr>
            <w:tcW w:w="4535" w:type="dxa"/>
            <w:shd w:val="clear" w:color="auto" w:fill="auto"/>
          </w:tcPr>
          <w:p w14:paraId="2E9D88C3" w14:textId="77777777" w:rsidR="00F47DFD" w:rsidRDefault="00F47DFD">
            <w:pPr>
              <w:pStyle w:val="ab"/>
              <w:rPr>
                <w:rFonts w:ascii="Times New Roman" w:hAnsi="Times New Roman"/>
                <w:sz w:val="28"/>
                <w:szCs w:val="28"/>
                <w:lang w:val="uk-UA"/>
              </w:rPr>
            </w:pPr>
          </w:p>
          <w:p w14:paraId="6C9460E7"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Перевізник:</w:t>
            </w:r>
          </w:p>
          <w:p w14:paraId="13566360" w14:textId="77777777" w:rsidR="00F47DFD" w:rsidRDefault="00F47DFD">
            <w:pPr>
              <w:pStyle w:val="ab"/>
              <w:rPr>
                <w:rFonts w:ascii="Times New Roman" w:hAnsi="Times New Roman"/>
                <w:sz w:val="28"/>
                <w:szCs w:val="28"/>
                <w:lang w:val="uk-UA"/>
              </w:rPr>
            </w:pPr>
          </w:p>
          <w:p w14:paraId="742F0B40" w14:textId="77777777" w:rsidR="00F47DFD" w:rsidRDefault="00F47DFD">
            <w:pPr>
              <w:pStyle w:val="ab"/>
              <w:rPr>
                <w:rFonts w:ascii="Times New Roman" w:hAnsi="Times New Roman"/>
                <w:sz w:val="28"/>
                <w:szCs w:val="28"/>
                <w:lang w:val="uk-UA"/>
              </w:rPr>
            </w:pPr>
          </w:p>
          <w:p w14:paraId="4BCF8AFD" w14:textId="77777777" w:rsidR="00F47DFD" w:rsidRDefault="00F47DFD">
            <w:pPr>
              <w:pStyle w:val="ab"/>
              <w:rPr>
                <w:rFonts w:ascii="Times New Roman" w:hAnsi="Times New Roman"/>
                <w:sz w:val="28"/>
                <w:szCs w:val="28"/>
                <w:lang w:val="uk-UA"/>
              </w:rPr>
            </w:pPr>
          </w:p>
          <w:p w14:paraId="7413E5BF" w14:textId="77777777" w:rsidR="00F47DFD" w:rsidRDefault="00CB6899">
            <w:pPr>
              <w:pStyle w:val="ab"/>
              <w:jc w:val="both"/>
              <w:rPr>
                <w:rFonts w:ascii="Times New Roman" w:hAnsi="Times New Roman"/>
                <w:sz w:val="28"/>
                <w:szCs w:val="28"/>
                <w:lang w:val="uk-UA"/>
              </w:rPr>
            </w:pPr>
            <w:r>
              <w:rPr>
                <w:rFonts w:ascii="Times New Roman" w:hAnsi="Times New Roman"/>
                <w:sz w:val="28"/>
                <w:szCs w:val="28"/>
                <w:lang w:val="uk-UA"/>
              </w:rPr>
              <w:t>“____”_______________ 202__ р.</w:t>
            </w:r>
          </w:p>
        </w:tc>
      </w:tr>
    </w:tbl>
    <w:p w14:paraId="5452B0C6" w14:textId="77777777" w:rsidR="00F47DFD" w:rsidRDefault="00F47DFD">
      <w:pPr>
        <w:pStyle w:val="ab"/>
        <w:jc w:val="both"/>
        <w:rPr>
          <w:lang w:val="uk-UA"/>
        </w:rPr>
      </w:pPr>
    </w:p>
    <w:p w14:paraId="03547818" w14:textId="77777777" w:rsidR="00F47DFD" w:rsidRDefault="00F47DFD">
      <w:pPr>
        <w:pStyle w:val="ab"/>
        <w:rPr>
          <w:lang w:val="uk-UA"/>
        </w:rPr>
      </w:pPr>
    </w:p>
    <w:p w14:paraId="5A8FF43A"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Заступник міського голови,</w:t>
      </w:r>
    </w:p>
    <w:p w14:paraId="5F994829" w14:textId="77777777" w:rsidR="00F47DFD" w:rsidRDefault="00CB6899">
      <w:pPr>
        <w:pStyle w:val="ab"/>
        <w:rPr>
          <w:rFonts w:ascii="Times New Roman" w:hAnsi="Times New Roman"/>
          <w:sz w:val="28"/>
          <w:szCs w:val="28"/>
          <w:lang w:val="uk-UA"/>
        </w:rPr>
      </w:pPr>
      <w:r>
        <w:rPr>
          <w:rFonts w:ascii="Times New Roman" w:hAnsi="Times New Roman"/>
          <w:sz w:val="28"/>
          <w:szCs w:val="28"/>
          <w:lang w:val="uk-UA"/>
        </w:rPr>
        <w:t>керуючий справами виконкому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Юрій ВЕРБИЧ</w:t>
      </w:r>
    </w:p>
    <w:p w14:paraId="16723DBD" w14:textId="77777777" w:rsidR="00F47DFD" w:rsidRDefault="00F47DFD">
      <w:pPr>
        <w:pStyle w:val="ab"/>
        <w:rPr>
          <w:rFonts w:ascii="Times New Roman" w:hAnsi="Times New Roman"/>
          <w:sz w:val="28"/>
          <w:szCs w:val="28"/>
          <w:lang w:val="uk-UA"/>
        </w:rPr>
      </w:pPr>
    </w:p>
    <w:p w14:paraId="37B74444" w14:textId="77777777" w:rsidR="00F47DFD" w:rsidRDefault="00CB6899">
      <w:pPr>
        <w:pStyle w:val="ab"/>
        <w:rPr>
          <w:sz w:val="24"/>
          <w:szCs w:val="24"/>
          <w:lang w:val="uk-UA"/>
        </w:rPr>
      </w:pPr>
      <w:proofErr w:type="spellStart"/>
      <w:r>
        <w:rPr>
          <w:rFonts w:ascii="Times New Roman" w:hAnsi="Times New Roman"/>
          <w:sz w:val="24"/>
          <w:szCs w:val="24"/>
          <w:lang w:val="uk-UA"/>
        </w:rPr>
        <w:t>Главічка</w:t>
      </w:r>
      <w:proofErr w:type="spellEnd"/>
      <w:r>
        <w:rPr>
          <w:rFonts w:ascii="Times New Roman" w:hAnsi="Times New Roman"/>
          <w:sz w:val="24"/>
          <w:szCs w:val="24"/>
          <w:lang w:val="uk-UA"/>
        </w:rPr>
        <w:t xml:space="preserve"> 777 986</w:t>
      </w:r>
    </w:p>
    <w:p w14:paraId="0CC2BEEC" w14:textId="77777777" w:rsidR="00F47DFD" w:rsidRDefault="00F47DFD">
      <w:pPr>
        <w:pStyle w:val="ab"/>
        <w:rPr>
          <w:sz w:val="24"/>
          <w:szCs w:val="24"/>
          <w:lang w:val="uk-UA"/>
        </w:rPr>
      </w:pPr>
    </w:p>
    <w:sectPr w:rsidR="00F47DFD">
      <w:headerReference w:type="default" r:id="rId6"/>
      <w:pgSz w:w="11906" w:h="16838"/>
      <w:pgMar w:top="624" w:right="567" w:bottom="1134" w:left="1985" w:header="567" w:footer="0"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50EB" w14:textId="77777777" w:rsidR="004046B3" w:rsidRDefault="004046B3">
      <w:r>
        <w:separator/>
      </w:r>
    </w:p>
  </w:endnote>
  <w:endnote w:type="continuationSeparator" w:id="0">
    <w:p w14:paraId="4861EB59" w14:textId="77777777" w:rsidR="004046B3" w:rsidRDefault="0040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BFE59" w14:textId="77777777" w:rsidR="004046B3" w:rsidRDefault="004046B3">
      <w:r>
        <w:separator/>
      </w:r>
    </w:p>
  </w:footnote>
  <w:footnote w:type="continuationSeparator" w:id="0">
    <w:p w14:paraId="0FF2D1B2" w14:textId="77777777" w:rsidR="004046B3" w:rsidRDefault="004046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318293"/>
      <w:docPartObj>
        <w:docPartGallery w:val="Page Numbers (Top of Page)"/>
        <w:docPartUnique/>
      </w:docPartObj>
    </w:sdtPr>
    <w:sdtEndPr/>
    <w:sdtContent>
      <w:p w14:paraId="36EA1FE1" w14:textId="6D2C4F2B" w:rsidR="00F47DFD" w:rsidRDefault="00CB6899">
        <w:pPr>
          <w:pStyle w:val="ae"/>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9530A3">
          <w:rPr>
            <w:rFonts w:ascii="Times New Roman" w:hAnsi="Times New Roman" w:cs="Times New Roman"/>
            <w:noProof/>
          </w:rPr>
          <w:t>5</w:t>
        </w:r>
        <w:r>
          <w:rPr>
            <w:rFonts w:ascii="Times New Roman" w:hAnsi="Times New Roman" w:cs="Times New Roman"/>
          </w:rPr>
          <w:fldChar w:fldCharType="end"/>
        </w:r>
      </w:p>
    </w:sdtContent>
  </w:sdt>
  <w:p w14:paraId="4ED5D507" w14:textId="77777777" w:rsidR="00F47DFD" w:rsidRDefault="00CB6899">
    <w:pPr>
      <w:pStyle w:val="ae"/>
      <w:ind w:left="5387"/>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додатка 2</w:t>
    </w:r>
  </w:p>
  <w:p w14:paraId="7C5A42A8" w14:textId="77777777" w:rsidR="00F47DFD" w:rsidRDefault="00F47DFD">
    <w:pPr>
      <w:pStyle w:val="ae"/>
      <w:ind w:left="5387"/>
      <w:rPr>
        <w:rFonts w:ascii="Times New Roman" w:hAnsi="Times New Roman" w:cs="Times New Roman"/>
        <w:sz w:val="28"/>
        <w:szCs w:val="28"/>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FD"/>
    <w:rsid w:val="004046B3"/>
    <w:rsid w:val="00496586"/>
    <w:rsid w:val="00511E6C"/>
    <w:rsid w:val="00543A7F"/>
    <w:rsid w:val="007174D3"/>
    <w:rsid w:val="009530A3"/>
    <w:rsid w:val="00B84AB1"/>
    <w:rsid w:val="00CB6899"/>
    <w:rsid w:val="00D43E25"/>
    <w:rsid w:val="00E05D8A"/>
    <w:rsid w:val="00EA5AAE"/>
    <w:rsid w:val="00F47D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6D5A"/>
  <w15:docId w15:val="{E9C5D157-C11B-4BE4-BB60-01C3B47F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5353D"/>
    <w:rPr>
      <w:rFonts w:cs="Mangal"/>
      <w:szCs w:val="21"/>
    </w:rPr>
  </w:style>
  <w:style w:type="character" w:customStyle="1" w:styleId="a4">
    <w:name w:val="Нижний колонтитул Знак"/>
    <w:basedOn w:val="a0"/>
    <w:uiPriority w:val="99"/>
    <w:qFormat/>
    <w:rsid w:val="00B5353D"/>
    <w:rPr>
      <w:rFonts w:cs="Mangal"/>
      <w:szCs w:val="21"/>
    </w:rPr>
  </w:style>
  <w:style w:type="character" w:customStyle="1" w:styleId="a5">
    <w:name w:val="Верхній колонтитул Знак"/>
    <w:basedOn w:val="a0"/>
    <w:uiPriority w:val="99"/>
    <w:qFormat/>
    <w:rsid w:val="00EF7BD2"/>
    <w:rPr>
      <w:rFonts w:cs="Mangal"/>
      <w:szCs w:val="21"/>
    </w:rPr>
  </w:style>
  <w:style w:type="paragraph" w:customStyle="1" w:styleId="1">
    <w:name w:val="Заголовок1"/>
    <w:basedOn w:val="a"/>
    <w:next w:val="a6"/>
    <w:qFormat/>
    <w:pPr>
      <w:keepNext/>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rPr>
      <w:rFonts w:cs="Arial"/>
    </w:rPr>
  </w:style>
  <w:style w:type="paragraph" w:styleId="aa">
    <w:name w:val="index heading"/>
    <w:basedOn w:val="a"/>
    <w:qFormat/>
    <w:pPr>
      <w:suppressLineNumbers/>
    </w:pPr>
  </w:style>
  <w:style w:type="paragraph" w:customStyle="1" w:styleId="ab">
    <w:name w:val="Текст в заданном формате"/>
    <w:basedOn w:val="a"/>
    <w:qFormat/>
    <w:rPr>
      <w:rFonts w:ascii="Liberation Mono" w:hAnsi="Liberation Mono" w:cs="Liberation Mono"/>
      <w:sz w:val="20"/>
      <w:szCs w:val="20"/>
    </w:rPr>
  </w:style>
  <w:style w:type="paragraph" w:customStyle="1" w:styleId="ac">
    <w:name w:val="Содержимое таблицы"/>
    <w:basedOn w:val="a"/>
    <w:qFormat/>
    <w:pPr>
      <w:suppressLineNumbers/>
    </w:pPr>
  </w:style>
  <w:style w:type="paragraph" w:customStyle="1" w:styleId="ad">
    <w:name w:val="Верхній і нижній колонтитули"/>
    <w:basedOn w:val="a"/>
    <w:qFormat/>
  </w:style>
  <w:style w:type="paragraph" w:styleId="ae">
    <w:name w:val="header"/>
    <w:basedOn w:val="a"/>
    <w:uiPriority w:val="99"/>
    <w:unhideWhenUsed/>
    <w:rsid w:val="00B5353D"/>
    <w:pPr>
      <w:tabs>
        <w:tab w:val="center" w:pos="4819"/>
        <w:tab w:val="right" w:pos="9639"/>
      </w:tabs>
    </w:pPr>
    <w:rPr>
      <w:rFonts w:cs="Mangal"/>
      <w:szCs w:val="21"/>
    </w:rPr>
  </w:style>
  <w:style w:type="paragraph" w:styleId="af">
    <w:name w:val="footer"/>
    <w:basedOn w:val="a"/>
    <w:uiPriority w:val="99"/>
    <w:unhideWhenUsed/>
    <w:rsid w:val="00B5353D"/>
    <w:pPr>
      <w:tabs>
        <w:tab w:val="center" w:pos="4819"/>
        <w:tab w:val="right" w:pos="9639"/>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8115</Words>
  <Characters>4626</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dc:description/>
  <cp:lastModifiedBy>Пользователь Windows</cp:lastModifiedBy>
  <cp:revision>14</cp:revision>
  <cp:lastPrinted>2021-12-09T14:18:00Z</cp:lastPrinted>
  <dcterms:created xsi:type="dcterms:W3CDTF">2022-08-26T11:57:00Z</dcterms:created>
  <dcterms:modified xsi:type="dcterms:W3CDTF">2025-03-02T12:16:00Z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