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DA0A" w14:textId="77777777" w:rsidR="004C170C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1</w:t>
      </w:r>
    </w:p>
    <w:p w14:paraId="0CED8149" w14:textId="77777777" w:rsidR="004C170C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0E858438" w14:textId="77777777" w:rsidR="004C170C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332E22C0" w14:textId="77777777" w:rsidR="004C170C" w:rsidRDefault="004C170C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0BF7E164" w14:textId="77777777" w:rsidR="004C170C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3F8E714D" w14:textId="77777777" w:rsidR="004C170C" w:rsidRDefault="00000000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proofErr w:type="spellStart"/>
      <w:r>
        <w:rPr>
          <w:color w:val="000000"/>
          <w:sz w:val="28"/>
          <w:szCs w:val="28"/>
        </w:rPr>
        <w:t>т</w:t>
      </w:r>
      <w:r>
        <w:rPr>
          <w:sz w:val="28"/>
          <w:szCs w:val="28"/>
        </w:rPr>
        <w:t>епловізорів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HikMicro</w:t>
      </w:r>
      <w:proofErr w:type="spellEnd"/>
      <w:r>
        <w:rPr>
          <w:sz w:val="28"/>
          <w:szCs w:val="28"/>
        </w:rPr>
        <w:t xml:space="preserve"> LYNX LC06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569D64BF" w14:textId="77777777" w:rsidR="004C170C" w:rsidRDefault="004C170C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6F2EE20E" w14:textId="77777777" w:rsidR="004C170C" w:rsidRPr="00623D45" w:rsidRDefault="00000000" w:rsidP="00623D45">
      <w:pPr>
        <w:ind w:firstLine="567"/>
        <w:jc w:val="both"/>
        <w:rPr>
          <w:sz w:val="28"/>
          <w:szCs w:val="28"/>
        </w:rPr>
      </w:pPr>
      <w:r w:rsidRPr="00623D45">
        <w:rPr>
          <w:sz w:val="28"/>
          <w:szCs w:val="28"/>
        </w:rPr>
        <w:t xml:space="preserve">Застосування виключення: 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 w:rsidRPr="00623D45">
        <w:rPr>
          <w:sz w:val="28"/>
          <w:szCs w:val="28"/>
        </w:rPr>
        <w:t>закупівель</w:t>
      </w:r>
      <w:proofErr w:type="spellEnd"/>
      <w:r w:rsidRPr="00623D45"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 w:rsidRPr="00623D45">
        <w:rPr>
          <w:sz w:val="28"/>
          <w:szCs w:val="28"/>
        </w:rPr>
        <w:t>проєкт</w:t>
      </w:r>
      <w:proofErr w:type="spellEnd"/>
      <w:r w:rsidRPr="00623D45"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 47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74A317C9" w14:textId="77777777" w:rsidR="004C170C" w:rsidRPr="00623D45" w:rsidRDefault="004C170C" w:rsidP="00623D45">
      <w:pPr>
        <w:ind w:firstLine="567"/>
        <w:jc w:val="both"/>
        <w:rPr>
          <w:sz w:val="28"/>
          <w:szCs w:val="28"/>
        </w:rPr>
      </w:pPr>
    </w:p>
    <w:p w14:paraId="2FD47F05" w14:textId="77777777" w:rsidR="004C170C" w:rsidRPr="00623D45" w:rsidRDefault="00000000" w:rsidP="00623D45">
      <w:pPr>
        <w:ind w:firstLine="567"/>
        <w:jc w:val="both"/>
        <w:rPr>
          <w:sz w:val="28"/>
          <w:szCs w:val="28"/>
        </w:rPr>
      </w:pPr>
      <w:r w:rsidRPr="00623D45">
        <w:rPr>
          <w:sz w:val="28"/>
          <w:szCs w:val="28"/>
        </w:rPr>
        <w:t>Особливості здійснення закупівлі:</w:t>
      </w:r>
    </w:p>
    <w:p w14:paraId="0619A62E" w14:textId="77777777" w:rsidR="004C170C" w:rsidRPr="00623D45" w:rsidRDefault="00000000" w:rsidP="00623D45">
      <w:pPr>
        <w:ind w:firstLine="567"/>
        <w:jc w:val="both"/>
        <w:rPr>
          <w:sz w:val="28"/>
          <w:szCs w:val="28"/>
        </w:rPr>
      </w:pPr>
      <w:r w:rsidRPr="00623D45">
        <w:rPr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2108F181" w14:textId="77777777" w:rsidR="004C170C" w:rsidRPr="00623D45" w:rsidRDefault="00000000" w:rsidP="00623D45">
      <w:pPr>
        <w:ind w:firstLine="567"/>
        <w:jc w:val="both"/>
        <w:rPr>
          <w:sz w:val="28"/>
          <w:szCs w:val="28"/>
        </w:rPr>
      </w:pPr>
      <w:r w:rsidRPr="00623D45">
        <w:rPr>
          <w:sz w:val="28"/>
          <w:szCs w:val="28"/>
        </w:rPr>
        <w:t>Указом Президента України від 24.02.2022 № 64 «Про введення воєнного стану в Україні» (далі – Указ), зі змінами, термін дії воєнного стану продовжено до 09.05.2025.</w:t>
      </w:r>
    </w:p>
    <w:p w14:paraId="6F259D94" w14:textId="77777777" w:rsidR="004C170C" w:rsidRPr="00623D45" w:rsidRDefault="00000000" w:rsidP="00623D45">
      <w:pPr>
        <w:ind w:firstLine="567"/>
        <w:jc w:val="both"/>
        <w:rPr>
          <w:sz w:val="28"/>
          <w:szCs w:val="28"/>
        </w:rPr>
      </w:pPr>
      <w:r w:rsidRPr="00623D45">
        <w:rPr>
          <w:sz w:val="28"/>
          <w:szCs w:val="28"/>
        </w:rPr>
        <w:t>Статтею 4 Указу Кабінету Міністрів України постановлено невідкладно:</w:t>
      </w:r>
    </w:p>
    <w:p w14:paraId="111B2E0E" w14:textId="77777777" w:rsidR="004C170C" w:rsidRPr="00623D45" w:rsidRDefault="00000000" w:rsidP="00623D45">
      <w:pPr>
        <w:ind w:firstLine="567"/>
        <w:jc w:val="both"/>
        <w:rPr>
          <w:sz w:val="28"/>
          <w:szCs w:val="28"/>
        </w:rPr>
      </w:pPr>
      <w:r w:rsidRPr="00623D45">
        <w:rPr>
          <w:sz w:val="28"/>
          <w:szCs w:val="28"/>
        </w:rPr>
        <w:t>1) ввести в дію план запровадження та забезпечення заходів правового режиму воєнного стану в Україні;</w:t>
      </w:r>
    </w:p>
    <w:p w14:paraId="5AC28927" w14:textId="706D74C3" w:rsidR="004C170C" w:rsidRPr="00623D45" w:rsidRDefault="00000000" w:rsidP="00623D45">
      <w:pPr>
        <w:ind w:firstLine="567"/>
        <w:jc w:val="both"/>
        <w:rPr>
          <w:sz w:val="28"/>
          <w:szCs w:val="28"/>
        </w:rPr>
      </w:pPr>
      <w:r w:rsidRPr="00623D45">
        <w:rPr>
          <w:sz w:val="28"/>
          <w:szCs w:val="28"/>
        </w:rPr>
        <w:t>2)</w:t>
      </w:r>
      <w:r w:rsidR="00050153" w:rsidRPr="00623D45">
        <w:rPr>
          <w:sz w:val="28"/>
          <w:szCs w:val="28"/>
        </w:rPr>
        <w:t> </w:t>
      </w:r>
      <w:r w:rsidRPr="00623D45">
        <w:rPr>
          <w:sz w:val="28"/>
          <w:szCs w:val="28"/>
        </w:rPr>
        <w:t xml:space="preserve">забезпечити фінансування та вжити в межах повноважень інших </w:t>
      </w:r>
      <w:r w:rsidRPr="00623D45">
        <w:rPr>
          <w:sz w:val="28"/>
          <w:szCs w:val="28"/>
        </w:rPr>
        <w:lastRenderedPageBreak/>
        <w:t>заходів, пов'язаних із запровадженням правового режиму воєнного стану на території України.</w:t>
      </w:r>
    </w:p>
    <w:p w14:paraId="7414949A" w14:textId="77777777" w:rsidR="004C170C" w:rsidRPr="00623D45" w:rsidRDefault="00000000" w:rsidP="00623D45">
      <w:pPr>
        <w:ind w:firstLine="567"/>
        <w:jc w:val="both"/>
        <w:rPr>
          <w:sz w:val="28"/>
          <w:szCs w:val="28"/>
        </w:rPr>
      </w:pPr>
      <w:r w:rsidRPr="00623D45">
        <w:rPr>
          <w:sz w:val="28"/>
          <w:szCs w:val="28"/>
        </w:rPr>
        <w:t>Стаття 121 Закону України «Про правовий режим воєнного стану» передбачає, що Кабінет Міністрів України, в разі введення воєнного стану в Україні або окремих її  місцевостях:</w:t>
      </w:r>
    </w:p>
    <w:p w14:paraId="5495C650" w14:textId="77777777" w:rsidR="004C170C" w:rsidRPr="00623D45" w:rsidRDefault="00000000" w:rsidP="00623D45">
      <w:pPr>
        <w:ind w:firstLine="567"/>
        <w:jc w:val="both"/>
        <w:rPr>
          <w:sz w:val="28"/>
          <w:szCs w:val="28"/>
        </w:rPr>
      </w:pPr>
      <w:r w:rsidRPr="00623D45">
        <w:rPr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10E5DA56" w14:textId="32255EB1" w:rsidR="004C170C" w:rsidRPr="00623D45" w:rsidRDefault="00000000" w:rsidP="00623D45">
      <w:pPr>
        <w:ind w:firstLine="567"/>
        <w:jc w:val="both"/>
        <w:rPr>
          <w:sz w:val="28"/>
          <w:szCs w:val="28"/>
        </w:rPr>
      </w:pPr>
      <w:r w:rsidRPr="00623D45">
        <w:rPr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 Згідно з абзацом сьомим пункту 5 частини першої статті 20 Закону України «Про Кабінет</w:t>
      </w:r>
      <w:r w:rsidR="00050153" w:rsidRPr="00623D45">
        <w:rPr>
          <w:sz w:val="28"/>
          <w:szCs w:val="28"/>
        </w:rPr>
        <w:t xml:space="preserve"> </w:t>
      </w:r>
      <w:r w:rsidRPr="00623D45">
        <w:rPr>
          <w:sz w:val="28"/>
          <w:szCs w:val="28"/>
        </w:rPr>
        <w:t xml:space="preserve">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5CF5BE9A" w14:textId="77777777" w:rsidR="004C170C" w:rsidRPr="00623D45" w:rsidRDefault="00000000" w:rsidP="00623D45">
      <w:pPr>
        <w:ind w:firstLine="567"/>
        <w:jc w:val="both"/>
        <w:rPr>
          <w:sz w:val="28"/>
          <w:szCs w:val="28"/>
        </w:rPr>
      </w:pPr>
      <w:r w:rsidRPr="00623D45">
        <w:rPr>
          <w:sz w:val="28"/>
          <w:szCs w:val="28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</w:t>
      </w:r>
      <w:proofErr w:type="spellStart"/>
      <w:r w:rsidRPr="00623D45">
        <w:rPr>
          <w:sz w:val="28"/>
          <w:szCs w:val="28"/>
        </w:rPr>
        <w:t>закупівель</w:t>
      </w:r>
      <w:proofErr w:type="spellEnd"/>
      <w:r w:rsidRPr="00623D45">
        <w:rPr>
          <w:sz w:val="28"/>
          <w:szCs w:val="28"/>
        </w:rPr>
        <w:t xml:space="preserve">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 днів з дня його припинення або скасування особливості здійснення </w:t>
      </w:r>
      <w:proofErr w:type="spellStart"/>
      <w:r w:rsidRPr="00623D45">
        <w:rPr>
          <w:sz w:val="28"/>
          <w:szCs w:val="28"/>
        </w:rPr>
        <w:t>закупівель</w:t>
      </w:r>
      <w:proofErr w:type="spellEnd"/>
      <w:r w:rsidRPr="00623D45">
        <w:rPr>
          <w:sz w:val="28"/>
          <w:szCs w:val="28"/>
        </w:rPr>
        <w:t xml:space="preserve"> товарів, робіт і послуг для замовників, передбачених цим Законом, визначаються Кабінетом Міністрів України із забезпеченням захищеності таких замовників від воєнних загроз.</w:t>
      </w:r>
    </w:p>
    <w:p w14:paraId="5A9DFDF9" w14:textId="5EAE7DE5" w:rsidR="004C170C" w:rsidRPr="00623D45" w:rsidRDefault="00000000" w:rsidP="00623D45">
      <w:pPr>
        <w:ind w:firstLine="567"/>
        <w:jc w:val="both"/>
        <w:rPr>
          <w:sz w:val="28"/>
          <w:szCs w:val="28"/>
        </w:rPr>
      </w:pPr>
      <w:r w:rsidRPr="00623D45">
        <w:rPr>
          <w:sz w:val="28"/>
          <w:szCs w:val="28"/>
        </w:rPr>
        <w:t>На виконання цієї норми Закону Кабінетом Міністрів України були прийняті Особливості. 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 тис. гривень, робіт, вартість яких становить або перевищує 1,5 млн гривень, може</w:t>
      </w:r>
      <w:r w:rsidR="00050153" w:rsidRPr="00623D45">
        <w:rPr>
          <w:sz w:val="28"/>
          <w:szCs w:val="28"/>
        </w:rPr>
        <w:t xml:space="preserve"> </w:t>
      </w:r>
      <w:r w:rsidRPr="00623D45">
        <w:rPr>
          <w:sz w:val="28"/>
          <w:szCs w:val="28"/>
        </w:rPr>
        <w:t xml:space="preserve"> здійснюватися без застосування відкритих торгів та/або електронного каталогу для закупівлі товару у разі, коли відмінено відкриті торги через відсутність учасника процедури закупівлі (учасників процедури закупівлі), у тому числі за лотом. Водночас, предмет закупівлі, його технічні, кількісні та якісні характеристики, а також вимоги до учасника процедури закупівлі не повинні відрізнятися від вимог, що були визначені замовником у тендерній документації,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тобто замовник застосовує виняток за Особливостями і укладає прямий договір. За результатами закупівлі, замовники оприлюднюють в електронній системі </w:t>
      </w:r>
      <w:proofErr w:type="spellStart"/>
      <w:r w:rsidRPr="00623D45">
        <w:rPr>
          <w:sz w:val="28"/>
          <w:szCs w:val="28"/>
        </w:rPr>
        <w:t>закупівель</w:t>
      </w:r>
      <w:proofErr w:type="spellEnd"/>
      <w:r w:rsidRPr="00623D45">
        <w:rPr>
          <w:sz w:val="28"/>
          <w:szCs w:val="28"/>
        </w:rPr>
        <w:t xml:space="preserve"> звіт про договір про закупівлю, укладений без використання електронної системи </w:t>
      </w:r>
      <w:proofErr w:type="spellStart"/>
      <w:r w:rsidRPr="00623D45">
        <w:rPr>
          <w:sz w:val="28"/>
          <w:szCs w:val="28"/>
        </w:rPr>
        <w:t>закупівель</w:t>
      </w:r>
      <w:proofErr w:type="spellEnd"/>
      <w:r w:rsidRPr="00623D45">
        <w:rPr>
          <w:sz w:val="28"/>
          <w:szCs w:val="28"/>
        </w:rPr>
        <w:t>, відповідно до пунктів 3–8 розділу Х «Прикінцеві та перехідні положення» Закону.</w:t>
      </w:r>
    </w:p>
    <w:p w14:paraId="7A25261A" w14:textId="77777777" w:rsidR="004C170C" w:rsidRPr="00623D45" w:rsidRDefault="00000000" w:rsidP="00623D45">
      <w:pPr>
        <w:ind w:firstLine="567"/>
        <w:jc w:val="both"/>
        <w:rPr>
          <w:sz w:val="28"/>
          <w:szCs w:val="28"/>
        </w:rPr>
      </w:pPr>
      <w:r w:rsidRPr="00623D45">
        <w:rPr>
          <w:sz w:val="28"/>
          <w:szCs w:val="28"/>
        </w:rPr>
        <w:lastRenderedPageBreak/>
        <w:t xml:space="preserve">Виконавчим комітетом Луцької міської ради оголошена закупівля за процедурою відкриті торги (з Особливостями) в електронній системі </w:t>
      </w:r>
      <w:proofErr w:type="spellStart"/>
      <w:r w:rsidRPr="00623D45">
        <w:rPr>
          <w:sz w:val="28"/>
          <w:szCs w:val="28"/>
        </w:rPr>
        <w:t>закупівель</w:t>
      </w:r>
      <w:proofErr w:type="spellEnd"/>
      <w:r w:rsidRPr="00623D45">
        <w:rPr>
          <w:sz w:val="28"/>
          <w:szCs w:val="28"/>
        </w:rPr>
        <w:t xml:space="preserve"> за ідентифікатором закупівлі UA-2025-03-24-005505-a, яка була автоматично відмінена електронною системою </w:t>
      </w:r>
      <w:proofErr w:type="spellStart"/>
      <w:r w:rsidRPr="00623D45">
        <w:rPr>
          <w:sz w:val="28"/>
          <w:szCs w:val="28"/>
        </w:rPr>
        <w:t>закупівель</w:t>
      </w:r>
      <w:proofErr w:type="spellEnd"/>
      <w:r w:rsidRPr="00623D45">
        <w:rPr>
          <w:sz w:val="28"/>
          <w:szCs w:val="28"/>
        </w:rPr>
        <w:t xml:space="preserve"> відповідно до пункту 51 Особливостей – «неподання жодної тендерної пропозиції для участі у відкритих торгах у строк, установлений замовником згідно з цими особливостями», звіт про результати проведення закупівлі за ідентифікатором закупівлі UA-2025-03-24-005505-a.</w:t>
      </w:r>
    </w:p>
    <w:p w14:paraId="7E339BD1" w14:textId="77777777" w:rsidR="004C170C" w:rsidRPr="00623D45" w:rsidRDefault="00000000" w:rsidP="00623D45">
      <w:pPr>
        <w:ind w:firstLine="567"/>
        <w:jc w:val="both"/>
        <w:rPr>
          <w:sz w:val="28"/>
          <w:szCs w:val="28"/>
        </w:rPr>
      </w:pPr>
      <w:r w:rsidRPr="00623D45">
        <w:rPr>
          <w:sz w:val="28"/>
          <w:szCs w:val="28"/>
        </w:rPr>
        <w:t>Отже, з огляду на зазначене, застосовується вищевказане виключення.</w:t>
      </w:r>
    </w:p>
    <w:p w14:paraId="1CEDA22E" w14:textId="77777777" w:rsidR="004C170C" w:rsidRPr="00623D45" w:rsidRDefault="00000000" w:rsidP="00623D45">
      <w:pPr>
        <w:ind w:firstLine="567"/>
        <w:jc w:val="both"/>
        <w:rPr>
          <w:sz w:val="28"/>
          <w:szCs w:val="28"/>
        </w:rPr>
      </w:pPr>
      <w:r w:rsidRPr="00623D45">
        <w:rPr>
          <w:sz w:val="28"/>
          <w:szCs w:val="28"/>
        </w:rPr>
        <w:t xml:space="preserve">Водночас, як передбачено чинним законодавством, під час здійснення </w:t>
      </w:r>
      <w:proofErr w:type="spellStart"/>
      <w:r w:rsidRPr="00623D45">
        <w:rPr>
          <w:sz w:val="28"/>
          <w:szCs w:val="28"/>
        </w:rPr>
        <w:t>закупівель</w:t>
      </w:r>
      <w:proofErr w:type="spellEnd"/>
      <w:r w:rsidRPr="00623D45">
        <w:rPr>
          <w:sz w:val="28"/>
          <w:szCs w:val="28"/>
        </w:rPr>
        <w:t xml:space="preserve"> замовники повинні дотримуватися принципів здійснення публічних  </w:t>
      </w:r>
      <w:proofErr w:type="spellStart"/>
      <w:r w:rsidRPr="00623D45">
        <w:rPr>
          <w:sz w:val="28"/>
          <w:szCs w:val="28"/>
        </w:rPr>
        <w:t>закупівель</w:t>
      </w:r>
      <w:proofErr w:type="spellEnd"/>
      <w:r w:rsidRPr="00623D45">
        <w:rPr>
          <w:sz w:val="28"/>
          <w:szCs w:val="28"/>
        </w:rPr>
        <w:t>.</w:t>
      </w:r>
    </w:p>
    <w:p w14:paraId="63737EEC" w14:textId="63FD945D" w:rsidR="004C170C" w:rsidRPr="00623D45" w:rsidRDefault="00000000" w:rsidP="00623D45">
      <w:pPr>
        <w:ind w:firstLine="567"/>
        <w:jc w:val="both"/>
        <w:rPr>
          <w:sz w:val="28"/>
          <w:szCs w:val="28"/>
        </w:rPr>
      </w:pPr>
      <w:r w:rsidRPr="00623D45">
        <w:rPr>
          <w:sz w:val="28"/>
          <w:szCs w:val="28"/>
        </w:rPr>
        <w:t xml:space="preserve">Враховуючи вищезазначене, з метою дотримання принципу ефективності закупівлі, якнайшвидшого забезпечення потреби в умовах воєнного стану, замовником </w:t>
      </w:r>
      <w:r w:rsidR="00050153" w:rsidRPr="00623D45">
        <w:rPr>
          <w:sz w:val="28"/>
          <w:szCs w:val="28"/>
        </w:rPr>
        <w:t xml:space="preserve"> </w:t>
      </w:r>
      <w:r w:rsidRPr="00623D45">
        <w:rPr>
          <w:sz w:val="28"/>
          <w:szCs w:val="28"/>
        </w:rPr>
        <w:t>прийнято рішення про застосування під час здійснення закупівлі вищезазначеного винятку згідно з Особливостями.</w:t>
      </w:r>
    </w:p>
    <w:p w14:paraId="60D9171F" w14:textId="77777777" w:rsidR="004C170C" w:rsidRPr="00623D45" w:rsidRDefault="00000000" w:rsidP="00623D45">
      <w:pPr>
        <w:ind w:firstLine="567"/>
        <w:jc w:val="both"/>
        <w:rPr>
          <w:sz w:val="28"/>
          <w:szCs w:val="28"/>
        </w:rPr>
      </w:pPr>
      <w:r w:rsidRPr="00623D45">
        <w:rPr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0358F5FA" w14:textId="77777777" w:rsidR="004C170C" w:rsidRPr="00623D45" w:rsidRDefault="004C170C" w:rsidP="00623D45">
      <w:pPr>
        <w:ind w:firstLine="567"/>
        <w:jc w:val="both"/>
        <w:rPr>
          <w:sz w:val="28"/>
          <w:szCs w:val="28"/>
        </w:rPr>
      </w:pPr>
    </w:p>
    <w:p w14:paraId="06E13903" w14:textId="34A69D38" w:rsidR="004C170C" w:rsidRDefault="00623D45" w:rsidP="00623D45">
      <w:pPr>
        <w:pStyle w:val="a9"/>
        <w:tabs>
          <w:tab w:val="left" w:pos="5254"/>
        </w:tabs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954DC9E" w14:textId="77777777" w:rsidR="004C170C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                                                     Ірина ЧЕБЕЛЮК</w:t>
      </w:r>
    </w:p>
    <w:p w14:paraId="17A0598A" w14:textId="77777777" w:rsidR="004C170C" w:rsidRDefault="004C170C">
      <w:pPr>
        <w:pStyle w:val="a9"/>
        <w:ind w:left="0" w:right="180"/>
        <w:rPr>
          <w:color w:val="000000"/>
          <w:sz w:val="28"/>
          <w:szCs w:val="28"/>
        </w:rPr>
      </w:pPr>
    </w:p>
    <w:p w14:paraId="7D97C930" w14:textId="77777777" w:rsidR="004C170C" w:rsidRDefault="004C170C">
      <w:pPr>
        <w:pStyle w:val="a9"/>
        <w:ind w:left="0" w:right="180"/>
        <w:rPr>
          <w:sz w:val="28"/>
          <w:szCs w:val="28"/>
        </w:rPr>
      </w:pPr>
    </w:p>
    <w:p w14:paraId="430E3045" w14:textId="77777777" w:rsidR="004C170C" w:rsidRDefault="00000000">
      <w:pPr>
        <w:pStyle w:val="a9"/>
        <w:ind w:left="0" w:right="18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125EAE65" w14:textId="77777777" w:rsidR="004C170C" w:rsidRDefault="004C170C">
      <w:pPr>
        <w:pStyle w:val="a9"/>
        <w:ind w:left="0" w:right="180"/>
      </w:pPr>
    </w:p>
    <w:sectPr w:rsidR="004C170C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2F834" w14:textId="77777777" w:rsidR="0067470F" w:rsidRDefault="0067470F">
      <w:r>
        <w:separator/>
      </w:r>
    </w:p>
  </w:endnote>
  <w:endnote w:type="continuationSeparator" w:id="0">
    <w:p w14:paraId="6E9BFB15" w14:textId="77777777" w:rsidR="0067470F" w:rsidRDefault="0067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ADFF" w14:textId="77777777" w:rsidR="0067470F" w:rsidRDefault="0067470F">
      <w:r>
        <w:separator/>
      </w:r>
    </w:p>
  </w:footnote>
  <w:footnote w:type="continuationSeparator" w:id="0">
    <w:p w14:paraId="28DCC227" w14:textId="77777777" w:rsidR="0067470F" w:rsidRDefault="0067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6389006"/>
      <w:docPartObj>
        <w:docPartGallery w:val="Page Numbers (Top of Page)"/>
        <w:docPartUnique/>
      </w:docPartObj>
    </w:sdtPr>
    <w:sdtContent>
      <w:p w14:paraId="72705A01" w14:textId="77777777" w:rsidR="004C170C" w:rsidRDefault="004C170C">
        <w:pPr>
          <w:pStyle w:val="a5"/>
          <w:jc w:val="center"/>
        </w:pPr>
      </w:p>
      <w:p w14:paraId="5B39C59B" w14:textId="77777777" w:rsidR="004C170C" w:rsidRDefault="004C170C">
        <w:pPr>
          <w:pStyle w:val="a5"/>
          <w:jc w:val="center"/>
        </w:pPr>
      </w:p>
      <w:p w14:paraId="525EC537" w14:textId="77777777" w:rsidR="004C170C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18C0BD21" w14:textId="77777777" w:rsidR="004C170C" w:rsidRDefault="004C17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0C"/>
    <w:rsid w:val="00050153"/>
    <w:rsid w:val="004C170C"/>
    <w:rsid w:val="004F37F3"/>
    <w:rsid w:val="00623D45"/>
    <w:rsid w:val="0067470F"/>
    <w:rsid w:val="0089791A"/>
    <w:rsid w:val="00D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9D25"/>
  <w15:docId w15:val="{A8B4602F-28B9-45E9-B7CD-FA4AE500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4295</Words>
  <Characters>2449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22</cp:revision>
  <cp:lastPrinted>2023-09-15T13:53:00Z</cp:lastPrinted>
  <dcterms:created xsi:type="dcterms:W3CDTF">2024-07-30T11:58:00Z</dcterms:created>
  <dcterms:modified xsi:type="dcterms:W3CDTF">2025-04-11T07:38:00Z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