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0271" w:rsidRDefault="003546F4">
      <w:pPr>
        <w:tabs>
          <w:tab w:val="left" w:pos="4320"/>
        </w:tabs>
        <w:jc w:val="center"/>
      </w:pPr>
      <w: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248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7pt;height:59.25pt;visibility:visible;mso-wrap-distance-right:0" o:ole="">
            <v:imagedata r:id="rId6" o:title=""/>
          </v:shape>
          <o:OLEObject Type="Embed" ProgID="PBrush" ShapeID="ole_rId2" DrawAspect="Content" ObjectID="_1745651706" r:id="rId7"/>
        </w:object>
      </w:r>
    </w:p>
    <w:p w:rsidR="00CD0271" w:rsidRDefault="00CD0271">
      <w:pPr>
        <w:jc w:val="center"/>
        <w:rPr>
          <w:sz w:val="16"/>
          <w:szCs w:val="16"/>
        </w:rPr>
      </w:pPr>
    </w:p>
    <w:p w:rsidR="00CD0271" w:rsidRDefault="003546F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CD0271" w:rsidRDefault="00CD0271">
      <w:pPr>
        <w:rPr>
          <w:color w:val="FF0000"/>
          <w:sz w:val="10"/>
          <w:szCs w:val="10"/>
        </w:rPr>
      </w:pPr>
    </w:p>
    <w:p w:rsidR="00CD0271" w:rsidRDefault="003546F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CD0271" w:rsidRDefault="00CD0271">
      <w:pPr>
        <w:jc w:val="center"/>
        <w:rPr>
          <w:b/>
          <w:bCs/>
          <w:sz w:val="20"/>
          <w:szCs w:val="20"/>
        </w:rPr>
      </w:pPr>
    </w:p>
    <w:p w:rsidR="00CD0271" w:rsidRDefault="003546F4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CD0271" w:rsidRDefault="00CD0271">
      <w:pPr>
        <w:jc w:val="center"/>
        <w:rPr>
          <w:bCs/>
          <w:sz w:val="40"/>
          <w:szCs w:val="40"/>
        </w:rPr>
      </w:pPr>
    </w:p>
    <w:p w:rsidR="00CD0271" w:rsidRDefault="003546F4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:rsidR="00CD0271" w:rsidRDefault="00CD0271">
      <w:pPr>
        <w:spacing w:line="360" w:lineRule="auto"/>
        <w:ind w:right="4959"/>
        <w:jc w:val="both"/>
        <w:rPr>
          <w:sz w:val="28"/>
          <w:szCs w:val="28"/>
        </w:rPr>
      </w:pPr>
    </w:p>
    <w:p w:rsidR="00CD0271" w:rsidRDefault="003546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 квартирний облік громадян</w:t>
      </w:r>
    </w:p>
    <w:p w:rsidR="00CD0271" w:rsidRDefault="00CD0271">
      <w:pPr>
        <w:ind w:firstLine="560"/>
        <w:jc w:val="both"/>
        <w:rPr>
          <w:sz w:val="28"/>
          <w:szCs w:val="28"/>
        </w:rPr>
      </w:pPr>
    </w:p>
    <w:p w:rsidR="00CD0271" w:rsidRDefault="003546F4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звернення громадян, рекомендації громадської комісії з житлових питань при </w:t>
      </w:r>
      <w:r>
        <w:rPr>
          <w:sz w:val="28"/>
          <w:szCs w:val="28"/>
        </w:rPr>
        <w:t>виконавчому комітеті міської ради, подані відділом з обліку та розподілу житла департаменту житлово-комунального господарства міської ради, керуючись статтями 30, 52 Закону України «Про місцеве самоврядування в Україні», виконавчий комітет міської ради</w:t>
      </w:r>
    </w:p>
    <w:p w:rsidR="00CD0271" w:rsidRDefault="00CD0271">
      <w:pPr>
        <w:ind w:firstLine="560"/>
        <w:jc w:val="both"/>
        <w:rPr>
          <w:sz w:val="28"/>
          <w:szCs w:val="28"/>
        </w:rPr>
      </w:pPr>
    </w:p>
    <w:p w:rsidR="00CD0271" w:rsidRDefault="003546F4">
      <w:pPr>
        <w:jc w:val="both"/>
        <w:rPr>
          <w:sz w:val="28"/>
          <w:szCs w:val="28"/>
        </w:rPr>
      </w:pPr>
      <w:r>
        <w:rPr>
          <w:sz w:val="28"/>
          <w:szCs w:val="28"/>
        </w:rPr>
        <w:t>ВИ</w:t>
      </w:r>
      <w:r>
        <w:rPr>
          <w:sz w:val="28"/>
          <w:szCs w:val="28"/>
        </w:rPr>
        <w:t>РІШИВ:</w:t>
      </w:r>
    </w:p>
    <w:p w:rsidR="00CD0271" w:rsidRDefault="00CD0271">
      <w:pPr>
        <w:jc w:val="both"/>
        <w:rPr>
          <w:sz w:val="28"/>
          <w:szCs w:val="28"/>
        </w:rPr>
      </w:pPr>
    </w:p>
    <w:p w:rsidR="00CD0271" w:rsidRDefault="003546F4">
      <w:pPr>
        <w:tabs>
          <w:tab w:val="left" w:pos="564"/>
        </w:tabs>
        <w:ind w:firstLine="560"/>
        <w:jc w:val="both"/>
      </w:pPr>
      <w:r>
        <w:rPr>
          <w:sz w:val="28"/>
          <w:szCs w:val="28"/>
        </w:rPr>
        <w:tab/>
        <w:t>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Взяти на квартирний облік при виконавчому комітеті міської ради для отримання державного житла:</w:t>
      </w:r>
    </w:p>
    <w:p w:rsidR="00CD0271" w:rsidRDefault="003546F4">
      <w:pPr>
        <w:tabs>
          <w:tab w:val="left" w:pos="564"/>
        </w:tabs>
        <w:ind w:firstLine="560"/>
        <w:jc w:val="both"/>
      </w:pPr>
      <w:r>
        <w:rPr>
          <w:sz w:val="28"/>
          <w:szCs w:val="28"/>
        </w:rPr>
        <w:t xml:space="preserve">1.1. Відповідно до підпункту 8 пункту 13 Правил обліку громадян, які потребують поліпшення житлових умов, і надання їм житлових приміщень та включити у список осіб, які мають право на позачергове отримання житла, як ____________, з 18.04.2023 </w:t>
      </w:r>
      <w:r w:rsidR="007607D3">
        <w:rPr>
          <w:sz w:val="28"/>
          <w:szCs w:val="28"/>
        </w:rPr>
        <w:t>______</w:t>
      </w:r>
      <w:r>
        <w:rPr>
          <w:sz w:val="28"/>
          <w:szCs w:val="28"/>
        </w:rPr>
        <w:t xml:space="preserve">; як внутрішньо переміщена особа </w:t>
      </w:r>
      <w:r w:rsidR="007607D3">
        <w:rPr>
          <w:sz w:val="28"/>
          <w:szCs w:val="28"/>
        </w:rPr>
        <w:t>______</w:t>
      </w:r>
      <w:r>
        <w:rPr>
          <w:sz w:val="28"/>
          <w:szCs w:val="28"/>
        </w:rPr>
        <w:t>. перебуває на обліку у департаменті соціальної політики міської ради та проживає на пр-ті _______, кв. _______ у місті ___________.</w:t>
      </w:r>
    </w:p>
    <w:p w:rsidR="00CD0271" w:rsidRDefault="003546F4">
      <w:pPr>
        <w:tabs>
          <w:tab w:val="left" w:pos="564"/>
        </w:tabs>
        <w:ind w:firstLine="560"/>
        <w:jc w:val="both"/>
      </w:pPr>
      <w:r>
        <w:rPr>
          <w:sz w:val="28"/>
          <w:szCs w:val="28"/>
        </w:rPr>
        <w:t>1.2. Відповідно до підпункту 6 пункту 13 Правил обліку громадян,</w:t>
      </w:r>
      <w:r>
        <w:rPr>
          <w:sz w:val="28"/>
          <w:szCs w:val="28"/>
        </w:rPr>
        <w:t xml:space="preserve"> які потребують поліпшення житлових умов, і надання їм житлових приміщень, з 28.04.2023 Горбач Ольгу Олександрівну з сім’єю у складі __ осіб (</w:t>
      </w:r>
      <w:r>
        <w:rPr>
          <w:sz w:val="28"/>
          <w:szCs w:val="28"/>
        </w:rPr>
        <w:t>___________; проживають у гуртожитку на бульв. ________, кім. __ у місті _________).</w:t>
      </w:r>
    </w:p>
    <w:p w:rsidR="00CD0271" w:rsidRDefault="00CD0271">
      <w:pPr>
        <w:tabs>
          <w:tab w:val="left" w:pos="564"/>
        </w:tabs>
        <w:jc w:val="both"/>
        <w:rPr>
          <w:sz w:val="28"/>
          <w:szCs w:val="28"/>
        </w:rPr>
      </w:pPr>
    </w:p>
    <w:p w:rsidR="00CD0271" w:rsidRDefault="003546F4">
      <w:pPr>
        <w:tabs>
          <w:tab w:val="left" w:pos="564"/>
        </w:tabs>
        <w:ind w:firstLine="560"/>
        <w:jc w:val="both"/>
      </w:pPr>
      <w:r>
        <w:rPr>
          <w:sz w:val="28"/>
          <w:szCs w:val="28"/>
        </w:rPr>
        <w:t>2. Взяти на квартирний</w:t>
      </w:r>
      <w:r>
        <w:rPr>
          <w:sz w:val="28"/>
          <w:szCs w:val="28"/>
        </w:rPr>
        <w:t xml:space="preserve"> облік при виконавчому комітеті міської ради для отримання державного житла та включити у список осіб, які мають право на позачергове отримання житла:</w:t>
      </w:r>
    </w:p>
    <w:p w:rsidR="00CD0271" w:rsidRDefault="003546F4">
      <w:pPr>
        <w:tabs>
          <w:tab w:val="left" w:pos="564"/>
        </w:tabs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2.1. Як __________, з 19.04.2023 Дзіковського Максима Ігоровича; Дзіковський М.І. перебуває на обліку, як</w:t>
      </w:r>
      <w:r>
        <w:rPr>
          <w:sz w:val="28"/>
          <w:szCs w:val="28"/>
        </w:rPr>
        <w:t xml:space="preserve"> ___________, у службі у справах дітей Луцької міської ради та проживає у дитячому будинку сімейного типу на вул. _________, кв._______ у м. ___________.</w:t>
      </w:r>
    </w:p>
    <w:p w:rsidR="00CD0271" w:rsidRDefault="003546F4">
      <w:pPr>
        <w:tabs>
          <w:tab w:val="left" w:pos="564"/>
        </w:tabs>
        <w:ind w:firstLine="560"/>
        <w:jc w:val="both"/>
      </w:pPr>
      <w:r>
        <w:rPr>
          <w:sz w:val="28"/>
          <w:szCs w:val="28"/>
        </w:rPr>
        <w:t>2.2. Як ________, з 26.04.2023 Романюк Вікторію Михайлівну; Романюк В.М. перебуває на обліку, як _____</w:t>
      </w:r>
      <w:r>
        <w:rPr>
          <w:sz w:val="28"/>
          <w:szCs w:val="28"/>
        </w:rPr>
        <w:t xml:space="preserve">____, у службі у справах дітей Луцької </w:t>
      </w:r>
      <w:r>
        <w:rPr>
          <w:sz w:val="28"/>
          <w:szCs w:val="28"/>
        </w:rPr>
        <w:lastRenderedPageBreak/>
        <w:t>міської ради та проживає у дитячому будинку сімейного типу на вул. _________, кв. ______ у м. __________.</w:t>
      </w:r>
    </w:p>
    <w:p w:rsidR="00CD0271" w:rsidRDefault="00CD0271">
      <w:pPr>
        <w:tabs>
          <w:tab w:val="left" w:pos="564"/>
        </w:tabs>
        <w:jc w:val="both"/>
        <w:rPr>
          <w:sz w:val="28"/>
          <w:szCs w:val="28"/>
        </w:rPr>
      </w:pPr>
    </w:p>
    <w:p w:rsidR="00CD0271" w:rsidRDefault="003546F4">
      <w:pPr>
        <w:tabs>
          <w:tab w:val="left" w:pos="564"/>
        </w:tabs>
        <w:jc w:val="both"/>
      </w:pPr>
      <w:r>
        <w:rPr>
          <w:sz w:val="28"/>
          <w:szCs w:val="28"/>
        </w:rPr>
        <w:tab/>
        <w:t>3.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Взяти на квартирний облік при виконавчому комітеті міської ради для отримання соціального житла, як ___________, з 24.04.2023 Сергієнка Дениса Петровича; як __________, Сергієнко Д.П. перебуває на обліку у департаменті соціальної політики Луцької міської р</w:t>
      </w:r>
      <w:r>
        <w:rPr>
          <w:sz w:val="28"/>
          <w:szCs w:val="28"/>
        </w:rPr>
        <w:t>ади та проживає у готелі «Світязь» на вул. ________, номер ______ у місті ________. Користується пільгою першочергового забезпечення житлом, як ___________.</w:t>
      </w:r>
    </w:p>
    <w:p w:rsidR="00CD0271" w:rsidRDefault="00CD0271">
      <w:pPr>
        <w:tabs>
          <w:tab w:val="left" w:pos="564"/>
        </w:tabs>
        <w:ind w:firstLine="560"/>
        <w:jc w:val="both"/>
        <w:rPr>
          <w:sz w:val="28"/>
          <w:szCs w:val="28"/>
        </w:rPr>
      </w:pPr>
    </w:p>
    <w:p w:rsidR="00CD0271" w:rsidRDefault="003546F4">
      <w:pPr>
        <w:tabs>
          <w:tab w:val="left" w:pos="564"/>
        </w:tabs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4. Включити до складу сім’ї для отримання державного житла Казмірук Людмили Петрівни її чоловіка _</w:t>
      </w:r>
      <w:r>
        <w:rPr>
          <w:sz w:val="28"/>
          <w:szCs w:val="28"/>
        </w:rPr>
        <w:t>__________ (на квартирному обліку для отримання державного житла Казмірук Л.П. перебуває в загальній черзі та у списку на першочергове отримання житла, як __________, з 30.01.2006; проживає у службовій квартирі на вул. ___________ у с. __________). У зв’яз</w:t>
      </w:r>
      <w:r>
        <w:rPr>
          <w:sz w:val="28"/>
          <w:szCs w:val="28"/>
        </w:rPr>
        <w:t>ку з наявністю у __________ ______</w:t>
      </w:r>
      <w:r>
        <w:rPr>
          <w:sz w:val="28"/>
          <w:szCs w:val="28"/>
        </w:rPr>
        <w:t xml:space="preserve"> – __________, врахувати сім’ї цю пільгу з 05.04.2023.</w:t>
      </w:r>
    </w:p>
    <w:p w:rsidR="00CD0271" w:rsidRDefault="00CD0271">
      <w:pPr>
        <w:tabs>
          <w:tab w:val="left" w:pos="564"/>
        </w:tabs>
        <w:jc w:val="both"/>
        <w:rPr>
          <w:sz w:val="28"/>
          <w:szCs w:val="28"/>
        </w:rPr>
      </w:pPr>
    </w:p>
    <w:p w:rsidR="00CD0271" w:rsidRDefault="00CD0271">
      <w:pPr>
        <w:tabs>
          <w:tab w:val="left" w:pos="564"/>
        </w:tabs>
        <w:jc w:val="both"/>
        <w:rPr>
          <w:sz w:val="28"/>
          <w:szCs w:val="28"/>
        </w:rPr>
      </w:pPr>
    </w:p>
    <w:p w:rsidR="00CD0271" w:rsidRDefault="00CD0271">
      <w:pPr>
        <w:jc w:val="both"/>
        <w:rPr>
          <w:sz w:val="28"/>
          <w:szCs w:val="28"/>
        </w:rPr>
      </w:pPr>
    </w:p>
    <w:p w:rsidR="00CD0271" w:rsidRDefault="003546F4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  <w:t>Ігор ПОЛІЩУК</w:t>
      </w:r>
    </w:p>
    <w:p w:rsidR="00CD0271" w:rsidRDefault="00CD0271">
      <w:pPr>
        <w:rPr>
          <w:sz w:val="28"/>
          <w:szCs w:val="28"/>
        </w:rPr>
      </w:pPr>
    </w:p>
    <w:p w:rsidR="00CD0271" w:rsidRDefault="00CD0271">
      <w:pPr>
        <w:rPr>
          <w:sz w:val="28"/>
          <w:szCs w:val="28"/>
        </w:rPr>
      </w:pPr>
    </w:p>
    <w:p w:rsidR="00CD0271" w:rsidRDefault="003546F4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:rsidR="00CD0271" w:rsidRDefault="003546F4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:rsidR="00CD0271" w:rsidRDefault="00CD0271">
      <w:pPr>
        <w:tabs>
          <w:tab w:val="left" w:pos="540"/>
        </w:tabs>
        <w:ind w:right="4819"/>
        <w:jc w:val="both"/>
        <w:rPr>
          <w:sz w:val="28"/>
          <w:szCs w:val="28"/>
        </w:rPr>
      </w:pPr>
    </w:p>
    <w:p w:rsidR="00CD0271" w:rsidRDefault="00CD0271">
      <w:pPr>
        <w:tabs>
          <w:tab w:val="left" w:pos="540"/>
        </w:tabs>
        <w:ind w:right="4819"/>
        <w:jc w:val="both"/>
        <w:rPr>
          <w:sz w:val="28"/>
          <w:szCs w:val="28"/>
        </w:rPr>
      </w:pPr>
    </w:p>
    <w:p w:rsidR="00CD0271" w:rsidRDefault="003546F4">
      <w:pPr>
        <w:tabs>
          <w:tab w:val="left" w:pos="540"/>
        </w:tabs>
        <w:ind w:right="4819"/>
        <w:jc w:val="both"/>
      </w:pPr>
      <w:r>
        <w:t>Козюта 726 863</w:t>
      </w:r>
    </w:p>
    <w:p w:rsidR="00CD0271" w:rsidRDefault="00CD0271">
      <w:pPr>
        <w:rPr>
          <w:lang w:val="ru-RU"/>
        </w:rPr>
      </w:pPr>
    </w:p>
    <w:sectPr w:rsidR="00CD0271">
      <w:headerReference w:type="default" r:id="rId8"/>
      <w:pgSz w:w="11906" w:h="16838"/>
      <w:pgMar w:top="766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3546F4">
      <w:r>
        <w:separator/>
      </w:r>
    </w:p>
  </w:endnote>
  <w:endnote w:type="continuationSeparator" w:id="0">
    <w:p w:rsidR="00000000" w:rsidRDefault="0035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3546F4">
      <w:r>
        <w:separator/>
      </w:r>
    </w:p>
  </w:footnote>
  <w:footnote w:type="continuationSeparator" w:id="0">
    <w:p w:rsidR="00000000" w:rsidRDefault="00354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4004262"/>
      <w:docPartObj>
        <w:docPartGallery w:val="Page Numbers (Top of Page)"/>
        <w:docPartUnique/>
      </w:docPartObj>
    </w:sdtPr>
    <w:sdtEndPr/>
    <w:sdtContent>
      <w:p w:rsidR="00CD0271" w:rsidRDefault="003546F4">
        <w:pPr>
          <w:pStyle w:val="a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:rsidR="00CD0271" w:rsidRDefault="00CD02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71"/>
    <w:rsid w:val="003546F4"/>
    <w:rsid w:val="007607D3"/>
    <w:rsid w:val="00CD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5106F3"/>
  <w15:docId w15:val="{2712E9FB-1AF0-4867-BABC-9B01D51B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7">
    <w:name w:val="Основний текст з відступом Знак"/>
    <w:basedOn w:val="a0"/>
    <w:link w:val="a8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9">
    <w:name w:val="Основний текст Знак"/>
    <w:basedOn w:val="a0"/>
    <w:link w:val="aa"/>
    <w:uiPriority w:val="99"/>
    <w:qFormat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link w:val="a9"/>
    <w:uiPriority w:val="99"/>
    <w:unhideWhenUsed/>
    <w:rsid w:val="00EC7DDD"/>
    <w:pPr>
      <w:spacing w:after="120"/>
    </w:pPr>
  </w:style>
  <w:style w:type="paragraph" w:styleId="ac">
    <w:name w:val="List"/>
    <w:basedOn w:val="aa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f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5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8">
    <w:name w:val="Body Text Indent"/>
    <w:basedOn w:val="a"/>
    <w:link w:val="a7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0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1898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litvinchuk</cp:lastModifiedBy>
  <cp:revision>10</cp:revision>
  <cp:lastPrinted>2022-05-30T14:19:00Z</cp:lastPrinted>
  <dcterms:created xsi:type="dcterms:W3CDTF">2023-05-10T13:56:00Z</dcterms:created>
  <dcterms:modified xsi:type="dcterms:W3CDTF">2023-05-15T07:29:00Z</dcterms:modified>
  <dc:language>uk-UA</dc:language>
</cp:coreProperties>
</file>