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23" w:rsidRDefault="00AB1D23" w:rsidP="00C36AB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A49FA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AB1D23" w:rsidRPr="00D27082" w:rsidRDefault="00AB1D23" w:rsidP="00D2708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5B46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D27082">
        <w:rPr>
          <w:rFonts w:ascii="Times New Roman" w:hAnsi="Times New Roman"/>
          <w:sz w:val="28"/>
          <w:szCs w:val="28"/>
          <w:lang w:val="uk-UA"/>
        </w:rPr>
        <w:t>«</w:t>
      </w:r>
      <w:r w:rsidRPr="00D27082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пільг</w:t>
      </w:r>
      <w:r w:rsidRPr="00D270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 сплати</w:t>
      </w:r>
    </w:p>
    <w:p w:rsidR="00AB1D23" w:rsidRPr="00D27082" w:rsidRDefault="00AB1D23" w:rsidP="00D27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7082">
        <w:rPr>
          <w:rFonts w:ascii="Times New Roman" w:hAnsi="Times New Roman"/>
          <w:sz w:val="28"/>
          <w:szCs w:val="28"/>
          <w:lang w:val="uk-UA"/>
        </w:rPr>
        <w:t>земельного податку»</w:t>
      </w:r>
    </w:p>
    <w:p w:rsidR="00AB1D23" w:rsidRDefault="00AB1D23" w:rsidP="00D270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B1D23" w:rsidRDefault="00AB1D23" w:rsidP="00C36A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D23" w:rsidRDefault="00AB1D23" w:rsidP="00124FD2">
      <w:pPr>
        <w:shd w:val="clear" w:color="auto" w:fill="FFFFFF"/>
        <w:tabs>
          <w:tab w:val="left" w:pos="3104"/>
        </w:tabs>
        <w:suppressAutoHyphens/>
        <w:spacing w:after="0" w:line="240" w:lineRule="auto"/>
        <w:ind w:left="71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D9260A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Потреба і мета прийняття рішення.</w:t>
      </w:r>
    </w:p>
    <w:p w:rsidR="00AB1D23" w:rsidRDefault="00AB1D23" w:rsidP="00124FD2">
      <w:pPr>
        <w:shd w:val="clear" w:color="auto" w:fill="FFFFFF"/>
        <w:tabs>
          <w:tab w:val="left" w:pos="3104"/>
        </w:tabs>
        <w:suppressAutoHyphens/>
        <w:spacing w:after="0" w:line="240" w:lineRule="auto"/>
        <w:ind w:left="71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AB1D23" w:rsidRDefault="00AB1D23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Ставки земельного податку на території м. Луцька  затверджено  рішенням міської ради від 27.06.2018 №43/4 «Про встановлення ставок земельного податку». Для оподаткування земель автомобільного транспорту та дорожнього господарства на 2019 рік  встановлено ставку 3 відсотки нормативної грошової оцінки земельної ділянки. В 2018 році гаражні кооперативи , розташовані на землях транспорту сплачували земел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ьний податок за  ставкою в 30 разів меншою (0,3</w:t>
      </w:r>
      <w:r w:rsidRPr="003247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відсотки нормативної грошової оцінки земельної ділянки). </w:t>
      </w:r>
    </w:p>
    <w:p w:rsidR="00AB1D23" w:rsidRDefault="00AB1D23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Органи місцевого самоврядування наділені правом встановлювати ставки плати за землю та пільги щодо земельного податку, що сплачується на відповідній території. </w:t>
      </w:r>
    </w:p>
    <w:p w:rsidR="00AB1D23" w:rsidRDefault="00AB1D23" w:rsidP="006A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1BE5">
        <w:rPr>
          <w:rFonts w:ascii="Times New Roman" w:hAnsi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 наслідки прийняття  рішення:  </w:t>
      </w:r>
      <w:r>
        <w:rPr>
          <w:rFonts w:ascii="Times New Roman" w:hAnsi="Times New Roman"/>
          <w:sz w:val="28"/>
          <w:szCs w:val="28"/>
          <w:lang w:val="uk-UA"/>
        </w:rPr>
        <w:t xml:space="preserve">Цей проект рішення виноситься з метою зменшення податкового навантаження на гаражні кооперативи, розташовані на землях транспорту та дорожнього господарства. </w:t>
      </w:r>
    </w:p>
    <w:p w:rsidR="00AB1D23" w:rsidRPr="006A1BE5" w:rsidRDefault="00AB1D23" w:rsidP="00C36A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23" w:rsidRPr="006A1BE5" w:rsidRDefault="00AB1D23" w:rsidP="00C3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23" w:rsidRPr="00806968" w:rsidRDefault="00AB1D23" w:rsidP="00C3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23" w:rsidRPr="00630095" w:rsidRDefault="00AB1D23" w:rsidP="00124FD2">
      <w:pPr>
        <w:jc w:val="both"/>
        <w:rPr>
          <w:color w:val="FF0000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Заступник д</w:t>
      </w:r>
      <w:r w:rsidRPr="00630095">
        <w:rPr>
          <w:rFonts w:ascii="Times New Roman" w:hAnsi="Times New Roman"/>
          <w:color w:val="FF0000"/>
          <w:sz w:val="28"/>
          <w:szCs w:val="28"/>
          <w:lang w:val="uk-UA"/>
        </w:rPr>
        <w:t>иректор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а</w:t>
      </w:r>
      <w:r w:rsidRPr="00630095">
        <w:rPr>
          <w:rFonts w:ascii="Times New Roman" w:hAnsi="Times New Roman"/>
          <w:color w:val="FF0000"/>
          <w:sz w:val="28"/>
          <w:szCs w:val="28"/>
          <w:lang w:val="uk-UA"/>
        </w:rPr>
        <w:t xml:space="preserve"> департаменту                           Л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юдмила</w:t>
      </w:r>
      <w:r w:rsidRPr="0063009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ГАВРИЛЕВСЬКА</w:t>
      </w:r>
    </w:p>
    <w:p w:rsidR="00AB1D23" w:rsidRDefault="00AB1D23"/>
    <w:sectPr w:rsidR="00AB1D23" w:rsidSect="00AA6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1D6D"/>
    <w:multiLevelType w:val="hybridMultilevel"/>
    <w:tmpl w:val="0964B254"/>
    <w:lvl w:ilvl="0" w:tplc="A3E070B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A144F4C"/>
    <w:multiLevelType w:val="hybridMultilevel"/>
    <w:tmpl w:val="129A0190"/>
    <w:lvl w:ilvl="0" w:tplc="474458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AB3"/>
    <w:rsid w:val="00012622"/>
    <w:rsid w:val="00015E6D"/>
    <w:rsid w:val="00070E7F"/>
    <w:rsid w:val="00091DD6"/>
    <w:rsid w:val="000B0DD0"/>
    <w:rsid w:val="000F4574"/>
    <w:rsid w:val="00107B7D"/>
    <w:rsid w:val="00114C08"/>
    <w:rsid w:val="00123B47"/>
    <w:rsid w:val="00124FD2"/>
    <w:rsid w:val="001C4054"/>
    <w:rsid w:val="001E360C"/>
    <w:rsid w:val="0021404D"/>
    <w:rsid w:val="00273B70"/>
    <w:rsid w:val="002C6D13"/>
    <w:rsid w:val="002E0F0D"/>
    <w:rsid w:val="002F755A"/>
    <w:rsid w:val="00317A84"/>
    <w:rsid w:val="0032479F"/>
    <w:rsid w:val="00342FEE"/>
    <w:rsid w:val="00360390"/>
    <w:rsid w:val="00371A18"/>
    <w:rsid w:val="00382876"/>
    <w:rsid w:val="003958DC"/>
    <w:rsid w:val="003B3754"/>
    <w:rsid w:val="00416FCE"/>
    <w:rsid w:val="0042357C"/>
    <w:rsid w:val="00443BC5"/>
    <w:rsid w:val="004653D3"/>
    <w:rsid w:val="00494752"/>
    <w:rsid w:val="004B2ADA"/>
    <w:rsid w:val="004C7B1A"/>
    <w:rsid w:val="004E3820"/>
    <w:rsid w:val="00521D22"/>
    <w:rsid w:val="00527CEF"/>
    <w:rsid w:val="0057400B"/>
    <w:rsid w:val="005779D4"/>
    <w:rsid w:val="0058271C"/>
    <w:rsid w:val="005A49FA"/>
    <w:rsid w:val="005B46F0"/>
    <w:rsid w:val="005F5590"/>
    <w:rsid w:val="00630095"/>
    <w:rsid w:val="00656BF4"/>
    <w:rsid w:val="00664C39"/>
    <w:rsid w:val="00686E28"/>
    <w:rsid w:val="006A1BE5"/>
    <w:rsid w:val="006A43B2"/>
    <w:rsid w:val="00727423"/>
    <w:rsid w:val="007B5815"/>
    <w:rsid w:val="007C756C"/>
    <w:rsid w:val="00806968"/>
    <w:rsid w:val="00861D59"/>
    <w:rsid w:val="00892064"/>
    <w:rsid w:val="008A3933"/>
    <w:rsid w:val="00952F25"/>
    <w:rsid w:val="009636E0"/>
    <w:rsid w:val="009753F3"/>
    <w:rsid w:val="00994893"/>
    <w:rsid w:val="00996B19"/>
    <w:rsid w:val="009B49E9"/>
    <w:rsid w:val="00A16EC1"/>
    <w:rsid w:val="00A557C0"/>
    <w:rsid w:val="00A76DCE"/>
    <w:rsid w:val="00A76FE1"/>
    <w:rsid w:val="00A80713"/>
    <w:rsid w:val="00A9669E"/>
    <w:rsid w:val="00AA166F"/>
    <w:rsid w:val="00AA63C0"/>
    <w:rsid w:val="00AB1D23"/>
    <w:rsid w:val="00AC781A"/>
    <w:rsid w:val="00AD728B"/>
    <w:rsid w:val="00B25726"/>
    <w:rsid w:val="00B427EB"/>
    <w:rsid w:val="00BC40B7"/>
    <w:rsid w:val="00BE1C55"/>
    <w:rsid w:val="00C36AB3"/>
    <w:rsid w:val="00CC0DF8"/>
    <w:rsid w:val="00CD191F"/>
    <w:rsid w:val="00CD6D3C"/>
    <w:rsid w:val="00D27082"/>
    <w:rsid w:val="00D64284"/>
    <w:rsid w:val="00D642A6"/>
    <w:rsid w:val="00D9260A"/>
    <w:rsid w:val="00DC7E94"/>
    <w:rsid w:val="00EA5930"/>
    <w:rsid w:val="00EE0BEC"/>
    <w:rsid w:val="00F43208"/>
    <w:rsid w:val="00F9233F"/>
    <w:rsid w:val="00FD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6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605</TotalTime>
  <Pages>1</Pages>
  <Words>170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280</dc:creator>
  <cp:keywords/>
  <dc:description/>
  <cp:lastModifiedBy>Управлыння финансив та бюджету</cp:lastModifiedBy>
  <cp:revision>39</cp:revision>
  <cp:lastPrinted>2019-08-23T09:48:00Z</cp:lastPrinted>
  <dcterms:created xsi:type="dcterms:W3CDTF">2019-02-22T06:58:00Z</dcterms:created>
  <dcterms:modified xsi:type="dcterms:W3CDTF">2019-08-23T09:49:00Z</dcterms:modified>
</cp:coreProperties>
</file>