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AA" w:rsidRDefault="00827339">
      <w:pPr>
        <w:ind w:firstLine="4678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Додаток </w:t>
      </w:r>
      <w:r>
        <w:rPr>
          <w:sz w:val="26"/>
          <w:szCs w:val="26"/>
          <w:lang w:val="uk-UA"/>
        </w:rPr>
        <w:t xml:space="preserve">1 </w:t>
      </w:r>
      <w:r>
        <w:rPr>
          <w:sz w:val="26"/>
          <w:szCs w:val="26"/>
        </w:rPr>
        <w:t xml:space="preserve">до аналізу регуляторного </w:t>
      </w:r>
    </w:p>
    <w:p w:rsidR="007800AA" w:rsidRDefault="00827339">
      <w:pPr>
        <w:ind w:firstLine="4678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uk-UA"/>
        </w:rPr>
        <w:t xml:space="preserve">впливу </w:t>
      </w:r>
      <w:r>
        <w:rPr>
          <w:bCs/>
          <w:sz w:val="26"/>
          <w:szCs w:val="26"/>
        </w:rPr>
        <w:t xml:space="preserve">проєкту рішення міської ради </w:t>
      </w:r>
    </w:p>
    <w:p w:rsidR="007800AA" w:rsidRDefault="00827339">
      <w:pPr>
        <w:ind w:left="467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«Про </w:t>
      </w:r>
      <w:r>
        <w:rPr>
          <w:rStyle w:val="fontstyle11"/>
        </w:rPr>
        <w:t xml:space="preserve">Правила благоустрою </w:t>
      </w:r>
      <w:r>
        <w:rPr>
          <w:rStyle w:val="fontstyle11"/>
          <w:lang w:eastAsia="uk-UA"/>
        </w:rPr>
        <w:t>Луцької міської територіальної громади</w:t>
      </w:r>
      <w:r>
        <w:rPr>
          <w:bCs/>
          <w:sz w:val="26"/>
          <w:szCs w:val="26"/>
        </w:rPr>
        <w:t>»</w:t>
      </w:r>
    </w:p>
    <w:p w:rsidR="007800AA" w:rsidRDefault="00827339">
      <w:pPr>
        <w:pStyle w:val="rvps12"/>
        <w:spacing w:before="280" w:after="280"/>
        <w:ind w:right="283"/>
        <w:jc w:val="center"/>
        <w:rPr>
          <w:rStyle w:val="rvts15"/>
          <w:b/>
          <w:bCs/>
          <w:sz w:val="28"/>
          <w:szCs w:val="28"/>
          <w:lang w:val="uk-UA"/>
        </w:rPr>
      </w:pPr>
      <w:r>
        <w:rPr>
          <w:rStyle w:val="rvts15"/>
          <w:b/>
          <w:bCs/>
          <w:lang w:val="uk-UA"/>
        </w:rPr>
        <w:t>ВИТРАТИ</w:t>
      </w:r>
      <w:r>
        <w:rPr>
          <w:lang w:val="uk-UA"/>
        </w:rPr>
        <w:br/>
      </w:r>
      <w:r>
        <w:rPr>
          <w:rStyle w:val="rvts15"/>
          <w:b/>
          <w:bCs/>
          <w:sz w:val="28"/>
          <w:szCs w:val="28"/>
          <w:lang w:val="uk-UA"/>
        </w:rPr>
        <w:t xml:space="preserve">на одного суб’єкта господарювання великого і середнього підприємництва, які виникають внаслідок дії регуляторного акта </w:t>
      </w:r>
    </w:p>
    <w:tbl>
      <w:tblPr>
        <w:tblStyle w:val="af7"/>
        <w:tblW w:w="958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25"/>
        <w:gridCol w:w="5115"/>
        <w:gridCol w:w="1980"/>
        <w:gridCol w:w="1967"/>
      </w:tblGrid>
      <w:tr w:rsidR="007800AA">
        <w:tc>
          <w:tcPr>
            <w:tcW w:w="525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28"/>
            </w:pPr>
            <w:r>
              <w:rPr>
                <w:rStyle w:val="rvts15"/>
                <w:bCs/>
                <w:lang w:val="uk-UA"/>
              </w:rPr>
              <w:t xml:space="preserve">№ </w:t>
            </w:r>
          </w:p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28"/>
            </w:pPr>
            <w:r>
              <w:rPr>
                <w:rStyle w:val="rvts15"/>
                <w:bCs/>
                <w:lang w:val="uk-UA"/>
              </w:rPr>
              <w:t>з/п</w:t>
            </w:r>
          </w:p>
        </w:tc>
        <w:tc>
          <w:tcPr>
            <w:tcW w:w="5115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850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Витрати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left="-113" w:right="-163" w:hanging="30"/>
              <w:jc w:val="center"/>
              <w:rPr>
                <w:lang w:val="uk-UA"/>
              </w:rPr>
            </w:pPr>
            <w:r>
              <w:rPr>
                <w:lang w:val="uk-UA"/>
              </w:rPr>
              <w:t>За перший</w:t>
            </w:r>
          </w:p>
          <w:p w:rsidR="007800AA" w:rsidRDefault="00827339">
            <w:pPr>
              <w:pStyle w:val="rvps12"/>
              <w:widowControl w:val="0"/>
              <w:spacing w:beforeAutospacing="0" w:after="280" w:afterAutospacing="0"/>
              <w:ind w:left="-113" w:right="-163" w:hanging="30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п’ять років</w:t>
            </w:r>
          </w:p>
        </w:tc>
      </w:tr>
      <w:tr w:rsidR="007800AA">
        <w:trPr>
          <w:trHeight w:val="1263"/>
        </w:trPr>
        <w:tc>
          <w:tcPr>
            <w:tcW w:w="525" w:type="dxa"/>
          </w:tcPr>
          <w:p w:rsidR="007800AA" w:rsidRDefault="007800AA">
            <w:pPr>
              <w:pStyle w:val="rvps12"/>
              <w:widowControl w:val="0"/>
              <w:spacing w:beforeAutospacing="0" w:after="280" w:afterAutospacing="0"/>
              <w:ind w:right="-543"/>
              <w:jc w:val="center"/>
              <w:rPr>
                <w:b/>
                <w:bCs/>
                <w:lang w:val="uk-UA"/>
              </w:rPr>
            </w:pPr>
          </w:p>
          <w:p w:rsidR="007800AA" w:rsidRDefault="00827339">
            <w:pPr>
              <w:widowControl w:val="0"/>
            </w:pPr>
            <w:r>
              <w:rPr>
                <w:lang w:val="uk-UA"/>
              </w:rPr>
              <w:t>1.</w:t>
            </w:r>
          </w:p>
        </w:tc>
        <w:tc>
          <w:tcPr>
            <w:tcW w:w="511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hanging="14"/>
              <w:jc w:val="both"/>
              <w:rPr>
                <w:rStyle w:val="rvts15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Витрати на придбання основних фондів, обладнання та приладів, сервісне обслуговування, </w:t>
            </w:r>
            <w:r>
              <w:rPr>
                <w:lang w:val="uk-UA"/>
              </w:rPr>
              <w:t>навчання/підвищення кваліфікації персоналу тощо,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rPr>
          <w:trHeight w:val="851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43"/>
            </w:pPr>
            <w:r>
              <w:rPr>
                <w:rStyle w:val="rvts15"/>
                <w:bCs/>
                <w:lang w:val="uk-UA"/>
              </w:rPr>
              <w:t>2.</w:t>
            </w:r>
          </w:p>
        </w:tc>
        <w:tc>
          <w:tcPr>
            <w:tcW w:w="511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111"/>
              <w:jc w:val="both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Податки та збори (зміна розміру податків/зборів, виникнення необхідності у сплаті податків/зборів),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rPr>
          <w:trHeight w:val="900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tabs>
                <w:tab w:val="center" w:pos="22"/>
              </w:tabs>
              <w:spacing w:beforeAutospacing="0" w:after="280" w:afterAutospacing="0"/>
              <w:ind w:right="-850"/>
            </w:pPr>
            <w:r>
              <w:rPr>
                <w:rStyle w:val="rvts15"/>
                <w:b/>
                <w:bCs/>
                <w:lang w:val="uk-UA"/>
              </w:rPr>
              <w:tab/>
            </w:r>
            <w:r>
              <w:rPr>
                <w:rStyle w:val="rvts15"/>
                <w:bCs/>
                <w:lang w:val="uk-UA"/>
              </w:rPr>
              <w:t>3.</w:t>
            </w:r>
          </w:p>
        </w:tc>
        <w:tc>
          <w:tcPr>
            <w:tcW w:w="5115" w:type="dxa"/>
          </w:tcPr>
          <w:p w:rsidR="007800AA" w:rsidRDefault="00827339">
            <w:pPr>
              <w:pStyle w:val="rvps14"/>
              <w:widowControl w:val="0"/>
              <w:spacing w:beforeAutospacing="0" w:after="280" w:afterAutospacing="0"/>
              <w:rPr>
                <w:rStyle w:val="rvts15"/>
                <w:lang w:val="uk-UA"/>
              </w:rPr>
            </w:pPr>
            <w:r>
              <w:rPr>
                <w:lang w:val="uk-UA"/>
              </w:rPr>
              <w:t>Витрати, пов’язані із веденням обліку, підготовкою та поданням звітності державним</w:t>
            </w:r>
            <w:r>
              <w:rPr>
                <w:lang w:val="uk-UA"/>
              </w:rPr>
              <w:t xml:space="preserve"> органам,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tabs>
                <w:tab w:val="center" w:pos="22"/>
              </w:tabs>
              <w:spacing w:beforeAutospacing="0" w:after="280" w:afterAutospacing="0"/>
              <w:ind w:right="-850"/>
            </w:pPr>
            <w:r>
              <w:rPr>
                <w:rStyle w:val="rvts15"/>
                <w:bCs/>
                <w:lang w:val="uk-UA"/>
              </w:rPr>
              <w:t>4.</w:t>
            </w:r>
          </w:p>
        </w:tc>
        <w:tc>
          <w:tcPr>
            <w:tcW w:w="5115" w:type="dxa"/>
          </w:tcPr>
          <w:p w:rsidR="007800AA" w:rsidRDefault="00827339">
            <w:pPr>
              <w:keepNext/>
              <w:widowControl w:val="0"/>
              <w:textAlignment w:val="baseline"/>
              <w:rPr>
                <w:rStyle w:val="rvts15"/>
                <w:lang w:val="uk-UA"/>
              </w:rPr>
            </w:pPr>
            <w:r>
              <w:rPr>
                <w:highlight w:val="white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грн</w:t>
            </w:r>
          </w:p>
        </w:tc>
        <w:tc>
          <w:tcPr>
            <w:tcW w:w="1980" w:type="dxa"/>
          </w:tcPr>
          <w:p w:rsidR="007800AA" w:rsidRDefault="00827339">
            <w:pPr>
              <w:suppressAutoHyphens w:val="0"/>
              <w:spacing w:before="150" w:after="150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859,60</w:t>
            </w:r>
          </w:p>
        </w:tc>
        <w:tc>
          <w:tcPr>
            <w:tcW w:w="1967" w:type="dxa"/>
          </w:tcPr>
          <w:p w:rsidR="007800AA" w:rsidRDefault="00827339">
            <w:pPr>
              <w:suppressAutoHyphens w:val="0"/>
              <w:spacing w:before="150" w:after="150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4 298,00</w:t>
            </w:r>
          </w:p>
        </w:tc>
      </w:tr>
      <w:tr w:rsidR="007800AA"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tabs>
                <w:tab w:val="center" w:pos="22"/>
              </w:tabs>
              <w:spacing w:beforeAutospacing="0" w:after="280" w:afterAutospacing="0"/>
              <w:ind w:right="-850"/>
            </w:pPr>
            <w:r>
              <w:rPr>
                <w:rStyle w:val="rvts15"/>
                <w:bCs/>
                <w:lang w:val="uk-UA"/>
              </w:rPr>
              <w:t>5.</w:t>
            </w:r>
          </w:p>
        </w:tc>
        <w:tc>
          <w:tcPr>
            <w:tcW w:w="5115" w:type="dxa"/>
          </w:tcPr>
          <w:p w:rsidR="007800AA" w:rsidRDefault="00827339">
            <w:pPr>
              <w:keepNext/>
              <w:widowControl w:val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Витрати на отримання адміністративних послуг (</w:t>
            </w:r>
            <w:r>
              <w:rPr>
                <w:color w:val="333333"/>
                <w:shd w:val="clear" w:color="auto" w:fill="FFFFFF"/>
              </w:rPr>
              <w:t>видача дозвол</w:t>
            </w:r>
            <w:r>
              <w:rPr>
                <w:color w:val="333333"/>
                <w:shd w:val="clear" w:color="auto" w:fill="FFFFFF"/>
                <w:lang w:val="uk-UA"/>
              </w:rPr>
              <w:t>у</w:t>
            </w:r>
            <w:r>
              <w:rPr>
                <w:color w:val="333333"/>
                <w:shd w:val="clear" w:color="auto" w:fill="FFFFFF"/>
              </w:rPr>
              <w:t xml:space="preserve"> на порушення об</w:t>
            </w:r>
            <w:r>
              <w:rPr>
                <w:color w:val="333333"/>
                <w:shd w:val="clear" w:color="auto" w:fill="FFFFFF"/>
                <w:lang w:val="en-US"/>
              </w:rPr>
              <w:t>’</w:t>
            </w:r>
            <w:r>
              <w:rPr>
                <w:color w:val="333333"/>
                <w:shd w:val="clear" w:color="auto" w:fill="FFFFFF"/>
              </w:rPr>
              <w:t>єктів благоустрою)</w:t>
            </w:r>
            <w:r>
              <w:rPr>
                <w:lang w:val="uk-UA"/>
              </w:rPr>
              <w:t xml:space="preserve"> та інших послуг,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color w:val="FFFFFF" w:themeColor="background1"/>
                <w:sz w:val="22"/>
                <w:szCs w:val="22"/>
                <w:highlight w:val="white"/>
              </w:rPr>
            </w:pPr>
            <w:r>
              <w:rPr>
                <w:bCs/>
                <w:sz w:val="26"/>
                <w:szCs w:val="26"/>
                <w:lang w:val="uk-UA"/>
              </w:rPr>
              <w:t>6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uk-UA"/>
              </w:rPr>
              <w:t>24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color w:val="FFFFFF" w:themeColor="background1"/>
                <w:sz w:val="22"/>
                <w:szCs w:val="22"/>
                <w:highlight w:val="white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31,20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7800AA"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tabs>
                <w:tab w:val="center" w:pos="22"/>
              </w:tabs>
              <w:spacing w:beforeAutospacing="0" w:after="280" w:afterAutospacing="0"/>
              <w:ind w:right="-850"/>
            </w:pPr>
            <w:r>
              <w:rPr>
                <w:rStyle w:val="rvts15"/>
                <w:bCs/>
                <w:lang w:val="uk-UA"/>
              </w:rPr>
              <w:t>6.</w:t>
            </w:r>
          </w:p>
        </w:tc>
        <w:tc>
          <w:tcPr>
            <w:tcW w:w="5115" w:type="dxa"/>
          </w:tcPr>
          <w:p w:rsidR="007800AA" w:rsidRDefault="00827339">
            <w:pPr>
              <w:keepNext/>
              <w:widowControl w:val="0"/>
              <w:textAlignment w:val="baseline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Витрати на оборотні активи (матеріали, канцелярські товари тощо),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rPr>
          <w:trHeight w:val="500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tabs>
                <w:tab w:val="center" w:pos="22"/>
              </w:tabs>
              <w:spacing w:beforeAutospacing="0" w:after="280" w:afterAutospacing="0"/>
              <w:ind w:right="-850"/>
            </w:pPr>
            <w:r>
              <w:rPr>
                <w:rStyle w:val="rvts15"/>
                <w:bCs/>
                <w:lang w:val="uk-UA"/>
              </w:rPr>
              <w:t>7.</w:t>
            </w:r>
          </w:p>
        </w:tc>
        <w:tc>
          <w:tcPr>
            <w:tcW w:w="5115" w:type="dxa"/>
          </w:tcPr>
          <w:p w:rsidR="007800AA" w:rsidRDefault="00827339">
            <w:pPr>
              <w:pStyle w:val="rvps14"/>
              <w:widowControl w:val="0"/>
              <w:spacing w:beforeAutospacing="0" w:after="280" w:afterAutospacing="0"/>
              <w:rPr>
                <w:lang w:val="uk-UA"/>
              </w:rPr>
            </w:pPr>
            <w:r>
              <w:rPr>
                <w:lang w:val="uk-UA"/>
              </w:rPr>
              <w:t>Витрати, пов’язані із наймом додаткового персоналу,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rPr>
          <w:trHeight w:val="506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43"/>
            </w:pPr>
            <w:r>
              <w:rPr>
                <w:rStyle w:val="rvts15"/>
                <w:bCs/>
                <w:lang w:val="uk-UA"/>
              </w:rPr>
              <w:t>8.</w:t>
            </w:r>
          </w:p>
        </w:tc>
        <w:tc>
          <w:tcPr>
            <w:tcW w:w="5115" w:type="dxa"/>
          </w:tcPr>
          <w:p w:rsidR="007800AA" w:rsidRDefault="00827339">
            <w:pPr>
              <w:pStyle w:val="rvps14"/>
              <w:widowControl w:val="0"/>
              <w:spacing w:beforeAutospacing="0" w:after="280" w:afterAutospacing="0"/>
              <w:rPr>
                <w:lang w:val="uk-UA"/>
              </w:rPr>
            </w:pPr>
            <w:r>
              <w:rPr>
                <w:lang w:val="uk-UA"/>
              </w:rPr>
              <w:t>Інші витрати, грн.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jc w:val="center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-</w:t>
            </w:r>
          </w:p>
        </w:tc>
      </w:tr>
      <w:tr w:rsidR="007800AA">
        <w:trPr>
          <w:trHeight w:val="462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43"/>
            </w:pPr>
            <w:r>
              <w:rPr>
                <w:rStyle w:val="rvts15"/>
                <w:bCs/>
                <w:lang w:val="uk-UA"/>
              </w:rPr>
              <w:t>9.</w:t>
            </w:r>
          </w:p>
        </w:tc>
        <w:tc>
          <w:tcPr>
            <w:tcW w:w="5115" w:type="dxa"/>
          </w:tcPr>
          <w:p w:rsidR="007800AA" w:rsidRDefault="00827339">
            <w:pPr>
              <w:pStyle w:val="rvps14"/>
              <w:widowControl w:val="0"/>
              <w:spacing w:beforeAutospacing="0" w:after="280" w:afterAutospacing="0"/>
              <w:rPr>
                <w:lang w:val="uk-UA"/>
              </w:rPr>
            </w:pPr>
            <w:r>
              <w:rPr>
                <w:lang w:val="uk-UA"/>
              </w:rPr>
              <w:t xml:space="preserve">РАЗОМ (сума </w:t>
            </w:r>
            <w:r>
              <w:rPr>
                <w:lang w:val="uk-UA"/>
              </w:rPr>
              <w:t>рядків 1-8),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865,84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4 329,20</w:t>
            </w:r>
          </w:p>
        </w:tc>
      </w:tr>
      <w:tr w:rsidR="007800AA">
        <w:trPr>
          <w:trHeight w:val="897"/>
        </w:trPr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43"/>
            </w:pPr>
            <w:r>
              <w:rPr>
                <w:rStyle w:val="rvts15"/>
                <w:bCs/>
                <w:lang w:val="uk-UA"/>
              </w:rPr>
              <w:t>10.</w:t>
            </w:r>
          </w:p>
        </w:tc>
        <w:tc>
          <w:tcPr>
            <w:tcW w:w="5115" w:type="dxa"/>
          </w:tcPr>
          <w:p w:rsidR="007800AA" w:rsidRDefault="00827339">
            <w:pPr>
              <w:keepNext/>
              <w:widowControl w:val="0"/>
              <w:textAlignment w:val="baseline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154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highlight w:val="white"/>
                <w:lang w:val="uk-UA"/>
              </w:rPr>
            </w:pPr>
            <w:r>
              <w:rPr>
                <w:sz w:val="26"/>
                <w:szCs w:val="26"/>
                <w:highlight w:val="white"/>
                <w:lang w:val="uk-UA"/>
              </w:rPr>
              <w:t>154</w:t>
            </w:r>
          </w:p>
        </w:tc>
      </w:tr>
      <w:tr w:rsidR="007800AA">
        <w:tc>
          <w:tcPr>
            <w:tcW w:w="525" w:type="dxa"/>
          </w:tcPr>
          <w:p w:rsidR="007800AA" w:rsidRDefault="00827339">
            <w:pPr>
              <w:pStyle w:val="rvps12"/>
              <w:widowControl w:val="0"/>
              <w:spacing w:beforeAutospacing="0" w:after="280" w:afterAutospacing="0"/>
              <w:ind w:right="-543"/>
            </w:pPr>
            <w:r>
              <w:rPr>
                <w:rStyle w:val="rvts15"/>
                <w:bCs/>
                <w:lang w:val="uk-UA"/>
              </w:rPr>
              <w:t>11.</w:t>
            </w:r>
          </w:p>
        </w:tc>
        <w:tc>
          <w:tcPr>
            <w:tcW w:w="5115" w:type="dxa"/>
          </w:tcPr>
          <w:p w:rsidR="007800AA" w:rsidRDefault="00827339">
            <w:pPr>
              <w:pStyle w:val="rvps14"/>
              <w:widowControl w:val="0"/>
              <w:spacing w:beforeAutospacing="0" w:after="280" w:afterAutospacing="0"/>
              <w:rPr>
                <w:lang w:val="uk-UA"/>
              </w:rPr>
            </w:pPr>
            <w:r>
              <w:rPr>
                <w:lang w:val="uk-UA"/>
              </w:rPr>
              <w:t xml:space="preserve">Сумарні витрати суб’єктів господарювання великого та середнього підприємництва, на </w:t>
            </w:r>
            <w:r>
              <w:rPr>
                <w:lang w:val="uk-UA"/>
              </w:rPr>
              <w:t>виконання регулювання (вартість регулювання), (рядок 9 х рядок 10), грн</w:t>
            </w:r>
          </w:p>
        </w:tc>
        <w:tc>
          <w:tcPr>
            <w:tcW w:w="1980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133 339,36</w:t>
            </w:r>
          </w:p>
        </w:tc>
        <w:tc>
          <w:tcPr>
            <w:tcW w:w="1967" w:type="dxa"/>
            <w:vAlign w:val="center"/>
          </w:tcPr>
          <w:p w:rsidR="007800AA" w:rsidRDefault="00827339">
            <w:pPr>
              <w:keepNext/>
              <w:widowControl w:val="0"/>
              <w:jc w:val="center"/>
              <w:rPr>
                <w:sz w:val="26"/>
                <w:szCs w:val="26"/>
                <w:highlight w:val="white"/>
                <w:lang w:val="uk-UA"/>
              </w:rPr>
            </w:pPr>
            <w:r>
              <w:rPr>
                <w:sz w:val="26"/>
                <w:szCs w:val="26"/>
                <w:highlight w:val="white"/>
                <w:lang w:val="uk-UA"/>
              </w:rPr>
              <w:t>666 696,80</w:t>
            </w:r>
          </w:p>
        </w:tc>
      </w:tr>
    </w:tbl>
    <w:p w:rsidR="007800AA" w:rsidRDefault="00827339">
      <w:pPr>
        <w:pStyle w:val="rvps3"/>
        <w:spacing w:before="280" w:after="280"/>
        <w:ind w:left="300" w:right="300"/>
        <w:jc w:val="center"/>
        <w:rPr>
          <w:sz w:val="28"/>
          <w:szCs w:val="28"/>
          <w:lang w:val="uk-UA"/>
        </w:rPr>
      </w:pPr>
      <w:bookmarkStart w:id="1" w:name="n179"/>
      <w:bookmarkStart w:id="2" w:name="n178"/>
      <w:bookmarkEnd w:id="1"/>
      <w:bookmarkEnd w:id="2"/>
      <w:r>
        <w:rPr>
          <w:sz w:val="28"/>
          <w:szCs w:val="28"/>
          <w:lang w:val="uk-UA"/>
        </w:rPr>
        <w:lastRenderedPageBreak/>
        <w:t>Розрахунок відповідних витрат на одного суб’єкта господарювання</w:t>
      </w:r>
    </w:p>
    <w:tbl>
      <w:tblPr>
        <w:tblW w:w="5000" w:type="pct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4"/>
        <w:gridCol w:w="2194"/>
        <w:gridCol w:w="1559"/>
        <w:gridCol w:w="1418"/>
        <w:gridCol w:w="1414"/>
      </w:tblGrid>
      <w:tr w:rsidR="007800AA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Вид витрат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Витрати на </w:t>
            </w:r>
            <w:r>
              <w:rPr>
                <w:lang w:val="uk-UA" w:eastAsia="uk-UA"/>
              </w:rPr>
              <w:t>оплату штрафних санкцій та усунення виявлених порушень (за рік)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Разом за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Витрати за п’ять років</w:t>
            </w:r>
          </w:p>
        </w:tc>
      </w:tr>
      <w:tr w:rsidR="007800AA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rPr>
                <w:lang w:val="uk-UA" w:eastAsia="uk-UA"/>
              </w:rPr>
            </w:pPr>
            <w:r>
              <w:rPr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lang w:val="uk-UA" w:eastAsia="uk-UA"/>
              </w:rPr>
            </w:pPr>
            <w:r>
              <w:rPr>
                <w:i/>
                <w:iCs/>
                <w:sz w:val="26"/>
                <w:szCs w:val="26"/>
              </w:rPr>
              <w:t>0,</w:t>
            </w:r>
            <w:r>
              <w:rPr>
                <w:i/>
                <w:iCs/>
                <w:sz w:val="26"/>
                <w:szCs w:val="26"/>
                <w:lang w:val="uk-UA"/>
              </w:rPr>
              <w:t>2</w:t>
            </w:r>
            <w:r>
              <w:rPr>
                <w:i/>
                <w:iCs/>
                <w:sz w:val="26"/>
                <w:szCs w:val="26"/>
              </w:rPr>
              <w:t xml:space="preserve"> год х 48,00 грн</w:t>
            </w:r>
            <w:r>
              <w:rPr>
                <w:i/>
                <w:iCs/>
                <w:sz w:val="26"/>
                <w:szCs w:val="26"/>
                <w:lang w:val="uk-UA"/>
              </w:rPr>
              <w:t>/год</w:t>
            </w:r>
            <w:r>
              <w:rPr>
                <w:i/>
                <w:iCs/>
                <w:sz w:val="26"/>
                <w:szCs w:val="26"/>
              </w:rPr>
              <w:t xml:space="preserve"> =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val="uk-UA"/>
              </w:rPr>
              <w:t>9,60</w:t>
            </w:r>
            <w:r>
              <w:rPr>
                <w:bCs/>
                <w:sz w:val="26"/>
                <w:szCs w:val="26"/>
              </w:rPr>
              <w:t xml:space="preserve"> грн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850,00 грн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859,60 грн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4 298,00 грн</w:t>
            </w:r>
          </w:p>
        </w:tc>
      </w:tr>
    </w:tbl>
    <w:p w:rsidR="007800AA" w:rsidRDefault="00827339">
      <w:pPr>
        <w:shd w:val="clear" w:color="auto" w:fill="FFFFFF"/>
        <w:suppressAutoHyphens w:val="0"/>
        <w:spacing w:after="150"/>
        <w:jc w:val="both"/>
        <w:rPr>
          <w:color w:val="333333"/>
          <w:lang w:val="uk-UA" w:eastAsia="uk-UA"/>
        </w:rPr>
      </w:pPr>
      <w:r>
        <w:rPr>
          <w:color w:val="333333"/>
          <w:lang w:val="uk-UA"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</w:t>
      </w:r>
      <w:r>
        <w:rPr>
          <w:color w:val="333333"/>
          <w:lang w:val="uk-UA" w:eastAsia="uk-UA"/>
        </w:rPr>
        <w:t>ної кваліфікації.</w:t>
      </w:r>
    </w:p>
    <w:tbl>
      <w:tblPr>
        <w:tblW w:w="5000" w:type="pct"/>
        <w:tblInd w:w="-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77"/>
        <w:gridCol w:w="1844"/>
        <w:gridCol w:w="1416"/>
        <w:gridCol w:w="1342"/>
        <w:gridCol w:w="1350"/>
      </w:tblGrid>
      <w:tr w:rsidR="007800AA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Вид витрат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Разом за рік (стартовий)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>Витрати за п’ять рок</w:t>
            </w:r>
            <w:r>
              <w:rPr>
                <w:color w:val="333333"/>
                <w:lang w:val="uk-UA" w:eastAsia="uk-UA"/>
              </w:rPr>
              <w:t>ів</w:t>
            </w:r>
          </w:p>
        </w:tc>
      </w:tr>
      <w:tr w:rsidR="007800AA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rPr>
                <w:color w:val="333333"/>
                <w:lang w:val="uk-UA" w:eastAsia="uk-UA"/>
              </w:rPr>
            </w:pPr>
            <w:r>
              <w:rPr>
                <w:color w:val="333333"/>
                <w:lang w:val="uk-UA" w:eastAsia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</w:t>
            </w:r>
            <w:r>
              <w:rPr>
                <w:color w:val="333333"/>
                <w:lang w:val="uk-UA" w:eastAsia="uk-UA"/>
              </w:rPr>
              <w:t>страхування тощо)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i/>
                <w:iCs/>
                <w:sz w:val="26"/>
                <w:szCs w:val="26"/>
                <w:lang w:val="uk-UA"/>
              </w:rPr>
              <w:t>0,13</w:t>
            </w:r>
            <w:r>
              <w:rPr>
                <w:i/>
                <w:iCs/>
                <w:sz w:val="26"/>
                <w:szCs w:val="26"/>
              </w:rPr>
              <w:t xml:space="preserve"> год х 48,00 грн</w:t>
            </w:r>
            <w:r>
              <w:rPr>
                <w:i/>
                <w:iCs/>
                <w:sz w:val="26"/>
                <w:szCs w:val="26"/>
                <w:lang w:val="uk-UA"/>
              </w:rPr>
              <w:t>/год</w:t>
            </w:r>
            <w:r>
              <w:rPr>
                <w:bCs/>
                <w:sz w:val="26"/>
                <w:szCs w:val="26"/>
              </w:rPr>
              <w:t xml:space="preserve">= </w:t>
            </w:r>
            <w:r>
              <w:rPr>
                <w:bCs/>
                <w:sz w:val="26"/>
                <w:szCs w:val="26"/>
                <w:lang w:val="uk-UA"/>
              </w:rPr>
              <w:t>6,24</w:t>
            </w:r>
            <w:r>
              <w:rPr>
                <w:bCs/>
                <w:sz w:val="26"/>
                <w:szCs w:val="26"/>
              </w:rPr>
              <w:t xml:space="preserve"> грн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6,24 грн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0AA" w:rsidRDefault="00827339">
            <w:pPr>
              <w:widowControl w:val="0"/>
              <w:suppressAutoHyphens w:val="0"/>
              <w:spacing w:before="150" w:after="150"/>
              <w:jc w:val="center"/>
              <w:rPr>
                <w:color w:val="333333"/>
                <w:sz w:val="26"/>
                <w:szCs w:val="26"/>
                <w:lang w:val="uk-UA" w:eastAsia="uk-UA"/>
              </w:rPr>
            </w:pPr>
            <w:r>
              <w:rPr>
                <w:color w:val="333333"/>
                <w:sz w:val="26"/>
                <w:szCs w:val="26"/>
                <w:lang w:val="uk-UA" w:eastAsia="uk-UA"/>
              </w:rPr>
              <w:t>31,20 грн</w:t>
            </w:r>
          </w:p>
        </w:tc>
      </w:tr>
    </w:tbl>
    <w:p w:rsidR="007800AA" w:rsidRDefault="00827339">
      <w:pPr>
        <w:pStyle w:val="ac"/>
        <w:spacing w:after="0"/>
        <w:jc w:val="both"/>
        <w:rPr>
          <w:rFonts w:cs="Times New Roman"/>
          <w:color w:val="1F1F1F"/>
          <w:shd w:val="clear" w:color="auto" w:fill="FFFFFF"/>
        </w:rPr>
      </w:pPr>
      <w:r>
        <w:rPr>
          <w:rFonts w:cs="Times New Roman"/>
          <w:color w:val="1F1F1F"/>
          <w:shd w:val="clear" w:color="auto" w:fill="FFFFFF"/>
        </w:rPr>
        <w:t xml:space="preserve">*Відповідно до статті 8 Закону України «Про Державний бюджет України на 2024 рік» з 01.04.2024 розмір МЗП у місячному розмірі становить 8000 грн, у погодинному розмірі – </w:t>
      </w:r>
      <w:r>
        <w:rPr>
          <w:rFonts w:cs="Times New Roman"/>
          <w:color w:val="040C28"/>
        </w:rPr>
        <w:t xml:space="preserve">48 </w:t>
      </w:r>
      <w:r>
        <w:rPr>
          <w:rFonts w:cs="Times New Roman"/>
          <w:color w:val="040C28"/>
        </w:rPr>
        <w:t>гривень</w:t>
      </w:r>
      <w:r>
        <w:rPr>
          <w:rFonts w:cs="Times New Roman"/>
          <w:color w:val="1F1F1F"/>
          <w:shd w:val="clear" w:color="auto" w:fill="FFFFFF"/>
        </w:rPr>
        <w:t>.</w:t>
      </w:r>
    </w:p>
    <w:p w:rsidR="007800AA" w:rsidRDefault="007800AA">
      <w:pPr>
        <w:pStyle w:val="rvps3"/>
        <w:spacing w:before="280" w:after="280"/>
        <w:ind w:left="300" w:right="300"/>
        <w:rPr>
          <w:sz w:val="21"/>
          <w:szCs w:val="21"/>
          <w:lang w:val="uk-UA"/>
        </w:rPr>
      </w:pPr>
    </w:p>
    <w:p w:rsidR="007800AA" w:rsidRDefault="00827339">
      <w:bookmarkStart w:id="3" w:name="n180"/>
      <w:bookmarkEnd w:id="3"/>
      <w:r>
        <w:t>Борис Смаль 777 955</w:t>
      </w:r>
    </w:p>
    <w:sectPr w:rsidR="007800AA">
      <w:pgSz w:w="11906" w:h="16838"/>
      <w:pgMar w:top="1134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AA"/>
    <w:rsid w:val="007800AA"/>
    <w:rsid w:val="008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E90AD-4369-4BA4-9299-ACBCFB38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752C"/>
  </w:style>
  <w:style w:type="character" w:customStyle="1" w:styleId="rvts82">
    <w:name w:val="rvts82"/>
    <w:basedOn w:val="a0"/>
    <w:qFormat/>
    <w:rsid w:val="0072752C"/>
  </w:style>
  <w:style w:type="character" w:customStyle="1" w:styleId="rvts46">
    <w:name w:val="rvts46"/>
    <w:basedOn w:val="a0"/>
    <w:qFormat/>
    <w:rsid w:val="0072752C"/>
  </w:style>
  <w:style w:type="character" w:styleId="a3">
    <w:name w:val="Hyperlink"/>
    <w:rsid w:val="0072752C"/>
    <w:rPr>
      <w:color w:val="0000FF"/>
      <w:u w:val="single"/>
    </w:rPr>
  </w:style>
  <w:style w:type="character" w:customStyle="1" w:styleId="rvts58">
    <w:name w:val="rvts58"/>
    <w:basedOn w:val="a0"/>
    <w:qFormat/>
    <w:rsid w:val="0072752C"/>
  </w:style>
  <w:style w:type="character" w:customStyle="1" w:styleId="a4">
    <w:name w:val="Верхній колонтитул Знак"/>
    <w:uiPriority w:val="99"/>
    <w:qFormat/>
    <w:rsid w:val="009E4784"/>
    <w:rPr>
      <w:sz w:val="24"/>
      <w:szCs w:val="24"/>
    </w:rPr>
  </w:style>
  <w:style w:type="character" w:customStyle="1" w:styleId="a5">
    <w:name w:val="Нижній колонтитул Знак"/>
    <w:uiPriority w:val="99"/>
    <w:qFormat/>
    <w:rsid w:val="009E4784"/>
    <w:rPr>
      <w:sz w:val="24"/>
      <w:szCs w:val="24"/>
    </w:rPr>
  </w:style>
  <w:style w:type="character" w:styleId="a6">
    <w:name w:val="annotation reference"/>
    <w:qFormat/>
    <w:rsid w:val="002E5F97"/>
    <w:rPr>
      <w:sz w:val="16"/>
      <w:szCs w:val="16"/>
    </w:rPr>
  </w:style>
  <w:style w:type="character" w:customStyle="1" w:styleId="a7">
    <w:name w:val="Текст примітки Знак"/>
    <w:qFormat/>
    <w:rsid w:val="002E5F97"/>
    <w:rPr>
      <w:lang w:val="ru-RU" w:eastAsia="ru-RU"/>
    </w:rPr>
  </w:style>
  <w:style w:type="character" w:customStyle="1" w:styleId="a8">
    <w:name w:val="Тема примітки Знак"/>
    <w:qFormat/>
    <w:rsid w:val="002E5F97"/>
    <w:rPr>
      <w:b/>
      <w:bCs/>
      <w:lang w:val="ru-RU" w:eastAsia="ru-RU"/>
    </w:rPr>
  </w:style>
  <w:style w:type="character" w:customStyle="1" w:styleId="a9">
    <w:name w:val="Текст у виносці Знак"/>
    <w:qFormat/>
    <w:rsid w:val="002E5F97"/>
    <w:rPr>
      <w:rFonts w:ascii="Segoe UI" w:hAnsi="Segoe UI" w:cs="Segoe UI"/>
      <w:sz w:val="18"/>
      <w:szCs w:val="18"/>
      <w:lang w:val="ru-RU" w:eastAsia="ru-RU"/>
    </w:rPr>
  </w:style>
  <w:style w:type="character" w:customStyle="1" w:styleId="aa">
    <w:name w:val="Основний текст Знак"/>
    <w:qFormat/>
    <w:rsid w:val="00AA298A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fontstyle11">
    <w:name w:val="fontstyle11"/>
    <w:qFormat/>
    <w:rsid w:val="0032456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AA298A"/>
    <w:pPr>
      <w:widowControl w:val="0"/>
      <w:spacing w:after="120"/>
    </w:pPr>
    <w:rPr>
      <w:rFonts w:eastAsia="SimSun" w:cs="Mangal"/>
      <w:kern w:val="2"/>
      <w:lang w:val="uk-UA" w:eastAsia="hi-IN" w:bidi="hi-IN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rvps12">
    <w:name w:val="rvps12"/>
    <w:basedOn w:val="a"/>
    <w:qFormat/>
    <w:rsid w:val="0072752C"/>
    <w:pPr>
      <w:spacing w:beforeAutospacing="1" w:afterAutospacing="1"/>
    </w:pPr>
  </w:style>
  <w:style w:type="paragraph" w:customStyle="1" w:styleId="rvps14">
    <w:name w:val="rvps14"/>
    <w:basedOn w:val="a"/>
    <w:qFormat/>
    <w:rsid w:val="0072752C"/>
    <w:pPr>
      <w:spacing w:beforeAutospacing="1" w:afterAutospacing="1"/>
    </w:pPr>
  </w:style>
  <w:style w:type="paragraph" w:customStyle="1" w:styleId="rvps3">
    <w:name w:val="rvps3"/>
    <w:basedOn w:val="a"/>
    <w:qFormat/>
    <w:rsid w:val="0072752C"/>
    <w:pPr>
      <w:spacing w:beforeAutospacing="1" w:afterAutospacing="1"/>
    </w:pPr>
  </w:style>
  <w:style w:type="paragraph" w:customStyle="1" w:styleId="rvps8">
    <w:name w:val="rvps8"/>
    <w:basedOn w:val="a"/>
    <w:qFormat/>
    <w:rsid w:val="0072752C"/>
    <w:pPr>
      <w:spacing w:beforeAutospacing="1" w:afterAutospacing="1"/>
    </w:pPr>
  </w:style>
  <w:style w:type="paragraph" w:customStyle="1" w:styleId="rvps2">
    <w:name w:val="rvps2"/>
    <w:basedOn w:val="a"/>
    <w:qFormat/>
    <w:rsid w:val="0072752C"/>
    <w:pPr>
      <w:spacing w:beforeAutospacing="1" w:afterAutospacing="1"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rsid w:val="009E4784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9E4784"/>
    <w:pPr>
      <w:tabs>
        <w:tab w:val="center" w:pos="4677"/>
        <w:tab w:val="right" w:pos="9355"/>
      </w:tabs>
    </w:pPr>
  </w:style>
  <w:style w:type="paragraph" w:styleId="af3">
    <w:name w:val="annotation text"/>
    <w:basedOn w:val="a"/>
    <w:qFormat/>
    <w:rsid w:val="002E5F97"/>
    <w:rPr>
      <w:sz w:val="20"/>
      <w:szCs w:val="20"/>
    </w:rPr>
  </w:style>
  <w:style w:type="paragraph" w:styleId="af4">
    <w:name w:val="annotation subject"/>
    <w:basedOn w:val="af3"/>
    <w:next w:val="af3"/>
    <w:qFormat/>
    <w:rsid w:val="002E5F97"/>
    <w:rPr>
      <w:b/>
      <w:bCs/>
    </w:rPr>
  </w:style>
  <w:style w:type="paragraph" w:styleId="af5">
    <w:name w:val="Balloon Text"/>
    <w:basedOn w:val="a"/>
    <w:qFormat/>
    <w:rsid w:val="002E5F97"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rsid w:val="000877E8"/>
    <w:pPr>
      <w:suppressLineNumbers/>
    </w:pPr>
    <w:rPr>
      <w:rFonts w:ascii="Liberation Serif" w:eastAsia="SimSun" w:hAnsi="Liberation Serif" w:cs="Arial"/>
      <w:kern w:val="2"/>
      <w:lang w:val="uk-UA" w:eastAsia="zh-CN" w:bidi="hi-IN"/>
    </w:rPr>
  </w:style>
  <w:style w:type="table" w:styleId="af7">
    <w:name w:val="Table Grid"/>
    <w:basedOn w:val="a1"/>
    <w:rsid w:val="00C2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8B4C-4DEA-4B07-9087-82D7A75C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</dc:creator>
  <dc:description/>
  <cp:lastModifiedBy>User</cp:lastModifiedBy>
  <cp:revision>2</cp:revision>
  <cp:lastPrinted>2023-02-09T13:06:00Z</cp:lastPrinted>
  <dcterms:created xsi:type="dcterms:W3CDTF">2024-10-24T06:00:00Z</dcterms:created>
  <dcterms:modified xsi:type="dcterms:W3CDTF">2024-10-24T06:00:00Z</dcterms:modified>
  <dc:language>uk-UA</dc:language>
</cp:coreProperties>
</file>