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3B" w:rsidRPr="004B4128" w:rsidRDefault="006C75DF" w:rsidP="0098223B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6pt;margin-top:-9pt;width:57.4pt;height:59.2pt;z-index:251660288" fillcolor="window">
            <v:imagedata r:id="rId7" o:title=""/>
            <w10:wrap type="square" side="left"/>
          </v:shape>
          <o:OLEObject Type="Embed" ProgID="PBrush" ShapeID="_x0000_s1027" DrawAspect="Content" ObjectID="_1636374354" r:id="rId8"/>
        </w:pict>
      </w:r>
    </w:p>
    <w:p w:rsidR="0098223B" w:rsidRPr="004B4128" w:rsidRDefault="0098223B" w:rsidP="0098223B">
      <w:pPr>
        <w:pStyle w:val="1"/>
        <w:rPr>
          <w:sz w:val="28"/>
          <w:szCs w:val="28"/>
        </w:rPr>
      </w:pPr>
    </w:p>
    <w:p w:rsidR="0098223B" w:rsidRPr="004B4128" w:rsidRDefault="0098223B" w:rsidP="0098223B">
      <w:pPr>
        <w:pStyle w:val="1"/>
        <w:rPr>
          <w:sz w:val="28"/>
          <w:szCs w:val="28"/>
        </w:rPr>
      </w:pPr>
    </w:p>
    <w:p w:rsidR="0098223B" w:rsidRPr="004B4128" w:rsidRDefault="0098223B" w:rsidP="0098223B">
      <w:pPr>
        <w:pStyle w:val="1"/>
        <w:rPr>
          <w:sz w:val="16"/>
          <w:szCs w:val="16"/>
        </w:rPr>
      </w:pPr>
    </w:p>
    <w:p w:rsidR="0098223B" w:rsidRPr="004B4128" w:rsidRDefault="0098223B" w:rsidP="0098223B">
      <w:pPr>
        <w:pStyle w:val="1"/>
        <w:rPr>
          <w:sz w:val="28"/>
          <w:szCs w:val="28"/>
        </w:rPr>
      </w:pPr>
      <w:r w:rsidRPr="004B4128">
        <w:rPr>
          <w:sz w:val="28"/>
          <w:szCs w:val="28"/>
        </w:rPr>
        <w:t>ЛУЦЬКИЙ  МІСЬКИЙ  ГОЛОВА</w:t>
      </w:r>
    </w:p>
    <w:p w:rsidR="0098223B" w:rsidRPr="004B4128" w:rsidRDefault="0098223B" w:rsidP="0098223B">
      <w:pPr>
        <w:jc w:val="center"/>
        <w:rPr>
          <w:b/>
          <w:bCs w:val="0"/>
          <w:sz w:val="20"/>
          <w:szCs w:val="20"/>
        </w:rPr>
      </w:pPr>
    </w:p>
    <w:p w:rsidR="0098223B" w:rsidRPr="004B4128" w:rsidRDefault="0098223B" w:rsidP="0098223B">
      <w:pPr>
        <w:jc w:val="center"/>
        <w:rPr>
          <w:b/>
          <w:bCs w:val="0"/>
          <w:sz w:val="32"/>
          <w:szCs w:val="32"/>
        </w:rPr>
      </w:pPr>
      <w:r w:rsidRPr="004B4128">
        <w:rPr>
          <w:b/>
          <w:bCs w:val="0"/>
          <w:sz w:val="32"/>
          <w:szCs w:val="32"/>
        </w:rPr>
        <w:t>РОЗПОРЯДЖЕННЯ</w:t>
      </w:r>
    </w:p>
    <w:p w:rsidR="0098223B" w:rsidRPr="004B4128" w:rsidRDefault="0098223B" w:rsidP="0098223B">
      <w:pPr>
        <w:jc w:val="center"/>
        <w:rPr>
          <w:b/>
          <w:bCs w:val="0"/>
          <w:sz w:val="40"/>
          <w:szCs w:val="40"/>
        </w:rPr>
      </w:pPr>
    </w:p>
    <w:p w:rsidR="0098223B" w:rsidRPr="004B4128" w:rsidRDefault="0098223B" w:rsidP="0098223B">
      <w:pPr>
        <w:tabs>
          <w:tab w:val="left" w:pos="4510"/>
          <w:tab w:val="left" w:pos="4715"/>
        </w:tabs>
        <w:jc w:val="both"/>
        <w:rPr>
          <w:sz w:val="24"/>
        </w:rPr>
      </w:pPr>
      <w:r w:rsidRPr="004B4128">
        <w:rPr>
          <w:sz w:val="24"/>
        </w:rPr>
        <w:t xml:space="preserve"> _________________      </w:t>
      </w:r>
      <w:r>
        <w:rPr>
          <w:sz w:val="24"/>
        </w:rPr>
        <w:t xml:space="preserve">                               </w:t>
      </w:r>
      <w:r w:rsidRPr="004B4128">
        <w:rPr>
          <w:sz w:val="24"/>
        </w:rPr>
        <w:t>Луцьк</w:t>
      </w:r>
      <w:r w:rsidRPr="004B4128">
        <w:t xml:space="preserve"> </w:t>
      </w:r>
      <w:r w:rsidRPr="004B4128">
        <w:rPr>
          <w:sz w:val="24"/>
        </w:rPr>
        <w:t xml:space="preserve">                                </w:t>
      </w:r>
      <w:r>
        <w:rPr>
          <w:sz w:val="24"/>
        </w:rPr>
        <w:t xml:space="preserve">  </w:t>
      </w:r>
      <w:r w:rsidRPr="004B4128">
        <w:rPr>
          <w:sz w:val="24"/>
        </w:rPr>
        <w:t xml:space="preserve"> №________________</w:t>
      </w:r>
    </w:p>
    <w:p w:rsidR="0098223B" w:rsidRDefault="0098223B" w:rsidP="0098223B">
      <w:pPr>
        <w:spacing w:line="360" w:lineRule="auto"/>
        <w:rPr>
          <w:szCs w:val="28"/>
        </w:rPr>
      </w:pPr>
    </w:p>
    <w:p w:rsidR="005E7CE7" w:rsidRDefault="0098223B" w:rsidP="0098223B">
      <w:pPr>
        <w:tabs>
          <w:tab w:val="left" w:pos="4510"/>
          <w:tab w:val="left" w:pos="4715"/>
        </w:tabs>
        <w:jc w:val="both"/>
      </w:pPr>
      <w:r w:rsidRPr="00A82BAC">
        <w:rPr>
          <w:szCs w:val="28"/>
        </w:rPr>
        <w:t>Про</w:t>
      </w:r>
      <w:r w:rsidR="00DE1359">
        <w:rPr>
          <w:color w:val="000000"/>
          <w:szCs w:val="28"/>
        </w:rPr>
        <w:t xml:space="preserve"> прийом </w:t>
      </w:r>
      <w:bookmarkStart w:id="0" w:name="__DdeLink__34_4113346657"/>
      <w:r w:rsidR="00DE1359">
        <w:rPr>
          <w:color w:val="000000"/>
          <w:szCs w:val="28"/>
        </w:rPr>
        <w:t>делегації</w:t>
      </w:r>
      <w:bookmarkEnd w:id="0"/>
      <w:r w:rsidR="00DE1359">
        <w:rPr>
          <w:color w:val="000000"/>
          <w:szCs w:val="28"/>
        </w:rPr>
        <w:t xml:space="preserve"> Комітету </w:t>
      </w:r>
    </w:p>
    <w:p w:rsidR="005E7CE7" w:rsidRDefault="00DE1359">
      <w:r>
        <w:rPr>
          <w:color w:val="000000"/>
          <w:szCs w:val="28"/>
        </w:rPr>
        <w:t xml:space="preserve">Верховної Ради України з питань </w:t>
      </w:r>
    </w:p>
    <w:p w:rsidR="005E7CE7" w:rsidRDefault="00DE1359">
      <w:r>
        <w:rPr>
          <w:color w:val="000000"/>
          <w:szCs w:val="28"/>
        </w:rPr>
        <w:t>гуманітарної та інформаційної політики</w:t>
      </w:r>
    </w:p>
    <w:p w:rsidR="005E7CE7" w:rsidRDefault="005E7CE7">
      <w:pPr>
        <w:spacing w:line="360" w:lineRule="auto"/>
        <w:ind w:firstLine="708"/>
        <w:rPr>
          <w:color w:val="000000"/>
          <w:szCs w:val="28"/>
        </w:rPr>
      </w:pPr>
      <w:bookmarkStart w:id="1" w:name="_GoBack"/>
      <w:bookmarkEnd w:id="1"/>
    </w:p>
    <w:p w:rsidR="005E7CE7" w:rsidRDefault="00DE1359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>Відповідно до статті 42, пункту 8 статті 59 Закону України «Про місцеве самоврядування в Україні», на підставі лист</w:t>
      </w:r>
      <w:r w:rsidR="000054C5">
        <w:rPr>
          <w:color w:val="000000"/>
          <w:szCs w:val="28"/>
        </w:rPr>
        <w:t>ів</w:t>
      </w:r>
      <w:r>
        <w:rPr>
          <w:color w:val="000000"/>
          <w:szCs w:val="28"/>
        </w:rPr>
        <w:t xml:space="preserve"> Верховної Ради України від</w:t>
      </w:r>
      <w:r w:rsidR="0098223B">
        <w:rPr>
          <w:color w:val="000000"/>
          <w:szCs w:val="28"/>
        </w:rPr>
        <w:t> </w:t>
      </w:r>
      <w:r>
        <w:rPr>
          <w:color w:val="000000"/>
          <w:szCs w:val="28"/>
        </w:rPr>
        <w:t>17</w:t>
      </w:r>
      <w:r w:rsidR="0065182D">
        <w:rPr>
          <w:color w:val="000000"/>
          <w:szCs w:val="28"/>
        </w:rPr>
        <w:t>.10.</w:t>
      </w:r>
      <w:r>
        <w:rPr>
          <w:color w:val="000000"/>
          <w:szCs w:val="28"/>
        </w:rPr>
        <w:t xml:space="preserve">2019 </w:t>
      </w:r>
      <w:r w:rsidR="0065182D">
        <w:rPr>
          <w:color w:val="000000"/>
          <w:szCs w:val="28"/>
        </w:rPr>
        <w:t>№ 04-14/12-220(188444)</w:t>
      </w:r>
      <w:r w:rsidR="000054C5">
        <w:rPr>
          <w:color w:val="000000"/>
          <w:szCs w:val="28"/>
        </w:rPr>
        <w:t xml:space="preserve"> та Волинської обласної державної адміністрації від 26.11.2019 № 1404/10/2-19, враховуючи рішення Луцької міської ради від 27.11.2019 № 66/55 </w:t>
      </w:r>
      <w:r w:rsidR="000054C5" w:rsidRPr="000054C5">
        <w:rPr>
          <w:szCs w:val="28"/>
        </w:rPr>
        <w:t>«</w:t>
      </w:r>
      <w:r w:rsidR="000054C5" w:rsidRPr="000054C5">
        <w:rPr>
          <w:spacing w:val="3"/>
          <w:szCs w:val="28"/>
          <w:shd w:val="clear" w:color="auto" w:fill="FFFFFF"/>
        </w:rPr>
        <w:t>Про внесення змін до рішення міської ради від 21.12.2018 №</w:t>
      </w:r>
      <w:r w:rsidR="000054C5">
        <w:rPr>
          <w:spacing w:val="3"/>
          <w:szCs w:val="28"/>
          <w:shd w:val="clear" w:color="auto" w:fill="FFFFFF"/>
        </w:rPr>
        <w:t> </w:t>
      </w:r>
      <w:r w:rsidR="000054C5" w:rsidRPr="000054C5">
        <w:rPr>
          <w:spacing w:val="3"/>
          <w:szCs w:val="28"/>
          <w:shd w:val="clear" w:color="auto" w:fill="FFFFFF"/>
        </w:rPr>
        <w:t>51/2 „Про бюджет міста Луцька на 2019 рік” з врахуванням змін, внесених рішенням</w:t>
      </w:r>
      <w:r w:rsidR="000054C5">
        <w:rPr>
          <w:spacing w:val="3"/>
          <w:szCs w:val="28"/>
          <w:shd w:val="clear" w:color="auto" w:fill="FFFFFF"/>
        </w:rPr>
        <w:t>и</w:t>
      </w:r>
      <w:r w:rsidR="000054C5" w:rsidRPr="000054C5">
        <w:rPr>
          <w:spacing w:val="3"/>
          <w:szCs w:val="28"/>
          <w:shd w:val="clear" w:color="auto" w:fill="FFFFFF"/>
        </w:rPr>
        <w:t xml:space="preserve"> від 30.0</w:t>
      </w:r>
      <w:r w:rsidR="000054C5">
        <w:rPr>
          <w:spacing w:val="3"/>
          <w:szCs w:val="28"/>
          <w:shd w:val="clear" w:color="auto" w:fill="FFFFFF"/>
        </w:rPr>
        <w:t>1.2019 № 52/1, від 27.02.2019 № </w:t>
      </w:r>
      <w:r w:rsidR="000054C5" w:rsidRPr="000054C5">
        <w:rPr>
          <w:spacing w:val="3"/>
          <w:szCs w:val="28"/>
          <w:shd w:val="clear" w:color="auto" w:fill="FFFFFF"/>
        </w:rPr>
        <w:t>53/58, від 27.03.2019 № 55/47, від 24.04.2019 № 56/53, від 29.05.2019 №</w:t>
      </w:r>
      <w:r w:rsidR="000054C5">
        <w:rPr>
          <w:spacing w:val="3"/>
          <w:szCs w:val="28"/>
          <w:shd w:val="clear" w:color="auto" w:fill="FFFFFF"/>
        </w:rPr>
        <w:t> </w:t>
      </w:r>
      <w:r w:rsidR="000054C5" w:rsidRPr="000054C5">
        <w:rPr>
          <w:spacing w:val="3"/>
          <w:szCs w:val="28"/>
          <w:shd w:val="clear" w:color="auto" w:fill="FFFFFF"/>
        </w:rPr>
        <w:t>57/62, від 26.06.2019 № 58/47, від 18.07.2019 № 59/4, від 21.08.2019 № 60/2, від 28.08.2019 № 61/69, від 25.09.2019 № 63/58, від 30.10.2019 № 65/42»</w:t>
      </w:r>
      <w:r w:rsidRPr="000054C5">
        <w:rPr>
          <w:szCs w:val="28"/>
        </w:rPr>
        <w:t>:</w:t>
      </w:r>
    </w:p>
    <w:p w:rsidR="005E7CE7" w:rsidRDefault="005E7CE7">
      <w:pPr>
        <w:ind w:firstLine="708"/>
        <w:jc w:val="both"/>
        <w:rPr>
          <w:color w:val="000000"/>
          <w:szCs w:val="28"/>
        </w:rPr>
      </w:pPr>
    </w:p>
    <w:p w:rsidR="005E7CE7" w:rsidRDefault="00DE1359">
      <w:pPr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1. Департаменту культури, управлінню розвитку підприємництва та реклами, організаційному відділу </w:t>
      </w:r>
      <w:r w:rsidR="001021C0">
        <w:rPr>
          <w:color w:val="000000"/>
          <w:szCs w:val="28"/>
        </w:rPr>
        <w:t>організувати прийом та</w:t>
      </w:r>
      <w:r>
        <w:rPr>
          <w:color w:val="000000"/>
          <w:szCs w:val="28"/>
        </w:rPr>
        <w:t xml:space="preserve"> перебування у місті Луцьку 28, 29 листопада 2019 року з робочим візитом делегації Комітету Верховної Ради України з питань гуманітарної та інформаційної політики.</w:t>
      </w:r>
    </w:p>
    <w:p w:rsidR="005E7CE7" w:rsidRDefault="00DE1359">
      <w:pPr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2. Затвердити кошторис видатків на організацію перебування у місті Луцьку 28, 29 листопада 2019 року з робочим візитом </w:t>
      </w:r>
      <w:r w:rsidR="0098223B">
        <w:rPr>
          <w:color w:val="000000"/>
          <w:szCs w:val="28"/>
        </w:rPr>
        <w:t xml:space="preserve">делегації </w:t>
      </w:r>
      <w:r>
        <w:rPr>
          <w:color w:val="000000"/>
          <w:szCs w:val="28"/>
        </w:rPr>
        <w:t>Комітету Верховної Ради України з питань гуманітарної та інформаційної політики згідно з додатком.</w:t>
      </w:r>
    </w:p>
    <w:p w:rsidR="005E7CE7" w:rsidRDefault="00DE1359">
      <w:pPr>
        <w:ind w:firstLine="720"/>
        <w:jc w:val="both"/>
        <w:rPr>
          <w:szCs w:val="28"/>
        </w:rPr>
      </w:pPr>
      <w:r>
        <w:rPr>
          <w:color w:val="000000"/>
          <w:szCs w:val="28"/>
        </w:rPr>
        <w:t>3. Відділу обліку та звітності оплатити видатки згідно з наданими рахунками в межах затвердженого кошторису.</w:t>
      </w:r>
    </w:p>
    <w:p w:rsidR="005E7CE7" w:rsidRDefault="00DE1359">
      <w:pPr>
        <w:ind w:firstLine="720"/>
        <w:jc w:val="both"/>
        <w:rPr>
          <w:szCs w:val="28"/>
        </w:rPr>
      </w:pPr>
      <w:r>
        <w:rPr>
          <w:color w:val="000000"/>
          <w:szCs w:val="28"/>
        </w:rPr>
        <w:t>4. Управлінню туризму та промоції міста, організаційному відділу забезпечити вручення членам</w:t>
      </w:r>
      <w:r w:rsidR="001021C0">
        <w:rPr>
          <w:color w:val="000000"/>
          <w:szCs w:val="28"/>
        </w:rPr>
        <w:t xml:space="preserve"> делегації</w:t>
      </w:r>
      <w:r>
        <w:rPr>
          <w:color w:val="000000"/>
          <w:szCs w:val="28"/>
        </w:rPr>
        <w:t xml:space="preserve"> Комітету Верховної Ради України з питань гуманітарної та інформаційної політики промоційної та сувенірної продукції про місто Луцьк.</w:t>
      </w:r>
    </w:p>
    <w:p w:rsidR="005E7CE7" w:rsidRDefault="00DE1359">
      <w:pPr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5. Господарсько-технічному відділу забезпечити, у разі потреби, транспортне обслуговування 28, 29 листопада 2019 року </w:t>
      </w:r>
      <w:r w:rsidR="001021C0">
        <w:rPr>
          <w:color w:val="000000"/>
          <w:szCs w:val="28"/>
        </w:rPr>
        <w:t>членів делегації</w:t>
      </w:r>
      <w:r>
        <w:rPr>
          <w:color w:val="000000"/>
          <w:szCs w:val="28"/>
        </w:rPr>
        <w:t xml:space="preserve"> Комітету Верховної Ради України з питань гуманітарної та інформаційної політики.</w:t>
      </w:r>
    </w:p>
    <w:p w:rsidR="005E7CE7" w:rsidRDefault="00DE1359">
      <w:pPr>
        <w:ind w:firstLine="720"/>
        <w:jc w:val="both"/>
        <w:rPr>
          <w:szCs w:val="28"/>
        </w:rPr>
      </w:pPr>
      <w:r>
        <w:rPr>
          <w:color w:val="000000"/>
          <w:szCs w:val="28"/>
        </w:rPr>
        <w:t>6. Відділу інформаційної роботи забезпечити інформаційний супровід та висвітлення робочого візиту делегації Комітету Верховної Ради України з питань гуманітарної та інформаційної політики.</w:t>
      </w:r>
    </w:p>
    <w:p w:rsidR="005E7CE7" w:rsidRDefault="0098223B">
      <w:pPr>
        <w:ind w:firstLine="720"/>
        <w:jc w:val="both"/>
        <w:rPr>
          <w:szCs w:val="28"/>
        </w:rPr>
      </w:pPr>
      <w:r>
        <w:rPr>
          <w:color w:val="000000"/>
          <w:szCs w:val="28"/>
        </w:rPr>
        <w:t>7. </w:t>
      </w:r>
      <w:r w:rsidR="00DE1359">
        <w:rPr>
          <w:color w:val="000000"/>
          <w:szCs w:val="28"/>
        </w:rPr>
        <w:t>Контроль за виконанням розпорядження покласти на заступника міського голови Чебелюк І.І.</w:t>
      </w:r>
    </w:p>
    <w:p w:rsidR="005E7CE7" w:rsidRDefault="005E7CE7">
      <w:pPr>
        <w:ind w:firstLine="720"/>
        <w:jc w:val="both"/>
        <w:rPr>
          <w:color w:val="000000"/>
          <w:szCs w:val="28"/>
        </w:rPr>
      </w:pPr>
    </w:p>
    <w:p w:rsidR="005E7CE7" w:rsidRDefault="005E7CE7">
      <w:pPr>
        <w:ind w:firstLine="720"/>
        <w:jc w:val="both"/>
        <w:rPr>
          <w:color w:val="000000"/>
          <w:szCs w:val="28"/>
        </w:rPr>
      </w:pPr>
    </w:p>
    <w:p w:rsidR="005E7CE7" w:rsidRDefault="005E7CE7">
      <w:pPr>
        <w:ind w:firstLine="720"/>
        <w:jc w:val="both"/>
        <w:rPr>
          <w:color w:val="000000"/>
          <w:szCs w:val="28"/>
        </w:rPr>
      </w:pPr>
    </w:p>
    <w:p w:rsidR="0098223B" w:rsidRDefault="00DE135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Секретар міської ради</w:t>
      </w:r>
      <w:r w:rsidR="0098223B">
        <w:rPr>
          <w:color w:val="000000"/>
          <w:szCs w:val="28"/>
        </w:rPr>
        <w:tab/>
      </w:r>
      <w:r w:rsidR="0098223B">
        <w:rPr>
          <w:color w:val="000000"/>
          <w:szCs w:val="28"/>
        </w:rPr>
        <w:tab/>
      </w:r>
      <w:r w:rsidR="0098223B">
        <w:rPr>
          <w:color w:val="000000"/>
          <w:szCs w:val="28"/>
        </w:rPr>
        <w:tab/>
      </w:r>
      <w:r w:rsidR="0098223B">
        <w:rPr>
          <w:color w:val="000000"/>
          <w:szCs w:val="28"/>
        </w:rPr>
        <w:tab/>
      </w:r>
      <w:r w:rsidR="0098223B">
        <w:rPr>
          <w:color w:val="000000"/>
          <w:szCs w:val="28"/>
        </w:rPr>
        <w:tab/>
      </w:r>
      <w:r w:rsidR="0098223B">
        <w:rPr>
          <w:color w:val="000000"/>
          <w:szCs w:val="28"/>
        </w:rPr>
        <w:tab/>
      </w:r>
      <w:r w:rsidR="0098223B">
        <w:rPr>
          <w:color w:val="000000"/>
          <w:szCs w:val="28"/>
        </w:rPr>
        <w:tab/>
      </w:r>
      <w:r>
        <w:rPr>
          <w:color w:val="000000"/>
          <w:szCs w:val="28"/>
        </w:rPr>
        <w:t>Григорій</w:t>
      </w:r>
      <w:r>
        <w:rPr>
          <w:color w:val="000000"/>
          <w:szCs w:val="28"/>
          <w:lang w:val="ru-RU"/>
        </w:rPr>
        <w:t xml:space="preserve"> </w:t>
      </w:r>
      <w:r>
        <w:rPr>
          <w:color w:val="000000"/>
          <w:szCs w:val="28"/>
        </w:rPr>
        <w:t>ПУСТОВІТ</w:t>
      </w:r>
    </w:p>
    <w:p w:rsidR="005E7CE7" w:rsidRDefault="005E7CE7">
      <w:pPr>
        <w:jc w:val="both"/>
        <w:rPr>
          <w:color w:val="000000"/>
          <w:sz w:val="24"/>
        </w:rPr>
      </w:pPr>
    </w:p>
    <w:p w:rsidR="005E7CE7" w:rsidRDefault="00DE1359">
      <w:pPr>
        <w:jc w:val="both"/>
      </w:pPr>
      <w:r>
        <w:rPr>
          <w:color w:val="000000"/>
          <w:sz w:val="24"/>
        </w:rPr>
        <w:t>Барська 777 949</w:t>
      </w:r>
    </w:p>
    <w:sectPr w:rsidR="005E7CE7" w:rsidSect="0098223B">
      <w:footerReference w:type="default" r:id="rId9"/>
      <w:pgSz w:w="12240" w:h="20160"/>
      <w:pgMar w:top="559" w:right="567" w:bottom="1134" w:left="1985" w:header="144" w:footer="113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FD4" w:rsidRDefault="00AF6FD4" w:rsidP="005E7CE7">
      <w:r>
        <w:separator/>
      </w:r>
    </w:p>
  </w:endnote>
  <w:endnote w:type="continuationSeparator" w:id="0">
    <w:p w:rsidR="00AF6FD4" w:rsidRDefault="00AF6FD4" w:rsidP="005E7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CE7" w:rsidRDefault="005E7CE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FD4" w:rsidRDefault="00AF6FD4" w:rsidP="005E7CE7">
      <w:r>
        <w:separator/>
      </w:r>
    </w:p>
  </w:footnote>
  <w:footnote w:type="continuationSeparator" w:id="0">
    <w:p w:rsidR="00AF6FD4" w:rsidRDefault="00AF6FD4" w:rsidP="005E7C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CE7"/>
    <w:rsid w:val="000054C5"/>
    <w:rsid w:val="001021C0"/>
    <w:rsid w:val="005E7CE7"/>
    <w:rsid w:val="0065182D"/>
    <w:rsid w:val="006C75DF"/>
    <w:rsid w:val="0098223B"/>
    <w:rsid w:val="00AF6FD4"/>
    <w:rsid w:val="00C70374"/>
    <w:rsid w:val="00D808CF"/>
    <w:rsid w:val="00DE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22"/>
    <w:pPr>
      <w:suppressAutoHyphens/>
    </w:pPr>
    <w:rPr>
      <w:rFonts w:ascii="Times New Roman" w:eastAsia="Times New Roman" w:hAnsi="Times New Roman" w:cs="Times New Roman"/>
      <w:bCs/>
      <w:kern w:val="2"/>
      <w:sz w:val="28"/>
      <w:szCs w:val="24"/>
      <w:lang w:val="uk-UA" w:eastAsia="ru-RU"/>
    </w:rPr>
  </w:style>
  <w:style w:type="paragraph" w:styleId="1">
    <w:name w:val="heading 1"/>
    <w:basedOn w:val="a"/>
    <w:next w:val="a"/>
    <w:link w:val="11"/>
    <w:qFormat/>
    <w:rsid w:val="0098223B"/>
    <w:pPr>
      <w:keepNext/>
      <w:suppressAutoHyphens w:val="0"/>
      <w:jc w:val="center"/>
      <w:outlineLvl w:val="0"/>
    </w:pPr>
    <w:rPr>
      <w:b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7D1C22"/>
    <w:pPr>
      <w:keepNext/>
      <w:jc w:val="center"/>
      <w:outlineLvl w:val="0"/>
    </w:pPr>
    <w:rPr>
      <w:b/>
      <w:sz w:val="32"/>
    </w:rPr>
  </w:style>
  <w:style w:type="character" w:customStyle="1" w:styleId="10">
    <w:name w:val="Заголовок 1 Знак"/>
    <w:basedOn w:val="a0"/>
    <w:link w:val="Heading1"/>
    <w:qFormat/>
    <w:rsid w:val="007D1C22"/>
    <w:rPr>
      <w:rFonts w:ascii="Times New Roman" w:eastAsia="Times New Roman" w:hAnsi="Times New Roman" w:cs="Times New Roman"/>
      <w:b/>
      <w:bCs/>
      <w:kern w:val="2"/>
      <w:sz w:val="32"/>
      <w:szCs w:val="24"/>
      <w:lang w:val="uk-UA" w:eastAsia="ru-RU"/>
    </w:rPr>
  </w:style>
  <w:style w:type="character" w:customStyle="1" w:styleId="a3">
    <w:name w:val="Верхний колонтитул Знак"/>
    <w:basedOn w:val="a0"/>
    <w:qFormat/>
    <w:rsid w:val="007D1C22"/>
    <w:rPr>
      <w:rFonts w:ascii="Times New Roman" w:eastAsia="Times New Roman" w:hAnsi="Times New Roman" w:cs="Times New Roman"/>
      <w:bCs/>
      <w:kern w:val="2"/>
      <w:sz w:val="28"/>
      <w:szCs w:val="24"/>
      <w:lang w:val="uk-UA" w:eastAsia="ru-RU"/>
    </w:rPr>
  </w:style>
  <w:style w:type="character" w:customStyle="1" w:styleId="a4">
    <w:name w:val="Нижний колонтитул Знак"/>
    <w:basedOn w:val="a0"/>
    <w:qFormat/>
    <w:rsid w:val="007D1C22"/>
    <w:rPr>
      <w:rFonts w:ascii="Times New Roman" w:eastAsia="Times New Roman" w:hAnsi="Times New Roman" w:cs="Times New Roman"/>
      <w:bCs/>
      <w:kern w:val="2"/>
      <w:sz w:val="28"/>
      <w:szCs w:val="24"/>
      <w:lang w:val="uk-UA" w:eastAsia="ru-RU"/>
    </w:rPr>
  </w:style>
  <w:style w:type="character" w:styleId="a5">
    <w:name w:val="page number"/>
    <w:basedOn w:val="a0"/>
    <w:qFormat/>
    <w:rsid w:val="007D1C22"/>
  </w:style>
  <w:style w:type="paragraph" w:customStyle="1" w:styleId="a6">
    <w:name w:val="Заголовок"/>
    <w:basedOn w:val="a"/>
    <w:next w:val="a7"/>
    <w:qFormat/>
    <w:rsid w:val="005E7CE7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rsid w:val="005E7CE7"/>
    <w:pPr>
      <w:spacing w:after="140" w:line="276" w:lineRule="auto"/>
    </w:pPr>
  </w:style>
  <w:style w:type="paragraph" w:styleId="a8">
    <w:name w:val="List"/>
    <w:basedOn w:val="a7"/>
    <w:rsid w:val="005E7CE7"/>
    <w:rPr>
      <w:rFonts w:cs="Arial"/>
    </w:rPr>
  </w:style>
  <w:style w:type="paragraph" w:customStyle="1" w:styleId="Caption">
    <w:name w:val="Caption"/>
    <w:basedOn w:val="a"/>
    <w:qFormat/>
    <w:rsid w:val="005E7CE7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rsid w:val="005E7CE7"/>
    <w:pPr>
      <w:suppressLineNumbers/>
    </w:pPr>
    <w:rPr>
      <w:rFonts w:cs="Arial"/>
    </w:rPr>
  </w:style>
  <w:style w:type="paragraph" w:customStyle="1" w:styleId="Header">
    <w:name w:val="Header"/>
    <w:basedOn w:val="a"/>
    <w:rsid w:val="007D1C22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7D1C22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7D1C22"/>
    <w:pPr>
      <w:ind w:left="720"/>
      <w:contextualSpacing/>
    </w:pPr>
  </w:style>
  <w:style w:type="paragraph" w:customStyle="1" w:styleId="ab">
    <w:name w:val="Вміст рамки"/>
    <w:basedOn w:val="a"/>
    <w:qFormat/>
    <w:rsid w:val="005E7CE7"/>
  </w:style>
  <w:style w:type="character" w:customStyle="1" w:styleId="11">
    <w:name w:val="Заголовок 1 Знак1"/>
    <w:basedOn w:val="a0"/>
    <w:link w:val="1"/>
    <w:rsid w:val="0098223B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c">
    <w:name w:val="header"/>
    <w:basedOn w:val="a"/>
    <w:link w:val="12"/>
    <w:semiHidden/>
    <w:unhideWhenUsed/>
    <w:rsid w:val="0098223B"/>
    <w:pPr>
      <w:tabs>
        <w:tab w:val="center" w:pos="4819"/>
        <w:tab w:val="right" w:pos="9639"/>
      </w:tabs>
    </w:pPr>
  </w:style>
  <w:style w:type="character" w:customStyle="1" w:styleId="12">
    <w:name w:val="Верхний колонтитул Знак1"/>
    <w:basedOn w:val="a0"/>
    <w:link w:val="ac"/>
    <w:semiHidden/>
    <w:rsid w:val="0098223B"/>
    <w:rPr>
      <w:rFonts w:ascii="Times New Roman" w:eastAsia="Times New Roman" w:hAnsi="Times New Roman" w:cs="Times New Roman"/>
      <w:bCs/>
      <w:kern w:val="2"/>
      <w:sz w:val="28"/>
      <w:szCs w:val="24"/>
      <w:lang w:val="uk-UA" w:eastAsia="ru-RU"/>
    </w:rPr>
  </w:style>
  <w:style w:type="paragraph" w:styleId="ad">
    <w:name w:val="footer"/>
    <w:basedOn w:val="a"/>
    <w:link w:val="13"/>
    <w:semiHidden/>
    <w:unhideWhenUsed/>
    <w:rsid w:val="0098223B"/>
    <w:pPr>
      <w:tabs>
        <w:tab w:val="center" w:pos="4819"/>
        <w:tab w:val="right" w:pos="9639"/>
      </w:tabs>
    </w:pPr>
  </w:style>
  <w:style w:type="character" w:customStyle="1" w:styleId="13">
    <w:name w:val="Нижний колонтитул Знак1"/>
    <w:basedOn w:val="a0"/>
    <w:link w:val="ad"/>
    <w:semiHidden/>
    <w:rsid w:val="0098223B"/>
    <w:rPr>
      <w:rFonts w:ascii="Times New Roman" w:eastAsia="Times New Roman" w:hAnsi="Times New Roman" w:cs="Times New Roman"/>
      <w:bCs/>
      <w:kern w:val="2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A6565-D7F4-40C3-A751-04833E6A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1534</Words>
  <Characters>875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barska</dc:creator>
  <dc:description/>
  <cp:lastModifiedBy>polischuk</cp:lastModifiedBy>
  <cp:revision>18</cp:revision>
  <cp:lastPrinted>2019-11-22T08:17:00Z</cp:lastPrinted>
  <dcterms:created xsi:type="dcterms:W3CDTF">2018-11-26T08:12:00Z</dcterms:created>
  <dcterms:modified xsi:type="dcterms:W3CDTF">2019-11-27T13:40:00Z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