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3F0" w:rsidRPr="00010E5B" w:rsidRDefault="00BA23F0" w:rsidP="00D56966">
      <w:pPr>
        <w:spacing w:after="0" w:line="240" w:lineRule="auto"/>
        <w:jc w:val="center"/>
        <w:rPr>
          <w:rFonts w:ascii="Times New Roman" w:hAnsi="Times New Roman" w:cs="Times New Roman"/>
          <w:sz w:val="26"/>
          <w:szCs w:val="26"/>
          <w:lang w:val="uk-UA"/>
        </w:rPr>
      </w:pPr>
      <w:r w:rsidRPr="00010E5B">
        <w:rPr>
          <w:rFonts w:ascii="Times New Roman" w:hAnsi="Times New Roman" w:cs="Times New Roman"/>
          <w:sz w:val="26"/>
          <w:szCs w:val="26"/>
        </w:rPr>
        <w:t xml:space="preserve">Пояснювальна записка </w:t>
      </w:r>
    </w:p>
    <w:p w:rsidR="00BA23F0" w:rsidRPr="00010E5B" w:rsidRDefault="00BA23F0" w:rsidP="00D56966">
      <w:pPr>
        <w:spacing w:after="0" w:line="240" w:lineRule="auto"/>
        <w:jc w:val="center"/>
        <w:rPr>
          <w:rFonts w:ascii="Times New Roman" w:hAnsi="Times New Roman" w:cs="Times New Roman"/>
          <w:sz w:val="26"/>
          <w:szCs w:val="26"/>
        </w:rPr>
      </w:pPr>
      <w:r w:rsidRPr="00010E5B">
        <w:rPr>
          <w:rFonts w:ascii="Times New Roman" w:hAnsi="Times New Roman" w:cs="Times New Roman"/>
          <w:sz w:val="26"/>
          <w:szCs w:val="26"/>
        </w:rPr>
        <w:t xml:space="preserve">до проекту рішення виконавчого комітету Луцької міської ради </w:t>
      </w:r>
      <w:r w:rsidRPr="00010E5B">
        <w:rPr>
          <w:rFonts w:ascii="Times New Roman" w:hAnsi="Times New Roman" w:cs="Times New Roman"/>
          <w:sz w:val="26"/>
          <w:szCs w:val="26"/>
          <w:lang w:val="uk-UA"/>
        </w:rPr>
        <w:t>«</w:t>
      </w:r>
      <w:r w:rsidRPr="00010E5B">
        <w:rPr>
          <w:rFonts w:ascii="Times New Roman" w:hAnsi="Times New Roman" w:cs="Times New Roman"/>
          <w:sz w:val="26"/>
          <w:szCs w:val="26"/>
        </w:rPr>
        <w:t>Про тарифи на послуги, що надаються ДКП «Луцьктепло»</w:t>
      </w:r>
    </w:p>
    <w:p w:rsidR="00BA23F0" w:rsidRPr="00D56966" w:rsidRDefault="00BA23F0" w:rsidP="00744AD9">
      <w:pPr>
        <w:spacing w:after="0" w:line="240" w:lineRule="auto"/>
        <w:ind w:firstLine="720"/>
        <w:jc w:val="center"/>
        <w:rPr>
          <w:rFonts w:ascii="Times New Roman" w:hAnsi="Times New Roman" w:cs="Times New Roman"/>
          <w:sz w:val="26"/>
          <w:szCs w:val="26"/>
          <w:bdr w:val="none" w:sz="0" w:space="0" w:color="auto" w:frame="1"/>
          <w:lang w:eastAsia="ru-RU"/>
        </w:rPr>
      </w:pPr>
    </w:p>
    <w:p w:rsidR="00BA23F0" w:rsidRPr="00067F50" w:rsidRDefault="00BA23F0" w:rsidP="0041084F">
      <w:pPr>
        <w:spacing w:after="0" w:line="240" w:lineRule="auto"/>
        <w:ind w:firstLine="720"/>
        <w:jc w:val="both"/>
        <w:rPr>
          <w:rFonts w:ascii="Times New Roman" w:hAnsi="Times New Roman" w:cs="Times New Roman"/>
          <w:sz w:val="26"/>
          <w:szCs w:val="26"/>
          <w:bdr w:val="none" w:sz="0" w:space="0" w:color="auto" w:frame="1"/>
          <w:lang w:val="uk-UA" w:eastAsia="ru-RU"/>
        </w:rPr>
      </w:pPr>
      <w:r w:rsidRPr="00067F50">
        <w:rPr>
          <w:rFonts w:ascii="Times New Roman" w:hAnsi="Times New Roman" w:cs="Times New Roman"/>
          <w:sz w:val="26"/>
          <w:szCs w:val="26"/>
          <w:bdr w:val="none" w:sz="0" w:space="0" w:color="auto" w:frame="1"/>
          <w:lang w:val="uk-UA" w:eastAsia="ru-RU"/>
        </w:rPr>
        <w:t>Відповідно до постанови Національної комісії, що здійснює державне регулювання у сферах енергетики та комунальних послуг (НКРЕКП) від 22.03.2017  № 308 «Про затвердження Ліцензійних умов провадження господарської діяльності у сферах теплопостачання», що набрала чинності з 18.05.2017, державне комунальне підприємство «Луцьктепло» не підпадає під критерії регулювання НКРЕКП, оскільки рівень оснащеності приладами обліку теплової енергії станом на 01.08.2017 є менше 70 % та перейшло під регулювання Волинської обласної державної адміністрації щодо здійснення ліцензування провадження господарської діяльності у сфері теплопостачання та до виконавчого комітету Луцької міської ради щодо встановлення тарифів.</w:t>
      </w:r>
    </w:p>
    <w:p w:rsidR="00BA23F0" w:rsidRPr="00067F50" w:rsidRDefault="00BA23F0" w:rsidP="0041084F">
      <w:pPr>
        <w:spacing w:after="0" w:line="240" w:lineRule="auto"/>
        <w:ind w:firstLine="720"/>
        <w:jc w:val="both"/>
        <w:rPr>
          <w:rFonts w:ascii="Times New Roman" w:hAnsi="Times New Roman" w:cs="Times New Roman"/>
          <w:sz w:val="26"/>
          <w:szCs w:val="26"/>
          <w:bdr w:val="none" w:sz="0" w:space="0" w:color="auto" w:frame="1"/>
          <w:lang w:val="uk-UA" w:eastAsia="ru-RU"/>
        </w:rPr>
      </w:pPr>
      <w:r w:rsidRPr="00067F50">
        <w:rPr>
          <w:rFonts w:ascii="Times New Roman" w:hAnsi="Times New Roman" w:cs="Times New Roman"/>
          <w:sz w:val="26"/>
          <w:szCs w:val="26"/>
          <w:bdr w:val="none" w:sz="0" w:space="0" w:color="auto" w:frame="1"/>
          <w:lang w:val="uk-UA" w:eastAsia="ru-RU"/>
        </w:rPr>
        <w:t>У зв'язку із зростанням вартості окремих складових витрат, які впливають на собівартість послуг, що надаються підприємством, діючі тарифи на послуги опалення та централізованого постачання гарячої води не відповідають рівню економічно обґрунтованих витрат на виробництво та постачання цих послуг. А також, у зв’язку із змінами у організації виробництва послуг ДКП «Луцьктепло» здійснено розрахунок нових тарифів на послуги.</w:t>
      </w:r>
    </w:p>
    <w:p w:rsidR="00BA23F0" w:rsidRPr="00067F50" w:rsidRDefault="00BA23F0" w:rsidP="0041084F">
      <w:pPr>
        <w:spacing w:after="0" w:line="240" w:lineRule="auto"/>
        <w:ind w:firstLine="720"/>
        <w:jc w:val="both"/>
        <w:rPr>
          <w:rFonts w:ascii="Times New Roman" w:hAnsi="Times New Roman" w:cs="Times New Roman"/>
          <w:sz w:val="26"/>
          <w:szCs w:val="26"/>
          <w:bdr w:val="none" w:sz="0" w:space="0" w:color="auto" w:frame="1"/>
          <w:lang w:val="uk-UA" w:eastAsia="ru-RU"/>
        </w:rPr>
      </w:pPr>
      <w:r w:rsidRPr="00067F50">
        <w:rPr>
          <w:rFonts w:ascii="Times New Roman" w:hAnsi="Times New Roman" w:cs="Times New Roman"/>
          <w:sz w:val="26"/>
          <w:szCs w:val="26"/>
          <w:bdr w:val="none" w:sz="0" w:space="0" w:color="auto" w:frame="1"/>
          <w:lang w:val="uk-UA" w:eastAsia="ru-RU"/>
        </w:rPr>
        <w:t>Розрахунки тарифів на теплову енергію та послуги виконані з дотриманням вимог Порядку формування тарифів на теплову енергію, її виробництво, транспортування та постачання, послуги з централізованого опалення і постачання гарячої води, затвердженого постановою Кабінету Міністрів України від 01.06.2011 № 869 «Про забезпечення єдиного підходу до формування тарифів на житлово-комунальні послуги».</w:t>
      </w:r>
    </w:p>
    <w:p w:rsidR="00BA23F0" w:rsidRPr="00067F50" w:rsidRDefault="00BA23F0" w:rsidP="008443F3">
      <w:pPr>
        <w:spacing w:after="0" w:line="240" w:lineRule="auto"/>
        <w:ind w:firstLine="720"/>
        <w:jc w:val="both"/>
        <w:rPr>
          <w:rFonts w:ascii="Times New Roman" w:hAnsi="Times New Roman" w:cs="Times New Roman"/>
          <w:sz w:val="26"/>
          <w:szCs w:val="26"/>
          <w:bdr w:val="none" w:sz="0" w:space="0" w:color="auto" w:frame="1"/>
          <w:lang w:val="uk-UA" w:eastAsia="ru-RU"/>
        </w:rPr>
      </w:pPr>
      <w:r w:rsidRPr="00067F50">
        <w:rPr>
          <w:rFonts w:ascii="Times New Roman" w:hAnsi="Times New Roman" w:cs="Times New Roman"/>
          <w:sz w:val="26"/>
          <w:szCs w:val="26"/>
          <w:bdr w:val="none" w:sz="0" w:space="0" w:color="auto" w:frame="1"/>
          <w:lang w:val="uk-UA" w:eastAsia="ru-RU"/>
        </w:rPr>
        <w:t>Відповідно до ч. 1 ст. 20 Закону України «Про теплопостачання» тарифи на теплову енергію повинні забезпечувати відшкодування усіх економічно обґрунтованих витрат на виробництво, транспортування та постачання теплової енергії. Частиною 5 і 6 зазначеної статті також передбачається, що тарифи повинні враховувати собівартість теплової енергії і забезпечувати рентабельність суб’єкта господарювання. Встановлення тарифів на теплову енергію нижче від розміру економічно обґрунтованих витрат на її виробництво, транспортування та постачання не допускається, що також передбачено Законом України «Про житлово-комунальні послуги» (ч. 3 ст. 31).</w:t>
      </w:r>
    </w:p>
    <w:p w:rsidR="00BA23F0" w:rsidRPr="00067F50" w:rsidRDefault="00BA23F0" w:rsidP="00250D07">
      <w:pPr>
        <w:spacing w:after="0" w:line="240" w:lineRule="auto"/>
        <w:ind w:firstLine="708"/>
        <w:jc w:val="both"/>
        <w:rPr>
          <w:rFonts w:ascii="Times New Roman" w:hAnsi="Times New Roman" w:cs="Times New Roman"/>
          <w:sz w:val="26"/>
          <w:szCs w:val="26"/>
          <w:bdr w:val="none" w:sz="0" w:space="0" w:color="auto" w:frame="1"/>
          <w:lang w:val="uk-UA" w:eastAsia="ru-RU"/>
        </w:rPr>
      </w:pPr>
      <w:r w:rsidRPr="00067F50">
        <w:rPr>
          <w:rFonts w:ascii="Times New Roman" w:hAnsi="Times New Roman" w:cs="Times New Roman"/>
          <w:sz w:val="26"/>
          <w:szCs w:val="26"/>
          <w:bdr w:val="none" w:sz="0" w:space="0" w:color="auto" w:frame="1"/>
          <w:lang w:val="uk-UA" w:eastAsia="ru-RU"/>
        </w:rPr>
        <w:t xml:space="preserve">Діючі тарифи ДКП «Луцьктепло», затверджені НКРЕКП на основі плану виробництва, транспортування, постачання теплової енергії  на 2012 рік. З того часу, у структурі тарифу відбувалось коригування лише таких статей витрат, як паливо, електроенергія, заробітна плата. </w:t>
      </w:r>
    </w:p>
    <w:p w:rsidR="00BA23F0" w:rsidRPr="00067F50" w:rsidRDefault="00BA23F0" w:rsidP="00250D07">
      <w:pPr>
        <w:spacing w:after="0" w:line="240" w:lineRule="auto"/>
        <w:ind w:firstLine="720"/>
        <w:jc w:val="both"/>
        <w:rPr>
          <w:rFonts w:ascii="Times New Roman" w:hAnsi="Times New Roman" w:cs="Times New Roman"/>
          <w:sz w:val="26"/>
          <w:szCs w:val="26"/>
          <w:bdr w:val="none" w:sz="0" w:space="0" w:color="auto" w:frame="1"/>
          <w:lang w:val="uk-UA" w:eastAsia="ru-RU"/>
        </w:rPr>
      </w:pPr>
      <w:r w:rsidRPr="00067F50">
        <w:rPr>
          <w:rFonts w:ascii="Times New Roman" w:hAnsi="Times New Roman" w:cs="Times New Roman"/>
          <w:sz w:val="26"/>
          <w:szCs w:val="26"/>
          <w:bdr w:val="none" w:sz="0" w:space="0" w:color="auto" w:frame="1"/>
          <w:lang w:val="uk-UA" w:eastAsia="ru-RU"/>
        </w:rPr>
        <w:t>Такі статті, як матеріали на проведення планово-попереджувальних і аварійних ремонтів, паливно-мастильні матеріали, витрати на охорону праці, повірку приладів обліку, послуги зв’язку, податки та інші послуги, які необхідні для здійснення ефективної господарської діяльності з метою забезпечення споживачів якісними послугами, зали</w:t>
      </w:r>
      <w:r>
        <w:rPr>
          <w:rFonts w:ascii="Times New Roman" w:hAnsi="Times New Roman" w:cs="Times New Roman"/>
          <w:sz w:val="26"/>
          <w:szCs w:val="26"/>
          <w:bdr w:val="none" w:sz="0" w:space="0" w:color="auto" w:frame="1"/>
          <w:lang w:val="uk-UA" w:eastAsia="ru-RU"/>
        </w:rPr>
        <w:t>ша</w:t>
      </w:r>
      <w:r w:rsidRPr="00067F50">
        <w:rPr>
          <w:rFonts w:ascii="Times New Roman" w:hAnsi="Times New Roman" w:cs="Times New Roman"/>
          <w:sz w:val="26"/>
          <w:szCs w:val="26"/>
          <w:bdr w:val="none" w:sz="0" w:space="0" w:color="auto" w:frame="1"/>
          <w:lang w:val="uk-UA" w:eastAsia="ru-RU"/>
        </w:rPr>
        <w:t xml:space="preserve">лись на рівні цін та ставок 2012 року. </w:t>
      </w:r>
    </w:p>
    <w:p w:rsidR="00BA23F0" w:rsidRPr="00067F50" w:rsidRDefault="00BA23F0" w:rsidP="00691C43">
      <w:pPr>
        <w:spacing w:after="0" w:line="240" w:lineRule="auto"/>
        <w:ind w:firstLine="720"/>
        <w:jc w:val="both"/>
        <w:rPr>
          <w:rFonts w:ascii="Times New Roman" w:hAnsi="Times New Roman" w:cs="Times New Roman"/>
          <w:sz w:val="26"/>
          <w:szCs w:val="26"/>
          <w:bdr w:val="none" w:sz="0" w:space="0" w:color="auto" w:frame="1"/>
          <w:lang w:eastAsia="ru-RU"/>
        </w:rPr>
      </w:pPr>
      <w:r w:rsidRPr="00067F50">
        <w:rPr>
          <w:rFonts w:ascii="Times New Roman" w:hAnsi="Times New Roman" w:cs="Times New Roman"/>
          <w:sz w:val="26"/>
          <w:szCs w:val="26"/>
          <w:bdr w:val="none" w:sz="0" w:space="0" w:color="auto" w:frame="1"/>
          <w:lang w:val="uk-UA" w:eastAsia="ru-RU"/>
        </w:rPr>
        <w:t>Протягом 2012–2017 років, за офіційними даними Держкомстату, рівень інфляції становив понад</w:t>
      </w:r>
      <w:r w:rsidRPr="00067F50">
        <w:rPr>
          <w:rFonts w:ascii="Times New Roman" w:hAnsi="Times New Roman" w:cs="Times New Roman"/>
          <w:sz w:val="26"/>
          <w:szCs w:val="26"/>
          <w:bdr w:val="none" w:sz="0" w:space="0" w:color="auto" w:frame="1"/>
          <w:lang w:eastAsia="ru-RU"/>
        </w:rPr>
        <w:t xml:space="preserve"> 221%</w:t>
      </w:r>
      <w:r w:rsidRPr="00067F50">
        <w:rPr>
          <w:rFonts w:ascii="Times New Roman" w:hAnsi="Times New Roman" w:cs="Times New Roman"/>
          <w:sz w:val="26"/>
          <w:szCs w:val="26"/>
          <w:bdr w:val="none" w:sz="0" w:space="0" w:color="auto" w:frame="1"/>
          <w:lang w:val="uk-UA" w:eastAsia="ru-RU"/>
        </w:rPr>
        <w:t>, що фактично зумовило ріст цін на вищевказані складові.</w:t>
      </w:r>
    </w:p>
    <w:p w:rsidR="00BA23F0" w:rsidRPr="00067F50" w:rsidRDefault="00BA23F0" w:rsidP="006F58AB">
      <w:pPr>
        <w:spacing w:after="0" w:line="240" w:lineRule="auto"/>
        <w:ind w:firstLine="720"/>
        <w:jc w:val="both"/>
        <w:rPr>
          <w:rFonts w:ascii="Times New Roman" w:hAnsi="Times New Roman" w:cs="Times New Roman"/>
          <w:sz w:val="26"/>
          <w:szCs w:val="26"/>
          <w:bdr w:val="none" w:sz="0" w:space="0" w:color="auto" w:frame="1"/>
          <w:lang w:val="uk-UA" w:eastAsia="ru-RU"/>
        </w:rPr>
      </w:pPr>
      <w:r w:rsidRPr="00067F50">
        <w:rPr>
          <w:rFonts w:ascii="Times New Roman" w:hAnsi="Times New Roman" w:cs="Times New Roman"/>
          <w:sz w:val="26"/>
          <w:szCs w:val="26"/>
          <w:bdr w:val="none" w:sz="0" w:space="0" w:color="auto" w:frame="1"/>
          <w:lang w:val="uk-UA" w:eastAsia="ru-RU"/>
        </w:rPr>
        <w:t>Діючий тариф не відшкодовує витрати підприємства на теплопостачання, внаслідок чого підприємство не може своєчасно розраховуватись за спожиті енергоносії, виконані роботи і надані послуги.</w:t>
      </w:r>
    </w:p>
    <w:p w:rsidR="00BA23F0" w:rsidRPr="00067F50" w:rsidRDefault="00BA23F0" w:rsidP="00D72ACB">
      <w:pPr>
        <w:spacing w:after="0" w:line="240" w:lineRule="auto"/>
        <w:ind w:firstLine="720"/>
        <w:jc w:val="both"/>
        <w:rPr>
          <w:rFonts w:ascii="Times New Roman" w:hAnsi="Times New Roman" w:cs="Times New Roman"/>
          <w:sz w:val="26"/>
          <w:szCs w:val="26"/>
          <w:bdr w:val="none" w:sz="0" w:space="0" w:color="auto" w:frame="1"/>
          <w:lang w:val="uk-UA" w:eastAsia="ru-RU"/>
        </w:rPr>
      </w:pPr>
      <w:r w:rsidRPr="00067F50">
        <w:rPr>
          <w:rFonts w:ascii="Times New Roman" w:hAnsi="Times New Roman" w:cs="Times New Roman"/>
          <w:sz w:val="26"/>
          <w:szCs w:val="26"/>
          <w:bdr w:val="none" w:sz="0" w:space="0" w:color="auto" w:frame="1"/>
          <w:lang w:val="uk-UA" w:eastAsia="ru-RU"/>
        </w:rPr>
        <w:t>Крім того, відбулась зміна умов провадження господарської діяльності.  З 5 січня 2017 року ДКП «Луцьктепло» уклало договір оренди майна з ТзОВ «Тепло-Енерго-Центр» (котельня на вул. Карбишева, 2) для здійснення господарської діяльності з виробництва теплової енергії, у зв’язку з чим відбулись зміни у витрат</w:t>
      </w:r>
      <w:r>
        <w:rPr>
          <w:rFonts w:ascii="Times New Roman" w:hAnsi="Times New Roman" w:cs="Times New Roman"/>
          <w:sz w:val="26"/>
          <w:szCs w:val="26"/>
          <w:bdr w:val="none" w:sz="0" w:space="0" w:color="auto" w:frame="1"/>
          <w:lang w:val="uk-UA" w:eastAsia="ru-RU"/>
        </w:rPr>
        <w:t>ах</w:t>
      </w:r>
      <w:r w:rsidRPr="00067F50">
        <w:rPr>
          <w:rFonts w:ascii="Times New Roman" w:hAnsi="Times New Roman" w:cs="Times New Roman"/>
          <w:sz w:val="26"/>
          <w:szCs w:val="26"/>
          <w:bdr w:val="none" w:sz="0" w:space="0" w:color="auto" w:frame="1"/>
          <w:lang w:val="uk-UA" w:eastAsia="ru-RU"/>
        </w:rPr>
        <w:t xml:space="preserve"> по цілому ряду статей у структурі діючого тарифу.</w:t>
      </w:r>
    </w:p>
    <w:p w:rsidR="00BA23F0" w:rsidRPr="00067F50" w:rsidRDefault="00BA23F0" w:rsidP="00250D07">
      <w:pPr>
        <w:spacing w:after="0" w:line="240" w:lineRule="auto"/>
        <w:ind w:firstLine="708"/>
        <w:jc w:val="both"/>
        <w:rPr>
          <w:rFonts w:ascii="Times New Roman" w:hAnsi="Times New Roman" w:cs="Times New Roman"/>
          <w:sz w:val="26"/>
          <w:szCs w:val="26"/>
          <w:bdr w:val="none" w:sz="0" w:space="0" w:color="auto" w:frame="1"/>
          <w:lang w:val="uk-UA" w:eastAsia="ru-RU"/>
        </w:rPr>
      </w:pPr>
      <w:r w:rsidRPr="00067F50">
        <w:rPr>
          <w:rFonts w:ascii="Times New Roman" w:hAnsi="Times New Roman" w:cs="Times New Roman"/>
          <w:sz w:val="26"/>
          <w:szCs w:val="26"/>
          <w:bdr w:val="none" w:sz="0" w:space="0" w:color="auto" w:frame="1"/>
          <w:lang w:val="uk-UA" w:eastAsia="ru-RU"/>
        </w:rPr>
        <w:t>Відповідно до вимог Закону України «Про комерційний облік теплової енергії та водопостачання» зі структури тарифу на послугу з гарячого водопостачання було вилучено статтю витрат на повірку квартирних засобів обліку гарячої води.</w:t>
      </w:r>
    </w:p>
    <w:p w:rsidR="00BA23F0" w:rsidRPr="00067F50" w:rsidRDefault="00BA23F0" w:rsidP="00812DD8">
      <w:pPr>
        <w:spacing w:after="0" w:line="240" w:lineRule="auto"/>
        <w:ind w:firstLine="708"/>
        <w:jc w:val="both"/>
        <w:rPr>
          <w:rFonts w:ascii="Times New Roman" w:hAnsi="Times New Roman" w:cs="Times New Roman"/>
          <w:sz w:val="26"/>
          <w:szCs w:val="26"/>
          <w:bdr w:val="none" w:sz="0" w:space="0" w:color="auto" w:frame="1"/>
          <w:lang w:val="uk-UA" w:eastAsia="ru-RU"/>
        </w:rPr>
      </w:pPr>
      <w:r w:rsidRPr="00067F50">
        <w:rPr>
          <w:rFonts w:ascii="Times New Roman" w:hAnsi="Times New Roman" w:cs="Times New Roman"/>
          <w:sz w:val="26"/>
          <w:szCs w:val="26"/>
          <w:bdr w:val="none" w:sz="0" w:space="0" w:color="auto" w:frame="1"/>
          <w:lang w:val="uk-UA" w:eastAsia="ru-RU"/>
        </w:rPr>
        <w:t>На виконання листа НКРЕКП від 12.09.2017 №5527/44/2-17 про дотримання законодавства при формуванні тарифів, вилучено зі структури проекту тарифів витрати на покриття втрат, включених на засіданнях НКРЕКП 09.06.2016 та 02.12.2016.</w:t>
      </w:r>
    </w:p>
    <w:p w:rsidR="00BA23F0" w:rsidRPr="00067F50" w:rsidRDefault="00BA23F0" w:rsidP="00350E78">
      <w:pPr>
        <w:spacing w:after="0" w:line="240" w:lineRule="auto"/>
        <w:ind w:firstLine="708"/>
        <w:jc w:val="both"/>
        <w:rPr>
          <w:rFonts w:ascii="Times New Roman" w:hAnsi="Times New Roman" w:cs="Times New Roman"/>
          <w:sz w:val="26"/>
          <w:szCs w:val="26"/>
          <w:bdr w:val="none" w:sz="0" w:space="0" w:color="auto" w:frame="1"/>
          <w:lang w:val="uk-UA" w:eastAsia="ru-RU"/>
        </w:rPr>
      </w:pPr>
      <w:r w:rsidRPr="00067F50">
        <w:rPr>
          <w:rFonts w:ascii="Times New Roman" w:hAnsi="Times New Roman" w:cs="Times New Roman"/>
          <w:sz w:val="26"/>
          <w:szCs w:val="26"/>
          <w:bdr w:val="none" w:sz="0" w:space="0" w:color="auto" w:frame="1"/>
          <w:lang w:val="uk-UA" w:eastAsia="ru-RU"/>
        </w:rPr>
        <w:t>Розрахунок річного корисного відпуску теплової енергії на потреби опалення, вентиляції та гарячого водопостачання виконаний на підставі вимог пост</w:t>
      </w:r>
      <w:r>
        <w:rPr>
          <w:rFonts w:ascii="Times New Roman" w:hAnsi="Times New Roman" w:cs="Times New Roman"/>
          <w:sz w:val="26"/>
          <w:szCs w:val="26"/>
          <w:bdr w:val="none" w:sz="0" w:space="0" w:color="auto" w:frame="1"/>
          <w:lang w:val="uk-UA" w:eastAsia="ru-RU"/>
        </w:rPr>
        <w:t>анови КМУ від 1 червня 2011</w:t>
      </w:r>
      <w:r w:rsidRPr="00067F50">
        <w:rPr>
          <w:rFonts w:ascii="Times New Roman" w:hAnsi="Times New Roman" w:cs="Times New Roman"/>
          <w:sz w:val="26"/>
          <w:szCs w:val="26"/>
          <w:bdr w:val="none" w:sz="0" w:space="0" w:color="auto" w:frame="1"/>
          <w:lang w:val="uk-UA" w:eastAsia="ru-RU"/>
        </w:rPr>
        <w:t>№869, з урахуванням фактичних за останні 5 років та прогнозованих обсягів виробництва та споживання теплової енергії з урахуванням укладених із споживачами договорів.</w:t>
      </w:r>
    </w:p>
    <w:p w:rsidR="00BA23F0" w:rsidRDefault="00BA23F0" w:rsidP="001C15A0">
      <w:pPr>
        <w:spacing w:after="0" w:line="240" w:lineRule="auto"/>
        <w:ind w:firstLine="708"/>
        <w:jc w:val="both"/>
        <w:rPr>
          <w:rFonts w:ascii="Times New Roman" w:hAnsi="Times New Roman" w:cs="Times New Roman"/>
          <w:sz w:val="26"/>
          <w:szCs w:val="26"/>
          <w:bdr w:val="none" w:sz="0" w:space="0" w:color="auto" w:frame="1"/>
          <w:lang w:val="uk-UA" w:eastAsia="ru-RU"/>
        </w:rPr>
      </w:pPr>
      <w:r>
        <w:rPr>
          <w:rFonts w:ascii="Times New Roman" w:hAnsi="Times New Roman" w:cs="Times New Roman"/>
          <w:sz w:val="26"/>
          <w:szCs w:val="26"/>
          <w:bdr w:val="none" w:sz="0" w:space="0" w:color="auto" w:frame="1"/>
          <w:lang w:val="uk-UA" w:eastAsia="ru-RU"/>
        </w:rPr>
        <w:t xml:space="preserve">Розрахунок норми витрат теплової енергії на централізоване опалення 1 м2 опалювальної площі для абонентів житлових будинків без будинкових та квартирних засобів обліку теплової енергії, що врахована в тарифі на послугу з централізованого опалення, здійснено відповідно до </w:t>
      </w:r>
      <w:r w:rsidRPr="00067F50">
        <w:rPr>
          <w:rFonts w:ascii="Times New Roman" w:hAnsi="Times New Roman" w:cs="Times New Roman"/>
          <w:sz w:val="26"/>
          <w:szCs w:val="26"/>
          <w:bdr w:val="none" w:sz="0" w:space="0" w:color="auto" w:frame="1"/>
          <w:lang w:val="uk-UA" w:eastAsia="ru-RU"/>
        </w:rPr>
        <w:t>Норм та вказівок по нормуванню витрат палива та теплової енергії на опалення житлових та громадських с</w:t>
      </w:r>
      <w:r>
        <w:rPr>
          <w:rFonts w:ascii="Times New Roman" w:hAnsi="Times New Roman" w:cs="Times New Roman"/>
          <w:sz w:val="26"/>
          <w:szCs w:val="26"/>
          <w:bdr w:val="none" w:sz="0" w:space="0" w:color="auto" w:frame="1"/>
          <w:lang w:val="uk-UA" w:eastAsia="ru-RU"/>
        </w:rPr>
        <w:t>поруд, а також на господарсько-</w:t>
      </w:r>
      <w:r w:rsidRPr="00067F50">
        <w:rPr>
          <w:rFonts w:ascii="Times New Roman" w:hAnsi="Times New Roman" w:cs="Times New Roman"/>
          <w:sz w:val="26"/>
          <w:szCs w:val="26"/>
          <w:bdr w:val="none" w:sz="0" w:space="0" w:color="auto" w:frame="1"/>
          <w:lang w:val="uk-UA" w:eastAsia="ru-RU"/>
        </w:rPr>
        <w:t xml:space="preserve">побутові потреби в </w:t>
      </w:r>
      <w:r>
        <w:rPr>
          <w:rFonts w:ascii="Times New Roman" w:hAnsi="Times New Roman" w:cs="Times New Roman"/>
          <w:sz w:val="26"/>
          <w:szCs w:val="26"/>
          <w:bdr w:val="none" w:sz="0" w:space="0" w:color="auto" w:frame="1"/>
          <w:lang w:val="uk-UA" w:eastAsia="ru-RU"/>
        </w:rPr>
        <w:t>Україні» КТМ 204 України 244-94 з урахуванням фактичних середньозважених показників температури зовнішнього повітря за офіційними даними обласного Гідрометцентру за останні 5 років (+1,47</w:t>
      </w:r>
      <w:r w:rsidRPr="00E9015A">
        <w:rPr>
          <w:rFonts w:ascii="Times New Roman" w:hAnsi="Times New Roman" w:cs="Times New Roman"/>
          <w:sz w:val="26"/>
          <w:szCs w:val="26"/>
          <w:bdr w:val="none" w:sz="0" w:space="0" w:color="auto" w:frame="1"/>
          <w:vertAlign w:val="superscript"/>
          <w:lang w:val="uk-UA" w:eastAsia="ru-RU"/>
        </w:rPr>
        <w:t>0</w:t>
      </w:r>
      <w:r>
        <w:rPr>
          <w:rFonts w:ascii="Times New Roman" w:hAnsi="Times New Roman" w:cs="Times New Roman"/>
          <w:sz w:val="26"/>
          <w:szCs w:val="26"/>
          <w:bdr w:val="none" w:sz="0" w:space="0" w:color="auto" w:frame="1"/>
          <w:lang w:val="uk-UA" w:eastAsia="ru-RU"/>
        </w:rPr>
        <w:t>С) та встановленої тривалості опалювального періоду 184 дні.</w:t>
      </w:r>
      <w:r w:rsidRPr="00067F50">
        <w:rPr>
          <w:rFonts w:ascii="Times New Roman" w:hAnsi="Times New Roman" w:cs="Times New Roman"/>
          <w:sz w:val="26"/>
          <w:szCs w:val="26"/>
          <w:bdr w:val="none" w:sz="0" w:space="0" w:color="auto" w:frame="1"/>
          <w:lang w:val="uk-UA" w:eastAsia="ru-RU"/>
        </w:rPr>
        <w:t xml:space="preserve"> </w:t>
      </w:r>
    </w:p>
    <w:p w:rsidR="00BA23F0" w:rsidRPr="00067F50" w:rsidRDefault="00BA23F0" w:rsidP="001C15A0">
      <w:pPr>
        <w:spacing w:after="0" w:line="240" w:lineRule="auto"/>
        <w:ind w:firstLine="708"/>
        <w:jc w:val="both"/>
        <w:rPr>
          <w:rFonts w:ascii="Times New Roman" w:hAnsi="Times New Roman" w:cs="Times New Roman"/>
          <w:sz w:val="26"/>
          <w:szCs w:val="26"/>
          <w:bdr w:val="none" w:sz="0" w:space="0" w:color="auto" w:frame="1"/>
          <w:lang w:val="uk-UA" w:eastAsia="ru-RU"/>
        </w:rPr>
      </w:pPr>
      <w:r w:rsidRPr="00067F50">
        <w:rPr>
          <w:rFonts w:ascii="Times New Roman" w:hAnsi="Times New Roman" w:cs="Times New Roman"/>
          <w:sz w:val="26"/>
          <w:szCs w:val="26"/>
          <w:bdr w:val="none" w:sz="0" w:space="0" w:color="auto" w:frame="1"/>
          <w:lang w:val="uk-UA" w:eastAsia="ru-RU"/>
        </w:rPr>
        <w:t>Розрахунок питомих витрат палива здійснений відповідно до «Міжгалузевих норм витрат палива для опалювальних котлів, які експлуатуються в Україні», затверджених Наказом Держкоменергозбереження від 7 травня 2001 року № 46, «Галузевої методики нормування витрат палива на виробництво та відпуск теплової енергії котельнями теплового господарства» КТМ 204 України 246-99; Норм та вказівок по нормуванню витрат палива та теплової енергії на опалення житлових та громадських споруд, а також на господарсько</w:t>
      </w:r>
      <w:r>
        <w:rPr>
          <w:rFonts w:ascii="Times New Roman" w:hAnsi="Times New Roman" w:cs="Times New Roman"/>
          <w:sz w:val="26"/>
          <w:szCs w:val="26"/>
          <w:bdr w:val="none" w:sz="0" w:space="0" w:color="auto" w:frame="1"/>
          <w:lang w:val="uk-UA" w:eastAsia="ru-RU"/>
        </w:rPr>
        <w:t>-</w:t>
      </w:r>
      <w:r w:rsidRPr="00067F50">
        <w:rPr>
          <w:rFonts w:ascii="Times New Roman" w:hAnsi="Times New Roman" w:cs="Times New Roman"/>
          <w:sz w:val="26"/>
          <w:szCs w:val="26"/>
          <w:bdr w:val="none" w:sz="0" w:space="0" w:color="auto" w:frame="1"/>
          <w:lang w:val="uk-UA" w:eastAsia="ru-RU"/>
        </w:rPr>
        <w:t>побутові потреби в Україні» КТМ 204 України 244-94.</w:t>
      </w:r>
    </w:p>
    <w:p w:rsidR="00BA23F0" w:rsidRPr="00067F50" w:rsidRDefault="00BA23F0" w:rsidP="00A74CFA">
      <w:pPr>
        <w:spacing w:after="0" w:line="240" w:lineRule="auto"/>
        <w:ind w:firstLine="720"/>
        <w:jc w:val="both"/>
        <w:rPr>
          <w:rFonts w:ascii="Times New Roman" w:hAnsi="Times New Roman" w:cs="Times New Roman"/>
          <w:sz w:val="26"/>
          <w:szCs w:val="26"/>
          <w:bdr w:val="none" w:sz="0" w:space="0" w:color="auto" w:frame="1"/>
          <w:lang w:val="uk-UA" w:eastAsia="ru-RU"/>
        </w:rPr>
      </w:pPr>
      <w:r w:rsidRPr="00067F50">
        <w:rPr>
          <w:rFonts w:ascii="Times New Roman" w:hAnsi="Times New Roman" w:cs="Times New Roman"/>
          <w:sz w:val="26"/>
          <w:szCs w:val="26"/>
          <w:bdr w:val="none" w:sz="0" w:space="0" w:color="auto" w:frame="1"/>
          <w:lang w:val="uk-UA" w:eastAsia="ru-RU"/>
        </w:rPr>
        <w:t>Відповідно до річного плану виробництва, транспортування, постачання теплової енергії на 2017 рік корисний відпуск теплової енергії становить 48</w:t>
      </w:r>
      <w:r>
        <w:rPr>
          <w:rFonts w:ascii="Times New Roman" w:hAnsi="Times New Roman" w:cs="Times New Roman"/>
          <w:sz w:val="26"/>
          <w:szCs w:val="26"/>
          <w:bdr w:val="none" w:sz="0" w:space="0" w:color="auto" w:frame="1"/>
          <w:lang w:val="uk-UA" w:eastAsia="ru-RU"/>
        </w:rPr>
        <w:t>8</w:t>
      </w:r>
      <w:r w:rsidRPr="00067F50">
        <w:rPr>
          <w:rFonts w:ascii="Times New Roman" w:hAnsi="Times New Roman" w:cs="Times New Roman"/>
          <w:sz w:val="26"/>
          <w:szCs w:val="26"/>
          <w:bdr w:val="none" w:sz="0" w:space="0" w:color="auto" w:frame="1"/>
          <w:lang w:val="uk-UA" w:eastAsia="ru-RU"/>
        </w:rPr>
        <w:t xml:space="preserve"> </w:t>
      </w:r>
      <w:r>
        <w:rPr>
          <w:rFonts w:ascii="Times New Roman" w:hAnsi="Times New Roman" w:cs="Times New Roman"/>
          <w:sz w:val="26"/>
          <w:szCs w:val="26"/>
          <w:bdr w:val="none" w:sz="0" w:space="0" w:color="auto" w:frame="1"/>
          <w:lang w:val="uk-UA" w:eastAsia="ru-RU"/>
        </w:rPr>
        <w:t>213</w:t>
      </w:r>
      <w:r w:rsidRPr="00067F50">
        <w:rPr>
          <w:rFonts w:ascii="Times New Roman" w:hAnsi="Times New Roman" w:cs="Times New Roman"/>
          <w:sz w:val="26"/>
          <w:szCs w:val="26"/>
          <w:bdr w:val="none" w:sz="0" w:space="0" w:color="auto" w:frame="1"/>
          <w:lang w:val="uk-UA" w:eastAsia="ru-RU"/>
        </w:rPr>
        <w:t>,</w:t>
      </w:r>
      <w:r>
        <w:rPr>
          <w:rFonts w:ascii="Times New Roman" w:hAnsi="Times New Roman" w:cs="Times New Roman"/>
          <w:sz w:val="26"/>
          <w:szCs w:val="26"/>
          <w:bdr w:val="none" w:sz="0" w:space="0" w:color="auto" w:frame="1"/>
          <w:lang w:val="uk-UA" w:eastAsia="ru-RU"/>
        </w:rPr>
        <w:t>21 Гкал</w:t>
      </w:r>
      <w:r w:rsidRPr="00067F50">
        <w:rPr>
          <w:rFonts w:ascii="Times New Roman" w:hAnsi="Times New Roman" w:cs="Times New Roman"/>
          <w:sz w:val="26"/>
          <w:szCs w:val="26"/>
          <w:bdr w:val="none" w:sz="0" w:space="0" w:color="auto" w:frame="1"/>
          <w:lang w:val="uk-UA" w:eastAsia="ru-RU"/>
        </w:rPr>
        <w:t xml:space="preserve"> проти врахованих </w:t>
      </w:r>
      <w:r>
        <w:rPr>
          <w:rFonts w:ascii="Times New Roman" w:hAnsi="Times New Roman" w:cs="Times New Roman"/>
          <w:sz w:val="26"/>
          <w:szCs w:val="26"/>
          <w:bdr w:val="none" w:sz="0" w:space="0" w:color="auto" w:frame="1"/>
          <w:lang w:val="uk-UA" w:eastAsia="ru-RU"/>
        </w:rPr>
        <w:t>у діючих тарифах – 630 601 Гкал</w:t>
      </w:r>
      <w:r w:rsidRPr="00067F50">
        <w:rPr>
          <w:rFonts w:ascii="Times New Roman" w:hAnsi="Times New Roman" w:cs="Times New Roman"/>
          <w:sz w:val="26"/>
          <w:szCs w:val="26"/>
          <w:bdr w:val="none" w:sz="0" w:space="0" w:color="auto" w:frame="1"/>
          <w:lang w:val="uk-UA" w:eastAsia="ru-RU"/>
        </w:rPr>
        <w:t>, що на 22,7%</w:t>
      </w:r>
      <w:r w:rsidRPr="00B16962">
        <w:rPr>
          <w:rFonts w:ascii="Times New Roman" w:hAnsi="Times New Roman" w:cs="Times New Roman"/>
          <w:sz w:val="26"/>
          <w:szCs w:val="26"/>
          <w:bdr w:val="none" w:sz="0" w:space="0" w:color="auto" w:frame="1"/>
          <w:lang w:val="uk-UA" w:eastAsia="ru-RU"/>
        </w:rPr>
        <w:t xml:space="preserve"> </w:t>
      </w:r>
      <w:r w:rsidRPr="00067F50">
        <w:rPr>
          <w:rFonts w:ascii="Times New Roman" w:hAnsi="Times New Roman" w:cs="Times New Roman"/>
          <w:sz w:val="26"/>
          <w:szCs w:val="26"/>
          <w:bdr w:val="none" w:sz="0" w:space="0" w:color="auto" w:frame="1"/>
          <w:lang w:val="uk-UA" w:eastAsia="ru-RU"/>
        </w:rPr>
        <w:t>менше.</w:t>
      </w:r>
    </w:p>
    <w:p w:rsidR="00BA23F0" w:rsidRPr="00067F50" w:rsidRDefault="00BA23F0" w:rsidP="00EA2092">
      <w:pPr>
        <w:spacing w:after="0" w:line="240" w:lineRule="auto"/>
        <w:ind w:firstLine="720"/>
        <w:jc w:val="both"/>
        <w:rPr>
          <w:rFonts w:ascii="Times New Roman" w:hAnsi="Times New Roman" w:cs="Times New Roman"/>
          <w:sz w:val="26"/>
          <w:szCs w:val="26"/>
          <w:bdr w:val="none" w:sz="0" w:space="0" w:color="auto" w:frame="1"/>
          <w:lang w:val="uk-UA" w:eastAsia="ru-RU"/>
        </w:rPr>
      </w:pPr>
      <w:r w:rsidRPr="00067F50">
        <w:rPr>
          <w:rFonts w:ascii="Times New Roman" w:hAnsi="Times New Roman" w:cs="Times New Roman"/>
          <w:sz w:val="26"/>
          <w:szCs w:val="26"/>
          <w:bdr w:val="none" w:sz="0" w:space="0" w:color="auto" w:frame="1"/>
          <w:lang w:val="uk-UA" w:eastAsia="ru-RU"/>
        </w:rPr>
        <w:t>Структура витрат планових тарифів суттєво відрізняється від структури витрат у діючих тарифах на теплову енергію. Якщо стаття витрат паливо у структурі діючих тарифів складає близько 52 %, покупна т</w:t>
      </w:r>
      <w:r>
        <w:rPr>
          <w:rFonts w:ascii="Times New Roman" w:hAnsi="Times New Roman" w:cs="Times New Roman"/>
          <w:sz w:val="26"/>
          <w:szCs w:val="26"/>
          <w:bdr w:val="none" w:sz="0" w:space="0" w:color="auto" w:frame="1"/>
          <w:lang w:val="uk-UA" w:eastAsia="ru-RU"/>
        </w:rPr>
        <w:t xml:space="preserve">еплова енергія – </w:t>
      </w:r>
      <w:r w:rsidRPr="00067F50">
        <w:rPr>
          <w:rFonts w:ascii="Times New Roman" w:hAnsi="Times New Roman" w:cs="Times New Roman"/>
          <w:sz w:val="26"/>
          <w:szCs w:val="26"/>
          <w:bdr w:val="none" w:sz="0" w:space="0" w:color="auto" w:frame="1"/>
          <w:lang w:val="uk-UA" w:eastAsia="ru-RU"/>
        </w:rPr>
        <w:t>34,3 %, то у структурі планового тарифу ці витрати становлять 73,5 % та 0,2% відповідно. Як наслідок, відбувся перерозподіл витрат у плановому тарифі на теплову енергію. Також, з’явились нові витрати, не передбачені діючими тарифами, зокрема, щомісячна орендна плата та страхові платежі за орендоване майно відповідно до укладеного Договору оренди</w:t>
      </w:r>
      <w:r>
        <w:rPr>
          <w:rFonts w:ascii="Times New Roman" w:hAnsi="Times New Roman" w:cs="Times New Roman"/>
          <w:sz w:val="26"/>
          <w:szCs w:val="26"/>
          <w:bdr w:val="none" w:sz="0" w:space="0" w:color="auto" w:frame="1"/>
          <w:lang w:val="uk-UA" w:eastAsia="ru-RU"/>
        </w:rPr>
        <w:t xml:space="preserve"> котельні на вул..Карбишева</w:t>
      </w:r>
      <w:r w:rsidRPr="00067F50">
        <w:rPr>
          <w:rFonts w:ascii="Times New Roman" w:hAnsi="Times New Roman" w:cs="Times New Roman"/>
          <w:sz w:val="26"/>
          <w:szCs w:val="26"/>
          <w:bdr w:val="none" w:sz="0" w:space="0" w:color="auto" w:frame="1"/>
          <w:lang w:val="uk-UA" w:eastAsia="ru-RU"/>
        </w:rPr>
        <w:t>.</w:t>
      </w:r>
    </w:p>
    <w:p w:rsidR="00BA23F0" w:rsidRPr="00067F50" w:rsidRDefault="00BA23F0" w:rsidP="00EA2092">
      <w:pPr>
        <w:spacing w:after="0" w:line="240" w:lineRule="auto"/>
        <w:ind w:firstLine="720"/>
        <w:jc w:val="both"/>
        <w:rPr>
          <w:rFonts w:ascii="Times New Roman" w:hAnsi="Times New Roman" w:cs="Times New Roman"/>
          <w:sz w:val="26"/>
          <w:szCs w:val="26"/>
          <w:bdr w:val="none" w:sz="0" w:space="0" w:color="auto" w:frame="1"/>
          <w:lang w:val="uk-UA" w:eastAsia="ru-RU"/>
        </w:rPr>
      </w:pPr>
      <w:r w:rsidRPr="00067F50">
        <w:rPr>
          <w:rFonts w:ascii="Times New Roman" w:hAnsi="Times New Roman" w:cs="Times New Roman"/>
          <w:sz w:val="26"/>
          <w:szCs w:val="26"/>
          <w:bdr w:val="none" w:sz="0" w:space="0" w:color="auto" w:frame="1"/>
          <w:lang w:val="uk-UA" w:eastAsia="ru-RU"/>
        </w:rPr>
        <w:t>Витрати на покупну теплову енергію суттєво зменшились, до 0,2%</w:t>
      </w:r>
      <w:r>
        <w:rPr>
          <w:rFonts w:ascii="Times New Roman" w:hAnsi="Times New Roman" w:cs="Times New Roman"/>
          <w:sz w:val="26"/>
          <w:szCs w:val="26"/>
          <w:bdr w:val="none" w:sz="0" w:space="0" w:color="auto" w:frame="1"/>
          <w:lang w:val="uk-UA" w:eastAsia="ru-RU"/>
        </w:rPr>
        <w:t>,</w:t>
      </w:r>
      <w:r w:rsidRPr="00067F50">
        <w:rPr>
          <w:rFonts w:ascii="Times New Roman" w:hAnsi="Times New Roman" w:cs="Times New Roman"/>
          <w:sz w:val="26"/>
          <w:szCs w:val="26"/>
          <w:bdr w:val="none" w:sz="0" w:space="0" w:color="auto" w:frame="1"/>
          <w:lang w:val="uk-UA" w:eastAsia="ru-RU"/>
        </w:rPr>
        <w:t xml:space="preserve"> це теплова енерг</w:t>
      </w:r>
      <w:r>
        <w:rPr>
          <w:rFonts w:ascii="Times New Roman" w:hAnsi="Times New Roman" w:cs="Times New Roman"/>
          <w:sz w:val="26"/>
          <w:szCs w:val="26"/>
          <w:bdr w:val="none" w:sz="0" w:space="0" w:color="auto" w:frame="1"/>
          <w:lang w:val="uk-UA" w:eastAsia="ru-RU"/>
        </w:rPr>
        <w:t xml:space="preserve">ія вироблена ДП ЛРЗ «Мотор» та </w:t>
      </w:r>
      <w:r w:rsidRPr="00067F50">
        <w:rPr>
          <w:rFonts w:ascii="Times New Roman" w:hAnsi="Times New Roman" w:cs="Times New Roman"/>
          <w:sz w:val="26"/>
          <w:szCs w:val="26"/>
          <w:bdr w:val="none" w:sz="0" w:space="0" w:color="auto" w:frame="1"/>
          <w:lang w:val="uk-UA" w:eastAsia="ru-RU"/>
        </w:rPr>
        <w:t>Волинським академічним обласним українським музично - драматичним театром ім. Т.Г.Шевченка.</w:t>
      </w:r>
    </w:p>
    <w:p w:rsidR="00BA23F0" w:rsidRPr="00067F50" w:rsidRDefault="00BA23F0" w:rsidP="00EA2092">
      <w:pPr>
        <w:spacing w:after="0" w:line="240" w:lineRule="auto"/>
        <w:ind w:firstLine="720"/>
        <w:jc w:val="both"/>
        <w:rPr>
          <w:rFonts w:ascii="Times New Roman" w:hAnsi="Times New Roman" w:cs="Times New Roman"/>
          <w:sz w:val="26"/>
          <w:szCs w:val="26"/>
          <w:bdr w:val="none" w:sz="0" w:space="0" w:color="auto" w:frame="1"/>
          <w:lang w:val="uk-UA" w:eastAsia="ru-RU"/>
        </w:rPr>
      </w:pPr>
      <w:r w:rsidRPr="00067F50">
        <w:rPr>
          <w:rFonts w:ascii="Times New Roman" w:hAnsi="Times New Roman" w:cs="Times New Roman"/>
          <w:sz w:val="26"/>
          <w:szCs w:val="26"/>
          <w:bdr w:val="none" w:sz="0" w:space="0" w:color="auto" w:frame="1"/>
          <w:lang w:val="uk-UA" w:eastAsia="ru-RU"/>
        </w:rPr>
        <w:t>Розрахунок нормативних витрат електричної енергії ДКП «Луцьктепло» проведений згідно з «Порядком розрахунку нормативних витрат електроенергії підприємства теплоенергетики при виробництві, транспортуванні та постачанні (розділі) теплової енергії», затвердженим наказом Мінжитлокомунгоспу України від 2 лютого 2009 року №12. Стаття витрат «електроенергія» коригувалась востаннє минулого року. Збільшення обсягів планових витрат електроенергії відбулось за рахунок збільшення ціни та обсягів споживання даного енергоносія у зв’язку з експлуатацією тепломеханічного обладнання котельні по вул. Карбишева</w:t>
      </w:r>
      <w:r>
        <w:rPr>
          <w:rFonts w:ascii="Times New Roman" w:hAnsi="Times New Roman" w:cs="Times New Roman"/>
          <w:sz w:val="26"/>
          <w:szCs w:val="26"/>
          <w:bdr w:val="none" w:sz="0" w:space="0" w:color="auto" w:frame="1"/>
          <w:lang w:val="uk-UA" w:eastAsia="ru-RU"/>
        </w:rPr>
        <w:t>,</w:t>
      </w:r>
      <w:r w:rsidRPr="00067F50">
        <w:rPr>
          <w:rFonts w:ascii="Times New Roman" w:hAnsi="Times New Roman" w:cs="Times New Roman"/>
          <w:sz w:val="26"/>
          <w:szCs w:val="26"/>
          <w:bdr w:val="none" w:sz="0" w:space="0" w:color="auto" w:frame="1"/>
          <w:lang w:val="uk-UA" w:eastAsia="ru-RU"/>
        </w:rPr>
        <w:t xml:space="preserve"> 2 та водозабору по вул. Героїв УПА, 83а.</w:t>
      </w:r>
    </w:p>
    <w:p w:rsidR="00BA23F0" w:rsidRPr="00067F50" w:rsidRDefault="00BA23F0" w:rsidP="008911D4">
      <w:pPr>
        <w:spacing w:after="0" w:line="240" w:lineRule="auto"/>
        <w:ind w:firstLine="720"/>
        <w:jc w:val="both"/>
        <w:rPr>
          <w:rFonts w:ascii="Times New Roman" w:hAnsi="Times New Roman" w:cs="Times New Roman"/>
          <w:sz w:val="26"/>
          <w:szCs w:val="26"/>
          <w:bdr w:val="none" w:sz="0" w:space="0" w:color="auto" w:frame="1"/>
          <w:lang w:val="uk-UA" w:eastAsia="ru-RU"/>
        </w:rPr>
      </w:pPr>
      <w:r w:rsidRPr="00067F50">
        <w:rPr>
          <w:rFonts w:ascii="Times New Roman" w:hAnsi="Times New Roman" w:cs="Times New Roman"/>
          <w:sz w:val="26"/>
          <w:szCs w:val="26"/>
          <w:bdr w:val="none" w:sz="0" w:space="0" w:color="auto" w:frame="1"/>
          <w:lang w:val="uk-UA" w:eastAsia="ru-RU"/>
        </w:rPr>
        <w:t xml:space="preserve">У діючому тарифі на теплову енергію для бюджетних установ та організацій враховано ціну на природний газ в розмірі 4942 грн за 1 тис.куб.м., що на 37,5 % менше ціни за укладеним договором з </w:t>
      </w:r>
      <w:r>
        <w:rPr>
          <w:rFonts w:ascii="Times New Roman" w:hAnsi="Times New Roman" w:cs="Times New Roman"/>
          <w:sz w:val="26"/>
          <w:szCs w:val="26"/>
          <w:bdr w:val="none" w:sz="0" w:space="0" w:color="auto" w:frame="1"/>
          <w:lang w:val="uk-UA" w:eastAsia="ru-RU"/>
        </w:rPr>
        <w:t>НАК «Нафтогаз України»</w:t>
      </w:r>
      <w:r w:rsidRPr="00067F50">
        <w:rPr>
          <w:rFonts w:ascii="Times New Roman" w:hAnsi="Times New Roman" w:cs="Times New Roman"/>
          <w:sz w:val="26"/>
          <w:szCs w:val="26"/>
          <w:bdr w:val="none" w:sz="0" w:space="0" w:color="auto" w:frame="1"/>
          <w:lang w:val="uk-UA" w:eastAsia="ru-RU"/>
        </w:rPr>
        <w:t xml:space="preserve"> (7907,2 грн. за 1 тис.куб.м.), що є основною причиною росту тарифу на теплову енергію для цієї категорії споживачів.</w:t>
      </w:r>
    </w:p>
    <w:p w:rsidR="00BA23F0" w:rsidRPr="00067F50" w:rsidRDefault="00BA23F0" w:rsidP="008911D4">
      <w:pPr>
        <w:spacing w:after="0" w:line="240" w:lineRule="auto"/>
        <w:ind w:firstLine="720"/>
        <w:jc w:val="both"/>
        <w:rPr>
          <w:rFonts w:ascii="Times New Roman" w:hAnsi="Times New Roman" w:cs="Times New Roman"/>
          <w:sz w:val="26"/>
          <w:szCs w:val="26"/>
          <w:bdr w:val="none" w:sz="0" w:space="0" w:color="auto" w:frame="1"/>
          <w:lang w:val="uk-UA" w:eastAsia="ru-RU"/>
        </w:rPr>
      </w:pPr>
      <w:r w:rsidRPr="00067F50">
        <w:rPr>
          <w:rFonts w:ascii="Times New Roman" w:hAnsi="Times New Roman" w:cs="Times New Roman"/>
          <w:sz w:val="26"/>
          <w:szCs w:val="26"/>
          <w:bdr w:val="none" w:sz="0" w:space="0" w:color="auto" w:frame="1"/>
          <w:lang w:val="uk-UA" w:eastAsia="ru-RU"/>
        </w:rPr>
        <w:t>Матеріали на поточні ремонти основних засобів, задіяних у процесі виробництва, транспортування, постачання теплової енергії, розраховані на основі передбач</w:t>
      </w:r>
      <w:r>
        <w:rPr>
          <w:rFonts w:ascii="Times New Roman" w:hAnsi="Times New Roman" w:cs="Times New Roman"/>
          <w:sz w:val="26"/>
          <w:szCs w:val="26"/>
          <w:bdr w:val="none" w:sz="0" w:space="0" w:color="auto" w:frame="1"/>
          <w:lang w:val="uk-UA" w:eastAsia="ru-RU"/>
        </w:rPr>
        <w:t>ених планом виконання планово-</w:t>
      </w:r>
      <w:r w:rsidRPr="00067F50">
        <w:rPr>
          <w:rFonts w:ascii="Times New Roman" w:hAnsi="Times New Roman" w:cs="Times New Roman"/>
          <w:sz w:val="26"/>
          <w:szCs w:val="26"/>
          <w:bdr w:val="none" w:sz="0" w:space="0" w:color="auto" w:frame="1"/>
          <w:lang w:val="uk-UA" w:eastAsia="ru-RU"/>
        </w:rPr>
        <w:t>поп</w:t>
      </w:r>
      <w:r>
        <w:rPr>
          <w:rFonts w:ascii="Times New Roman" w:hAnsi="Times New Roman" w:cs="Times New Roman"/>
          <w:sz w:val="26"/>
          <w:szCs w:val="26"/>
          <w:bdr w:val="none" w:sz="0" w:space="0" w:color="auto" w:frame="1"/>
          <w:lang w:val="uk-UA" w:eastAsia="ru-RU"/>
        </w:rPr>
        <w:t>ереджувальних робіт, проектно-</w:t>
      </w:r>
      <w:r w:rsidRPr="00067F50">
        <w:rPr>
          <w:rFonts w:ascii="Times New Roman" w:hAnsi="Times New Roman" w:cs="Times New Roman"/>
          <w:sz w:val="26"/>
          <w:szCs w:val="26"/>
          <w:bdr w:val="none" w:sz="0" w:space="0" w:color="auto" w:frame="1"/>
          <w:lang w:val="uk-UA" w:eastAsia="ru-RU"/>
        </w:rPr>
        <w:t>кошторисною документацією, згідно з кошторисами, які  виконані у ліцензованому програмному комплексі АВК – 5 (3.2.2) та були дещо зменшені за рекомендаціями, внесеними Територіальним відділенням Антимонопольного комітету.</w:t>
      </w:r>
    </w:p>
    <w:p w:rsidR="00BA23F0" w:rsidRPr="00067F50" w:rsidRDefault="00BA23F0" w:rsidP="0019044C">
      <w:pPr>
        <w:spacing w:after="0" w:line="240" w:lineRule="auto"/>
        <w:jc w:val="both"/>
        <w:rPr>
          <w:rFonts w:ascii="Times New Roman" w:hAnsi="Times New Roman" w:cs="Times New Roman"/>
          <w:sz w:val="26"/>
          <w:szCs w:val="26"/>
          <w:bdr w:val="none" w:sz="0" w:space="0" w:color="auto" w:frame="1"/>
          <w:lang w:val="uk-UA" w:eastAsia="ru-RU"/>
        </w:rPr>
      </w:pPr>
      <w:r w:rsidRPr="00067F50">
        <w:rPr>
          <w:rFonts w:ascii="Times New Roman" w:hAnsi="Times New Roman" w:cs="Times New Roman"/>
          <w:sz w:val="26"/>
          <w:szCs w:val="26"/>
          <w:bdr w:val="none" w:sz="0" w:space="0" w:color="auto" w:frame="1"/>
          <w:lang w:val="uk-UA" w:eastAsia="ru-RU"/>
        </w:rPr>
        <w:tab/>
        <w:t xml:space="preserve">Витрати на повірку приладів обліку та зразкової вимірювальної техніки, експертне обстеження будівель, димових труб та обладнання </w:t>
      </w:r>
      <w:r>
        <w:rPr>
          <w:rFonts w:ascii="Times New Roman" w:hAnsi="Times New Roman" w:cs="Times New Roman"/>
          <w:sz w:val="26"/>
          <w:szCs w:val="26"/>
          <w:bdr w:val="none" w:sz="0" w:space="0" w:color="auto" w:frame="1"/>
          <w:lang w:val="uk-UA" w:eastAsia="ru-RU"/>
        </w:rPr>
        <w:t xml:space="preserve">котелень </w:t>
      </w:r>
      <w:r w:rsidRPr="00067F50">
        <w:rPr>
          <w:rFonts w:ascii="Times New Roman" w:hAnsi="Times New Roman" w:cs="Times New Roman"/>
          <w:sz w:val="26"/>
          <w:szCs w:val="26"/>
          <w:bdr w:val="none" w:sz="0" w:space="0" w:color="auto" w:frame="1"/>
          <w:lang w:val="uk-UA" w:eastAsia="ru-RU"/>
        </w:rPr>
        <w:t>розраховані з врахуванням періодичності повірки та нових цін на послуги ДП «Волинський експер</w:t>
      </w:r>
      <w:r>
        <w:rPr>
          <w:rFonts w:ascii="Times New Roman" w:hAnsi="Times New Roman" w:cs="Times New Roman"/>
          <w:sz w:val="26"/>
          <w:szCs w:val="26"/>
          <w:bdr w:val="none" w:sz="0" w:space="0" w:color="auto" w:frame="1"/>
          <w:lang w:val="uk-UA" w:eastAsia="ru-RU"/>
        </w:rPr>
        <w:t>т</w:t>
      </w:r>
      <w:r w:rsidRPr="00067F50">
        <w:rPr>
          <w:rFonts w:ascii="Times New Roman" w:hAnsi="Times New Roman" w:cs="Times New Roman"/>
          <w:sz w:val="26"/>
          <w:szCs w:val="26"/>
          <w:bdr w:val="none" w:sz="0" w:space="0" w:color="auto" w:frame="1"/>
          <w:lang w:val="uk-UA" w:eastAsia="ru-RU"/>
        </w:rPr>
        <w:t>но-технічний центр Держпраці» та ДП «Волиньстандартметрологія».</w:t>
      </w:r>
    </w:p>
    <w:p w:rsidR="00BA23F0" w:rsidRPr="00651F5D" w:rsidRDefault="00BA23F0" w:rsidP="00E267B9">
      <w:pPr>
        <w:spacing w:after="0" w:line="240" w:lineRule="auto"/>
        <w:jc w:val="both"/>
        <w:rPr>
          <w:rFonts w:ascii="Times New Roman" w:hAnsi="Times New Roman" w:cs="Times New Roman"/>
          <w:sz w:val="26"/>
          <w:szCs w:val="26"/>
          <w:bdr w:val="none" w:sz="0" w:space="0" w:color="auto" w:frame="1"/>
          <w:lang w:val="uk-UA" w:eastAsia="ru-RU"/>
        </w:rPr>
      </w:pPr>
      <w:r w:rsidRPr="00067F50">
        <w:rPr>
          <w:rFonts w:ascii="Times New Roman" w:hAnsi="Times New Roman" w:cs="Times New Roman"/>
          <w:sz w:val="26"/>
          <w:szCs w:val="26"/>
          <w:bdr w:val="none" w:sz="0" w:space="0" w:color="auto" w:frame="1"/>
          <w:lang w:val="uk-UA" w:eastAsia="ru-RU"/>
        </w:rPr>
        <w:tab/>
        <w:t>Планування витрат на оплату праці здійснюється відповідно до п. 4 механізму визначення витрат на оплату праці, які враховуються в тарифах на виробництво, транспортування, постачання теплової енергії, затвердженого Постановою НКР</w:t>
      </w:r>
      <w:r>
        <w:rPr>
          <w:rFonts w:ascii="Times New Roman" w:hAnsi="Times New Roman" w:cs="Times New Roman"/>
          <w:sz w:val="26"/>
          <w:szCs w:val="26"/>
          <w:bdr w:val="none" w:sz="0" w:space="0" w:color="auto" w:frame="1"/>
          <w:lang w:val="uk-UA" w:eastAsia="ru-RU"/>
        </w:rPr>
        <w:t>Е</w:t>
      </w:r>
      <w:r w:rsidRPr="00067F50">
        <w:rPr>
          <w:rFonts w:ascii="Times New Roman" w:hAnsi="Times New Roman" w:cs="Times New Roman"/>
          <w:sz w:val="26"/>
          <w:szCs w:val="26"/>
          <w:bdr w:val="none" w:sz="0" w:space="0" w:color="auto" w:frame="1"/>
          <w:lang w:val="uk-UA" w:eastAsia="ru-RU"/>
        </w:rPr>
        <w:t>КП від 18.05.2012 № 181, з урахуванням рівня середньомісячної заробітної плати в розрахунку на одного штатного працівника, зайнятого у промисловості регіону, на території якого здійснюється діяльність ліцензіата</w:t>
      </w:r>
      <w:r w:rsidRPr="00155D70">
        <w:rPr>
          <w:rFonts w:ascii="Times New Roman" w:hAnsi="Times New Roman" w:cs="Times New Roman"/>
          <w:sz w:val="26"/>
          <w:szCs w:val="26"/>
          <w:bdr w:val="none" w:sz="0" w:space="0" w:color="auto" w:frame="1"/>
          <w:lang w:val="uk-UA" w:eastAsia="ru-RU"/>
        </w:rPr>
        <w:t xml:space="preserve"> </w:t>
      </w:r>
      <w:r>
        <w:rPr>
          <w:rFonts w:ascii="Times New Roman" w:hAnsi="Times New Roman" w:cs="Times New Roman"/>
          <w:sz w:val="26"/>
          <w:szCs w:val="26"/>
          <w:bdr w:val="none" w:sz="0" w:space="0" w:color="auto" w:frame="1"/>
          <w:lang w:val="uk-UA" w:eastAsia="ru-RU"/>
        </w:rPr>
        <w:t xml:space="preserve">та </w:t>
      </w:r>
      <w:r w:rsidRPr="00067F50">
        <w:rPr>
          <w:rFonts w:ascii="Times New Roman" w:hAnsi="Times New Roman" w:cs="Times New Roman"/>
          <w:sz w:val="26"/>
          <w:szCs w:val="26"/>
          <w:bdr w:val="none" w:sz="0" w:space="0" w:color="auto" w:frame="1"/>
          <w:lang w:val="uk-UA" w:eastAsia="ru-RU"/>
        </w:rPr>
        <w:t xml:space="preserve">із забезпеченням мінімальної заробітної  </w:t>
      </w:r>
      <w:r>
        <w:rPr>
          <w:rFonts w:ascii="Times New Roman" w:hAnsi="Times New Roman" w:cs="Times New Roman"/>
          <w:sz w:val="26"/>
          <w:szCs w:val="26"/>
          <w:bdr w:val="none" w:sz="0" w:space="0" w:color="auto" w:frame="1"/>
          <w:lang w:val="uk-UA" w:eastAsia="ru-RU"/>
        </w:rPr>
        <w:t>плати, посадовими окладами з дотриманням коефіцієнтів передбачених галузевою угодою, доплатами та надбавками передбаченими колективним договором укладеним на підприємстві</w:t>
      </w:r>
      <w:r w:rsidRPr="00067F50">
        <w:rPr>
          <w:rFonts w:ascii="Times New Roman" w:hAnsi="Times New Roman" w:cs="Times New Roman"/>
          <w:sz w:val="26"/>
          <w:szCs w:val="26"/>
          <w:bdr w:val="none" w:sz="0" w:space="0" w:color="auto" w:frame="1"/>
          <w:lang w:val="uk-UA" w:eastAsia="ru-RU"/>
        </w:rPr>
        <w:t>.</w:t>
      </w:r>
      <w:r w:rsidRPr="00651F5D">
        <w:rPr>
          <w:rFonts w:ascii="Times New Roman" w:hAnsi="Times New Roman" w:cs="Times New Roman"/>
          <w:sz w:val="26"/>
          <w:szCs w:val="26"/>
          <w:bdr w:val="none" w:sz="0" w:space="0" w:color="auto" w:frame="1"/>
          <w:lang w:val="uk-UA" w:eastAsia="ru-RU"/>
        </w:rPr>
        <w:t xml:space="preserve"> </w:t>
      </w:r>
    </w:p>
    <w:p w:rsidR="00BA23F0" w:rsidRPr="00067F50" w:rsidRDefault="00BA23F0" w:rsidP="001C15A0">
      <w:pPr>
        <w:spacing w:after="0" w:line="240" w:lineRule="auto"/>
        <w:ind w:firstLine="708"/>
        <w:jc w:val="both"/>
        <w:rPr>
          <w:rFonts w:ascii="Times New Roman" w:hAnsi="Times New Roman" w:cs="Times New Roman"/>
          <w:sz w:val="26"/>
          <w:szCs w:val="26"/>
          <w:bdr w:val="none" w:sz="0" w:space="0" w:color="auto" w:frame="1"/>
          <w:lang w:val="uk-UA" w:eastAsia="ru-RU"/>
        </w:rPr>
      </w:pPr>
      <w:r w:rsidRPr="00067F50">
        <w:rPr>
          <w:rFonts w:ascii="Times New Roman" w:hAnsi="Times New Roman" w:cs="Times New Roman"/>
          <w:sz w:val="26"/>
          <w:szCs w:val="26"/>
          <w:bdr w:val="none" w:sz="0" w:space="0" w:color="auto" w:frame="1"/>
          <w:lang w:val="uk-UA" w:eastAsia="ru-RU"/>
        </w:rPr>
        <w:t>Розрахунок обсягів хімочищеної води для заповнення та підживлення теплових мереж та будинкових систем опалення підприємства виконаний відповідно до п.3.1.5 та п.3.1.6. КТМ 204 України 244-94 «Норм та вказівок по нормуванню витрат палива та теплової енергії на опалення житлових та громадських сп</w:t>
      </w:r>
      <w:r>
        <w:rPr>
          <w:rFonts w:ascii="Times New Roman" w:hAnsi="Times New Roman" w:cs="Times New Roman"/>
          <w:sz w:val="26"/>
          <w:szCs w:val="26"/>
          <w:bdr w:val="none" w:sz="0" w:space="0" w:color="auto" w:frame="1"/>
          <w:lang w:val="uk-UA" w:eastAsia="ru-RU"/>
        </w:rPr>
        <w:t>оруд, а також на господарсько-</w:t>
      </w:r>
      <w:r w:rsidRPr="00067F50">
        <w:rPr>
          <w:rFonts w:ascii="Times New Roman" w:hAnsi="Times New Roman" w:cs="Times New Roman"/>
          <w:sz w:val="26"/>
          <w:szCs w:val="26"/>
          <w:bdr w:val="none" w:sz="0" w:space="0" w:color="auto" w:frame="1"/>
          <w:lang w:val="uk-UA" w:eastAsia="ru-RU"/>
        </w:rPr>
        <w:t>побутові потреби в Україні».</w:t>
      </w:r>
    </w:p>
    <w:p w:rsidR="00BA23F0" w:rsidRPr="00067F50" w:rsidRDefault="00BA23F0" w:rsidP="00585D6E">
      <w:pPr>
        <w:spacing w:after="0" w:line="240" w:lineRule="auto"/>
        <w:ind w:firstLine="708"/>
        <w:jc w:val="both"/>
        <w:rPr>
          <w:rFonts w:ascii="Times New Roman" w:hAnsi="Times New Roman" w:cs="Times New Roman"/>
          <w:sz w:val="26"/>
          <w:szCs w:val="26"/>
          <w:bdr w:val="none" w:sz="0" w:space="0" w:color="auto" w:frame="1"/>
          <w:lang w:val="uk-UA" w:eastAsia="ru-RU"/>
        </w:rPr>
      </w:pPr>
      <w:r w:rsidRPr="00067F50">
        <w:rPr>
          <w:rFonts w:ascii="Times New Roman" w:hAnsi="Times New Roman" w:cs="Times New Roman"/>
          <w:sz w:val="26"/>
          <w:szCs w:val="26"/>
          <w:bdr w:val="none" w:sz="0" w:space="0" w:color="auto" w:frame="1"/>
          <w:lang w:val="uk-UA" w:eastAsia="ru-RU"/>
        </w:rPr>
        <w:t>Потреба хімічних  реагентів  для підготовки хімочищеної води суттєво збільшилася у зв´</w:t>
      </w:r>
      <w:r>
        <w:rPr>
          <w:rFonts w:ascii="Times New Roman" w:hAnsi="Times New Roman" w:cs="Times New Roman"/>
          <w:sz w:val="26"/>
          <w:szCs w:val="26"/>
          <w:bdr w:val="none" w:sz="0" w:space="0" w:color="auto" w:frame="1"/>
          <w:lang w:val="uk-UA" w:eastAsia="ru-RU"/>
        </w:rPr>
        <w:t>язку з росто</w:t>
      </w:r>
      <w:r w:rsidRPr="00067F50">
        <w:rPr>
          <w:rFonts w:ascii="Times New Roman" w:hAnsi="Times New Roman" w:cs="Times New Roman"/>
          <w:sz w:val="26"/>
          <w:szCs w:val="26"/>
          <w:bdr w:val="none" w:sz="0" w:space="0" w:color="auto" w:frame="1"/>
          <w:lang w:val="uk-UA" w:eastAsia="ru-RU"/>
        </w:rPr>
        <w:t xml:space="preserve">м цін на матеріали та у зв´язку з витратами для комплексу обладнання водозабору, хімводопідготовки для котельні по вул.Карбишева, 2. </w:t>
      </w:r>
    </w:p>
    <w:p w:rsidR="00BA23F0" w:rsidRPr="00067F50" w:rsidRDefault="00BA23F0" w:rsidP="00585D6E">
      <w:pPr>
        <w:spacing w:after="0" w:line="240" w:lineRule="auto"/>
        <w:ind w:firstLine="708"/>
        <w:jc w:val="both"/>
        <w:rPr>
          <w:rFonts w:ascii="Times New Roman" w:hAnsi="Times New Roman" w:cs="Times New Roman"/>
          <w:sz w:val="26"/>
          <w:szCs w:val="26"/>
          <w:bdr w:val="none" w:sz="0" w:space="0" w:color="auto" w:frame="1"/>
          <w:lang w:val="uk-UA" w:eastAsia="ru-RU"/>
        </w:rPr>
      </w:pPr>
      <w:r w:rsidRPr="00067F50">
        <w:rPr>
          <w:rFonts w:ascii="Times New Roman" w:hAnsi="Times New Roman" w:cs="Times New Roman"/>
          <w:sz w:val="26"/>
          <w:szCs w:val="26"/>
          <w:bdr w:val="none" w:sz="0" w:space="0" w:color="auto" w:frame="1"/>
          <w:lang w:val="uk-UA" w:eastAsia="ru-RU"/>
        </w:rPr>
        <w:t xml:space="preserve">На даний час котельні підприємства забезпечені приладами дистанційної передачі даних, щодня відбувається опитування вузлів обліку газу та теплової енергії котелень щодо об’ємів спожитого природного газу та виробленої теплової енергії. Опитування здійснюється за допомогою </w:t>
      </w:r>
      <w:r w:rsidRPr="00067F50">
        <w:rPr>
          <w:rFonts w:ascii="Times New Roman" w:hAnsi="Times New Roman" w:cs="Times New Roman"/>
          <w:sz w:val="26"/>
          <w:szCs w:val="26"/>
          <w:bdr w:val="none" w:sz="0" w:space="0" w:color="auto" w:frame="1"/>
          <w:lang w:val="en-US" w:eastAsia="ru-RU"/>
        </w:rPr>
        <w:t>GSM</w:t>
      </w:r>
      <w:r w:rsidRPr="00067F50">
        <w:rPr>
          <w:rFonts w:ascii="Times New Roman" w:hAnsi="Times New Roman" w:cs="Times New Roman"/>
          <w:sz w:val="26"/>
          <w:szCs w:val="26"/>
          <w:bdr w:val="none" w:sz="0" w:space="0" w:color="auto" w:frame="1"/>
          <w:lang w:eastAsia="ru-RU"/>
        </w:rPr>
        <w:t>-</w:t>
      </w:r>
      <w:r w:rsidRPr="00067F50">
        <w:rPr>
          <w:rFonts w:ascii="Times New Roman" w:hAnsi="Times New Roman" w:cs="Times New Roman"/>
          <w:sz w:val="26"/>
          <w:szCs w:val="26"/>
          <w:bdr w:val="none" w:sz="0" w:space="0" w:color="auto" w:frame="1"/>
          <w:lang w:val="uk-UA" w:eastAsia="ru-RU"/>
        </w:rPr>
        <w:t xml:space="preserve">модемів з використанням </w:t>
      </w:r>
      <w:r w:rsidRPr="00067F50">
        <w:rPr>
          <w:rFonts w:ascii="Times New Roman" w:hAnsi="Times New Roman" w:cs="Times New Roman"/>
          <w:sz w:val="26"/>
          <w:szCs w:val="26"/>
          <w:bdr w:val="none" w:sz="0" w:space="0" w:color="auto" w:frame="1"/>
          <w:lang w:val="en-US" w:eastAsia="ru-RU"/>
        </w:rPr>
        <w:t>SIM</w:t>
      </w:r>
      <w:r w:rsidRPr="00067F50">
        <w:rPr>
          <w:rFonts w:ascii="Times New Roman" w:hAnsi="Times New Roman" w:cs="Times New Roman"/>
          <w:sz w:val="26"/>
          <w:szCs w:val="26"/>
          <w:bdr w:val="none" w:sz="0" w:space="0" w:color="auto" w:frame="1"/>
          <w:lang w:val="uk-UA" w:eastAsia="ru-RU"/>
        </w:rPr>
        <w:t xml:space="preserve"> - карток операторів мобільного зв’язку. У порівнянні з 2012 роком значно зросла оснащеність об’єктів підприємства такими приладами та періодичність зчитування даних (щоденно, погодинно або за потребою).</w:t>
      </w:r>
    </w:p>
    <w:p w:rsidR="00BA23F0" w:rsidRDefault="00BA23F0" w:rsidP="00585D6E">
      <w:pPr>
        <w:spacing w:after="0" w:line="240" w:lineRule="auto"/>
        <w:ind w:firstLine="708"/>
        <w:jc w:val="both"/>
        <w:rPr>
          <w:rFonts w:ascii="Times New Roman" w:hAnsi="Times New Roman" w:cs="Times New Roman"/>
          <w:sz w:val="26"/>
          <w:szCs w:val="26"/>
          <w:bdr w:val="none" w:sz="0" w:space="0" w:color="auto" w:frame="1"/>
          <w:lang w:val="uk-UA" w:eastAsia="ru-RU"/>
        </w:rPr>
      </w:pPr>
      <w:r w:rsidRPr="00067F50">
        <w:rPr>
          <w:rFonts w:ascii="Times New Roman" w:hAnsi="Times New Roman" w:cs="Times New Roman"/>
          <w:sz w:val="26"/>
          <w:szCs w:val="26"/>
          <w:bdr w:val="none" w:sz="0" w:space="0" w:color="auto" w:frame="1"/>
          <w:lang w:val="uk-UA" w:eastAsia="ru-RU"/>
        </w:rPr>
        <w:t>Відповідно до Закону України «Про комерційний облік теплової енергії та водопостачання» теплопостачальне підприємство має забезпечити доступ споживачів до інформації про обсяги споживання комунальних послуг за допомогою електронних систем розрахунків споживачів (особисті кабінети). Тому, до структури витрат тарифу на теплову енергію включені витрати на створення особистих кабінетів кожному споживачу та супроводження системи обліку реалізованої теплової енергії, послуг з централізованого опалення та постачання гарячої води, відповідно до укладеного договору.</w:t>
      </w:r>
    </w:p>
    <w:p w:rsidR="00BA23F0" w:rsidRDefault="00BA23F0" w:rsidP="009B12CD">
      <w:pPr>
        <w:spacing w:after="0" w:line="240" w:lineRule="auto"/>
        <w:ind w:firstLine="720"/>
        <w:jc w:val="both"/>
        <w:rPr>
          <w:rFonts w:ascii="Times New Roman" w:hAnsi="Times New Roman" w:cs="Times New Roman"/>
          <w:sz w:val="26"/>
          <w:szCs w:val="26"/>
          <w:lang w:val="uk-UA" w:eastAsia="uk-UA"/>
        </w:rPr>
      </w:pPr>
      <w:r>
        <w:rPr>
          <w:rFonts w:ascii="Times New Roman" w:hAnsi="Times New Roman" w:cs="Times New Roman"/>
          <w:sz w:val="26"/>
          <w:szCs w:val="26"/>
          <w:lang w:val="uk-UA" w:eastAsia="uk-UA"/>
        </w:rPr>
        <w:t>В тарифі передбачена рентабельність у розмірі 0,5%, що в загальній сумі складає 3,2 млн.грн. На загальну суму прибутку та амортизаційних відрахувань (7,75 млн.грн.) підприємством розроблена інвестиційна програма на 2018 рік, яка затверджена рішенням виконавчого комітету від 18 жовтня 2017 року №612-1.</w:t>
      </w:r>
    </w:p>
    <w:p w:rsidR="00BA23F0" w:rsidRPr="00E0152E" w:rsidRDefault="00BA23F0" w:rsidP="009B12CD">
      <w:pPr>
        <w:spacing w:after="0" w:line="240" w:lineRule="auto"/>
        <w:ind w:firstLine="720"/>
        <w:jc w:val="both"/>
        <w:rPr>
          <w:rFonts w:ascii="Times New Roman" w:hAnsi="Times New Roman" w:cs="Times New Roman"/>
          <w:sz w:val="26"/>
          <w:szCs w:val="26"/>
          <w:lang w:val="uk-UA"/>
        </w:rPr>
      </w:pPr>
      <w:r w:rsidRPr="009C6C16">
        <w:rPr>
          <w:rFonts w:ascii="Times New Roman" w:hAnsi="Times New Roman" w:cs="Times New Roman"/>
          <w:sz w:val="26"/>
          <w:szCs w:val="26"/>
          <w:lang w:val="uk-UA" w:eastAsia="uk-UA"/>
        </w:rPr>
        <w:t xml:space="preserve">Відповідно до Наказу Міністерства регіонального розвитку, будівництва та житлово-комунального господарства України від 30.07.2012 №390 </w:t>
      </w:r>
      <w:r>
        <w:rPr>
          <w:rFonts w:ascii="Times New Roman" w:hAnsi="Times New Roman" w:cs="Times New Roman"/>
          <w:sz w:val="26"/>
          <w:szCs w:val="26"/>
          <w:lang w:val="uk-UA" w:eastAsia="uk-UA"/>
        </w:rPr>
        <w:t xml:space="preserve">споживачів </w:t>
      </w:r>
      <w:r w:rsidRPr="009C6C16">
        <w:rPr>
          <w:rFonts w:ascii="Times New Roman" w:hAnsi="Times New Roman" w:cs="Times New Roman"/>
          <w:sz w:val="26"/>
          <w:szCs w:val="26"/>
          <w:lang w:val="uk-UA" w:eastAsia="uk-UA"/>
        </w:rPr>
        <w:t xml:space="preserve">поінформовано про намір </w:t>
      </w:r>
      <w:r>
        <w:rPr>
          <w:rFonts w:ascii="Times New Roman" w:hAnsi="Times New Roman" w:cs="Times New Roman"/>
          <w:sz w:val="26"/>
          <w:szCs w:val="26"/>
          <w:lang w:val="uk-UA" w:eastAsia="uk-UA"/>
        </w:rPr>
        <w:t>переглянути</w:t>
      </w:r>
      <w:r w:rsidRPr="009C6C16">
        <w:rPr>
          <w:rFonts w:ascii="Times New Roman" w:hAnsi="Times New Roman" w:cs="Times New Roman"/>
          <w:sz w:val="26"/>
          <w:szCs w:val="26"/>
          <w:lang w:val="uk-UA" w:eastAsia="uk-UA"/>
        </w:rPr>
        <w:t xml:space="preserve"> тариф</w:t>
      </w:r>
      <w:r>
        <w:rPr>
          <w:rFonts w:ascii="Times New Roman" w:hAnsi="Times New Roman" w:cs="Times New Roman"/>
          <w:sz w:val="26"/>
          <w:szCs w:val="26"/>
          <w:lang w:val="uk-UA" w:eastAsia="uk-UA"/>
        </w:rPr>
        <w:t xml:space="preserve">и на послуги з централізованого </w:t>
      </w:r>
      <w:r w:rsidRPr="009C6C16">
        <w:rPr>
          <w:rFonts w:ascii="Times New Roman" w:hAnsi="Times New Roman" w:cs="Times New Roman"/>
          <w:sz w:val="26"/>
          <w:szCs w:val="26"/>
          <w:lang w:val="uk-UA" w:eastAsia="uk-UA"/>
        </w:rPr>
        <w:t xml:space="preserve"> опалення та гарячого водопостачання шляхом розміщення оголошення </w:t>
      </w:r>
      <w:r>
        <w:rPr>
          <w:rFonts w:ascii="Times New Roman" w:hAnsi="Times New Roman" w:cs="Times New Roman"/>
          <w:sz w:val="26"/>
          <w:szCs w:val="26"/>
          <w:lang w:val="uk-UA" w:eastAsia="uk-UA"/>
        </w:rPr>
        <w:t xml:space="preserve">на офіційному веб сайті ДКП «Луцьктепло» та </w:t>
      </w:r>
      <w:r w:rsidRPr="009C6C16">
        <w:rPr>
          <w:rFonts w:ascii="Times New Roman" w:hAnsi="Times New Roman" w:cs="Times New Roman"/>
          <w:sz w:val="26"/>
          <w:szCs w:val="26"/>
          <w:lang w:val="uk-UA" w:eastAsia="uk-UA"/>
        </w:rPr>
        <w:t xml:space="preserve">у </w:t>
      </w:r>
      <w:r>
        <w:rPr>
          <w:rFonts w:ascii="Times New Roman" w:hAnsi="Times New Roman" w:cs="Times New Roman"/>
          <w:sz w:val="26"/>
          <w:szCs w:val="26"/>
          <w:lang w:val="uk-UA" w:eastAsia="uk-UA"/>
        </w:rPr>
        <w:t>газеті «Луцький замок» від 5 жовтня 2017 року №37.</w:t>
      </w:r>
    </w:p>
    <w:p w:rsidR="00BA23F0" w:rsidRPr="00CC68F7" w:rsidRDefault="00BA23F0" w:rsidP="009B12CD">
      <w:pPr>
        <w:spacing w:after="0" w:line="240" w:lineRule="auto"/>
        <w:ind w:firstLine="540"/>
        <w:jc w:val="both"/>
        <w:rPr>
          <w:rFonts w:ascii="Times New Roman" w:hAnsi="Times New Roman" w:cs="Times New Roman"/>
          <w:sz w:val="26"/>
          <w:szCs w:val="26"/>
        </w:rPr>
      </w:pPr>
      <w:r w:rsidRPr="00CC68F7">
        <w:rPr>
          <w:rFonts w:ascii="Times New Roman" w:hAnsi="Times New Roman" w:cs="Times New Roman"/>
          <w:sz w:val="26"/>
          <w:szCs w:val="26"/>
        </w:rPr>
        <w:t>Проект рішення та розрахунки тарифу розглянуто Територіальним відділенням Антимонопольного комітету України та отримано погодження.</w:t>
      </w:r>
    </w:p>
    <w:p w:rsidR="00BA23F0" w:rsidRDefault="00BA23F0" w:rsidP="00D431AD">
      <w:pPr>
        <w:pStyle w:val="ListParagraph"/>
        <w:spacing w:after="0" w:line="240" w:lineRule="auto"/>
        <w:ind w:left="0"/>
        <w:rPr>
          <w:rFonts w:ascii="Times New Roman" w:hAnsi="Times New Roman" w:cs="Times New Roman"/>
          <w:b/>
          <w:bCs/>
          <w:sz w:val="26"/>
          <w:szCs w:val="26"/>
          <w:bdr w:val="none" w:sz="0" w:space="0" w:color="auto" w:frame="1"/>
          <w:lang w:val="uk-UA" w:eastAsia="ru-RU"/>
        </w:rPr>
      </w:pPr>
      <w:r>
        <w:rPr>
          <w:rFonts w:ascii="Times New Roman" w:hAnsi="Times New Roman" w:cs="Times New Roman"/>
          <w:b/>
          <w:bCs/>
          <w:sz w:val="26"/>
          <w:szCs w:val="26"/>
          <w:bdr w:val="none" w:sz="0" w:space="0" w:color="auto" w:frame="1"/>
          <w:lang w:val="uk-UA" w:eastAsia="ru-RU"/>
        </w:rPr>
        <w:t xml:space="preserve">                 </w:t>
      </w:r>
    </w:p>
    <w:p w:rsidR="00BA23F0" w:rsidRDefault="00BA23F0" w:rsidP="009B12CD">
      <w:pPr>
        <w:pStyle w:val="ListParagraph"/>
        <w:spacing w:after="0" w:line="240" w:lineRule="auto"/>
        <w:ind w:left="0"/>
        <w:jc w:val="center"/>
        <w:rPr>
          <w:rFonts w:ascii="Times New Roman" w:hAnsi="Times New Roman" w:cs="Times New Roman"/>
          <w:sz w:val="26"/>
          <w:szCs w:val="26"/>
          <w:bdr w:val="none" w:sz="0" w:space="0" w:color="auto" w:frame="1"/>
          <w:lang w:val="uk-UA" w:eastAsia="ru-RU"/>
        </w:rPr>
      </w:pPr>
      <w:r w:rsidRPr="00D431AD">
        <w:rPr>
          <w:rFonts w:ascii="Times New Roman" w:hAnsi="Times New Roman" w:cs="Times New Roman"/>
          <w:sz w:val="26"/>
          <w:szCs w:val="26"/>
          <w:bdr w:val="none" w:sz="0" w:space="0" w:color="auto" w:frame="1"/>
          <w:lang w:val="uk-UA" w:eastAsia="ru-RU"/>
        </w:rPr>
        <w:t>Порівняльна таблиця тарифів на послугу з централізованого опалення</w:t>
      </w:r>
    </w:p>
    <w:p w:rsidR="00BA23F0" w:rsidRPr="00D431AD" w:rsidRDefault="00BA23F0" w:rsidP="009B12CD">
      <w:pPr>
        <w:pStyle w:val="ListParagraph"/>
        <w:spacing w:after="0" w:line="240" w:lineRule="auto"/>
        <w:ind w:left="0"/>
        <w:jc w:val="center"/>
        <w:rPr>
          <w:rFonts w:ascii="Times New Roman" w:hAnsi="Times New Roman" w:cs="Times New Roman"/>
          <w:sz w:val="26"/>
          <w:szCs w:val="26"/>
          <w:bdr w:val="none" w:sz="0" w:space="0" w:color="auto" w:frame="1"/>
          <w:lang w:val="uk-UA" w:eastAsia="ru-RU"/>
        </w:rPr>
      </w:pPr>
    </w:p>
    <w:tbl>
      <w:tblPr>
        <w:tblW w:w="9540" w:type="dxa"/>
        <w:tblInd w:w="-106" w:type="dxa"/>
        <w:tblLook w:val="00A0"/>
      </w:tblPr>
      <w:tblGrid>
        <w:gridCol w:w="3404"/>
        <w:gridCol w:w="1516"/>
        <w:gridCol w:w="1560"/>
        <w:gridCol w:w="1440"/>
        <w:gridCol w:w="1620"/>
      </w:tblGrid>
      <w:tr w:rsidR="00BA23F0" w:rsidRPr="00067F50">
        <w:trPr>
          <w:trHeight w:val="263"/>
        </w:trPr>
        <w:tc>
          <w:tcPr>
            <w:tcW w:w="3404" w:type="dxa"/>
            <w:vMerge w:val="restart"/>
            <w:tcBorders>
              <w:top w:val="single" w:sz="4" w:space="0" w:color="auto"/>
              <w:left w:val="single" w:sz="4" w:space="0" w:color="auto"/>
              <w:bottom w:val="single" w:sz="4" w:space="0" w:color="auto"/>
              <w:right w:val="single" w:sz="4" w:space="0" w:color="auto"/>
            </w:tcBorders>
            <w:noWrap/>
            <w:vAlign w:val="center"/>
          </w:tcPr>
          <w:p w:rsidR="00BA23F0" w:rsidRPr="00067F50" w:rsidRDefault="00BA23F0" w:rsidP="00777F59">
            <w:pPr>
              <w:spacing w:after="0" w:line="240" w:lineRule="auto"/>
              <w:jc w:val="center"/>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Категорії споживачів</w:t>
            </w:r>
          </w:p>
        </w:tc>
        <w:tc>
          <w:tcPr>
            <w:tcW w:w="6136" w:type="dxa"/>
            <w:gridSpan w:val="4"/>
            <w:tcBorders>
              <w:top w:val="single" w:sz="4" w:space="0" w:color="auto"/>
              <w:left w:val="nil"/>
              <w:bottom w:val="single" w:sz="4" w:space="0" w:color="auto"/>
              <w:right w:val="single" w:sz="4" w:space="0" w:color="auto"/>
            </w:tcBorders>
            <w:noWrap/>
            <w:vAlign w:val="bottom"/>
          </w:tcPr>
          <w:p w:rsidR="00BA23F0" w:rsidRPr="00067F50" w:rsidRDefault="00BA23F0" w:rsidP="00AB105F">
            <w:pPr>
              <w:spacing w:after="0" w:line="240" w:lineRule="auto"/>
              <w:jc w:val="center"/>
              <w:rPr>
                <w:rFonts w:ascii="Times New Roman" w:hAnsi="Times New Roman" w:cs="Times New Roman"/>
                <w:color w:val="000000"/>
                <w:sz w:val="26"/>
                <w:szCs w:val="26"/>
                <w:lang w:val="uk-UA" w:eastAsia="ru-RU"/>
              </w:rPr>
            </w:pPr>
            <w:r w:rsidRPr="00067F50">
              <w:rPr>
                <w:rFonts w:ascii="Times New Roman" w:hAnsi="Times New Roman" w:cs="Times New Roman"/>
                <w:color w:val="000000"/>
                <w:sz w:val="26"/>
                <w:szCs w:val="26"/>
                <w:lang w:eastAsia="ru-RU"/>
              </w:rPr>
              <w:t>Вартість послуг з централізованого опалення</w:t>
            </w:r>
            <w:r w:rsidRPr="00067F50">
              <w:rPr>
                <w:rFonts w:ascii="Times New Roman" w:hAnsi="Times New Roman" w:cs="Times New Roman"/>
                <w:color w:val="000000"/>
                <w:sz w:val="26"/>
                <w:szCs w:val="26"/>
                <w:lang w:val="uk-UA" w:eastAsia="ru-RU"/>
              </w:rPr>
              <w:t>, з ПДВ</w:t>
            </w:r>
          </w:p>
        </w:tc>
      </w:tr>
      <w:tr w:rsidR="00BA23F0" w:rsidRPr="00067F50">
        <w:trPr>
          <w:trHeight w:val="301"/>
        </w:trPr>
        <w:tc>
          <w:tcPr>
            <w:tcW w:w="3404" w:type="dxa"/>
            <w:vMerge/>
            <w:tcBorders>
              <w:top w:val="single" w:sz="4" w:space="0" w:color="auto"/>
              <w:left w:val="single" w:sz="4" w:space="0" w:color="auto"/>
              <w:bottom w:val="single" w:sz="4" w:space="0" w:color="auto"/>
              <w:right w:val="single" w:sz="4" w:space="0" w:color="auto"/>
            </w:tcBorders>
            <w:vAlign w:val="center"/>
          </w:tcPr>
          <w:p w:rsidR="00BA23F0" w:rsidRPr="00067F50" w:rsidRDefault="00BA23F0" w:rsidP="00AB105F">
            <w:pPr>
              <w:spacing w:after="0" w:line="240" w:lineRule="auto"/>
              <w:jc w:val="center"/>
              <w:rPr>
                <w:rFonts w:ascii="Times New Roman" w:hAnsi="Times New Roman" w:cs="Times New Roman"/>
                <w:color w:val="000000"/>
                <w:sz w:val="26"/>
                <w:szCs w:val="26"/>
                <w:lang w:eastAsia="ru-RU"/>
              </w:rPr>
            </w:pPr>
          </w:p>
        </w:tc>
        <w:tc>
          <w:tcPr>
            <w:tcW w:w="1516" w:type="dxa"/>
            <w:vMerge w:val="restart"/>
            <w:tcBorders>
              <w:top w:val="nil"/>
              <w:left w:val="single" w:sz="4" w:space="0" w:color="auto"/>
              <w:bottom w:val="single" w:sz="4" w:space="0" w:color="000000"/>
              <w:right w:val="single" w:sz="4" w:space="0" w:color="auto"/>
            </w:tcBorders>
            <w:vAlign w:val="center"/>
          </w:tcPr>
          <w:p w:rsidR="00BA23F0" w:rsidRPr="00067F50" w:rsidRDefault="00BA23F0" w:rsidP="00AB105F">
            <w:pPr>
              <w:spacing w:after="0" w:line="240" w:lineRule="auto"/>
              <w:jc w:val="center"/>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Од. вим.</w:t>
            </w:r>
          </w:p>
        </w:tc>
        <w:tc>
          <w:tcPr>
            <w:tcW w:w="1560" w:type="dxa"/>
            <w:vMerge w:val="restart"/>
            <w:tcBorders>
              <w:top w:val="nil"/>
              <w:left w:val="single" w:sz="4" w:space="0" w:color="auto"/>
              <w:bottom w:val="single" w:sz="4" w:space="0" w:color="000000"/>
              <w:right w:val="single" w:sz="4" w:space="0" w:color="auto"/>
            </w:tcBorders>
            <w:vAlign w:val="center"/>
          </w:tcPr>
          <w:p w:rsidR="00BA23F0" w:rsidRPr="00067F50" w:rsidRDefault="00BA23F0" w:rsidP="00AB105F">
            <w:pPr>
              <w:spacing w:after="0" w:line="240" w:lineRule="auto"/>
              <w:jc w:val="center"/>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Діючий тариф</w:t>
            </w:r>
          </w:p>
        </w:tc>
        <w:tc>
          <w:tcPr>
            <w:tcW w:w="1440" w:type="dxa"/>
            <w:vMerge w:val="restart"/>
            <w:tcBorders>
              <w:top w:val="nil"/>
              <w:left w:val="single" w:sz="4" w:space="0" w:color="auto"/>
              <w:bottom w:val="single" w:sz="4" w:space="0" w:color="000000"/>
              <w:right w:val="single" w:sz="4" w:space="0" w:color="auto"/>
            </w:tcBorders>
            <w:vAlign w:val="center"/>
          </w:tcPr>
          <w:p w:rsidR="00BA23F0" w:rsidRPr="00067F50" w:rsidRDefault="00BA23F0" w:rsidP="00777F59">
            <w:pPr>
              <w:spacing w:after="0" w:line="240" w:lineRule="auto"/>
              <w:jc w:val="center"/>
              <w:rPr>
                <w:rFonts w:ascii="Times New Roman" w:hAnsi="Times New Roman" w:cs="Times New Roman"/>
                <w:color w:val="000000"/>
                <w:sz w:val="26"/>
                <w:szCs w:val="26"/>
                <w:lang w:val="uk-UA" w:eastAsia="ru-RU"/>
              </w:rPr>
            </w:pPr>
            <w:r w:rsidRPr="00067F50">
              <w:rPr>
                <w:rFonts w:ascii="Times New Roman" w:hAnsi="Times New Roman" w:cs="Times New Roman"/>
                <w:color w:val="000000"/>
                <w:sz w:val="26"/>
                <w:szCs w:val="26"/>
                <w:lang w:eastAsia="ru-RU"/>
              </w:rPr>
              <w:t>П</w:t>
            </w:r>
            <w:r w:rsidRPr="00067F50">
              <w:rPr>
                <w:rFonts w:ascii="Times New Roman" w:hAnsi="Times New Roman" w:cs="Times New Roman"/>
                <w:color w:val="000000"/>
                <w:sz w:val="26"/>
                <w:szCs w:val="26"/>
                <w:lang w:val="uk-UA" w:eastAsia="ru-RU"/>
              </w:rPr>
              <w:t>лановий</w:t>
            </w:r>
            <w:r w:rsidRPr="00067F50">
              <w:rPr>
                <w:rFonts w:ascii="Times New Roman" w:hAnsi="Times New Roman" w:cs="Times New Roman"/>
                <w:color w:val="000000"/>
                <w:sz w:val="26"/>
                <w:szCs w:val="26"/>
                <w:lang w:eastAsia="ru-RU"/>
              </w:rPr>
              <w:t xml:space="preserve"> тариф</w:t>
            </w:r>
          </w:p>
        </w:tc>
        <w:tc>
          <w:tcPr>
            <w:tcW w:w="1620" w:type="dxa"/>
            <w:vMerge w:val="restart"/>
            <w:tcBorders>
              <w:top w:val="nil"/>
              <w:left w:val="single" w:sz="4" w:space="0" w:color="auto"/>
              <w:bottom w:val="single" w:sz="4" w:space="0" w:color="000000"/>
              <w:right w:val="single" w:sz="4" w:space="0" w:color="auto"/>
            </w:tcBorders>
            <w:vAlign w:val="center"/>
          </w:tcPr>
          <w:p w:rsidR="00BA23F0" w:rsidRPr="00067F50" w:rsidRDefault="00BA23F0" w:rsidP="00AB105F">
            <w:pPr>
              <w:spacing w:after="0" w:line="240" w:lineRule="auto"/>
              <w:jc w:val="center"/>
              <w:rPr>
                <w:rFonts w:ascii="Times New Roman" w:hAnsi="Times New Roman" w:cs="Times New Roman"/>
                <w:color w:val="000000"/>
                <w:sz w:val="26"/>
                <w:szCs w:val="26"/>
                <w:lang w:val="uk-UA" w:eastAsia="ru-RU"/>
              </w:rPr>
            </w:pPr>
            <w:r w:rsidRPr="00067F50">
              <w:rPr>
                <w:rFonts w:ascii="Times New Roman" w:hAnsi="Times New Roman" w:cs="Times New Roman"/>
                <w:color w:val="000000"/>
                <w:sz w:val="26"/>
                <w:szCs w:val="26"/>
                <w:lang w:eastAsia="ru-RU"/>
              </w:rPr>
              <w:t>Відхилення, (+/-)</w:t>
            </w:r>
            <w:r w:rsidRPr="00067F50">
              <w:rPr>
                <w:rFonts w:ascii="Times New Roman" w:hAnsi="Times New Roman" w:cs="Times New Roman"/>
                <w:color w:val="000000"/>
                <w:sz w:val="26"/>
                <w:szCs w:val="26"/>
                <w:lang w:val="uk-UA" w:eastAsia="ru-RU"/>
              </w:rPr>
              <w:t xml:space="preserve">, </w:t>
            </w:r>
            <w:r w:rsidRPr="00067F50">
              <w:rPr>
                <w:rFonts w:ascii="Times New Roman" w:hAnsi="Times New Roman" w:cs="Times New Roman"/>
                <w:color w:val="000000"/>
                <w:sz w:val="26"/>
                <w:szCs w:val="26"/>
                <w:lang w:eastAsia="ru-RU"/>
              </w:rPr>
              <w:t>%</w:t>
            </w:r>
          </w:p>
        </w:tc>
      </w:tr>
      <w:tr w:rsidR="00BA23F0" w:rsidRPr="00067F50">
        <w:trPr>
          <w:trHeight w:val="595"/>
        </w:trPr>
        <w:tc>
          <w:tcPr>
            <w:tcW w:w="3404" w:type="dxa"/>
            <w:vMerge/>
            <w:tcBorders>
              <w:top w:val="single" w:sz="4" w:space="0" w:color="auto"/>
              <w:left w:val="single" w:sz="4" w:space="0" w:color="auto"/>
              <w:bottom w:val="single" w:sz="4" w:space="0" w:color="auto"/>
              <w:right w:val="single" w:sz="4" w:space="0" w:color="auto"/>
            </w:tcBorders>
            <w:vAlign w:val="center"/>
          </w:tcPr>
          <w:p w:rsidR="00BA23F0" w:rsidRPr="00067F50" w:rsidRDefault="00BA23F0" w:rsidP="00AB105F">
            <w:pPr>
              <w:spacing w:after="0" w:line="240" w:lineRule="auto"/>
              <w:jc w:val="center"/>
              <w:rPr>
                <w:rFonts w:ascii="Times New Roman" w:hAnsi="Times New Roman" w:cs="Times New Roman"/>
                <w:color w:val="000000"/>
                <w:sz w:val="26"/>
                <w:szCs w:val="26"/>
                <w:lang w:eastAsia="ru-RU"/>
              </w:rPr>
            </w:pPr>
          </w:p>
        </w:tc>
        <w:tc>
          <w:tcPr>
            <w:tcW w:w="1516" w:type="dxa"/>
            <w:vMerge/>
            <w:tcBorders>
              <w:top w:val="nil"/>
              <w:left w:val="single" w:sz="4" w:space="0" w:color="auto"/>
              <w:bottom w:val="single" w:sz="4" w:space="0" w:color="000000"/>
              <w:right w:val="single" w:sz="4" w:space="0" w:color="auto"/>
            </w:tcBorders>
            <w:vAlign w:val="center"/>
          </w:tcPr>
          <w:p w:rsidR="00BA23F0" w:rsidRPr="00067F50" w:rsidRDefault="00BA23F0" w:rsidP="00AB105F">
            <w:pPr>
              <w:spacing w:after="0" w:line="240" w:lineRule="auto"/>
              <w:jc w:val="center"/>
              <w:rPr>
                <w:rFonts w:ascii="Times New Roman" w:hAnsi="Times New Roman" w:cs="Times New Roman"/>
                <w:color w:val="000000"/>
                <w:sz w:val="26"/>
                <w:szCs w:val="26"/>
                <w:lang w:eastAsia="ru-RU"/>
              </w:rPr>
            </w:pPr>
          </w:p>
        </w:tc>
        <w:tc>
          <w:tcPr>
            <w:tcW w:w="1560" w:type="dxa"/>
            <w:vMerge/>
            <w:tcBorders>
              <w:top w:val="nil"/>
              <w:left w:val="single" w:sz="4" w:space="0" w:color="auto"/>
              <w:bottom w:val="single" w:sz="4" w:space="0" w:color="000000"/>
              <w:right w:val="single" w:sz="4" w:space="0" w:color="auto"/>
            </w:tcBorders>
            <w:vAlign w:val="center"/>
          </w:tcPr>
          <w:p w:rsidR="00BA23F0" w:rsidRPr="00067F50" w:rsidRDefault="00BA23F0" w:rsidP="00AB105F">
            <w:pPr>
              <w:spacing w:after="0" w:line="240" w:lineRule="auto"/>
              <w:jc w:val="center"/>
              <w:rPr>
                <w:rFonts w:ascii="Times New Roman" w:hAnsi="Times New Roman" w:cs="Times New Roman"/>
                <w:color w:val="000000"/>
                <w:sz w:val="26"/>
                <w:szCs w:val="26"/>
                <w:lang w:eastAsia="ru-RU"/>
              </w:rPr>
            </w:pPr>
          </w:p>
        </w:tc>
        <w:tc>
          <w:tcPr>
            <w:tcW w:w="1440" w:type="dxa"/>
            <w:vMerge/>
            <w:tcBorders>
              <w:top w:val="nil"/>
              <w:left w:val="single" w:sz="4" w:space="0" w:color="auto"/>
              <w:bottom w:val="single" w:sz="4" w:space="0" w:color="000000"/>
              <w:right w:val="single" w:sz="4" w:space="0" w:color="auto"/>
            </w:tcBorders>
            <w:vAlign w:val="center"/>
          </w:tcPr>
          <w:p w:rsidR="00BA23F0" w:rsidRPr="00067F50" w:rsidRDefault="00BA23F0" w:rsidP="00AB105F">
            <w:pPr>
              <w:spacing w:after="0" w:line="240" w:lineRule="auto"/>
              <w:jc w:val="center"/>
              <w:rPr>
                <w:rFonts w:ascii="Times New Roman" w:hAnsi="Times New Roman" w:cs="Times New Roman"/>
                <w:color w:val="000000"/>
                <w:sz w:val="26"/>
                <w:szCs w:val="26"/>
                <w:lang w:eastAsia="ru-RU"/>
              </w:rPr>
            </w:pPr>
          </w:p>
        </w:tc>
        <w:tc>
          <w:tcPr>
            <w:tcW w:w="1620" w:type="dxa"/>
            <w:vMerge/>
            <w:tcBorders>
              <w:top w:val="nil"/>
              <w:left w:val="single" w:sz="4" w:space="0" w:color="auto"/>
              <w:bottom w:val="single" w:sz="4" w:space="0" w:color="000000"/>
              <w:right w:val="single" w:sz="4" w:space="0" w:color="auto"/>
            </w:tcBorders>
            <w:vAlign w:val="center"/>
          </w:tcPr>
          <w:p w:rsidR="00BA23F0" w:rsidRPr="00067F50" w:rsidRDefault="00BA23F0" w:rsidP="00AB105F">
            <w:pPr>
              <w:spacing w:after="0" w:line="240" w:lineRule="auto"/>
              <w:jc w:val="center"/>
              <w:rPr>
                <w:rFonts w:ascii="Times New Roman" w:hAnsi="Times New Roman" w:cs="Times New Roman"/>
                <w:color w:val="000000"/>
                <w:sz w:val="26"/>
                <w:szCs w:val="26"/>
                <w:lang w:eastAsia="ru-RU"/>
              </w:rPr>
            </w:pPr>
          </w:p>
        </w:tc>
      </w:tr>
      <w:tr w:rsidR="00BA23F0" w:rsidRPr="00067F50">
        <w:trPr>
          <w:trHeight w:val="263"/>
        </w:trPr>
        <w:tc>
          <w:tcPr>
            <w:tcW w:w="3404" w:type="dxa"/>
            <w:tcBorders>
              <w:top w:val="nil"/>
              <w:left w:val="single" w:sz="4" w:space="0" w:color="auto"/>
              <w:bottom w:val="single" w:sz="4" w:space="0" w:color="auto"/>
              <w:right w:val="single" w:sz="4" w:space="0" w:color="auto"/>
            </w:tcBorders>
            <w:noWrap/>
          </w:tcPr>
          <w:p w:rsidR="00BA23F0" w:rsidRPr="00067F50" w:rsidRDefault="00BA23F0" w:rsidP="00777F59">
            <w:pPr>
              <w:spacing w:after="0" w:line="240" w:lineRule="auto"/>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Населення (з обліком)</w:t>
            </w:r>
          </w:p>
        </w:tc>
        <w:tc>
          <w:tcPr>
            <w:tcW w:w="1516" w:type="dxa"/>
            <w:tcBorders>
              <w:top w:val="nil"/>
              <w:left w:val="nil"/>
              <w:bottom w:val="single" w:sz="4" w:space="0" w:color="auto"/>
              <w:right w:val="single" w:sz="4" w:space="0" w:color="auto"/>
            </w:tcBorders>
            <w:noWrap/>
            <w:vAlign w:val="center"/>
          </w:tcPr>
          <w:p w:rsidR="00BA23F0" w:rsidRPr="00067F50" w:rsidRDefault="00BA23F0" w:rsidP="00777F59">
            <w:pPr>
              <w:spacing w:after="0" w:line="240" w:lineRule="auto"/>
              <w:jc w:val="center"/>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грн./Гкал</w:t>
            </w:r>
          </w:p>
        </w:tc>
        <w:tc>
          <w:tcPr>
            <w:tcW w:w="1560" w:type="dxa"/>
            <w:tcBorders>
              <w:top w:val="nil"/>
              <w:left w:val="nil"/>
              <w:bottom w:val="single" w:sz="4" w:space="0" w:color="auto"/>
              <w:right w:val="single" w:sz="4" w:space="0" w:color="auto"/>
            </w:tcBorders>
            <w:noWrap/>
            <w:vAlign w:val="center"/>
          </w:tcPr>
          <w:p w:rsidR="00BA23F0" w:rsidRPr="000A238A" w:rsidRDefault="00BA23F0" w:rsidP="00AB105F">
            <w:pPr>
              <w:spacing w:after="0" w:line="240" w:lineRule="auto"/>
              <w:jc w:val="center"/>
              <w:rPr>
                <w:rFonts w:ascii="Times New Roman" w:hAnsi="Times New Roman" w:cs="Times New Roman"/>
                <w:color w:val="000000"/>
                <w:sz w:val="26"/>
                <w:szCs w:val="26"/>
                <w:lang w:val="uk-UA" w:eastAsia="ru-RU"/>
              </w:rPr>
            </w:pPr>
            <w:r>
              <w:rPr>
                <w:rFonts w:ascii="Times New Roman" w:hAnsi="Times New Roman" w:cs="Times New Roman"/>
                <w:color w:val="000000"/>
                <w:sz w:val="26"/>
                <w:szCs w:val="26"/>
                <w:lang w:eastAsia="ru-RU"/>
              </w:rPr>
              <w:t>1338,</w:t>
            </w:r>
            <w:r>
              <w:rPr>
                <w:rFonts w:ascii="Times New Roman" w:hAnsi="Times New Roman" w:cs="Times New Roman"/>
                <w:color w:val="000000"/>
                <w:sz w:val="26"/>
                <w:szCs w:val="26"/>
                <w:lang w:val="uk-UA" w:eastAsia="ru-RU"/>
              </w:rPr>
              <w:t>7</w:t>
            </w:r>
          </w:p>
        </w:tc>
        <w:tc>
          <w:tcPr>
            <w:tcW w:w="1440" w:type="dxa"/>
            <w:tcBorders>
              <w:top w:val="nil"/>
              <w:left w:val="nil"/>
              <w:bottom w:val="single" w:sz="4" w:space="0" w:color="auto"/>
              <w:right w:val="single" w:sz="4" w:space="0" w:color="auto"/>
            </w:tcBorders>
            <w:noWrap/>
            <w:vAlign w:val="center"/>
          </w:tcPr>
          <w:p w:rsidR="00BA23F0" w:rsidRPr="000A238A" w:rsidRDefault="00BA23F0" w:rsidP="00AB105F">
            <w:pPr>
              <w:spacing w:after="0" w:line="240" w:lineRule="auto"/>
              <w:jc w:val="center"/>
              <w:rPr>
                <w:rFonts w:ascii="Times New Roman" w:hAnsi="Times New Roman" w:cs="Times New Roman"/>
                <w:color w:val="000000"/>
                <w:sz w:val="26"/>
                <w:szCs w:val="26"/>
                <w:lang w:val="uk-UA" w:eastAsia="ru-RU"/>
              </w:rPr>
            </w:pPr>
            <w:r w:rsidRPr="00067F50">
              <w:rPr>
                <w:rFonts w:ascii="Times New Roman" w:hAnsi="Times New Roman" w:cs="Times New Roman"/>
                <w:color w:val="000000"/>
                <w:sz w:val="26"/>
                <w:szCs w:val="26"/>
                <w:lang w:eastAsia="ru-RU"/>
              </w:rPr>
              <w:t>1</w:t>
            </w:r>
            <w:r>
              <w:rPr>
                <w:rFonts w:ascii="Times New Roman" w:hAnsi="Times New Roman" w:cs="Times New Roman"/>
                <w:color w:val="000000"/>
                <w:sz w:val="26"/>
                <w:szCs w:val="26"/>
                <w:lang w:val="uk-UA" w:eastAsia="ru-RU"/>
              </w:rPr>
              <w:t>494</w:t>
            </w:r>
            <w:r w:rsidRPr="00067F50">
              <w:rPr>
                <w:rFonts w:ascii="Times New Roman" w:hAnsi="Times New Roman" w:cs="Times New Roman"/>
                <w:color w:val="000000"/>
                <w:sz w:val="26"/>
                <w:szCs w:val="26"/>
                <w:lang w:eastAsia="ru-RU"/>
              </w:rPr>
              <w:t>,</w:t>
            </w:r>
            <w:r>
              <w:rPr>
                <w:rFonts w:ascii="Times New Roman" w:hAnsi="Times New Roman" w:cs="Times New Roman"/>
                <w:color w:val="000000"/>
                <w:sz w:val="26"/>
                <w:szCs w:val="26"/>
                <w:lang w:val="uk-UA" w:eastAsia="ru-RU"/>
              </w:rPr>
              <w:t>15</w:t>
            </w:r>
          </w:p>
        </w:tc>
        <w:tc>
          <w:tcPr>
            <w:tcW w:w="1620" w:type="dxa"/>
            <w:tcBorders>
              <w:top w:val="nil"/>
              <w:left w:val="nil"/>
              <w:bottom w:val="single" w:sz="4" w:space="0" w:color="auto"/>
              <w:right w:val="single" w:sz="4" w:space="0" w:color="auto"/>
            </w:tcBorders>
            <w:noWrap/>
            <w:vAlign w:val="center"/>
          </w:tcPr>
          <w:p w:rsidR="00BA23F0" w:rsidRPr="000A238A" w:rsidRDefault="00BA23F0" w:rsidP="00AB105F">
            <w:pPr>
              <w:spacing w:after="0" w:line="240" w:lineRule="auto"/>
              <w:jc w:val="center"/>
              <w:rPr>
                <w:rFonts w:ascii="Times New Roman" w:hAnsi="Times New Roman" w:cs="Times New Roman"/>
                <w:color w:val="000000"/>
                <w:sz w:val="26"/>
                <w:szCs w:val="26"/>
                <w:lang w:val="uk-UA" w:eastAsia="ru-RU"/>
              </w:rPr>
            </w:pPr>
            <w:r w:rsidRPr="00067F50">
              <w:rPr>
                <w:rFonts w:ascii="Times New Roman" w:hAnsi="Times New Roman" w:cs="Times New Roman"/>
                <w:color w:val="000000"/>
                <w:sz w:val="26"/>
                <w:szCs w:val="26"/>
                <w:lang w:eastAsia="ru-RU"/>
              </w:rPr>
              <w:t>1</w:t>
            </w:r>
            <w:r>
              <w:rPr>
                <w:rFonts w:ascii="Times New Roman" w:hAnsi="Times New Roman" w:cs="Times New Roman"/>
                <w:color w:val="000000"/>
                <w:sz w:val="26"/>
                <w:szCs w:val="26"/>
                <w:lang w:val="uk-UA" w:eastAsia="ru-RU"/>
              </w:rPr>
              <w:t>1</w:t>
            </w:r>
            <w:r w:rsidRPr="00067F50">
              <w:rPr>
                <w:rFonts w:ascii="Times New Roman" w:hAnsi="Times New Roman" w:cs="Times New Roman"/>
                <w:color w:val="000000"/>
                <w:sz w:val="26"/>
                <w:szCs w:val="26"/>
                <w:lang w:eastAsia="ru-RU"/>
              </w:rPr>
              <w:t>,</w:t>
            </w:r>
            <w:r>
              <w:rPr>
                <w:rFonts w:ascii="Times New Roman" w:hAnsi="Times New Roman" w:cs="Times New Roman"/>
                <w:color w:val="000000"/>
                <w:sz w:val="26"/>
                <w:szCs w:val="26"/>
                <w:lang w:val="uk-UA" w:eastAsia="ru-RU"/>
              </w:rPr>
              <w:t>6</w:t>
            </w:r>
          </w:p>
        </w:tc>
      </w:tr>
      <w:tr w:rsidR="00BA23F0" w:rsidRPr="00067F50">
        <w:trPr>
          <w:trHeight w:val="263"/>
        </w:trPr>
        <w:tc>
          <w:tcPr>
            <w:tcW w:w="3404" w:type="dxa"/>
            <w:tcBorders>
              <w:top w:val="nil"/>
              <w:left w:val="single" w:sz="4" w:space="0" w:color="auto"/>
              <w:bottom w:val="single" w:sz="4" w:space="0" w:color="auto"/>
              <w:right w:val="single" w:sz="4" w:space="0" w:color="auto"/>
            </w:tcBorders>
            <w:noWrap/>
          </w:tcPr>
          <w:p w:rsidR="00BA23F0" w:rsidRPr="00067F50" w:rsidRDefault="00BA23F0" w:rsidP="00777F59">
            <w:pPr>
              <w:spacing w:after="0" w:line="240" w:lineRule="auto"/>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Населення (без обліку)</w:t>
            </w:r>
          </w:p>
        </w:tc>
        <w:tc>
          <w:tcPr>
            <w:tcW w:w="1516" w:type="dxa"/>
            <w:tcBorders>
              <w:top w:val="nil"/>
              <w:left w:val="nil"/>
              <w:bottom w:val="single" w:sz="4" w:space="0" w:color="auto"/>
              <w:right w:val="single" w:sz="4" w:space="0" w:color="auto"/>
            </w:tcBorders>
            <w:noWrap/>
            <w:vAlign w:val="center"/>
          </w:tcPr>
          <w:p w:rsidR="00BA23F0" w:rsidRPr="00067F50" w:rsidRDefault="00BA23F0" w:rsidP="00777F59">
            <w:pPr>
              <w:spacing w:after="0" w:line="240" w:lineRule="auto"/>
              <w:jc w:val="center"/>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грн./кв.м.</w:t>
            </w:r>
          </w:p>
        </w:tc>
        <w:tc>
          <w:tcPr>
            <w:tcW w:w="1560" w:type="dxa"/>
            <w:tcBorders>
              <w:top w:val="nil"/>
              <w:left w:val="nil"/>
              <w:bottom w:val="single" w:sz="4" w:space="0" w:color="auto"/>
              <w:right w:val="single" w:sz="4" w:space="0" w:color="auto"/>
            </w:tcBorders>
            <w:noWrap/>
            <w:vAlign w:val="center"/>
          </w:tcPr>
          <w:p w:rsidR="00BA23F0" w:rsidRPr="000A238A" w:rsidRDefault="00BA23F0" w:rsidP="00AB105F">
            <w:pPr>
              <w:spacing w:after="0" w:line="240" w:lineRule="auto"/>
              <w:jc w:val="center"/>
              <w:rPr>
                <w:rFonts w:ascii="Times New Roman" w:hAnsi="Times New Roman" w:cs="Times New Roman"/>
                <w:color w:val="000000"/>
                <w:sz w:val="26"/>
                <w:szCs w:val="26"/>
                <w:lang w:val="uk-UA" w:eastAsia="ru-RU"/>
              </w:rPr>
            </w:pPr>
            <w:r w:rsidRPr="00067F50">
              <w:rPr>
                <w:rFonts w:ascii="Times New Roman" w:hAnsi="Times New Roman" w:cs="Times New Roman"/>
                <w:color w:val="000000"/>
                <w:sz w:val="26"/>
                <w:szCs w:val="26"/>
                <w:lang w:eastAsia="ru-RU"/>
              </w:rPr>
              <w:t>30,07</w:t>
            </w:r>
          </w:p>
        </w:tc>
        <w:tc>
          <w:tcPr>
            <w:tcW w:w="1440" w:type="dxa"/>
            <w:tcBorders>
              <w:top w:val="nil"/>
              <w:left w:val="nil"/>
              <w:bottom w:val="single" w:sz="4" w:space="0" w:color="auto"/>
              <w:right w:val="single" w:sz="4" w:space="0" w:color="auto"/>
            </w:tcBorders>
            <w:noWrap/>
            <w:vAlign w:val="center"/>
          </w:tcPr>
          <w:p w:rsidR="00BA23F0" w:rsidRPr="000A238A" w:rsidRDefault="00BA23F0" w:rsidP="00AB105F">
            <w:pPr>
              <w:spacing w:after="0" w:line="240" w:lineRule="auto"/>
              <w:jc w:val="center"/>
              <w:rPr>
                <w:rFonts w:ascii="Times New Roman" w:hAnsi="Times New Roman" w:cs="Times New Roman"/>
                <w:color w:val="000000"/>
                <w:sz w:val="26"/>
                <w:szCs w:val="26"/>
                <w:lang w:val="uk-UA" w:eastAsia="ru-RU"/>
              </w:rPr>
            </w:pPr>
            <w:r w:rsidRPr="00067F50">
              <w:rPr>
                <w:rFonts w:ascii="Times New Roman" w:hAnsi="Times New Roman" w:cs="Times New Roman"/>
                <w:color w:val="000000"/>
                <w:sz w:val="26"/>
                <w:szCs w:val="26"/>
                <w:lang w:eastAsia="ru-RU"/>
              </w:rPr>
              <w:t>34,</w:t>
            </w:r>
            <w:r>
              <w:rPr>
                <w:rFonts w:ascii="Times New Roman" w:hAnsi="Times New Roman" w:cs="Times New Roman"/>
                <w:color w:val="000000"/>
                <w:sz w:val="26"/>
                <w:szCs w:val="26"/>
                <w:lang w:val="uk-UA" w:eastAsia="ru-RU"/>
              </w:rPr>
              <w:t>28</w:t>
            </w:r>
          </w:p>
        </w:tc>
        <w:tc>
          <w:tcPr>
            <w:tcW w:w="1620" w:type="dxa"/>
            <w:tcBorders>
              <w:top w:val="nil"/>
              <w:left w:val="nil"/>
              <w:bottom w:val="single" w:sz="4" w:space="0" w:color="auto"/>
              <w:right w:val="single" w:sz="4" w:space="0" w:color="auto"/>
            </w:tcBorders>
            <w:noWrap/>
            <w:vAlign w:val="center"/>
          </w:tcPr>
          <w:p w:rsidR="00BA23F0" w:rsidRPr="000A238A" w:rsidRDefault="00BA23F0" w:rsidP="00AB105F">
            <w:pPr>
              <w:spacing w:after="0" w:line="240" w:lineRule="auto"/>
              <w:jc w:val="center"/>
              <w:rPr>
                <w:rFonts w:ascii="Times New Roman" w:hAnsi="Times New Roman" w:cs="Times New Roman"/>
                <w:color w:val="000000"/>
                <w:sz w:val="26"/>
                <w:szCs w:val="26"/>
                <w:lang w:val="uk-UA" w:eastAsia="ru-RU"/>
              </w:rPr>
            </w:pPr>
            <w:r w:rsidRPr="00067F50">
              <w:rPr>
                <w:rFonts w:ascii="Times New Roman" w:hAnsi="Times New Roman" w:cs="Times New Roman"/>
                <w:color w:val="000000"/>
                <w:sz w:val="26"/>
                <w:szCs w:val="26"/>
                <w:lang w:eastAsia="ru-RU"/>
              </w:rPr>
              <w:t>1</w:t>
            </w:r>
            <w:r>
              <w:rPr>
                <w:rFonts w:ascii="Times New Roman" w:hAnsi="Times New Roman" w:cs="Times New Roman"/>
                <w:color w:val="000000"/>
                <w:sz w:val="26"/>
                <w:szCs w:val="26"/>
                <w:lang w:val="uk-UA" w:eastAsia="ru-RU"/>
              </w:rPr>
              <w:t>4</w:t>
            </w:r>
            <w:r w:rsidRPr="00067F50">
              <w:rPr>
                <w:rFonts w:ascii="Times New Roman" w:hAnsi="Times New Roman" w:cs="Times New Roman"/>
                <w:color w:val="000000"/>
                <w:sz w:val="26"/>
                <w:szCs w:val="26"/>
                <w:lang w:eastAsia="ru-RU"/>
              </w:rPr>
              <w:t>,</w:t>
            </w:r>
            <w:r>
              <w:rPr>
                <w:rFonts w:ascii="Times New Roman" w:hAnsi="Times New Roman" w:cs="Times New Roman"/>
                <w:color w:val="000000"/>
                <w:sz w:val="26"/>
                <w:szCs w:val="26"/>
                <w:lang w:val="uk-UA" w:eastAsia="ru-RU"/>
              </w:rPr>
              <w:t>0</w:t>
            </w:r>
          </w:p>
        </w:tc>
      </w:tr>
      <w:tr w:rsidR="00BA23F0" w:rsidRPr="00067F50">
        <w:trPr>
          <w:trHeight w:val="581"/>
        </w:trPr>
        <w:tc>
          <w:tcPr>
            <w:tcW w:w="3404" w:type="dxa"/>
            <w:tcBorders>
              <w:top w:val="nil"/>
              <w:left w:val="single" w:sz="4" w:space="0" w:color="auto"/>
              <w:bottom w:val="single" w:sz="4" w:space="0" w:color="auto"/>
              <w:right w:val="single" w:sz="4" w:space="0" w:color="auto"/>
            </w:tcBorders>
          </w:tcPr>
          <w:p w:rsidR="00BA23F0" w:rsidRPr="00067F50" w:rsidRDefault="00BA23F0" w:rsidP="00777F59">
            <w:pPr>
              <w:spacing w:after="0" w:line="240" w:lineRule="auto"/>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Для управителів багатоквартирних будинків</w:t>
            </w:r>
          </w:p>
        </w:tc>
        <w:tc>
          <w:tcPr>
            <w:tcW w:w="1516" w:type="dxa"/>
            <w:tcBorders>
              <w:top w:val="nil"/>
              <w:left w:val="nil"/>
              <w:bottom w:val="single" w:sz="4" w:space="0" w:color="auto"/>
              <w:right w:val="single" w:sz="4" w:space="0" w:color="auto"/>
            </w:tcBorders>
            <w:noWrap/>
            <w:vAlign w:val="center"/>
          </w:tcPr>
          <w:p w:rsidR="00BA23F0" w:rsidRPr="00067F50" w:rsidRDefault="00BA23F0" w:rsidP="00777F59">
            <w:pPr>
              <w:spacing w:after="0" w:line="240" w:lineRule="auto"/>
              <w:jc w:val="center"/>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грн./Гкал</w:t>
            </w:r>
          </w:p>
        </w:tc>
        <w:tc>
          <w:tcPr>
            <w:tcW w:w="1560" w:type="dxa"/>
            <w:tcBorders>
              <w:top w:val="nil"/>
              <w:left w:val="nil"/>
              <w:bottom w:val="single" w:sz="4" w:space="0" w:color="auto"/>
              <w:right w:val="single" w:sz="4" w:space="0" w:color="auto"/>
            </w:tcBorders>
            <w:noWrap/>
            <w:vAlign w:val="center"/>
          </w:tcPr>
          <w:p w:rsidR="00BA23F0" w:rsidRPr="00067F50" w:rsidRDefault="00BA23F0" w:rsidP="00AB105F">
            <w:pPr>
              <w:spacing w:after="0" w:line="240" w:lineRule="auto"/>
              <w:jc w:val="center"/>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1328,48</w:t>
            </w:r>
          </w:p>
        </w:tc>
        <w:tc>
          <w:tcPr>
            <w:tcW w:w="1440" w:type="dxa"/>
            <w:tcBorders>
              <w:top w:val="nil"/>
              <w:left w:val="nil"/>
              <w:bottom w:val="single" w:sz="4" w:space="0" w:color="auto"/>
              <w:right w:val="single" w:sz="4" w:space="0" w:color="auto"/>
            </w:tcBorders>
            <w:noWrap/>
            <w:vAlign w:val="center"/>
          </w:tcPr>
          <w:p w:rsidR="00BA23F0" w:rsidRPr="00067F50" w:rsidRDefault="00BA23F0" w:rsidP="00AB105F">
            <w:pPr>
              <w:spacing w:after="0" w:line="240" w:lineRule="auto"/>
              <w:jc w:val="center"/>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1</w:t>
            </w:r>
            <w:r>
              <w:rPr>
                <w:rFonts w:ascii="Times New Roman" w:hAnsi="Times New Roman" w:cs="Times New Roman"/>
                <w:color w:val="000000"/>
                <w:sz w:val="26"/>
                <w:szCs w:val="26"/>
                <w:lang w:val="uk-UA" w:eastAsia="ru-RU"/>
              </w:rPr>
              <w:t>478</w:t>
            </w:r>
            <w:r w:rsidRPr="00067F50">
              <w:rPr>
                <w:rFonts w:ascii="Times New Roman" w:hAnsi="Times New Roman" w:cs="Times New Roman"/>
                <w:color w:val="000000"/>
                <w:sz w:val="26"/>
                <w:szCs w:val="26"/>
                <w:lang w:eastAsia="ru-RU"/>
              </w:rPr>
              <w:t>,</w:t>
            </w:r>
            <w:r>
              <w:rPr>
                <w:rFonts w:ascii="Times New Roman" w:hAnsi="Times New Roman" w:cs="Times New Roman"/>
                <w:color w:val="000000"/>
                <w:sz w:val="26"/>
                <w:szCs w:val="26"/>
                <w:lang w:val="uk-UA" w:eastAsia="ru-RU"/>
              </w:rPr>
              <w:t>6</w:t>
            </w:r>
            <w:r w:rsidRPr="00067F50">
              <w:rPr>
                <w:rFonts w:ascii="Times New Roman" w:hAnsi="Times New Roman" w:cs="Times New Roman"/>
                <w:color w:val="000000"/>
                <w:sz w:val="26"/>
                <w:szCs w:val="26"/>
                <w:lang w:eastAsia="ru-RU"/>
              </w:rPr>
              <w:t>9</w:t>
            </w:r>
          </w:p>
        </w:tc>
        <w:tc>
          <w:tcPr>
            <w:tcW w:w="1620" w:type="dxa"/>
            <w:tcBorders>
              <w:top w:val="nil"/>
              <w:left w:val="nil"/>
              <w:bottom w:val="single" w:sz="4" w:space="0" w:color="auto"/>
              <w:right w:val="single" w:sz="4" w:space="0" w:color="auto"/>
            </w:tcBorders>
            <w:noWrap/>
            <w:vAlign w:val="center"/>
          </w:tcPr>
          <w:p w:rsidR="00BA23F0" w:rsidRPr="00FB0CA2" w:rsidRDefault="00BA23F0" w:rsidP="00AB105F">
            <w:pPr>
              <w:spacing w:after="0" w:line="240" w:lineRule="auto"/>
              <w:jc w:val="center"/>
              <w:rPr>
                <w:rFonts w:ascii="Times New Roman" w:hAnsi="Times New Roman" w:cs="Times New Roman"/>
                <w:color w:val="000000"/>
                <w:sz w:val="26"/>
                <w:szCs w:val="26"/>
                <w:lang w:val="uk-UA" w:eastAsia="ru-RU"/>
              </w:rPr>
            </w:pPr>
            <w:r w:rsidRPr="00067F50">
              <w:rPr>
                <w:rFonts w:ascii="Times New Roman" w:hAnsi="Times New Roman" w:cs="Times New Roman"/>
                <w:color w:val="000000"/>
                <w:sz w:val="26"/>
                <w:szCs w:val="26"/>
                <w:lang w:eastAsia="ru-RU"/>
              </w:rPr>
              <w:t>1</w:t>
            </w:r>
            <w:r>
              <w:rPr>
                <w:rFonts w:ascii="Times New Roman" w:hAnsi="Times New Roman" w:cs="Times New Roman"/>
                <w:color w:val="000000"/>
                <w:sz w:val="26"/>
                <w:szCs w:val="26"/>
                <w:lang w:val="uk-UA" w:eastAsia="ru-RU"/>
              </w:rPr>
              <w:t>1</w:t>
            </w:r>
            <w:r w:rsidRPr="00067F50">
              <w:rPr>
                <w:rFonts w:ascii="Times New Roman" w:hAnsi="Times New Roman" w:cs="Times New Roman"/>
                <w:color w:val="000000"/>
                <w:sz w:val="26"/>
                <w:szCs w:val="26"/>
                <w:lang w:eastAsia="ru-RU"/>
              </w:rPr>
              <w:t>,</w:t>
            </w:r>
            <w:r>
              <w:rPr>
                <w:rFonts w:ascii="Times New Roman" w:hAnsi="Times New Roman" w:cs="Times New Roman"/>
                <w:color w:val="000000"/>
                <w:sz w:val="26"/>
                <w:szCs w:val="26"/>
                <w:lang w:val="uk-UA" w:eastAsia="ru-RU"/>
              </w:rPr>
              <w:t>3</w:t>
            </w:r>
          </w:p>
        </w:tc>
      </w:tr>
      <w:tr w:rsidR="00BA23F0" w:rsidRPr="00067F50">
        <w:trPr>
          <w:trHeight w:val="263"/>
        </w:trPr>
        <w:tc>
          <w:tcPr>
            <w:tcW w:w="3404" w:type="dxa"/>
            <w:tcBorders>
              <w:top w:val="nil"/>
              <w:left w:val="single" w:sz="4" w:space="0" w:color="auto"/>
              <w:bottom w:val="single" w:sz="4" w:space="0" w:color="auto"/>
              <w:right w:val="single" w:sz="4" w:space="0" w:color="auto"/>
            </w:tcBorders>
            <w:noWrap/>
          </w:tcPr>
          <w:p w:rsidR="00BA23F0" w:rsidRPr="00067F50" w:rsidRDefault="00BA23F0" w:rsidP="00777F59">
            <w:pPr>
              <w:spacing w:after="0" w:line="240" w:lineRule="auto"/>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Бюджетні організації</w:t>
            </w:r>
          </w:p>
        </w:tc>
        <w:tc>
          <w:tcPr>
            <w:tcW w:w="1516" w:type="dxa"/>
            <w:tcBorders>
              <w:top w:val="nil"/>
              <w:left w:val="nil"/>
              <w:bottom w:val="single" w:sz="4" w:space="0" w:color="auto"/>
              <w:right w:val="single" w:sz="4" w:space="0" w:color="auto"/>
            </w:tcBorders>
            <w:noWrap/>
            <w:vAlign w:val="center"/>
          </w:tcPr>
          <w:p w:rsidR="00BA23F0" w:rsidRPr="00067F50" w:rsidRDefault="00BA23F0" w:rsidP="00777F59">
            <w:pPr>
              <w:spacing w:after="0" w:line="240" w:lineRule="auto"/>
              <w:jc w:val="center"/>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грн./Гкал</w:t>
            </w:r>
          </w:p>
        </w:tc>
        <w:tc>
          <w:tcPr>
            <w:tcW w:w="1560" w:type="dxa"/>
            <w:tcBorders>
              <w:top w:val="nil"/>
              <w:left w:val="nil"/>
              <w:bottom w:val="single" w:sz="4" w:space="0" w:color="auto"/>
              <w:right w:val="single" w:sz="4" w:space="0" w:color="auto"/>
            </w:tcBorders>
            <w:noWrap/>
            <w:vAlign w:val="center"/>
          </w:tcPr>
          <w:p w:rsidR="00BA23F0" w:rsidRPr="00C109AB" w:rsidRDefault="00BA23F0" w:rsidP="00AB105F">
            <w:pPr>
              <w:spacing w:after="0" w:line="240" w:lineRule="auto"/>
              <w:jc w:val="center"/>
              <w:rPr>
                <w:rFonts w:ascii="Times New Roman" w:hAnsi="Times New Roman" w:cs="Times New Roman"/>
                <w:color w:val="000000"/>
                <w:sz w:val="26"/>
                <w:szCs w:val="26"/>
                <w:lang w:val="uk-UA" w:eastAsia="ru-RU"/>
              </w:rPr>
            </w:pPr>
            <w:r>
              <w:rPr>
                <w:rFonts w:ascii="Times New Roman" w:hAnsi="Times New Roman" w:cs="Times New Roman"/>
                <w:color w:val="000000"/>
                <w:sz w:val="26"/>
                <w:szCs w:val="26"/>
                <w:lang w:eastAsia="ru-RU"/>
              </w:rPr>
              <w:t>1422,5</w:t>
            </w:r>
            <w:r>
              <w:rPr>
                <w:rFonts w:ascii="Times New Roman" w:hAnsi="Times New Roman" w:cs="Times New Roman"/>
                <w:color w:val="000000"/>
                <w:sz w:val="26"/>
                <w:szCs w:val="26"/>
                <w:lang w:val="uk-UA" w:eastAsia="ru-RU"/>
              </w:rPr>
              <w:t>8</w:t>
            </w:r>
          </w:p>
        </w:tc>
        <w:tc>
          <w:tcPr>
            <w:tcW w:w="1440" w:type="dxa"/>
            <w:tcBorders>
              <w:top w:val="nil"/>
              <w:left w:val="nil"/>
              <w:bottom w:val="single" w:sz="4" w:space="0" w:color="auto"/>
              <w:right w:val="single" w:sz="4" w:space="0" w:color="auto"/>
            </w:tcBorders>
            <w:noWrap/>
            <w:vAlign w:val="center"/>
          </w:tcPr>
          <w:p w:rsidR="00BA23F0" w:rsidRPr="00067F50" w:rsidRDefault="00BA23F0" w:rsidP="00AB105F">
            <w:pPr>
              <w:spacing w:after="0" w:line="240" w:lineRule="auto"/>
              <w:jc w:val="center"/>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20</w:t>
            </w:r>
            <w:r>
              <w:rPr>
                <w:rFonts w:ascii="Times New Roman" w:hAnsi="Times New Roman" w:cs="Times New Roman"/>
                <w:color w:val="000000"/>
                <w:sz w:val="26"/>
                <w:szCs w:val="26"/>
                <w:lang w:val="uk-UA" w:eastAsia="ru-RU"/>
              </w:rPr>
              <w:t>3</w:t>
            </w:r>
            <w:r>
              <w:rPr>
                <w:rFonts w:ascii="Times New Roman" w:hAnsi="Times New Roman" w:cs="Times New Roman"/>
                <w:color w:val="000000"/>
                <w:sz w:val="26"/>
                <w:szCs w:val="26"/>
                <w:lang w:eastAsia="ru-RU"/>
              </w:rPr>
              <w:t>5,</w:t>
            </w:r>
            <w:r>
              <w:rPr>
                <w:rFonts w:ascii="Times New Roman" w:hAnsi="Times New Roman" w:cs="Times New Roman"/>
                <w:color w:val="000000"/>
                <w:sz w:val="26"/>
                <w:szCs w:val="26"/>
                <w:lang w:val="uk-UA" w:eastAsia="ru-RU"/>
              </w:rPr>
              <w:t>3</w:t>
            </w:r>
            <w:r w:rsidRPr="00067F50">
              <w:rPr>
                <w:rFonts w:ascii="Times New Roman" w:hAnsi="Times New Roman" w:cs="Times New Roman"/>
                <w:color w:val="000000"/>
                <w:sz w:val="26"/>
                <w:szCs w:val="26"/>
                <w:lang w:eastAsia="ru-RU"/>
              </w:rPr>
              <w:t>8</w:t>
            </w:r>
          </w:p>
        </w:tc>
        <w:tc>
          <w:tcPr>
            <w:tcW w:w="1620" w:type="dxa"/>
            <w:tcBorders>
              <w:top w:val="nil"/>
              <w:left w:val="nil"/>
              <w:bottom w:val="single" w:sz="4" w:space="0" w:color="auto"/>
              <w:right w:val="single" w:sz="4" w:space="0" w:color="auto"/>
            </w:tcBorders>
            <w:noWrap/>
            <w:vAlign w:val="center"/>
          </w:tcPr>
          <w:p w:rsidR="00BA23F0" w:rsidRPr="00067F50" w:rsidRDefault="00BA23F0" w:rsidP="00AB105F">
            <w:pPr>
              <w:spacing w:after="0" w:line="240" w:lineRule="auto"/>
              <w:jc w:val="center"/>
              <w:rPr>
                <w:rFonts w:ascii="Times New Roman" w:hAnsi="Times New Roman" w:cs="Times New Roman"/>
                <w:color w:val="000000"/>
                <w:sz w:val="26"/>
                <w:szCs w:val="26"/>
                <w:lang w:val="uk-UA" w:eastAsia="ru-RU"/>
              </w:rPr>
            </w:pPr>
            <w:r w:rsidRPr="00067F50">
              <w:rPr>
                <w:rFonts w:ascii="Times New Roman" w:hAnsi="Times New Roman" w:cs="Times New Roman"/>
                <w:color w:val="000000"/>
                <w:sz w:val="26"/>
                <w:szCs w:val="26"/>
                <w:lang w:eastAsia="ru-RU"/>
              </w:rPr>
              <w:t>4</w:t>
            </w:r>
            <w:r>
              <w:rPr>
                <w:rFonts w:ascii="Times New Roman" w:hAnsi="Times New Roman" w:cs="Times New Roman"/>
                <w:color w:val="000000"/>
                <w:sz w:val="26"/>
                <w:szCs w:val="26"/>
                <w:lang w:val="uk-UA" w:eastAsia="ru-RU"/>
              </w:rPr>
              <w:t>3</w:t>
            </w:r>
            <w:r w:rsidRPr="00067F50">
              <w:rPr>
                <w:rFonts w:ascii="Times New Roman" w:hAnsi="Times New Roman" w:cs="Times New Roman"/>
                <w:color w:val="000000"/>
                <w:sz w:val="26"/>
                <w:szCs w:val="26"/>
                <w:lang w:eastAsia="ru-RU"/>
              </w:rPr>
              <w:t>,1</w:t>
            </w:r>
          </w:p>
        </w:tc>
      </w:tr>
      <w:tr w:rsidR="00BA23F0" w:rsidRPr="00067F50">
        <w:trPr>
          <w:trHeight w:val="263"/>
        </w:trPr>
        <w:tc>
          <w:tcPr>
            <w:tcW w:w="3404" w:type="dxa"/>
            <w:tcBorders>
              <w:top w:val="nil"/>
              <w:left w:val="single" w:sz="4" w:space="0" w:color="auto"/>
              <w:bottom w:val="single" w:sz="4" w:space="0" w:color="auto"/>
              <w:right w:val="single" w:sz="4" w:space="0" w:color="auto"/>
            </w:tcBorders>
            <w:noWrap/>
          </w:tcPr>
          <w:p w:rsidR="00BA23F0" w:rsidRPr="00067F50" w:rsidRDefault="00BA23F0" w:rsidP="00777F59">
            <w:pPr>
              <w:spacing w:after="0" w:line="240" w:lineRule="auto"/>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Інші споживачі</w:t>
            </w:r>
          </w:p>
        </w:tc>
        <w:tc>
          <w:tcPr>
            <w:tcW w:w="1516" w:type="dxa"/>
            <w:tcBorders>
              <w:top w:val="nil"/>
              <w:left w:val="nil"/>
              <w:bottom w:val="single" w:sz="4" w:space="0" w:color="auto"/>
              <w:right w:val="single" w:sz="4" w:space="0" w:color="auto"/>
            </w:tcBorders>
            <w:noWrap/>
            <w:vAlign w:val="center"/>
          </w:tcPr>
          <w:p w:rsidR="00BA23F0" w:rsidRPr="00067F50" w:rsidRDefault="00BA23F0" w:rsidP="00777F59">
            <w:pPr>
              <w:spacing w:after="0" w:line="240" w:lineRule="auto"/>
              <w:jc w:val="center"/>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грн./Гкал</w:t>
            </w:r>
          </w:p>
        </w:tc>
        <w:tc>
          <w:tcPr>
            <w:tcW w:w="1560" w:type="dxa"/>
            <w:tcBorders>
              <w:top w:val="nil"/>
              <w:left w:val="nil"/>
              <w:bottom w:val="single" w:sz="4" w:space="0" w:color="auto"/>
              <w:right w:val="single" w:sz="4" w:space="0" w:color="auto"/>
            </w:tcBorders>
            <w:noWrap/>
            <w:vAlign w:val="center"/>
          </w:tcPr>
          <w:p w:rsidR="00BA23F0" w:rsidRPr="00C109AB" w:rsidRDefault="00BA23F0" w:rsidP="00AB105F">
            <w:pPr>
              <w:spacing w:after="0" w:line="240" w:lineRule="auto"/>
              <w:jc w:val="center"/>
              <w:rPr>
                <w:rFonts w:ascii="Times New Roman" w:hAnsi="Times New Roman" w:cs="Times New Roman"/>
                <w:color w:val="000000"/>
                <w:sz w:val="26"/>
                <w:szCs w:val="26"/>
                <w:lang w:val="uk-UA" w:eastAsia="ru-RU"/>
              </w:rPr>
            </w:pPr>
            <w:r>
              <w:rPr>
                <w:rFonts w:ascii="Times New Roman" w:hAnsi="Times New Roman" w:cs="Times New Roman"/>
                <w:color w:val="000000"/>
                <w:sz w:val="26"/>
                <w:szCs w:val="26"/>
                <w:lang w:eastAsia="ru-RU"/>
              </w:rPr>
              <w:t>1828,63</w:t>
            </w:r>
          </w:p>
        </w:tc>
        <w:tc>
          <w:tcPr>
            <w:tcW w:w="1440" w:type="dxa"/>
            <w:tcBorders>
              <w:top w:val="nil"/>
              <w:left w:val="nil"/>
              <w:bottom w:val="single" w:sz="4" w:space="0" w:color="auto"/>
              <w:right w:val="single" w:sz="4" w:space="0" w:color="auto"/>
            </w:tcBorders>
            <w:noWrap/>
            <w:vAlign w:val="center"/>
          </w:tcPr>
          <w:p w:rsidR="00BA23F0" w:rsidRPr="00C109AB" w:rsidRDefault="00BA23F0" w:rsidP="00AB105F">
            <w:pPr>
              <w:spacing w:after="0" w:line="240" w:lineRule="auto"/>
              <w:jc w:val="center"/>
              <w:rPr>
                <w:rFonts w:ascii="Times New Roman" w:hAnsi="Times New Roman" w:cs="Times New Roman"/>
                <w:color w:val="000000"/>
                <w:sz w:val="26"/>
                <w:szCs w:val="26"/>
                <w:lang w:val="uk-UA" w:eastAsia="ru-RU"/>
              </w:rPr>
            </w:pPr>
            <w:r w:rsidRPr="00067F50">
              <w:rPr>
                <w:rFonts w:ascii="Times New Roman" w:hAnsi="Times New Roman" w:cs="Times New Roman"/>
                <w:color w:val="000000"/>
                <w:sz w:val="26"/>
                <w:szCs w:val="26"/>
                <w:lang w:eastAsia="ru-RU"/>
              </w:rPr>
              <w:t>20</w:t>
            </w:r>
            <w:r>
              <w:rPr>
                <w:rFonts w:ascii="Times New Roman" w:hAnsi="Times New Roman" w:cs="Times New Roman"/>
                <w:color w:val="000000"/>
                <w:sz w:val="26"/>
                <w:szCs w:val="26"/>
                <w:lang w:val="uk-UA" w:eastAsia="ru-RU"/>
              </w:rPr>
              <w:t>3</w:t>
            </w:r>
            <w:r w:rsidRPr="00067F50">
              <w:rPr>
                <w:rFonts w:ascii="Times New Roman" w:hAnsi="Times New Roman" w:cs="Times New Roman"/>
                <w:color w:val="000000"/>
                <w:sz w:val="26"/>
                <w:szCs w:val="26"/>
                <w:lang w:eastAsia="ru-RU"/>
              </w:rPr>
              <w:t>5,</w:t>
            </w:r>
            <w:r>
              <w:rPr>
                <w:rFonts w:ascii="Times New Roman" w:hAnsi="Times New Roman" w:cs="Times New Roman"/>
                <w:color w:val="000000"/>
                <w:sz w:val="26"/>
                <w:szCs w:val="26"/>
                <w:lang w:val="uk-UA" w:eastAsia="ru-RU"/>
              </w:rPr>
              <w:t>40</w:t>
            </w:r>
          </w:p>
        </w:tc>
        <w:tc>
          <w:tcPr>
            <w:tcW w:w="1620" w:type="dxa"/>
            <w:tcBorders>
              <w:top w:val="nil"/>
              <w:left w:val="nil"/>
              <w:bottom w:val="single" w:sz="4" w:space="0" w:color="auto"/>
              <w:right w:val="single" w:sz="4" w:space="0" w:color="auto"/>
            </w:tcBorders>
            <w:noWrap/>
            <w:vAlign w:val="center"/>
          </w:tcPr>
          <w:p w:rsidR="00BA23F0" w:rsidRPr="00067F50" w:rsidRDefault="00BA23F0" w:rsidP="00AB105F">
            <w:pPr>
              <w:spacing w:after="0" w:line="240" w:lineRule="auto"/>
              <w:jc w:val="center"/>
              <w:rPr>
                <w:rFonts w:ascii="Times New Roman" w:hAnsi="Times New Roman" w:cs="Times New Roman"/>
                <w:color w:val="000000"/>
                <w:sz w:val="26"/>
                <w:szCs w:val="26"/>
                <w:lang w:val="uk-UA" w:eastAsia="ru-RU"/>
              </w:rPr>
            </w:pPr>
            <w:r w:rsidRPr="00067F50">
              <w:rPr>
                <w:rFonts w:ascii="Times New Roman" w:hAnsi="Times New Roman" w:cs="Times New Roman"/>
                <w:color w:val="000000"/>
                <w:sz w:val="26"/>
                <w:szCs w:val="26"/>
                <w:lang w:eastAsia="ru-RU"/>
              </w:rPr>
              <w:t>1</w:t>
            </w:r>
            <w:r>
              <w:rPr>
                <w:rFonts w:ascii="Times New Roman" w:hAnsi="Times New Roman" w:cs="Times New Roman"/>
                <w:color w:val="000000"/>
                <w:sz w:val="26"/>
                <w:szCs w:val="26"/>
                <w:lang w:val="uk-UA" w:eastAsia="ru-RU"/>
              </w:rPr>
              <w:t>1</w:t>
            </w:r>
            <w:r w:rsidRPr="00067F50">
              <w:rPr>
                <w:rFonts w:ascii="Times New Roman" w:hAnsi="Times New Roman" w:cs="Times New Roman"/>
                <w:color w:val="000000"/>
                <w:sz w:val="26"/>
                <w:szCs w:val="26"/>
                <w:lang w:eastAsia="ru-RU"/>
              </w:rPr>
              <w:t>,3</w:t>
            </w:r>
          </w:p>
        </w:tc>
      </w:tr>
      <w:tr w:rsidR="00BA23F0" w:rsidRPr="00067F50">
        <w:trPr>
          <w:trHeight w:val="263"/>
        </w:trPr>
        <w:tc>
          <w:tcPr>
            <w:tcW w:w="3404" w:type="dxa"/>
            <w:tcBorders>
              <w:top w:val="nil"/>
              <w:left w:val="single" w:sz="4" w:space="0" w:color="auto"/>
              <w:bottom w:val="single" w:sz="4" w:space="0" w:color="auto"/>
              <w:right w:val="single" w:sz="4" w:space="0" w:color="auto"/>
            </w:tcBorders>
            <w:noWrap/>
          </w:tcPr>
          <w:p w:rsidR="00BA23F0" w:rsidRPr="00067F50" w:rsidRDefault="00BA23F0" w:rsidP="00777F59">
            <w:pPr>
              <w:spacing w:after="0" w:line="240" w:lineRule="auto"/>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Релігійні організації</w:t>
            </w:r>
          </w:p>
        </w:tc>
        <w:tc>
          <w:tcPr>
            <w:tcW w:w="1516" w:type="dxa"/>
            <w:tcBorders>
              <w:top w:val="nil"/>
              <w:left w:val="nil"/>
              <w:bottom w:val="single" w:sz="4" w:space="0" w:color="auto"/>
              <w:right w:val="single" w:sz="4" w:space="0" w:color="auto"/>
            </w:tcBorders>
            <w:noWrap/>
            <w:vAlign w:val="center"/>
          </w:tcPr>
          <w:p w:rsidR="00BA23F0" w:rsidRPr="00067F50" w:rsidRDefault="00BA23F0" w:rsidP="00777F59">
            <w:pPr>
              <w:spacing w:after="0" w:line="240" w:lineRule="auto"/>
              <w:jc w:val="center"/>
              <w:rPr>
                <w:rFonts w:ascii="Times New Roman" w:hAnsi="Times New Roman" w:cs="Times New Roman"/>
                <w:color w:val="000000"/>
                <w:sz w:val="26"/>
                <w:szCs w:val="26"/>
                <w:lang w:val="uk-UA" w:eastAsia="ru-RU"/>
              </w:rPr>
            </w:pPr>
            <w:r w:rsidRPr="00067F50">
              <w:rPr>
                <w:rFonts w:ascii="Times New Roman" w:hAnsi="Times New Roman" w:cs="Times New Roman"/>
                <w:color w:val="000000"/>
                <w:sz w:val="26"/>
                <w:szCs w:val="26"/>
                <w:lang w:eastAsia="ru-RU"/>
              </w:rPr>
              <w:t>грн./Гкал</w:t>
            </w:r>
          </w:p>
        </w:tc>
        <w:tc>
          <w:tcPr>
            <w:tcW w:w="1560" w:type="dxa"/>
            <w:tcBorders>
              <w:top w:val="nil"/>
              <w:left w:val="nil"/>
              <w:bottom w:val="single" w:sz="4" w:space="0" w:color="auto"/>
              <w:right w:val="single" w:sz="4" w:space="0" w:color="auto"/>
            </w:tcBorders>
            <w:noWrap/>
            <w:vAlign w:val="center"/>
          </w:tcPr>
          <w:p w:rsidR="00BA23F0" w:rsidRPr="00C109AB" w:rsidRDefault="00BA23F0" w:rsidP="00AB105F">
            <w:pPr>
              <w:spacing w:after="0" w:line="240" w:lineRule="auto"/>
              <w:jc w:val="center"/>
              <w:rPr>
                <w:rFonts w:ascii="Times New Roman" w:hAnsi="Times New Roman" w:cs="Times New Roman"/>
                <w:color w:val="000000"/>
                <w:sz w:val="26"/>
                <w:szCs w:val="26"/>
                <w:lang w:val="uk-UA" w:eastAsia="ru-RU"/>
              </w:rPr>
            </w:pPr>
            <w:r>
              <w:rPr>
                <w:rFonts w:ascii="Times New Roman" w:hAnsi="Times New Roman" w:cs="Times New Roman"/>
                <w:color w:val="000000"/>
                <w:sz w:val="26"/>
                <w:szCs w:val="26"/>
                <w:lang w:eastAsia="ru-RU"/>
              </w:rPr>
              <w:t>817,8</w:t>
            </w:r>
            <w:r>
              <w:rPr>
                <w:rFonts w:ascii="Times New Roman" w:hAnsi="Times New Roman" w:cs="Times New Roman"/>
                <w:color w:val="000000"/>
                <w:sz w:val="26"/>
                <w:szCs w:val="26"/>
                <w:lang w:val="uk-UA" w:eastAsia="ru-RU"/>
              </w:rPr>
              <w:t>5</w:t>
            </w:r>
          </w:p>
        </w:tc>
        <w:tc>
          <w:tcPr>
            <w:tcW w:w="1440" w:type="dxa"/>
            <w:tcBorders>
              <w:top w:val="nil"/>
              <w:left w:val="nil"/>
              <w:bottom w:val="single" w:sz="4" w:space="0" w:color="auto"/>
              <w:right w:val="single" w:sz="4" w:space="0" w:color="auto"/>
            </w:tcBorders>
            <w:noWrap/>
            <w:vAlign w:val="center"/>
          </w:tcPr>
          <w:p w:rsidR="00BA23F0" w:rsidRPr="00067F50" w:rsidRDefault="00BA23F0" w:rsidP="00AB105F">
            <w:pPr>
              <w:spacing w:after="0" w:line="240" w:lineRule="auto"/>
              <w:jc w:val="center"/>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10</w:t>
            </w:r>
            <w:r>
              <w:rPr>
                <w:rFonts w:ascii="Times New Roman" w:hAnsi="Times New Roman" w:cs="Times New Roman"/>
                <w:color w:val="000000"/>
                <w:sz w:val="26"/>
                <w:szCs w:val="26"/>
                <w:lang w:val="uk-UA" w:eastAsia="ru-RU"/>
              </w:rPr>
              <w:t>17</w:t>
            </w:r>
            <w:r w:rsidRPr="00067F50">
              <w:rPr>
                <w:rFonts w:ascii="Times New Roman" w:hAnsi="Times New Roman" w:cs="Times New Roman"/>
                <w:color w:val="000000"/>
                <w:sz w:val="26"/>
                <w:szCs w:val="26"/>
                <w:lang w:eastAsia="ru-RU"/>
              </w:rPr>
              <w:t>,</w:t>
            </w:r>
            <w:r>
              <w:rPr>
                <w:rFonts w:ascii="Times New Roman" w:hAnsi="Times New Roman" w:cs="Times New Roman"/>
                <w:color w:val="000000"/>
                <w:sz w:val="26"/>
                <w:szCs w:val="26"/>
                <w:lang w:val="uk-UA" w:eastAsia="ru-RU"/>
              </w:rPr>
              <w:t>2</w:t>
            </w:r>
            <w:r w:rsidRPr="00067F50">
              <w:rPr>
                <w:rFonts w:ascii="Times New Roman" w:hAnsi="Times New Roman" w:cs="Times New Roman"/>
                <w:color w:val="000000"/>
                <w:sz w:val="26"/>
                <w:szCs w:val="26"/>
                <w:lang w:eastAsia="ru-RU"/>
              </w:rPr>
              <w:t>3</w:t>
            </w:r>
          </w:p>
        </w:tc>
        <w:tc>
          <w:tcPr>
            <w:tcW w:w="1620" w:type="dxa"/>
            <w:tcBorders>
              <w:top w:val="nil"/>
              <w:left w:val="nil"/>
              <w:bottom w:val="single" w:sz="4" w:space="0" w:color="auto"/>
              <w:right w:val="single" w:sz="4" w:space="0" w:color="auto"/>
            </w:tcBorders>
            <w:noWrap/>
            <w:vAlign w:val="center"/>
          </w:tcPr>
          <w:p w:rsidR="00BA23F0" w:rsidRPr="00FB0CA2" w:rsidRDefault="00BA23F0" w:rsidP="00AB105F">
            <w:pPr>
              <w:spacing w:after="0" w:line="240" w:lineRule="auto"/>
              <w:jc w:val="center"/>
              <w:rPr>
                <w:rFonts w:ascii="Times New Roman" w:hAnsi="Times New Roman" w:cs="Times New Roman"/>
                <w:color w:val="000000"/>
                <w:sz w:val="26"/>
                <w:szCs w:val="26"/>
                <w:lang w:val="uk-UA" w:eastAsia="ru-RU"/>
              </w:rPr>
            </w:pPr>
            <w:r w:rsidRPr="00067F50">
              <w:rPr>
                <w:rFonts w:ascii="Times New Roman" w:hAnsi="Times New Roman" w:cs="Times New Roman"/>
                <w:color w:val="000000"/>
                <w:sz w:val="26"/>
                <w:szCs w:val="26"/>
                <w:lang w:eastAsia="ru-RU"/>
              </w:rPr>
              <w:t>2</w:t>
            </w:r>
            <w:r>
              <w:rPr>
                <w:rFonts w:ascii="Times New Roman" w:hAnsi="Times New Roman" w:cs="Times New Roman"/>
                <w:color w:val="000000"/>
                <w:sz w:val="26"/>
                <w:szCs w:val="26"/>
                <w:lang w:val="uk-UA" w:eastAsia="ru-RU"/>
              </w:rPr>
              <w:t>4</w:t>
            </w:r>
            <w:r w:rsidRPr="00067F50">
              <w:rPr>
                <w:rFonts w:ascii="Times New Roman" w:hAnsi="Times New Roman" w:cs="Times New Roman"/>
                <w:color w:val="000000"/>
                <w:sz w:val="26"/>
                <w:szCs w:val="26"/>
                <w:lang w:eastAsia="ru-RU"/>
              </w:rPr>
              <w:t>,</w:t>
            </w:r>
            <w:r>
              <w:rPr>
                <w:rFonts w:ascii="Times New Roman" w:hAnsi="Times New Roman" w:cs="Times New Roman"/>
                <w:color w:val="000000"/>
                <w:sz w:val="26"/>
                <w:szCs w:val="26"/>
                <w:lang w:val="uk-UA" w:eastAsia="ru-RU"/>
              </w:rPr>
              <w:t>4</w:t>
            </w:r>
          </w:p>
        </w:tc>
      </w:tr>
    </w:tbl>
    <w:p w:rsidR="00BA23F0" w:rsidRPr="00067F50" w:rsidRDefault="00BA23F0" w:rsidP="006F58AB">
      <w:pPr>
        <w:pStyle w:val="ListParagraph"/>
        <w:spacing w:after="0" w:line="240" w:lineRule="auto"/>
        <w:ind w:left="1068"/>
        <w:jc w:val="center"/>
        <w:rPr>
          <w:rFonts w:ascii="Times New Roman" w:hAnsi="Times New Roman" w:cs="Times New Roman"/>
          <w:sz w:val="26"/>
          <w:szCs w:val="26"/>
          <w:bdr w:val="none" w:sz="0" w:space="0" w:color="auto" w:frame="1"/>
          <w:lang w:val="uk-UA" w:eastAsia="ru-RU"/>
        </w:rPr>
      </w:pPr>
    </w:p>
    <w:p w:rsidR="00BA23F0" w:rsidRPr="00067F50" w:rsidRDefault="00BA23F0" w:rsidP="00777F59">
      <w:pPr>
        <w:pStyle w:val="ListParagraph"/>
        <w:spacing w:after="0" w:line="240" w:lineRule="auto"/>
        <w:ind w:left="1068"/>
        <w:jc w:val="center"/>
        <w:rPr>
          <w:rFonts w:ascii="Times New Roman" w:hAnsi="Times New Roman" w:cs="Times New Roman"/>
          <w:sz w:val="26"/>
          <w:szCs w:val="26"/>
          <w:bdr w:val="none" w:sz="0" w:space="0" w:color="auto" w:frame="1"/>
          <w:lang w:val="uk-UA" w:eastAsia="ru-RU"/>
        </w:rPr>
      </w:pPr>
      <w:r w:rsidRPr="00067F50">
        <w:rPr>
          <w:rFonts w:ascii="Times New Roman" w:hAnsi="Times New Roman" w:cs="Times New Roman"/>
          <w:sz w:val="26"/>
          <w:szCs w:val="26"/>
          <w:bdr w:val="none" w:sz="0" w:space="0" w:color="auto" w:frame="1"/>
          <w:lang w:val="uk-UA" w:eastAsia="ru-RU"/>
        </w:rPr>
        <w:t>Порівняльна таблиця діючих та планованих тарифів на послугу з централізованого гарячого водопостачання</w:t>
      </w:r>
    </w:p>
    <w:tbl>
      <w:tblPr>
        <w:tblpPr w:leftFromText="180" w:rightFromText="180" w:vertAnchor="text" w:horzAnchor="margin" w:tblpY="9"/>
        <w:tblW w:w="9648" w:type="dxa"/>
        <w:tblLayout w:type="fixed"/>
        <w:tblLook w:val="00A0"/>
      </w:tblPr>
      <w:tblGrid>
        <w:gridCol w:w="1908"/>
        <w:gridCol w:w="1229"/>
        <w:gridCol w:w="1111"/>
        <w:gridCol w:w="900"/>
        <w:gridCol w:w="1192"/>
        <w:gridCol w:w="1125"/>
        <w:gridCol w:w="1103"/>
        <w:gridCol w:w="1080"/>
      </w:tblGrid>
      <w:tr w:rsidR="00BA23F0" w:rsidRPr="00067F50">
        <w:trPr>
          <w:trHeight w:val="509"/>
        </w:trPr>
        <w:tc>
          <w:tcPr>
            <w:tcW w:w="1908" w:type="dxa"/>
            <w:vMerge w:val="restart"/>
            <w:tcBorders>
              <w:top w:val="single" w:sz="4" w:space="0" w:color="auto"/>
              <w:left w:val="single" w:sz="4" w:space="0" w:color="auto"/>
              <w:bottom w:val="single" w:sz="4" w:space="0" w:color="auto"/>
              <w:right w:val="single" w:sz="4" w:space="0" w:color="auto"/>
            </w:tcBorders>
            <w:noWrap/>
            <w:vAlign w:val="center"/>
          </w:tcPr>
          <w:p w:rsidR="00BA23F0" w:rsidRPr="00067F50" w:rsidRDefault="00BA23F0" w:rsidP="007B7686">
            <w:pPr>
              <w:spacing w:after="0" w:line="240" w:lineRule="auto"/>
              <w:jc w:val="center"/>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Категорії споживачів</w:t>
            </w:r>
          </w:p>
        </w:tc>
        <w:tc>
          <w:tcPr>
            <w:tcW w:w="7740" w:type="dxa"/>
            <w:gridSpan w:val="7"/>
            <w:tcBorders>
              <w:top w:val="single" w:sz="4" w:space="0" w:color="auto"/>
              <w:left w:val="nil"/>
              <w:bottom w:val="single" w:sz="4" w:space="0" w:color="auto"/>
              <w:right w:val="single" w:sz="4" w:space="0" w:color="auto"/>
            </w:tcBorders>
            <w:noWrap/>
            <w:vAlign w:val="bottom"/>
          </w:tcPr>
          <w:p w:rsidR="00BA23F0" w:rsidRPr="00067F50" w:rsidRDefault="00BA23F0" w:rsidP="007B7686">
            <w:pPr>
              <w:spacing w:after="0" w:line="240" w:lineRule="auto"/>
              <w:jc w:val="center"/>
              <w:rPr>
                <w:rFonts w:ascii="Times New Roman" w:hAnsi="Times New Roman" w:cs="Times New Roman"/>
                <w:color w:val="000000"/>
                <w:sz w:val="26"/>
                <w:szCs w:val="26"/>
                <w:lang w:val="uk-UA" w:eastAsia="ru-RU"/>
              </w:rPr>
            </w:pPr>
            <w:r w:rsidRPr="00067F50">
              <w:rPr>
                <w:rFonts w:ascii="Times New Roman" w:hAnsi="Times New Roman" w:cs="Times New Roman"/>
                <w:color w:val="000000"/>
                <w:sz w:val="26"/>
                <w:szCs w:val="26"/>
                <w:lang w:eastAsia="ru-RU"/>
              </w:rPr>
              <w:t>Вартість послуг з постачання гарячої води</w:t>
            </w:r>
            <w:r w:rsidRPr="00067F50">
              <w:rPr>
                <w:rFonts w:ascii="Times New Roman" w:hAnsi="Times New Roman" w:cs="Times New Roman"/>
                <w:color w:val="000000"/>
                <w:sz w:val="26"/>
                <w:szCs w:val="26"/>
                <w:lang w:val="uk-UA" w:eastAsia="ru-RU"/>
              </w:rPr>
              <w:t>, з ПДВ</w:t>
            </w:r>
          </w:p>
        </w:tc>
      </w:tr>
      <w:tr w:rsidR="00BA23F0" w:rsidRPr="00067F50">
        <w:trPr>
          <w:trHeight w:val="509"/>
        </w:trPr>
        <w:tc>
          <w:tcPr>
            <w:tcW w:w="1908" w:type="dxa"/>
            <w:vMerge/>
            <w:tcBorders>
              <w:top w:val="single" w:sz="4" w:space="0" w:color="auto"/>
              <w:left w:val="single" w:sz="4" w:space="0" w:color="auto"/>
              <w:bottom w:val="single" w:sz="4" w:space="0" w:color="auto"/>
              <w:right w:val="single" w:sz="4" w:space="0" w:color="auto"/>
            </w:tcBorders>
            <w:vAlign w:val="center"/>
          </w:tcPr>
          <w:p w:rsidR="00BA23F0" w:rsidRPr="00067F50" w:rsidRDefault="00BA23F0" w:rsidP="007B7686">
            <w:pPr>
              <w:spacing w:after="0" w:line="240" w:lineRule="auto"/>
              <w:rPr>
                <w:rFonts w:ascii="Times New Roman" w:hAnsi="Times New Roman" w:cs="Times New Roman"/>
                <w:color w:val="000000"/>
                <w:sz w:val="26"/>
                <w:szCs w:val="26"/>
                <w:lang w:eastAsia="ru-RU"/>
              </w:rPr>
            </w:pPr>
          </w:p>
        </w:tc>
        <w:tc>
          <w:tcPr>
            <w:tcW w:w="1229" w:type="dxa"/>
            <w:vMerge w:val="restart"/>
            <w:tcBorders>
              <w:top w:val="nil"/>
              <w:left w:val="single" w:sz="4" w:space="0" w:color="auto"/>
              <w:bottom w:val="single" w:sz="4" w:space="0" w:color="000000"/>
              <w:right w:val="single" w:sz="4" w:space="0" w:color="auto"/>
            </w:tcBorders>
            <w:vAlign w:val="center"/>
          </w:tcPr>
          <w:p w:rsidR="00BA23F0" w:rsidRPr="00067F50" w:rsidRDefault="00BA23F0" w:rsidP="007B7686">
            <w:pPr>
              <w:spacing w:after="0" w:line="240" w:lineRule="auto"/>
              <w:jc w:val="center"/>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Од. вим.</w:t>
            </w:r>
          </w:p>
        </w:tc>
        <w:tc>
          <w:tcPr>
            <w:tcW w:w="2011" w:type="dxa"/>
            <w:gridSpan w:val="2"/>
            <w:tcBorders>
              <w:top w:val="single" w:sz="4" w:space="0" w:color="auto"/>
              <w:left w:val="nil"/>
              <w:bottom w:val="single" w:sz="4" w:space="0" w:color="auto"/>
              <w:right w:val="single" w:sz="4" w:space="0" w:color="auto"/>
            </w:tcBorders>
            <w:vAlign w:val="center"/>
          </w:tcPr>
          <w:p w:rsidR="00BA23F0" w:rsidRPr="00067F50" w:rsidRDefault="00BA23F0" w:rsidP="007B7686">
            <w:pPr>
              <w:spacing w:after="0" w:line="240" w:lineRule="auto"/>
              <w:jc w:val="center"/>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Діючий тариф</w:t>
            </w:r>
          </w:p>
        </w:tc>
        <w:tc>
          <w:tcPr>
            <w:tcW w:w="2317" w:type="dxa"/>
            <w:gridSpan w:val="2"/>
            <w:tcBorders>
              <w:top w:val="single" w:sz="4" w:space="0" w:color="auto"/>
              <w:left w:val="nil"/>
              <w:bottom w:val="single" w:sz="4" w:space="0" w:color="auto"/>
              <w:right w:val="single" w:sz="4" w:space="0" w:color="auto"/>
            </w:tcBorders>
            <w:vAlign w:val="center"/>
          </w:tcPr>
          <w:p w:rsidR="00BA23F0" w:rsidRPr="00067F50" w:rsidRDefault="00BA23F0" w:rsidP="007B7686">
            <w:pPr>
              <w:spacing w:after="0" w:line="240" w:lineRule="auto"/>
              <w:jc w:val="center"/>
              <w:rPr>
                <w:rFonts w:ascii="Times New Roman" w:hAnsi="Times New Roman" w:cs="Times New Roman"/>
                <w:color w:val="000000"/>
                <w:sz w:val="26"/>
                <w:szCs w:val="26"/>
                <w:lang w:val="uk-UA" w:eastAsia="ru-RU"/>
              </w:rPr>
            </w:pPr>
            <w:r w:rsidRPr="00067F50">
              <w:rPr>
                <w:rFonts w:ascii="Times New Roman" w:hAnsi="Times New Roman" w:cs="Times New Roman"/>
                <w:color w:val="000000"/>
                <w:sz w:val="26"/>
                <w:szCs w:val="26"/>
                <w:lang w:eastAsia="ru-RU"/>
              </w:rPr>
              <w:t>П</w:t>
            </w:r>
            <w:r w:rsidRPr="00067F50">
              <w:rPr>
                <w:rFonts w:ascii="Times New Roman" w:hAnsi="Times New Roman" w:cs="Times New Roman"/>
                <w:color w:val="000000"/>
                <w:sz w:val="26"/>
                <w:szCs w:val="26"/>
                <w:lang w:val="uk-UA" w:eastAsia="ru-RU"/>
              </w:rPr>
              <w:t>лановий</w:t>
            </w:r>
            <w:r w:rsidRPr="00067F50">
              <w:rPr>
                <w:rFonts w:ascii="Times New Roman" w:hAnsi="Times New Roman" w:cs="Times New Roman"/>
                <w:color w:val="000000"/>
                <w:sz w:val="26"/>
                <w:szCs w:val="26"/>
                <w:lang w:eastAsia="ru-RU"/>
              </w:rPr>
              <w:t xml:space="preserve"> тариф</w:t>
            </w:r>
          </w:p>
        </w:tc>
        <w:tc>
          <w:tcPr>
            <w:tcW w:w="2183" w:type="dxa"/>
            <w:gridSpan w:val="2"/>
            <w:tcBorders>
              <w:top w:val="single" w:sz="4" w:space="0" w:color="auto"/>
              <w:left w:val="nil"/>
              <w:bottom w:val="single" w:sz="4" w:space="0" w:color="auto"/>
              <w:right w:val="single" w:sz="4" w:space="0" w:color="auto"/>
            </w:tcBorders>
            <w:vAlign w:val="center"/>
          </w:tcPr>
          <w:p w:rsidR="00BA23F0" w:rsidRPr="00067F50" w:rsidRDefault="00BA23F0" w:rsidP="007B7686">
            <w:pPr>
              <w:spacing w:after="0" w:line="240" w:lineRule="auto"/>
              <w:jc w:val="center"/>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Відхилення, %(+,-)</w:t>
            </w:r>
          </w:p>
        </w:tc>
      </w:tr>
      <w:tr w:rsidR="00BA23F0" w:rsidRPr="00067F50">
        <w:trPr>
          <w:trHeight w:val="1148"/>
        </w:trPr>
        <w:tc>
          <w:tcPr>
            <w:tcW w:w="1908" w:type="dxa"/>
            <w:vMerge/>
            <w:tcBorders>
              <w:top w:val="single" w:sz="4" w:space="0" w:color="auto"/>
              <w:left w:val="single" w:sz="4" w:space="0" w:color="auto"/>
              <w:bottom w:val="single" w:sz="4" w:space="0" w:color="auto"/>
              <w:right w:val="single" w:sz="4" w:space="0" w:color="auto"/>
            </w:tcBorders>
            <w:vAlign w:val="center"/>
          </w:tcPr>
          <w:p w:rsidR="00BA23F0" w:rsidRPr="00067F50" w:rsidRDefault="00BA23F0" w:rsidP="007B7686">
            <w:pPr>
              <w:spacing w:after="0" w:line="240" w:lineRule="auto"/>
              <w:rPr>
                <w:rFonts w:ascii="Times New Roman" w:hAnsi="Times New Roman" w:cs="Times New Roman"/>
                <w:color w:val="000000"/>
                <w:sz w:val="26"/>
                <w:szCs w:val="26"/>
                <w:lang w:eastAsia="ru-RU"/>
              </w:rPr>
            </w:pPr>
          </w:p>
        </w:tc>
        <w:tc>
          <w:tcPr>
            <w:tcW w:w="1229" w:type="dxa"/>
            <w:vMerge/>
            <w:tcBorders>
              <w:top w:val="nil"/>
              <w:left w:val="single" w:sz="4" w:space="0" w:color="auto"/>
              <w:bottom w:val="single" w:sz="4" w:space="0" w:color="auto"/>
              <w:right w:val="single" w:sz="4" w:space="0" w:color="auto"/>
            </w:tcBorders>
            <w:vAlign w:val="center"/>
          </w:tcPr>
          <w:p w:rsidR="00BA23F0" w:rsidRPr="00067F50" w:rsidRDefault="00BA23F0" w:rsidP="007B7686">
            <w:pPr>
              <w:spacing w:after="0" w:line="240" w:lineRule="auto"/>
              <w:rPr>
                <w:rFonts w:ascii="Times New Roman" w:hAnsi="Times New Roman" w:cs="Times New Roman"/>
                <w:color w:val="000000"/>
                <w:sz w:val="26"/>
                <w:szCs w:val="26"/>
                <w:lang w:eastAsia="ru-RU"/>
              </w:rPr>
            </w:pPr>
          </w:p>
        </w:tc>
        <w:tc>
          <w:tcPr>
            <w:tcW w:w="1111" w:type="dxa"/>
            <w:tcBorders>
              <w:top w:val="nil"/>
              <w:left w:val="nil"/>
              <w:bottom w:val="single" w:sz="4" w:space="0" w:color="auto"/>
              <w:right w:val="single" w:sz="4" w:space="0" w:color="auto"/>
            </w:tcBorders>
            <w:vAlign w:val="center"/>
          </w:tcPr>
          <w:p w:rsidR="00BA23F0" w:rsidRPr="00067F50" w:rsidRDefault="00BA23F0" w:rsidP="007B7686">
            <w:pPr>
              <w:spacing w:after="0" w:line="240" w:lineRule="auto"/>
              <w:jc w:val="center"/>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з рушни</w:t>
            </w:r>
            <w:r>
              <w:rPr>
                <w:rFonts w:ascii="Times New Roman" w:hAnsi="Times New Roman" w:cs="Times New Roman"/>
                <w:color w:val="000000"/>
                <w:sz w:val="26"/>
                <w:szCs w:val="26"/>
                <w:lang w:val="uk-UA" w:eastAsia="ru-RU"/>
              </w:rPr>
              <w:t>-</w:t>
            </w:r>
            <w:r w:rsidRPr="00067F50">
              <w:rPr>
                <w:rFonts w:ascii="Times New Roman" w:hAnsi="Times New Roman" w:cs="Times New Roman"/>
                <w:color w:val="000000"/>
                <w:sz w:val="26"/>
                <w:szCs w:val="26"/>
                <w:lang w:eastAsia="ru-RU"/>
              </w:rPr>
              <w:t>ко</w:t>
            </w:r>
          </w:p>
          <w:p w:rsidR="00BA23F0" w:rsidRPr="00067F50" w:rsidRDefault="00BA23F0" w:rsidP="007B7686">
            <w:pPr>
              <w:spacing w:after="0" w:line="240" w:lineRule="auto"/>
              <w:jc w:val="center"/>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сушиль</w:t>
            </w:r>
          </w:p>
          <w:p w:rsidR="00BA23F0" w:rsidRPr="00067F50" w:rsidRDefault="00BA23F0" w:rsidP="007B7686">
            <w:pPr>
              <w:spacing w:after="0" w:line="240" w:lineRule="auto"/>
              <w:jc w:val="center"/>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никами</w:t>
            </w:r>
          </w:p>
        </w:tc>
        <w:tc>
          <w:tcPr>
            <w:tcW w:w="900" w:type="dxa"/>
            <w:tcBorders>
              <w:top w:val="nil"/>
              <w:left w:val="nil"/>
              <w:bottom w:val="single" w:sz="4" w:space="0" w:color="auto"/>
              <w:right w:val="single" w:sz="4" w:space="0" w:color="auto"/>
            </w:tcBorders>
            <w:vAlign w:val="center"/>
          </w:tcPr>
          <w:p w:rsidR="00BA23F0" w:rsidRPr="00067F50" w:rsidRDefault="00BA23F0" w:rsidP="007B7686">
            <w:pPr>
              <w:spacing w:after="0" w:line="240" w:lineRule="auto"/>
              <w:jc w:val="center"/>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без рушнико</w:t>
            </w:r>
          </w:p>
          <w:p w:rsidR="00BA23F0" w:rsidRPr="00067F50" w:rsidRDefault="00BA23F0" w:rsidP="007B7686">
            <w:pPr>
              <w:spacing w:after="0" w:line="240" w:lineRule="auto"/>
              <w:jc w:val="center"/>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сушиль</w:t>
            </w:r>
          </w:p>
          <w:p w:rsidR="00BA23F0" w:rsidRPr="00067F50" w:rsidRDefault="00BA23F0" w:rsidP="007B7686">
            <w:pPr>
              <w:spacing w:after="0" w:line="240" w:lineRule="auto"/>
              <w:jc w:val="center"/>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ників</w:t>
            </w:r>
          </w:p>
        </w:tc>
        <w:tc>
          <w:tcPr>
            <w:tcW w:w="1192" w:type="dxa"/>
            <w:tcBorders>
              <w:top w:val="nil"/>
              <w:left w:val="nil"/>
              <w:bottom w:val="single" w:sz="4" w:space="0" w:color="auto"/>
              <w:right w:val="single" w:sz="4" w:space="0" w:color="auto"/>
            </w:tcBorders>
            <w:vAlign w:val="center"/>
          </w:tcPr>
          <w:p w:rsidR="00BA23F0" w:rsidRPr="00067F50" w:rsidRDefault="00BA23F0" w:rsidP="007B7686">
            <w:pPr>
              <w:spacing w:after="0" w:line="240" w:lineRule="auto"/>
              <w:jc w:val="center"/>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з рушни</w:t>
            </w:r>
            <w:r>
              <w:rPr>
                <w:rFonts w:ascii="Times New Roman" w:hAnsi="Times New Roman" w:cs="Times New Roman"/>
                <w:color w:val="000000"/>
                <w:sz w:val="26"/>
                <w:szCs w:val="26"/>
                <w:lang w:val="uk-UA" w:eastAsia="ru-RU"/>
              </w:rPr>
              <w:t>-</w:t>
            </w:r>
            <w:r w:rsidRPr="00067F50">
              <w:rPr>
                <w:rFonts w:ascii="Times New Roman" w:hAnsi="Times New Roman" w:cs="Times New Roman"/>
                <w:color w:val="000000"/>
                <w:sz w:val="26"/>
                <w:szCs w:val="26"/>
                <w:lang w:eastAsia="ru-RU"/>
              </w:rPr>
              <w:t>ко</w:t>
            </w:r>
            <w:r w:rsidRPr="00067F50">
              <w:rPr>
                <w:rFonts w:ascii="Times New Roman" w:hAnsi="Times New Roman" w:cs="Times New Roman"/>
                <w:color w:val="000000"/>
                <w:sz w:val="26"/>
                <w:szCs w:val="26"/>
                <w:lang w:val="uk-UA" w:eastAsia="ru-RU"/>
              </w:rPr>
              <w:t xml:space="preserve"> </w:t>
            </w:r>
            <w:r w:rsidRPr="00067F50">
              <w:rPr>
                <w:rFonts w:ascii="Times New Roman" w:hAnsi="Times New Roman" w:cs="Times New Roman"/>
                <w:color w:val="000000"/>
                <w:sz w:val="26"/>
                <w:szCs w:val="26"/>
                <w:lang w:eastAsia="ru-RU"/>
              </w:rPr>
              <w:t>сушиль</w:t>
            </w:r>
          </w:p>
          <w:p w:rsidR="00BA23F0" w:rsidRPr="00067F50" w:rsidRDefault="00BA23F0" w:rsidP="007B7686">
            <w:pPr>
              <w:spacing w:after="0" w:line="240" w:lineRule="auto"/>
              <w:jc w:val="center"/>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никами</w:t>
            </w:r>
          </w:p>
        </w:tc>
        <w:tc>
          <w:tcPr>
            <w:tcW w:w="1125" w:type="dxa"/>
            <w:tcBorders>
              <w:top w:val="nil"/>
              <w:left w:val="nil"/>
              <w:bottom w:val="single" w:sz="4" w:space="0" w:color="auto"/>
              <w:right w:val="single" w:sz="4" w:space="0" w:color="auto"/>
            </w:tcBorders>
            <w:vAlign w:val="center"/>
          </w:tcPr>
          <w:p w:rsidR="00BA23F0" w:rsidRPr="00067F50" w:rsidRDefault="00BA23F0" w:rsidP="007B7686">
            <w:pPr>
              <w:spacing w:after="0" w:line="240" w:lineRule="auto"/>
              <w:jc w:val="center"/>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без рушни</w:t>
            </w:r>
            <w:r>
              <w:rPr>
                <w:rFonts w:ascii="Times New Roman" w:hAnsi="Times New Roman" w:cs="Times New Roman"/>
                <w:color w:val="000000"/>
                <w:sz w:val="26"/>
                <w:szCs w:val="26"/>
                <w:lang w:val="uk-UA" w:eastAsia="ru-RU"/>
              </w:rPr>
              <w:t>-</w:t>
            </w:r>
            <w:r w:rsidRPr="00067F50">
              <w:rPr>
                <w:rFonts w:ascii="Times New Roman" w:hAnsi="Times New Roman" w:cs="Times New Roman"/>
                <w:color w:val="000000"/>
                <w:sz w:val="26"/>
                <w:szCs w:val="26"/>
                <w:lang w:eastAsia="ru-RU"/>
              </w:rPr>
              <w:t>ко</w:t>
            </w:r>
            <w:r w:rsidRPr="00067F50">
              <w:rPr>
                <w:rFonts w:ascii="Times New Roman" w:hAnsi="Times New Roman" w:cs="Times New Roman"/>
                <w:color w:val="000000"/>
                <w:sz w:val="26"/>
                <w:szCs w:val="26"/>
                <w:lang w:val="uk-UA" w:eastAsia="ru-RU"/>
              </w:rPr>
              <w:t xml:space="preserve"> </w:t>
            </w:r>
            <w:r w:rsidRPr="00067F50">
              <w:rPr>
                <w:rFonts w:ascii="Times New Roman" w:hAnsi="Times New Roman" w:cs="Times New Roman"/>
                <w:color w:val="000000"/>
                <w:sz w:val="26"/>
                <w:szCs w:val="26"/>
                <w:lang w:eastAsia="ru-RU"/>
              </w:rPr>
              <w:t>сушиль</w:t>
            </w:r>
          </w:p>
          <w:p w:rsidR="00BA23F0" w:rsidRPr="00067F50" w:rsidRDefault="00BA23F0" w:rsidP="007B7686">
            <w:pPr>
              <w:spacing w:after="0" w:line="240" w:lineRule="auto"/>
              <w:jc w:val="center"/>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ників</w:t>
            </w:r>
          </w:p>
        </w:tc>
        <w:tc>
          <w:tcPr>
            <w:tcW w:w="1103" w:type="dxa"/>
            <w:tcBorders>
              <w:top w:val="nil"/>
              <w:left w:val="nil"/>
              <w:bottom w:val="single" w:sz="4" w:space="0" w:color="auto"/>
              <w:right w:val="single" w:sz="4" w:space="0" w:color="auto"/>
            </w:tcBorders>
            <w:vAlign w:val="center"/>
          </w:tcPr>
          <w:p w:rsidR="00BA23F0" w:rsidRPr="00067F50" w:rsidRDefault="00BA23F0" w:rsidP="007B7686">
            <w:pPr>
              <w:spacing w:after="0" w:line="240" w:lineRule="auto"/>
              <w:jc w:val="center"/>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з рушни</w:t>
            </w:r>
            <w:r>
              <w:rPr>
                <w:rFonts w:ascii="Times New Roman" w:hAnsi="Times New Roman" w:cs="Times New Roman"/>
                <w:color w:val="000000"/>
                <w:sz w:val="26"/>
                <w:szCs w:val="26"/>
                <w:lang w:val="uk-UA" w:eastAsia="ru-RU"/>
              </w:rPr>
              <w:t>-</w:t>
            </w:r>
            <w:r w:rsidRPr="00067F50">
              <w:rPr>
                <w:rFonts w:ascii="Times New Roman" w:hAnsi="Times New Roman" w:cs="Times New Roman"/>
                <w:color w:val="000000"/>
                <w:sz w:val="26"/>
                <w:szCs w:val="26"/>
                <w:lang w:eastAsia="ru-RU"/>
              </w:rPr>
              <w:t>ко</w:t>
            </w:r>
            <w:r w:rsidRPr="00067F50">
              <w:rPr>
                <w:rFonts w:ascii="Times New Roman" w:hAnsi="Times New Roman" w:cs="Times New Roman"/>
                <w:color w:val="000000"/>
                <w:sz w:val="26"/>
                <w:szCs w:val="26"/>
                <w:lang w:val="uk-UA" w:eastAsia="ru-RU"/>
              </w:rPr>
              <w:t xml:space="preserve"> </w:t>
            </w:r>
            <w:r w:rsidRPr="00067F50">
              <w:rPr>
                <w:rFonts w:ascii="Times New Roman" w:hAnsi="Times New Roman" w:cs="Times New Roman"/>
                <w:color w:val="000000"/>
                <w:sz w:val="26"/>
                <w:szCs w:val="26"/>
                <w:lang w:eastAsia="ru-RU"/>
              </w:rPr>
              <w:t>сушиль</w:t>
            </w:r>
          </w:p>
          <w:p w:rsidR="00BA23F0" w:rsidRPr="00067F50" w:rsidRDefault="00BA23F0" w:rsidP="007B7686">
            <w:pPr>
              <w:spacing w:after="0" w:line="240" w:lineRule="auto"/>
              <w:jc w:val="center"/>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никами</w:t>
            </w:r>
          </w:p>
        </w:tc>
        <w:tc>
          <w:tcPr>
            <w:tcW w:w="1080" w:type="dxa"/>
            <w:tcBorders>
              <w:top w:val="nil"/>
              <w:left w:val="nil"/>
              <w:bottom w:val="single" w:sz="4" w:space="0" w:color="auto"/>
              <w:right w:val="single" w:sz="4" w:space="0" w:color="auto"/>
            </w:tcBorders>
            <w:vAlign w:val="center"/>
          </w:tcPr>
          <w:p w:rsidR="00BA23F0" w:rsidRPr="00067F50" w:rsidRDefault="00BA23F0" w:rsidP="007B7686">
            <w:pPr>
              <w:spacing w:after="0" w:line="240" w:lineRule="auto"/>
              <w:jc w:val="center"/>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без рушни</w:t>
            </w:r>
            <w:r>
              <w:rPr>
                <w:rFonts w:ascii="Times New Roman" w:hAnsi="Times New Roman" w:cs="Times New Roman"/>
                <w:color w:val="000000"/>
                <w:sz w:val="26"/>
                <w:szCs w:val="26"/>
                <w:lang w:val="uk-UA" w:eastAsia="ru-RU"/>
              </w:rPr>
              <w:t>-</w:t>
            </w:r>
            <w:r w:rsidRPr="00067F50">
              <w:rPr>
                <w:rFonts w:ascii="Times New Roman" w:hAnsi="Times New Roman" w:cs="Times New Roman"/>
                <w:color w:val="000000"/>
                <w:sz w:val="26"/>
                <w:szCs w:val="26"/>
                <w:lang w:eastAsia="ru-RU"/>
              </w:rPr>
              <w:t>ко</w:t>
            </w:r>
            <w:r w:rsidRPr="00067F50">
              <w:rPr>
                <w:rFonts w:ascii="Times New Roman" w:hAnsi="Times New Roman" w:cs="Times New Roman"/>
                <w:color w:val="000000"/>
                <w:sz w:val="26"/>
                <w:szCs w:val="26"/>
                <w:lang w:val="uk-UA" w:eastAsia="ru-RU"/>
              </w:rPr>
              <w:t xml:space="preserve"> </w:t>
            </w:r>
            <w:r w:rsidRPr="00067F50">
              <w:rPr>
                <w:rFonts w:ascii="Times New Roman" w:hAnsi="Times New Roman" w:cs="Times New Roman"/>
                <w:color w:val="000000"/>
                <w:sz w:val="26"/>
                <w:szCs w:val="26"/>
                <w:lang w:eastAsia="ru-RU"/>
              </w:rPr>
              <w:t>сушиль</w:t>
            </w:r>
          </w:p>
          <w:p w:rsidR="00BA23F0" w:rsidRPr="00067F50" w:rsidRDefault="00BA23F0" w:rsidP="007B7686">
            <w:pPr>
              <w:spacing w:after="0" w:line="240" w:lineRule="auto"/>
              <w:jc w:val="center"/>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ників</w:t>
            </w:r>
          </w:p>
        </w:tc>
      </w:tr>
      <w:tr w:rsidR="00BA23F0" w:rsidRPr="00067F50">
        <w:trPr>
          <w:trHeight w:val="1018"/>
        </w:trPr>
        <w:tc>
          <w:tcPr>
            <w:tcW w:w="1908" w:type="dxa"/>
            <w:tcBorders>
              <w:top w:val="single" w:sz="4" w:space="0" w:color="auto"/>
              <w:left w:val="single" w:sz="4" w:space="0" w:color="auto"/>
              <w:bottom w:val="single" w:sz="4" w:space="0" w:color="auto"/>
              <w:right w:val="single" w:sz="4" w:space="0" w:color="auto"/>
            </w:tcBorders>
            <w:noWrap/>
            <w:vAlign w:val="center"/>
          </w:tcPr>
          <w:p w:rsidR="00BA23F0" w:rsidRPr="00067F50" w:rsidRDefault="00BA23F0" w:rsidP="009C6C16">
            <w:pPr>
              <w:spacing w:after="0" w:line="240" w:lineRule="auto"/>
              <w:jc w:val="center"/>
              <w:rPr>
                <w:rFonts w:ascii="Times New Roman" w:hAnsi="Times New Roman" w:cs="Times New Roman"/>
                <w:color w:val="000000"/>
                <w:sz w:val="26"/>
                <w:szCs w:val="26"/>
                <w:lang w:val="uk-UA" w:eastAsia="ru-RU"/>
              </w:rPr>
            </w:pPr>
            <w:r w:rsidRPr="00067F50">
              <w:rPr>
                <w:rFonts w:ascii="Times New Roman" w:hAnsi="Times New Roman" w:cs="Times New Roman"/>
                <w:color w:val="000000"/>
                <w:sz w:val="26"/>
                <w:szCs w:val="26"/>
                <w:lang w:eastAsia="ru-RU"/>
              </w:rPr>
              <w:t>Населенн</w:t>
            </w:r>
            <w:r w:rsidRPr="00067F50">
              <w:rPr>
                <w:rFonts w:ascii="Times New Roman" w:hAnsi="Times New Roman" w:cs="Times New Roman"/>
                <w:color w:val="000000"/>
                <w:sz w:val="26"/>
                <w:szCs w:val="26"/>
                <w:lang w:val="uk-UA" w:eastAsia="ru-RU"/>
              </w:rPr>
              <w:t>я</w:t>
            </w:r>
          </w:p>
        </w:tc>
        <w:tc>
          <w:tcPr>
            <w:tcW w:w="1229" w:type="dxa"/>
            <w:tcBorders>
              <w:top w:val="single" w:sz="4" w:space="0" w:color="auto"/>
              <w:left w:val="single" w:sz="4" w:space="0" w:color="auto"/>
              <w:bottom w:val="single" w:sz="4" w:space="0" w:color="auto"/>
              <w:right w:val="single" w:sz="4" w:space="0" w:color="auto"/>
            </w:tcBorders>
            <w:noWrap/>
            <w:vAlign w:val="center"/>
          </w:tcPr>
          <w:p w:rsidR="00BA23F0" w:rsidRPr="00067F50" w:rsidRDefault="00BA23F0" w:rsidP="007B7686">
            <w:pPr>
              <w:spacing w:after="0" w:line="240" w:lineRule="auto"/>
              <w:jc w:val="center"/>
              <w:rPr>
                <w:rFonts w:ascii="Times New Roman" w:hAnsi="Times New Roman" w:cs="Times New Roman"/>
                <w:color w:val="000000"/>
                <w:sz w:val="26"/>
                <w:szCs w:val="26"/>
                <w:lang w:val="uk-UA" w:eastAsia="ru-RU"/>
              </w:rPr>
            </w:pPr>
            <w:r w:rsidRPr="00067F50">
              <w:rPr>
                <w:rFonts w:ascii="Times New Roman" w:hAnsi="Times New Roman" w:cs="Times New Roman"/>
                <w:color w:val="000000"/>
                <w:sz w:val="26"/>
                <w:szCs w:val="26"/>
                <w:lang w:eastAsia="ru-RU"/>
              </w:rPr>
              <w:t>грн./куб.м</w:t>
            </w:r>
          </w:p>
        </w:tc>
        <w:tc>
          <w:tcPr>
            <w:tcW w:w="1111" w:type="dxa"/>
            <w:tcBorders>
              <w:top w:val="nil"/>
              <w:left w:val="single" w:sz="4" w:space="0" w:color="auto"/>
              <w:bottom w:val="single" w:sz="4" w:space="0" w:color="000000"/>
              <w:right w:val="single" w:sz="4" w:space="0" w:color="auto"/>
            </w:tcBorders>
            <w:noWrap/>
            <w:vAlign w:val="center"/>
          </w:tcPr>
          <w:p w:rsidR="00BA23F0" w:rsidRPr="00C14CFA" w:rsidRDefault="00BA23F0" w:rsidP="007B7686">
            <w:pPr>
              <w:spacing w:after="0" w:line="240" w:lineRule="auto"/>
              <w:jc w:val="center"/>
              <w:rPr>
                <w:rFonts w:ascii="Times New Roman" w:hAnsi="Times New Roman" w:cs="Times New Roman"/>
                <w:color w:val="000000"/>
                <w:sz w:val="26"/>
                <w:szCs w:val="26"/>
                <w:lang w:val="uk-UA" w:eastAsia="ru-RU"/>
              </w:rPr>
            </w:pPr>
            <w:r>
              <w:rPr>
                <w:rFonts w:ascii="Times New Roman" w:hAnsi="Times New Roman" w:cs="Times New Roman"/>
                <w:color w:val="000000"/>
                <w:sz w:val="26"/>
                <w:szCs w:val="26"/>
                <w:lang w:eastAsia="ru-RU"/>
              </w:rPr>
              <w:t>77,29</w:t>
            </w:r>
          </w:p>
        </w:tc>
        <w:tc>
          <w:tcPr>
            <w:tcW w:w="900" w:type="dxa"/>
            <w:tcBorders>
              <w:top w:val="nil"/>
              <w:left w:val="single" w:sz="4" w:space="0" w:color="auto"/>
              <w:bottom w:val="single" w:sz="4" w:space="0" w:color="000000"/>
              <w:right w:val="single" w:sz="4" w:space="0" w:color="auto"/>
            </w:tcBorders>
            <w:noWrap/>
            <w:vAlign w:val="center"/>
          </w:tcPr>
          <w:p w:rsidR="00BA23F0" w:rsidRPr="00C14CFA" w:rsidRDefault="00BA23F0" w:rsidP="007B7686">
            <w:pPr>
              <w:spacing w:after="0" w:line="240" w:lineRule="auto"/>
              <w:jc w:val="center"/>
              <w:rPr>
                <w:rFonts w:ascii="Times New Roman" w:hAnsi="Times New Roman" w:cs="Times New Roman"/>
                <w:color w:val="000000"/>
                <w:sz w:val="26"/>
                <w:szCs w:val="26"/>
                <w:lang w:val="uk-UA" w:eastAsia="ru-RU"/>
              </w:rPr>
            </w:pPr>
            <w:r>
              <w:rPr>
                <w:rFonts w:ascii="Times New Roman" w:hAnsi="Times New Roman" w:cs="Times New Roman"/>
                <w:color w:val="000000"/>
                <w:sz w:val="26"/>
                <w:szCs w:val="26"/>
                <w:lang w:eastAsia="ru-RU"/>
              </w:rPr>
              <w:t>71,29</w:t>
            </w:r>
          </w:p>
        </w:tc>
        <w:tc>
          <w:tcPr>
            <w:tcW w:w="1192" w:type="dxa"/>
            <w:tcBorders>
              <w:top w:val="nil"/>
              <w:left w:val="single" w:sz="4" w:space="0" w:color="auto"/>
              <w:bottom w:val="single" w:sz="4" w:space="0" w:color="000000"/>
              <w:right w:val="single" w:sz="4" w:space="0" w:color="auto"/>
            </w:tcBorders>
            <w:noWrap/>
            <w:vAlign w:val="center"/>
          </w:tcPr>
          <w:p w:rsidR="00BA23F0" w:rsidRPr="00C14CFA" w:rsidRDefault="00BA23F0" w:rsidP="007B7686">
            <w:pPr>
              <w:spacing w:after="0" w:line="240" w:lineRule="auto"/>
              <w:jc w:val="center"/>
              <w:rPr>
                <w:rFonts w:ascii="Times New Roman" w:hAnsi="Times New Roman" w:cs="Times New Roman"/>
                <w:color w:val="000000"/>
                <w:sz w:val="26"/>
                <w:szCs w:val="26"/>
                <w:lang w:val="uk-UA" w:eastAsia="ru-RU"/>
              </w:rPr>
            </w:pPr>
            <w:r w:rsidRPr="00067F50">
              <w:rPr>
                <w:rFonts w:ascii="Times New Roman" w:hAnsi="Times New Roman" w:cs="Times New Roman"/>
                <w:color w:val="000000"/>
                <w:sz w:val="26"/>
                <w:szCs w:val="26"/>
                <w:lang w:eastAsia="ru-RU"/>
              </w:rPr>
              <w:t>8</w:t>
            </w:r>
            <w:r>
              <w:rPr>
                <w:rFonts w:ascii="Times New Roman" w:hAnsi="Times New Roman" w:cs="Times New Roman"/>
                <w:color w:val="000000"/>
                <w:sz w:val="26"/>
                <w:szCs w:val="26"/>
                <w:lang w:val="uk-UA" w:eastAsia="ru-RU"/>
              </w:rPr>
              <w:t>6</w:t>
            </w:r>
            <w:r w:rsidRPr="00067F50">
              <w:rPr>
                <w:rFonts w:ascii="Times New Roman" w:hAnsi="Times New Roman" w:cs="Times New Roman"/>
                <w:color w:val="000000"/>
                <w:sz w:val="26"/>
                <w:szCs w:val="26"/>
                <w:lang w:eastAsia="ru-RU"/>
              </w:rPr>
              <w:t>,</w:t>
            </w:r>
            <w:r>
              <w:rPr>
                <w:rFonts w:ascii="Times New Roman" w:hAnsi="Times New Roman" w:cs="Times New Roman"/>
                <w:color w:val="000000"/>
                <w:sz w:val="26"/>
                <w:szCs w:val="26"/>
                <w:lang w:val="uk-UA" w:eastAsia="ru-RU"/>
              </w:rPr>
              <w:t>79</w:t>
            </w:r>
          </w:p>
        </w:tc>
        <w:tc>
          <w:tcPr>
            <w:tcW w:w="1125" w:type="dxa"/>
            <w:tcBorders>
              <w:top w:val="nil"/>
              <w:left w:val="single" w:sz="4" w:space="0" w:color="auto"/>
              <w:bottom w:val="single" w:sz="4" w:space="0" w:color="000000"/>
              <w:right w:val="single" w:sz="4" w:space="0" w:color="auto"/>
            </w:tcBorders>
            <w:noWrap/>
            <w:vAlign w:val="center"/>
          </w:tcPr>
          <w:p w:rsidR="00BA23F0" w:rsidRPr="00C14CFA" w:rsidRDefault="00BA23F0" w:rsidP="007B7686">
            <w:pPr>
              <w:spacing w:after="0" w:line="240" w:lineRule="auto"/>
              <w:jc w:val="center"/>
              <w:rPr>
                <w:rFonts w:ascii="Times New Roman" w:hAnsi="Times New Roman" w:cs="Times New Roman"/>
                <w:color w:val="000000"/>
                <w:sz w:val="26"/>
                <w:szCs w:val="26"/>
                <w:lang w:val="uk-UA" w:eastAsia="ru-RU"/>
              </w:rPr>
            </w:pPr>
            <w:r>
              <w:rPr>
                <w:rFonts w:ascii="Times New Roman" w:hAnsi="Times New Roman" w:cs="Times New Roman"/>
                <w:color w:val="000000"/>
                <w:sz w:val="26"/>
                <w:szCs w:val="26"/>
                <w:lang w:val="uk-UA" w:eastAsia="ru-RU"/>
              </w:rPr>
              <w:t>79</w:t>
            </w:r>
            <w:r w:rsidRPr="00067F50">
              <w:rPr>
                <w:rFonts w:ascii="Times New Roman" w:hAnsi="Times New Roman" w:cs="Times New Roman"/>
                <w:color w:val="000000"/>
                <w:sz w:val="26"/>
                <w:szCs w:val="26"/>
                <w:lang w:eastAsia="ru-RU"/>
              </w:rPr>
              <w:t>,</w:t>
            </w:r>
            <w:r>
              <w:rPr>
                <w:rFonts w:ascii="Times New Roman" w:hAnsi="Times New Roman" w:cs="Times New Roman"/>
                <w:color w:val="000000"/>
                <w:sz w:val="26"/>
                <w:szCs w:val="26"/>
                <w:lang w:val="uk-UA" w:eastAsia="ru-RU"/>
              </w:rPr>
              <w:t>92</w:t>
            </w:r>
          </w:p>
        </w:tc>
        <w:tc>
          <w:tcPr>
            <w:tcW w:w="1103" w:type="dxa"/>
            <w:tcBorders>
              <w:top w:val="nil"/>
              <w:left w:val="single" w:sz="4" w:space="0" w:color="auto"/>
              <w:bottom w:val="single" w:sz="4" w:space="0" w:color="000000"/>
              <w:right w:val="single" w:sz="4" w:space="0" w:color="auto"/>
            </w:tcBorders>
            <w:noWrap/>
            <w:vAlign w:val="center"/>
          </w:tcPr>
          <w:p w:rsidR="00BA23F0" w:rsidRPr="00C14CFA" w:rsidRDefault="00BA23F0" w:rsidP="007B7686">
            <w:pPr>
              <w:spacing w:after="0" w:line="240" w:lineRule="auto"/>
              <w:jc w:val="center"/>
              <w:rPr>
                <w:rFonts w:ascii="Times New Roman" w:hAnsi="Times New Roman" w:cs="Times New Roman"/>
                <w:color w:val="000000"/>
                <w:sz w:val="26"/>
                <w:szCs w:val="26"/>
                <w:lang w:val="uk-UA" w:eastAsia="ru-RU"/>
              </w:rPr>
            </w:pPr>
            <w:r w:rsidRPr="00067F50">
              <w:rPr>
                <w:rFonts w:ascii="Times New Roman" w:hAnsi="Times New Roman" w:cs="Times New Roman"/>
                <w:color w:val="000000"/>
                <w:sz w:val="26"/>
                <w:szCs w:val="26"/>
                <w:lang w:eastAsia="ru-RU"/>
              </w:rPr>
              <w:t>1</w:t>
            </w:r>
            <w:r>
              <w:rPr>
                <w:rFonts w:ascii="Times New Roman" w:hAnsi="Times New Roman" w:cs="Times New Roman"/>
                <w:color w:val="000000"/>
                <w:sz w:val="26"/>
                <w:szCs w:val="26"/>
                <w:lang w:val="uk-UA" w:eastAsia="ru-RU"/>
              </w:rPr>
              <w:t>2</w:t>
            </w:r>
            <w:r w:rsidRPr="00067F50">
              <w:rPr>
                <w:rFonts w:ascii="Times New Roman" w:hAnsi="Times New Roman" w:cs="Times New Roman"/>
                <w:color w:val="000000"/>
                <w:sz w:val="26"/>
                <w:szCs w:val="26"/>
                <w:lang w:eastAsia="ru-RU"/>
              </w:rPr>
              <w:t>,</w:t>
            </w:r>
            <w:r>
              <w:rPr>
                <w:rFonts w:ascii="Times New Roman" w:hAnsi="Times New Roman" w:cs="Times New Roman"/>
                <w:color w:val="000000"/>
                <w:sz w:val="26"/>
                <w:szCs w:val="26"/>
                <w:lang w:val="uk-UA" w:eastAsia="ru-RU"/>
              </w:rPr>
              <w:t>3</w:t>
            </w:r>
          </w:p>
        </w:tc>
        <w:tc>
          <w:tcPr>
            <w:tcW w:w="1080" w:type="dxa"/>
            <w:tcBorders>
              <w:top w:val="nil"/>
              <w:left w:val="single" w:sz="4" w:space="0" w:color="auto"/>
              <w:bottom w:val="single" w:sz="4" w:space="0" w:color="000000"/>
              <w:right w:val="single" w:sz="4" w:space="0" w:color="auto"/>
            </w:tcBorders>
            <w:noWrap/>
            <w:vAlign w:val="center"/>
          </w:tcPr>
          <w:p w:rsidR="00BA23F0" w:rsidRPr="00C14CFA" w:rsidRDefault="00BA23F0" w:rsidP="007B7686">
            <w:pPr>
              <w:spacing w:after="0" w:line="240" w:lineRule="auto"/>
              <w:jc w:val="center"/>
              <w:rPr>
                <w:rFonts w:ascii="Times New Roman" w:hAnsi="Times New Roman" w:cs="Times New Roman"/>
                <w:color w:val="000000"/>
                <w:sz w:val="26"/>
                <w:szCs w:val="26"/>
                <w:lang w:val="uk-UA" w:eastAsia="ru-RU"/>
              </w:rPr>
            </w:pPr>
            <w:r w:rsidRPr="00067F50">
              <w:rPr>
                <w:rFonts w:ascii="Times New Roman" w:hAnsi="Times New Roman" w:cs="Times New Roman"/>
                <w:color w:val="000000"/>
                <w:sz w:val="26"/>
                <w:szCs w:val="26"/>
                <w:lang w:eastAsia="ru-RU"/>
              </w:rPr>
              <w:t>1</w:t>
            </w:r>
            <w:r>
              <w:rPr>
                <w:rFonts w:ascii="Times New Roman" w:hAnsi="Times New Roman" w:cs="Times New Roman"/>
                <w:color w:val="000000"/>
                <w:sz w:val="26"/>
                <w:szCs w:val="26"/>
                <w:lang w:val="uk-UA" w:eastAsia="ru-RU"/>
              </w:rPr>
              <w:t>2</w:t>
            </w:r>
            <w:r w:rsidRPr="00067F50">
              <w:rPr>
                <w:rFonts w:ascii="Times New Roman" w:hAnsi="Times New Roman" w:cs="Times New Roman"/>
                <w:color w:val="000000"/>
                <w:sz w:val="26"/>
                <w:szCs w:val="26"/>
                <w:lang w:eastAsia="ru-RU"/>
              </w:rPr>
              <w:t>,</w:t>
            </w:r>
            <w:r>
              <w:rPr>
                <w:rFonts w:ascii="Times New Roman" w:hAnsi="Times New Roman" w:cs="Times New Roman"/>
                <w:color w:val="000000"/>
                <w:sz w:val="26"/>
                <w:szCs w:val="26"/>
                <w:lang w:val="uk-UA" w:eastAsia="ru-RU"/>
              </w:rPr>
              <w:t>1</w:t>
            </w:r>
          </w:p>
        </w:tc>
      </w:tr>
      <w:tr w:rsidR="00BA23F0" w:rsidRPr="00067F50">
        <w:trPr>
          <w:trHeight w:val="1122"/>
        </w:trPr>
        <w:tc>
          <w:tcPr>
            <w:tcW w:w="1908" w:type="dxa"/>
            <w:tcBorders>
              <w:top w:val="single" w:sz="4" w:space="0" w:color="auto"/>
              <w:left w:val="single" w:sz="4" w:space="0" w:color="auto"/>
              <w:bottom w:val="single" w:sz="4" w:space="0" w:color="auto"/>
              <w:right w:val="single" w:sz="4" w:space="0" w:color="auto"/>
            </w:tcBorders>
            <w:vAlign w:val="bottom"/>
          </w:tcPr>
          <w:p w:rsidR="00BA23F0" w:rsidRPr="00067F50" w:rsidRDefault="00BA23F0" w:rsidP="007B7686">
            <w:pPr>
              <w:spacing w:after="0" w:line="240" w:lineRule="auto"/>
              <w:jc w:val="center"/>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Для управителів багатоквартирних будинків</w:t>
            </w:r>
          </w:p>
        </w:tc>
        <w:tc>
          <w:tcPr>
            <w:tcW w:w="1229" w:type="dxa"/>
            <w:tcBorders>
              <w:top w:val="single" w:sz="4" w:space="0" w:color="auto"/>
              <w:left w:val="nil"/>
              <w:bottom w:val="single" w:sz="4" w:space="0" w:color="auto"/>
              <w:right w:val="single" w:sz="4" w:space="0" w:color="auto"/>
            </w:tcBorders>
            <w:noWrap/>
            <w:vAlign w:val="center"/>
          </w:tcPr>
          <w:p w:rsidR="00BA23F0" w:rsidRPr="00067F50" w:rsidRDefault="00BA23F0" w:rsidP="007B7686">
            <w:pPr>
              <w:spacing w:after="0" w:line="240" w:lineRule="auto"/>
              <w:jc w:val="center"/>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грн./куб.м.</w:t>
            </w:r>
          </w:p>
        </w:tc>
        <w:tc>
          <w:tcPr>
            <w:tcW w:w="1111" w:type="dxa"/>
            <w:tcBorders>
              <w:top w:val="nil"/>
              <w:left w:val="nil"/>
              <w:bottom w:val="single" w:sz="4" w:space="0" w:color="auto"/>
              <w:right w:val="single" w:sz="4" w:space="0" w:color="auto"/>
            </w:tcBorders>
            <w:noWrap/>
            <w:vAlign w:val="center"/>
          </w:tcPr>
          <w:p w:rsidR="00BA23F0" w:rsidRPr="00C14CFA" w:rsidRDefault="00BA23F0" w:rsidP="007B7686">
            <w:pPr>
              <w:spacing w:after="0" w:line="240" w:lineRule="auto"/>
              <w:jc w:val="center"/>
              <w:rPr>
                <w:rFonts w:ascii="Times New Roman" w:hAnsi="Times New Roman" w:cs="Times New Roman"/>
                <w:color w:val="000000"/>
                <w:sz w:val="26"/>
                <w:szCs w:val="26"/>
                <w:lang w:val="uk-UA" w:eastAsia="ru-RU"/>
              </w:rPr>
            </w:pPr>
            <w:r>
              <w:rPr>
                <w:rFonts w:ascii="Times New Roman" w:hAnsi="Times New Roman" w:cs="Times New Roman"/>
                <w:color w:val="000000"/>
                <w:sz w:val="26"/>
                <w:szCs w:val="26"/>
                <w:lang w:eastAsia="ru-RU"/>
              </w:rPr>
              <w:t>75,98</w:t>
            </w:r>
          </w:p>
        </w:tc>
        <w:tc>
          <w:tcPr>
            <w:tcW w:w="900" w:type="dxa"/>
            <w:tcBorders>
              <w:top w:val="nil"/>
              <w:left w:val="nil"/>
              <w:bottom w:val="single" w:sz="4" w:space="0" w:color="auto"/>
              <w:right w:val="single" w:sz="4" w:space="0" w:color="auto"/>
            </w:tcBorders>
            <w:noWrap/>
            <w:vAlign w:val="center"/>
          </w:tcPr>
          <w:p w:rsidR="00BA23F0" w:rsidRPr="00C14CFA" w:rsidRDefault="00BA23F0" w:rsidP="007B7686">
            <w:pPr>
              <w:spacing w:after="0" w:line="240" w:lineRule="auto"/>
              <w:jc w:val="center"/>
              <w:rPr>
                <w:rFonts w:ascii="Times New Roman" w:hAnsi="Times New Roman" w:cs="Times New Roman"/>
                <w:color w:val="000000"/>
                <w:sz w:val="26"/>
                <w:szCs w:val="26"/>
                <w:lang w:val="uk-UA" w:eastAsia="ru-RU"/>
              </w:rPr>
            </w:pPr>
            <w:r>
              <w:rPr>
                <w:rFonts w:ascii="Times New Roman" w:hAnsi="Times New Roman" w:cs="Times New Roman"/>
                <w:color w:val="000000"/>
                <w:sz w:val="26"/>
                <w:szCs w:val="26"/>
                <w:lang w:eastAsia="ru-RU"/>
              </w:rPr>
              <w:t>70,03</w:t>
            </w:r>
          </w:p>
        </w:tc>
        <w:tc>
          <w:tcPr>
            <w:tcW w:w="1192" w:type="dxa"/>
            <w:tcBorders>
              <w:top w:val="nil"/>
              <w:left w:val="nil"/>
              <w:bottom w:val="single" w:sz="4" w:space="0" w:color="auto"/>
              <w:right w:val="single" w:sz="4" w:space="0" w:color="auto"/>
            </w:tcBorders>
            <w:noWrap/>
            <w:vAlign w:val="center"/>
          </w:tcPr>
          <w:p w:rsidR="00BA23F0" w:rsidRPr="00067F50" w:rsidRDefault="00BA23F0" w:rsidP="007B7686">
            <w:pPr>
              <w:spacing w:after="0" w:line="240" w:lineRule="auto"/>
              <w:jc w:val="center"/>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8</w:t>
            </w:r>
            <w:r>
              <w:rPr>
                <w:rFonts w:ascii="Times New Roman" w:hAnsi="Times New Roman" w:cs="Times New Roman"/>
                <w:color w:val="000000"/>
                <w:sz w:val="26"/>
                <w:szCs w:val="26"/>
                <w:lang w:val="uk-UA" w:eastAsia="ru-RU"/>
              </w:rPr>
              <w:t>5</w:t>
            </w:r>
            <w:r w:rsidRPr="00067F50">
              <w:rPr>
                <w:rFonts w:ascii="Times New Roman" w:hAnsi="Times New Roman" w:cs="Times New Roman"/>
                <w:color w:val="000000"/>
                <w:sz w:val="26"/>
                <w:szCs w:val="26"/>
                <w:lang w:eastAsia="ru-RU"/>
              </w:rPr>
              <w:t>,</w:t>
            </w:r>
            <w:r>
              <w:rPr>
                <w:rFonts w:ascii="Times New Roman" w:hAnsi="Times New Roman" w:cs="Times New Roman"/>
                <w:color w:val="000000"/>
                <w:sz w:val="26"/>
                <w:szCs w:val="26"/>
                <w:lang w:val="uk-UA" w:eastAsia="ru-RU"/>
              </w:rPr>
              <w:t>3</w:t>
            </w:r>
            <w:r w:rsidRPr="00067F50">
              <w:rPr>
                <w:rFonts w:ascii="Times New Roman" w:hAnsi="Times New Roman" w:cs="Times New Roman"/>
                <w:color w:val="000000"/>
                <w:sz w:val="26"/>
                <w:szCs w:val="26"/>
                <w:lang w:eastAsia="ru-RU"/>
              </w:rPr>
              <w:t>6</w:t>
            </w:r>
          </w:p>
        </w:tc>
        <w:tc>
          <w:tcPr>
            <w:tcW w:w="1125" w:type="dxa"/>
            <w:tcBorders>
              <w:top w:val="nil"/>
              <w:left w:val="nil"/>
              <w:bottom w:val="single" w:sz="4" w:space="0" w:color="auto"/>
              <w:right w:val="single" w:sz="4" w:space="0" w:color="auto"/>
            </w:tcBorders>
            <w:noWrap/>
            <w:vAlign w:val="center"/>
          </w:tcPr>
          <w:p w:rsidR="00BA23F0" w:rsidRPr="00C14CFA" w:rsidRDefault="00BA23F0" w:rsidP="007B7686">
            <w:pPr>
              <w:spacing w:after="0" w:line="240" w:lineRule="auto"/>
              <w:jc w:val="center"/>
              <w:rPr>
                <w:rFonts w:ascii="Times New Roman" w:hAnsi="Times New Roman" w:cs="Times New Roman"/>
                <w:color w:val="000000"/>
                <w:sz w:val="26"/>
                <w:szCs w:val="26"/>
                <w:lang w:val="uk-UA" w:eastAsia="ru-RU"/>
              </w:rPr>
            </w:pPr>
            <w:r w:rsidRPr="00067F50">
              <w:rPr>
                <w:rFonts w:ascii="Times New Roman" w:hAnsi="Times New Roman" w:cs="Times New Roman"/>
                <w:color w:val="000000"/>
                <w:sz w:val="26"/>
                <w:szCs w:val="26"/>
                <w:lang w:eastAsia="ru-RU"/>
              </w:rPr>
              <w:t>7</w:t>
            </w:r>
            <w:r>
              <w:rPr>
                <w:rFonts w:ascii="Times New Roman" w:hAnsi="Times New Roman" w:cs="Times New Roman"/>
                <w:color w:val="000000"/>
                <w:sz w:val="26"/>
                <w:szCs w:val="26"/>
                <w:lang w:val="uk-UA" w:eastAsia="ru-RU"/>
              </w:rPr>
              <w:t>8</w:t>
            </w:r>
            <w:r w:rsidRPr="00067F50">
              <w:rPr>
                <w:rFonts w:ascii="Times New Roman" w:hAnsi="Times New Roman" w:cs="Times New Roman"/>
                <w:color w:val="000000"/>
                <w:sz w:val="26"/>
                <w:szCs w:val="26"/>
                <w:lang w:eastAsia="ru-RU"/>
              </w:rPr>
              <w:t>,</w:t>
            </w:r>
            <w:r>
              <w:rPr>
                <w:rFonts w:ascii="Times New Roman" w:hAnsi="Times New Roman" w:cs="Times New Roman"/>
                <w:color w:val="000000"/>
                <w:sz w:val="26"/>
                <w:szCs w:val="26"/>
                <w:lang w:val="uk-UA" w:eastAsia="ru-RU"/>
              </w:rPr>
              <w:t>24</w:t>
            </w:r>
          </w:p>
        </w:tc>
        <w:tc>
          <w:tcPr>
            <w:tcW w:w="1103" w:type="dxa"/>
            <w:tcBorders>
              <w:top w:val="nil"/>
              <w:left w:val="nil"/>
              <w:bottom w:val="single" w:sz="4" w:space="0" w:color="auto"/>
              <w:right w:val="single" w:sz="4" w:space="0" w:color="auto"/>
            </w:tcBorders>
            <w:noWrap/>
            <w:vAlign w:val="center"/>
          </w:tcPr>
          <w:p w:rsidR="00BA23F0" w:rsidRPr="00C14CFA" w:rsidRDefault="00BA23F0" w:rsidP="007B7686">
            <w:pPr>
              <w:spacing w:after="0" w:line="240" w:lineRule="auto"/>
              <w:jc w:val="center"/>
              <w:rPr>
                <w:rFonts w:ascii="Times New Roman" w:hAnsi="Times New Roman" w:cs="Times New Roman"/>
                <w:color w:val="000000"/>
                <w:sz w:val="26"/>
                <w:szCs w:val="26"/>
                <w:lang w:val="uk-UA" w:eastAsia="ru-RU"/>
              </w:rPr>
            </w:pPr>
            <w:r>
              <w:rPr>
                <w:rFonts w:ascii="Times New Roman" w:hAnsi="Times New Roman" w:cs="Times New Roman"/>
                <w:color w:val="000000"/>
                <w:sz w:val="26"/>
                <w:szCs w:val="26"/>
                <w:lang w:eastAsia="ru-RU"/>
              </w:rPr>
              <w:t>1</w:t>
            </w:r>
            <w:r>
              <w:rPr>
                <w:rFonts w:ascii="Times New Roman" w:hAnsi="Times New Roman" w:cs="Times New Roman"/>
                <w:color w:val="000000"/>
                <w:sz w:val="26"/>
                <w:szCs w:val="26"/>
                <w:lang w:val="uk-UA" w:eastAsia="ru-RU"/>
              </w:rPr>
              <w:t>2</w:t>
            </w:r>
            <w:r w:rsidRPr="00067F50">
              <w:rPr>
                <w:rFonts w:ascii="Times New Roman" w:hAnsi="Times New Roman" w:cs="Times New Roman"/>
                <w:color w:val="000000"/>
                <w:sz w:val="26"/>
                <w:szCs w:val="26"/>
                <w:lang w:eastAsia="ru-RU"/>
              </w:rPr>
              <w:t>,</w:t>
            </w:r>
            <w:r>
              <w:rPr>
                <w:rFonts w:ascii="Times New Roman" w:hAnsi="Times New Roman" w:cs="Times New Roman"/>
                <w:color w:val="000000"/>
                <w:sz w:val="26"/>
                <w:szCs w:val="26"/>
                <w:lang w:val="uk-UA" w:eastAsia="ru-RU"/>
              </w:rPr>
              <w:t>3</w:t>
            </w:r>
          </w:p>
        </w:tc>
        <w:tc>
          <w:tcPr>
            <w:tcW w:w="1080" w:type="dxa"/>
            <w:tcBorders>
              <w:top w:val="nil"/>
              <w:left w:val="nil"/>
              <w:bottom w:val="single" w:sz="4" w:space="0" w:color="auto"/>
              <w:right w:val="single" w:sz="4" w:space="0" w:color="auto"/>
            </w:tcBorders>
            <w:noWrap/>
            <w:vAlign w:val="center"/>
          </w:tcPr>
          <w:p w:rsidR="00BA23F0" w:rsidRPr="00C14CFA" w:rsidRDefault="00BA23F0" w:rsidP="007B7686">
            <w:pPr>
              <w:spacing w:after="0" w:line="240" w:lineRule="auto"/>
              <w:jc w:val="center"/>
              <w:rPr>
                <w:rFonts w:ascii="Times New Roman" w:hAnsi="Times New Roman" w:cs="Times New Roman"/>
                <w:color w:val="000000"/>
                <w:sz w:val="26"/>
                <w:szCs w:val="26"/>
                <w:lang w:val="uk-UA" w:eastAsia="ru-RU"/>
              </w:rPr>
            </w:pPr>
            <w:r w:rsidRPr="00067F50">
              <w:rPr>
                <w:rFonts w:ascii="Times New Roman" w:hAnsi="Times New Roman" w:cs="Times New Roman"/>
                <w:color w:val="000000"/>
                <w:sz w:val="26"/>
                <w:szCs w:val="26"/>
                <w:lang w:eastAsia="ru-RU"/>
              </w:rPr>
              <w:t>1</w:t>
            </w:r>
            <w:r>
              <w:rPr>
                <w:rFonts w:ascii="Times New Roman" w:hAnsi="Times New Roman" w:cs="Times New Roman"/>
                <w:color w:val="000000"/>
                <w:sz w:val="26"/>
                <w:szCs w:val="26"/>
                <w:lang w:val="uk-UA" w:eastAsia="ru-RU"/>
              </w:rPr>
              <w:t>1</w:t>
            </w:r>
            <w:r w:rsidRPr="00067F50">
              <w:rPr>
                <w:rFonts w:ascii="Times New Roman" w:hAnsi="Times New Roman" w:cs="Times New Roman"/>
                <w:color w:val="000000"/>
                <w:sz w:val="26"/>
                <w:szCs w:val="26"/>
                <w:lang w:eastAsia="ru-RU"/>
              </w:rPr>
              <w:t>,</w:t>
            </w:r>
            <w:r>
              <w:rPr>
                <w:rFonts w:ascii="Times New Roman" w:hAnsi="Times New Roman" w:cs="Times New Roman"/>
                <w:color w:val="000000"/>
                <w:sz w:val="26"/>
                <w:szCs w:val="26"/>
                <w:lang w:val="uk-UA" w:eastAsia="ru-RU"/>
              </w:rPr>
              <w:t>8</w:t>
            </w:r>
          </w:p>
        </w:tc>
      </w:tr>
      <w:tr w:rsidR="00BA23F0" w:rsidRPr="00067F50">
        <w:trPr>
          <w:trHeight w:val="509"/>
        </w:trPr>
        <w:tc>
          <w:tcPr>
            <w:tcW w:w="1908" w:type="dxa"/>
            <w:tcBorders>
              <w:top w:val="nil"/>
              <w:left w:val="single" w:sz="4" w:space="0" w:color="auto"/>
              <w:bottom w:val="single" w:sz="4" w:space="0" w:color="auto"/>
              <w:right w:val="single" w:sz="4" w:space="0" w:color="auto"/>
            </w:tcBorders>
            <w:noWrap/>
            <w:vAlign w:val="bottom"/>
          </w:tcPr>
          <w:p w:rsidR="00BA23F0" w:rsidRPr="00067F50" w:rsidRDefault="00BA23F0" w:rsidP="007B7686">
            <w:pPr>
              <w:spacing w:after="0" w:line="240" w:lineRule="auto"/>
              <w:jc w:val="center"/>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Бюджетні організації</w:t>
            </w:r>
          </w:p>
        </w:tc>
        <w:tc>
          <w:tcPr>
            <w:tcW w:w="1229" w:type="dxa"/>
            <w:tcBorders>
              <w:top w:val="nil"/>
              <w:left w:val="nil"/>
              <w:bottom w:val="single" w:sz="4" w:space="0" w:color="auto"/>
              <w:right w:val="single" w:sz="4" w:space="0" w:color="auto"/>
            </w:tcBorders>
            <w:noWrap/>
            <w:vAlign w:val="center"/>
          </w:tcPr>
          <w:p w:rsidR="00BA23F0" w:rsidRPr="00067F50" w:rsidRDefault="00BA23F0" w:rsidP="007B7686">
            <w:pPr>
              <w:spacing w:after="0" w:line="240" w:lineRule="auto"/>
              <w:jc w:val="center"/>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грн./куб.м.</w:t>
            </w:r>
          </w:p>
        </w:tc>
        <w:tc>
          <w:tcPr>
            <w:tcW w:w="2011" w:type="dxa"/>
            <w:gridSpan w:val="2"/>
            <w:tcBorders>
              <w:top w:val="single" w:sz="4" w:space="0" w:color="auto"/>
              <w:left w:val="nil"/>
              <w:bottom w:val="single" w:sz="4" w:space="0" w:color="auto"/>
              <w:right w:val="single" w:sz="4" w:space="0" w:color="auto"/>
            </w:tcBorders>
            <w:noWrap/>
            <w:vAlign w:val="center"/>
          </w:tcPr>
          <w:p w:rsidR="00BA23F0" w:rsidRPr="00067F50" w:rsidRDefault="00BA23F0" w:rsidP="007B7686">
            <w:pPr>
              <w:spacing w:after="0" w:line="240" w:lineRule="auto"/>
              <w:jc w:val="center"/>
              <w:rPr>
                <w:rFonts w:ascii="Times New Roman" w:hAnsi="Times New Roman" w:cs="Times New Roman"/>
                <w:color w:val="000000"/>
                <w:sz w:val="26"/>
                <w:szCs w:val="26"/>
                <w:lang w:val="uk-UA" w:eastAsia="ru-RU"/>
              </w:rPr>
            </w:pPr>
            <w:r w:rsidRPr="00067F50">
              <w:rPr>
                <w:rFonts w:ascii="Times New Roman" w:hAnsi="Times New Roman" w:cs="Times New Roman"/>
                <w:color w:val="000000"/>
                <w:sz w:val="26"/>
                <w:szCs w:val="26"/>
                <w:lang w:val="uk-UA" w:eastAsia="ru-RU"/>
              </w:rPr>
              <w:t>74,67</w:t>
            </w:r>
          </w:p>
        </w:tc>
        <w:tc>
          <w:tcPr>
            <w:tcW w:w="2317" w:type="dxa"/>
            <w:gridSpan w:val="2"/>
            <w:tcBorders>
              <w:top w:val="single" w:sz="4" w:space="0" w:color="auto"/>
              <w:left w:val="nil"/>
              <w:bottom w:val="single" w:sz="4" w:space="0" w:color="auto"/>
              <w:right w:val="single" w:sz="4" w:space="0" w:color="auto"/>
            </w:tcBorders>
            <w:noWrap/>
            <w:vAlign w:val="center"/>
          </w:tcPr>
          <w:p w:rsidR="00BA23F0" w:rsidRPr="00067F50" w:rsidRDefault="00BA23F0" w:rsidP="007B7686">
            <w:pPr>
              <w:spacing w:after="0" w:line="240" w:lineRule="auto"/>
              <w:jc w:val="center"/>
              <w:rPr>
                <w:rFonts w:ascii="Times New Roman" w:hAnsi="Times New Roman" w:cs="Times New Roman"/>
                <w:color w:val="000000"/>
                <w:sz w:val="26"/>
                <w:szCs w:val="26"/>
                <w:lang w:val="uk-UA" w:eastAsia="ru-RU"/>
              </w:rPr>
            </w:pPr>
            <w:r w:rsidRPr="00067F50">
              <w:rPr>
                <w:rFonts w:ascii="Times New Roman" w:hAnsi="Times New Roman" w:cs="Times New Roman"/>
                <w:color w:val="000000"/>
                <w:sz w:val="26"/>
                <w:szCs w:val="26"/>
                <w:lang w:val="uk-UA" w:eastAsia="ru-RU"/>
              </w:rPr>
              <w:t>10</w:t>
            </w:r>
            <w:r>
              <w:rPr>
                <w:rFonts w:ascii="Times New Roman" w:hAnsi="Times New Roman" w:cs="Times New Roman"/>
                <w:color w:val="000000"/>
                <w:sz w:val="26"/>
                <w:szCs w:val="26"/>
                <w:lang w:val="uk-UA" w:eastAsia="ru-RU"/>
              </w:rPr>
              <w:t>5</w:t>
            </w:r>
            <w:r w:rsidRPr="00067F50">
              <w:rPr>
                <w:rFonts w:ascii="Times New Roman" w:hAnsi="Times New Roman" w:cs="Times New Roman"/>
                <w:color w:val="000000"/>
                <w:sz w:val="26"/>
                <w:szCs w:val="26"/>
                <w:lang w:val="uk-UA" w:eastAsia="ru-RU"/>
              </w:rPr>
              <w:t>,</w:t>
            </w:r>
            <w:r>
              <w:rPr>
                <w:rFonts w:ascii="Times New Roman" w:hAnsi="Times New Roman" w:cs="Times New Roman"/>
                <w:color w:val="000000"/>
                <w:sz w:val="26"/>
                <w:szCs w:val="26"/>
                <w:lang w:val="uk-UA" w:eastAsia="ru-RU"/>
              </w:rPr>
              <w:t>64</w:t>
            </w:r>
          </w:p>
        </w:tc>
        <w:tc>
          <w:tcPr>
            <w:tcW w:w="2183" w:type="dxa"/>
            <w:gridSpan w:val="2"/>
            <w:tcBorders>
              <w:top w:val="single" w:sz="4" w:space="0" w:color="auto"/>
              <w:left w:val="nil"/>
              <w:bottom w:val="single" w:sz="4" w:space="0" w:color="auto"/>
              <w:right w:val="single" w:sz="4" w:space="0" w:color="auto"/>
            </w:tcBorders>
            <w:noWrap/>
            <w:vAlign w:val="center"/>
          </w:tcPr>
          <w:p w:rsidR="00BA23F0" w:rsidRPr="000A238A" w:rsidRDefault="00BA23F0" w:rsidP="007B7686">
            <w:pPr>
              <w:spacing w:after="0" w:line="240" w:lineRule="auto"/>
              <w:jc w:val="center"/>
              <w:rPr>
                <w:rFonts w:ascii="Times New Roman" w:hAnsi="Times New Roman" w:cs="Times New Roman"/>
                <w:color w:val="000000"/>
                <w:sz w:val="26"/>
                <w:szCs w:val="26"/>
                <w:lang w:val="uk-UA" w:eastAsia="ru-RU"/>
              </w:rPr>
            </w:pPr>
            <w:r>
              <w:rPr>
                <w:rFonts w:ascii="Times New Roman" w:hAnsi="Times New Roman" w:cs="Times New Roman"/>
                <w:color w:val="000000"/>
                <w:sz w:val="26"/>
                <w:szCs w:val="26"/>
                <w:lang w:val="uk-UA" w:eastAsia="ru-RU"/>
              </w:rPr>
              <w:t>41</w:t>
            </w:r>
            <w:r w:rsidRPr="00067F50">
              <w:rPr>
                <w:rFonts w:ascii="Times New Roman" w:hAnsi="Times New Roman" w:cs="Times New Roman"/>
                <w:color w:val="000000"/>
                <w:sz w:val="26"/>
                <w:szCs w:val="26"/>
                <w:lang w:eastAsia="ru-RU"/>
              </w:rPr>
              <w:t>,</w:t>
            </w:r>
            <w:r>
              <w:rPr>
                <w:rFonts w:ascii="Times New Roman" w:hAnsi="Times New Roman" w:cs="Times New Roman"/>
                <w:color w:val="000000"/>
                <w:sz w:val="26"/>
                <w:szCs w:val="26"/>
                <w:lang w:val="uk-UA" w:eastAsia="ru-RU"/>
              </w:rPr>
              <w:t>5</w:t>
            </w:r>
          </w:p>
        </w:tc>
      </w:tr>
      <w:tr w:rsidR="00BA23F0" w:rsidRPr="00067F50">
        <w:trPr>
          <w:trHeight w:val="509"/>
        </w:trPr>
        <w:tc>
          <w:tcPr>
            <w:tcW w:w="1908" w:type="dxa"/>
            <w:tcBorders>
              <w:top w:val="nil"/>
              <w:left w:val="single" w:sz="4" w:space="0" w:color="auto"/>
              <w:bottom w:val="single" w:sz="4" w:space="0" w:color="auto"/>
              <w:right w:val="single" w:sz="4" w:space="0" w:color="auto"/>
            </w:tcBorders>
            <w:noWrap/>
            <w:vAlign w:val="bottom"/>
          </w:tcPr>
          <w:p w:rsidR="00BA23F0" w:rsidRPr="00067F50" w:rsidRDefault="00BA23F0" w:rsidP="007B7686">
            <w:pPr>
              <w:spacing w:after="0" w:line="240" w:lineRule="auto"/>
              <w:jc w:val="center"/>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Інші споживачі</w:t>
            </w:r>
          </w:p>
        </w:tc>
        <w:tc>
          <w:tcPr>
            <w:tcW w:w="1229" w:type="dxa"/>
            <w:tcBorders>
              <w:top w:val="nil"/>
              <w:left w:val="nil"/>
              <w:bottom w:val="single" w:sz="4" w:space="0" w:color="auto"/>
              <w:right w:val="single" w:sz="4" w:space="0" w:color="auto"/>
            </w:tcBorders>
            <w:noWrap/>
            <w:vAlign w:val="center"/>
          </w:tcPr>
          <w:p w:rsidR="00BA23F0" w:rsidRPr="00067F50" w:rsidRDefault="00BA23F0" w:rsidP="007B7686">
            <w:pPr>
              <w:spacing w:after="0" w:line="240" w:lineRule="auto"/>
              <w:jc w:val="center"/>
              <w:rPr>
                <w:rFonts w:ascii="Times New Roman" w:hAnsi="Times New Roman" w:cs="Times New Roman"/>
                <w:color w:val="000000"/>
                <w:sz w:val="26"/>
                <w:szCs w:val="26"/>
                <w:lang w:eastAsia="ru-RU"/>
              </w:rPr>
            </w:pPr>
            <w:r w:rsidRPr="00067F50">
              <w:rPr>
                <w:rFonts w:ascii="Times New Roman" w:hAnsi="Times New Roman" w:cs="Times New Roman"/>
                <w:color w:val="000000"/>
                <w:sz w:val="26"/>
                <w:szCs w:val="26"/>
                <w:lang w:eastAsia="ru-RU"/>
              </w:rPr>
              <w:t>грн./куб.м.</w:t>
            </w:r>
          </w:p>
        </w:tc>
        <w:tc>
          <w:tcPr>
            <w:tcW w:w="2011" w:type="dxa"/>
            <w:gridSpan w:val="2"/>
            <w:tcBorders>
              <w:top w:val="single" w:sz="4" w:space="0" w:color="auto"/>
              <w:left w:val="nil"/>
              <w:bottom w:val="single" w:sz="4" w:space="0" w:color="auto"/>
              <w:right w:val="single" w:sz="4" w:space="0" w:color="auto"/>
            </w:tcBorders>
            <w:noWrap/>
            <w:vAlign w:val="center"/>
          </w:tcPr>
          <w:p w:rsidR="00BA23F0" w:rsidRPr="00067F50" w:rsidRDefault="00BA23F0" w:rsidP="007B7686">
            <w:pPr>
              <w:spacing w:after="0" w:line="240" w:lineRule="auto"/>
              <w:jc w:val="center"/>
              <w:rPr>
                <w:rFonts w:ascii="Times New Roman" w:hAnsi="Times New Roman" w:cs="Times New Roman"/>
                <w:color w:val="000000"/>
                <w:sz w:val="26"/>
                <w:szCs w:val="26"/>
                <w:lang w:val="uk-UA" w:eastAsia="ru-RU"/>
              </w:rPr>
            </w:pPr>
            <w:r w:rsidRPr="00067F50">
              <w:rPr>
                <w:rFonts w:ascii="Times New Roman" w:hAnsi="Times New Roman" w:cs="Times New Roman"/>
                <w:color w:val="000000"/>
                <w:sz w:val="26"/>
                <w:szCs w:val="26"/>
                <w:lang w:val="uk-UA" w:eastAsia="ru-RU"/>
              </w:rPr>
              <w:t>94,67</w:t>
            </w:r>
          </w:p>
        </w:tc>
        <w:tc>
          <w:tcPr>
            <w:tcW w:w="2317" w:type="dxa"/>
            <w:gridSpan w:val="2"/>
            <w:tcBorders>
              <w:top w:val="single" w:sz="4" w:space="0" w:color="auto"/>
              <w:left w:val="nil"/>
              <w:bottom w:val="single" w:sz="4" w:space="0" w:color="auto"/>
              <w:right w:val="single" w:sz="4" w:space="0" w:color="auto"/>
            </w:tcBorders>
            <w:noWrap/>
            <w:vAlign w:val="center"/>
          </w:tcPr>
          <w:p w:rsidR="00BA23F0" w:rsidRPr="00067F50" w:rsidRDefault="00BA23F0" w:rsidP="007B7686">
            <w:pPr>
              <w:spacing w:after="0" w:line="240" w:lineRule="auto"/>
              <w:jc w:val="center"/>
              <w:rPr>
                <w:rFonts w:ascii="Times New Roman" w:hAnsi="Times New Roman" w:cs="Times New Roman"/>
                <w:color w:val="000000"/>
                <w:sz w:val="26"/>
                <w:szCs w:val="26"/>
                <w:lang w:val="uk-UA" w:eastAsia="ru-RU"/>
              </w:rPr>
            </w:pPr>
            <w:r w:rsidRPr="00067F50">
              <w:rPr>
                <w:rFonts w:ascii="Times New Roman" w:hAnsi="Times New Roman" w:cs="Times New Roman"/>
                <w:color w:val="000000"/>
                <w:sz w:val="26"/>
                <w:szCs w:val="26"/>
                <w:lang w:val="uk-UA" w:eastAsia="ru-RU"/>
              </w:rPr>
              <w:t>10</w:t>
            </w:r>
            <w:r>
              <w:rPr>
                <w:rFonts w:ascii="Times New Roman" w:hAnsi="Times New Roman" w:cs="Times New Roman"/>
                <w:color w:val="000000"/>
                <w:sz w:val="26"/>
                <w:szCs w:val="26"/>
                <w:lang w:val="uk-UA" w:eastAsia="ru-RU"/>
              </w:rPr>
              <w:t>5</w:t>
            </w:r>
            <w:r w:rsidRPr="00067F50">
              <w:rPr>
                <w:rFonts w:ascii="Times New Roman" w:hAnsi="Times New Roman" w:cs="Times New Roman"/>
                <w:color w:val="000000"/>
                <w:sz w:val="26"/>
                <w:szCs w:val="26"/>
                <w:lang w:val="uk-UA" w:eastAsia="ru-RU"/>
              </w:rPr>
              <w:t>,</w:t>
            </w:r>
            <w:r>
              <w:rPr>
                <w:rFonts w:ascii="Times New Roman" w:hAnsi="Times New Roman" w:cs="Times New Roman"/>
                <w:color w:val="000000"/>
                <w:sz w:val="26"/>
                <w:szCs w:val="26"/>
                <w:lang w:val="uk-UA" w:eastAsia="ru-RU"/>
              </w:rPr>
              <w:t>73</w:t>
            </w:r>
          </w:p>
        </w:tc>
        <w:tc>
          <w:tcPr>
            <w:tcW w:w="2183" w:type="dxa"/>
            <w:gridSpan w:val="2"/>
            <w:tcBorders>
              <w:top w:val="single" w:sz="4" w:space="0" w:color="auto"/>
              <w:left w:val="nil"/>
              <w:bottom w:val="single" w:sz="4" w:space="0" w:color="auto"/>
              <w:right w:val="single" w:sz="4" w:space="0" w:color="auto"/>
            </w:tcBorders>
            <w:noWrap/>
            <w:vAlign w:val="center"/>
          </w:tcPr>
          <w:p w:rsidR="00BA23F0" w:rsidRPr="000A238A" w:rsidRDefault="00BA23F0" w:rsidP="007B7686">
            <w:pPr>
              <w:spacing w:after="0" w:line="240" w:lineRule="auto"/>
              <w:jc w:val="center"/>
              <w:rPr>
                <w:rFonts w:ascii="Times New Roman" w:hAnsi="Times New Roman" w:cs="Times New Roman"/>
                <w:color w:val="000000"/>
                <w:sz w:val="26"/>
                <w:szCs w:val="26"/>
                <w:lang w:val="uk-UA" w:eastAsia="ru-RU"/>
              </w:rPr>
            </w:pPr>
            <w:r w:rsidRPr="00067F50">
              <w:rPr>
                <w:rFonts w:ascii="Times New Roman" w:hAnsi="Times New Roman" w:cs="Times New Roman"/>
                <w:color w:val="000000"/>
                <w:sz w:val="26"/>
                <w:szCs w:val="26"/>
                <w:lang w:eastAsia="ru-RU"/>
              </w:rPr>
              <w:t>1</w:t>
            </w:r>
            <w:r>
              <w:rPr>
                <w:rFonts w:ascii="Times New Roman" w:hAnsi="Times New Roman" w:cs="Times New Roman"/>
                <w:color w:val="000000"/>
                <w:sz w:val="26"/>
                <w:szCs w:val="26"/>
                <w:lang w:val="uk-UA" w:eastAsia="ru-RU"/>
              </w:rPr>
              <w:t>1</w:t>
            </w:r>
            <w:r w:rsidRPr="00067F50">
              <w:rPr>
                <w:rFonts w:ascii="Times New Roman" w:hAnsi="Times New Roman" w:cs="Times New Roman"/>
                <w:color w:val="000000"/>
                <w:sz w:val="26"/>
                <w:szCs w:val="26"/>
                <w:lang w:eastAsia="ru-RU"/>
              </w:rPr>
              <w:t>,</w:t>
            </w:r>
            <w:r>
              <w:rPr>
                <w:rFonts w:ascii="Times New Roman" w:hAnsi="Times New Roman" w:cs="Times New Roman"/>
                <w:color w:val="000000"/>
                <w:sz w:val="26"/>
                <w:szCs w:val="26"/>
                <w:lang w:val="uk-UA" w:eastAsia="ru-RU"/>
              </w:rPr>
              <w:t>7</w:t>
            </w:r>
          </w:p>
        </w:tc>
      </w:tr>
    </w:tbl>
    <w:p w:rsidR="00BA23F0" w:rsidRPr="00067F50" w:rsidRDefault="00BA23F0" w:rsidP="006F58AB">
      <w:pPr>
        <w:spacing w:after="0" w:line="240" w:lineRule="auto"/>
        <w:jc w:val="both"/>
        <w:rPr>
          <w:rFonts w:ascii="Times New Roman" w:hAnsi="Times New Roman" w:cs="Times New Roman"/>
          <w:sz w:val="26"/>
          <w:szCs w:val="26"/>
          <w:bdr w:val="none" w:sz="0" w:space="0" w:color="auto" w:frame="1"/>
          <w:lang w:val="uk-UA" w:eastAsia="ru-RU"/>
        </w:rPr>
      </w:pPr>
    </w:p>
    <w:p w:rsidR="00BA23F0" w:rsidRDefault="00BA23F0" w:rsidP="00932AF2">
      <w:pPr>
        <w:widowControl w:val="0"/>
        <w:tabs>
          <w:tab w:val="left" w:pos="1560"/>
          <w:tab w:val="left" w:pos="2295"/>
        </w:tabs>
        <w:autoSpaceDE w:val="0"/>
        <w:autoSpaceDN w:val="0"/>
        <w:adjustRightInd w:val="0"/>
        <w:spacing w:after="0" w:line="240" w:lineRule="auto"/>
        <w:jc w:val="both"/>
        <w:rPr>
          <w:rFonts w:ascii="Times New Roman" w:hAnsi="Times New Roman" w:cs="Times New Roman"/>
          <w:sz w:val="26"/>
          <w:szCs w:val="26"/>
          <w:lang w:val="uk-UA" w:eastAsia="uk-UA"/>
        </w:rPr>
      </w:pPr>
      <w:r>
        <w:rPr>
          <w:rFonts w:ascii="Times New Roman" w:hAnsi="Times New Roman" w:cs="Times New Roman"/>
          <w:sz w:val="26"/>
          <w:szCs w:val="26"/>
          <w:lang w:val="uk-UA" w:eastAsia="uk-UA"/>
        </w:rPr>
        <w:t>Директор департаменту</w:t>
      </w:r>
    </w:p>
    <w:p w:rsidR="00BA23F0" w:rsidRDefault="00BA23F0" w:rsidP="00E9015A">
      <w:pPr>
        <w:widowControl w:val="0"/>
        <w:tabs>
          <w:tab w:val="left" w:pos="1560"/>
          <w:tab w:val="left" w:pos="2295"/>
        </w:tabs>
        <w:autoSpaceDE w:val="0"/>
        <w:autoSpaceDN w:val="0"/>
        <w:adjustRightInd w:val="0"/>
        <w:spacing w:after="0" w:line="240" w:lineRule="auto"/>
        <w:jc w:val="both"/>
        <w:rPr>
          <w:rFonts w:ascii="Times New Roman" w:hAnsi="Times New Roman" w:cs="Times New Roman"/>
          <w:sz w:val="26"/>
          <w:szCs w:val="26"/>
          <w:u w:val="single"/>
          <w:bdr w:val="none" w:sz="0" w:space="0" w:color="auto" w:frame="1"/>
          <w:lang w:val="uk-UA" w:eastAsia="ru-RU"/>
        </w:rPr>
      </w:pPr>
      <w:r>
        <w:rPr>
          <w:rFonts w:ascii="Times New Roman" w:hAnsi="Times New Roman" w:cs="Times New Roman"/>
          <w:sz w:val="26"/>
          <w:szCs w:val="26"/>
          <w:lang w:val="uk-UA" w:eastAsia="uk-UA"/>
        </w:rPr>
        <w:t>економічної політики                                                                      Олександр Озінович</w:t>
      </w:r>
    </w:p>
    <w:sectPr w:rsidR="00BA23F0" w:rsidSect="009B12CD">
      <w:pgSz w:w="11906" w:h="16838"/>
      <w:pgMar w:top="454" w:right="567" w:bottom="454" w:left="1701" w:header="13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3F0" w:rsidRDefault="00BA23F0" w:rsidP="00387534">
      <w:pPr>
        <w:spacing w:after="0" w:line="240" w:lineRule="auto"/>
      </w:pPr>
      <w:r>
        <w:separator/>
      </w:r>
    </w:p>
  </w:endnote>
  <w:endnote w:type="continuationSeparator" w:id="0">
    <w:p w:rsidR="00BA23F0" w:rsidRDefault="00BA23F0" w:rsidP="003875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3F0" w:rsidRDefault="00BA23F0" w:rsidP="00387534">
      <w:pPr>
        <w:spacing w:after="0" w:line="240" w:lineRule="auto"/>
      </w:pPr>
      <w:r>
        <w:separator/>
      </w:r>
    </w:p>
  </w:footnote>
  <w:footnote w:type="continuationSeparator" w:id="0">
    <w:p w:rsidR="00BA23F0" w:rsidRDefault="00BA23F0" w:rsidP="003875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6B40"/>
    <w:multiLevelType w:val="hybridMultilevel"/>
    <w:tmpl w:val="646A9702"/>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1E393669"/>
    <w:multiLevelType w:val="hybridMultilevel"/>
    <w:tmpl w:val="A9AA5A0A"/>
    <w:lvl w:ilvl="0" w:tplc="58E02670">
      <w:start w:val="1"/>
      <w:numFmt w:val="decimal"/>
      <w:lvlText w:val="%1."/>
      <w:lvlJc w:val="left"/>
      <w:pPr>
        <w:ind w:left="786"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5011790"/>
    <w:multiLevelType w:val="hybridMultilevel"/>
    <w:tmpl w:val="03005E08"/>
    <w:lvl w:ilvl="0" w:tplc="13F88A32">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24F6"/>
    <w:rsid w:val="00003C3B"/>
    <w:rsid w:val="00004ADA"/>
    <w:rsid w:val="000062C4"/>
    <w:rsid w:val="00010E5B"/>
    <w:rsid w:val="00056DD6"/>
    <w:rsid w:val="00067F50"/>
    <w:rsid w:val="00073D5B"/>
    <w:rsid w:val="000A238A"/>
    <w:rsid w:val="000A6B69"/>
    <w:rsid w:val="00141402"/>
    <w:rsid w:val="00141BF8"/>
    <w:rsid w:val="001514C2"/>
    <w:rsid w:val="00155D70"/>
    <w:rsid w:val="00166A3A"/>
    <w:rsid w:val="0019044C"/>
    <w:rsid w:val="00194837"/>
    <w:rsid w:val="001B151A"/>
    <w:rsid w:val="001B474F"/>
    <w:rsid w:val="001C15A0"/>
    <w:rsid w:val="001D3707"/>
    <w:rsid w:val="001D6A91"/>
    <w:rsid w:val="00227BCC"/>
    <w:rsid w:val="00233754"/>
    <w:rsid w:val="00250D07"/>
    <w:rsid w:val="00254E22"/>
    <w:rsid w:val="00264807"/>
    <w:rsid w:val="002745E5"/>
    <w:rsid w:val="00275FE2"/>
    <w:rsid w:val="002903E8"/>
    <w:rsid w:val="00294AC8"/>
    <w:rsid w:val="002A7639"/>
    <w:rsid w:val="002C2795"/>
    <w:rsid w:val="002C2CC3"/>
    <w:rsid w:val="002D1591"/>
    <w:rsid w:val="002F1B06"/>
    <w:rsid w:val="00321FFD"/>
    <w:rsid w:val="0032370F"/>
    <w:rsid w:val="00323951"/>
    <w:rsid w:val="00332A31"/>
    <w:rsid w:val="00350E78"/>
    <w:rsid w:val="00354A9C"/>
    <w:rsid w:val="003617B3"/>
    <w:rsid w:val="00387534"/>
    <w:rsid w:val="0039740C"/>
    <w:rsid w:val="00397E3B"/>
    <w:rsid w:val="004024F6"/>
    <w:rsid w:val="0041084F"/>
    <w:rsid w:val="0044086D"/>
    <w:rsid w:val="0044277C"/>
    <w:rsid w:val="00444609"/>
    <w:rsid w:val="00445A90"/>
    <w:rsid w:val="0049290C"/>
    <w:rsid w:val="004E07E1"/>
    <w:rsid w:val="004E5873"/>
    <w:rsid w:val="00502220"/>
    <w:rsid w:val="00532667"/>
    <w:rsid w:val="005353E2"/>
    <w:rsid w:val="005828A4"/>
    <w:rsid w:val="00585D6E"/>
    <w:rsid w:val="0058654B"/>
    <w:rsid w:val="005A074A"/>
    <w:rsid w:val="005B146D"/>
    <w:rsid w:val="005C46B8"/>
    <w:rsid w:val="005D2AA1"/>
    <w:rsid w:val="005E54DC"/>
    <w:rsid w:val="00601552"/>
    <w:rsid w:val="00607683"/>
    <w:rsid w:val="0062177B"/>
    <w:rsid w:val="00651F5D"/>
    <w:rsid w:val="006738A0"/>
    <w:rsid w:val="00691C43"/>
    <w:rsid w:val="006A7EC3"/>
    <w:rsid w:val="006B6E83"/>
    <w:rsid w:val="006B7DC4"/>
    <w:rsid w:val="006C7C9C"/>
    <w:rsid w:val="006D5ADE"/>
    <w:rsid w:val="006E6E1B"/>
    <w:rsid w:val="006F58AB"/>
    <w:rsid w:val="00706557"/>
    <w:rsid w:val="0073242E"/>
    <w:rsid w:val="00734C27"/>
    <w:rsid w:val="00744AD9"/>
    <w:rsid w:val="0076111A"/>
    <w:rsid w:val="00777F59"/>
    <w:rsid w:val="00793868"/>
    <w:rsid w:val="00796817"/>
    <w:rsid w:val="007B3F2C"/>
    <w:rsid w:val="007B7686"/>
    <w:rsid w:val="007C5456"/>
    <w:rsid w:val="007C5D8C"/>
    <w:rsid w:val="007E61A1"/>
    <w:rsid w:val="00812DD8"/>
    <w:rsid w:val="008223EC"/>
    <w:rsid w:val="008443F3"/>
    <w:rsid w:val="00865B78"/>
    <w:rsid w:val="008911D4"/>
    <w:rsid w:val="008B1FA7"/>
    <w:rsid w:val="008B31FD"/>
    <w:rsid w:val="008B470B"/>
    <w:rsid w:val="008D6484"/>
    <w:rsid w:val="008E6C3F"/>
    <w:rsid w:val="009006E4"/>
    <w:rsid w:val="00903934"/>
    <w:rsid w:val="00932AF2"/>
    <w:rsid w:val="009411B3"/>
    <w:rsid w:val="00960161"/>
    <w:rsid w:val="009608C1"/>
    <w:rsid w:val="0099618C"/>
    <w:rsid w:val="009A7F2E"/>
    <w:rsid w:val="009B12CD"/>
    <w:rsid w:val="009C69E7"/>
    <w:rsid w:val="009C6C16"/>
    <w:rsid w:val="009E2E0B"/>
    <w:rsid w:val="009F42B7"/>
    <w:rsid w:val="00A10448"/>
    <w:rsid w:val="00A17BB6"/>
    <w:rsid w:val="00A23CA8"/>
    <w:rsid w:val="00A24ABC"/>
    <w:rsid w:val="00A43C3F"/>
    <w:rsid w:val="00A46D83"/>
    <w:rsid w:val="00A534DC"/>
    <w:rsid w:val="00A7219B"/>
    <w:rsid w:val="00A74CFA"/>
    <w:rsid w:val="00A75484"/>
    <w:rsid w:val="00AA61CD"/>
    <w:rsid w:val="00AB105F"/>
    <w:rsid w:val="00B16613"/>
    <w:rsid w:val="00B16962"/>
    <w:rsid w:val="00B17DF2"/>
    <w:rsid w:val="00B25791"/>
    <w:rsid w:val="00B876B6"/>
    <w:rsid w:val="00BA23F0"/>
    <w:rsid w:val="00BE3B68"/>
    <w:rsid w:val="00BE4578"/>
    <w:rsid w:val="00BE54EC"/>
    <w:rsid w:val="00C048A4"/>
    <w:rsid w:val="00C109AB"/>
    <w:rsid w:val="00C11A17"/>
    <w:rsid w:val="00C14CFA"/>
    <w:rsid w:val="00C3263B"/>
    <w:rsid w:val="00C54D11"/>
    <w:rsid w:val="00C55035"/>
    <w:rsid w:val="00CC05E2"/>
    <w:rsid w:val="00CC68F7"/>
    <w:rsid w:val="00CD06B9"/>
    <w:rsid w:val="00CD10CF"/>
    <w:rsid w:val="00D002B9"/>
    <w:rsid w:val="00D03BA5"/>
    <w:rsid w:val="00D14F47"/>
    <w:rsid w:val="00D42822"/>
    <w:rsid w:val="00D431AD"/>
    <w:rsid w:val="00D45FB9"/>
    <w:rsid w:val="00D56966"/>
    <w:rsid w:val="00D60728"/>
    <w:rsid w:val="00D72ACB"/>
    <w:rsid w:val="00DA741E"/>
    <w:rsid w:val="00E0152E"/>
    <w:rsid w:val="00E05A3B"/>
    <w:rsid w:val="00E174DD"/>
    <w:rsid w:val="00E17BF8"/>
    <w:rsid w:val="00E24DA5"/>
    <w:rsid w:val="00E267B9"/>
    <w:rsid w:val="00E35C9E"/>
    <w:rsid w:val="00E57E83"/>
    <w:rsid w:val="00E61CA7"/>
    <w:rsid w:val="00E9015A"/>
    <w:rsid w:val="00E93615"/>
    <w:rsid w:val="00E966DC"/>
    <w:rsid w:val="00EA2092"/>
    <w:rsid w:val="00EC2AB5"/>
    <w:rsid w:val="00EC5535"/>
    <w:rsid w:val="00EE2C8A"/>
    <w:rsid w:val="00F05E25"/>
    <w:rsid w:val="00F0722A"/>
    <w:rsid w:val="00F14DC2"/>
    <w:rsid w:val="00F15090"/>
    <w:rsid w:val="00F17450"/>
    <w:rsid w:val="00F30F6C"/>
    <w:rsid w:val="00F6427E"/>
    <w:rsid w:val="00F67128"/>
    <w:rsid w:val="00F74F3E"/>
    <w:rsid w:val="00F84799"/>
    <w:rsid w:val="00F94EA6"/>
    <w:rsid w:val="00F9528E"/>
    <w:rsid w:val="00FB0CA2"/>
    <w:rsid w:val="00FC00E7"/>
    <w:rsid w:val="00FC35D5"/>
    <w:rsid w:val="00FF7A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48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8D6484"/>
    <w:rPr>
      <w:rFonts w:ascii="Times New Roman" w:hAnsi="Times New Roman" w:cs="Times New Roman"/>
      <w:color w:val="0000FF"/>
      <w:u w:val="single"/>
    </w:rPr>
  </w:style>
  <w:style w:type="paragraph" w:styleId="ListParagraph">
    <w:name w:val="List Paragraph"/>
    <w:basedOn w:val="Normal"/>
    <w:uiPriority w:val="99"/>
    <w:qFormat/>
    <w:rsid w:val="008D6484"/>
    <w:pPr>
      <w:ind w:left="720"/>
    </w:pPr>
  </w:style>
  <w:style w:type="paragraph" w:styleId="BalloonText">
    <w:name w:val="Balloon Text"/>
    <w:basedOn w:val="Normal"/>
    <w:link w:val="BalloonTextChar"/>
    <w:uiPriority w:val="99"/>
    <w:semiHidden/>
    <w:rsid w:val="00004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04ADA"/>
    <w:rPr>
      <w:rFonts w:ascii="Segoe UI" w:hAnsi="Segoe UI" w:cs="Segoe UI"/>
      <w:sz w:val="18"/>
      <w:szCs w:val="18"/>
    </w:rPr>
  </w:style>
  <w:style w:type="paragraph" w:styleId="Header">
    <w:name w:val="header"/>
    <w:basedOn w:val="Normal"/>
    <w:link w:val="HeaderChar"/>
    <w:uiPriority w:val="99"/>
    <w:rsid w:val="0038753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87534"/>
    <w:rPr>
      <w:rFonts w:ascii="Calibri" w:hAnsi="Calibri" w:cs="Calibri"/>
    </w:rPr>
  </w:style>
  <w:style w:type="paragraph" w:styleId="Footer">
    <w:name w:val="footer"/>
    <w:basedOn w:val="Normal"/>
    <w:link w:val="FooterChar"/>
    <w:uiPriority w:val="99"/>
    <w:rsid w:val="0038753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87534"/>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4483536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1547</TotalTime>
  <Pages>4</Pages>
  <Words>1918</Words>
  <Characters>10937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ovyhor</cp:lastModifiedBy>
  <cp:revision>48</cp:revision>
  <cp:lastPrinted>2017-10-09T09:23:00Z</cp:lastPrinted>
  <dcterms:created xsi:type="dcterms:W3CDTF">2017-10-05T21:08:00Z</dcterms:created>
  <dcterms:modified xsi:type="dcterms:W3CDTF">2017-11-30T10:54:00Z</dcterms:modified>
</cp:coreProperties>
</file>