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79" w:rsidRDefault="003B57E7">
      <w:pPr>
        <w:jc w:val="center"/>
      </w:pPr>
      <w:r>
        <w:object w:dxaOrig="595" w:dyaOrig="655">
          <v:shape id="ole_rId2" o:spid="_x0000_i1025" style="width:52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33958405" r:id="rId6"/>
        </w:object>
      </w:r>
    </w:p>
    <w:p w:rsidR="00671979" w:rsidRDefault="00671979">
      <w:pPr>
        <w:jc w:val="center"/>
        <w:rPr>
          <w:sz w:val="16"/>
          <w:szCs w:val="16"/>
        </w:rPr>
      </w:pPr>
    </w:p>
    <w:p w:rsidR="00671979" w:rsidRDefault="003B57E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71979" w:rsidRDefault="00671979">
      <w:pPr>
        <w:rPr>
          <w:sz w:val="10"/>
          <w:szCs w:val="10"/>
        </w:rPr>
      </w:pPr>
    </w:p>
    <w:p w:rsidR="00671979" w:rsidRDefault="003B57E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71979" w:rsidRDefault="00671979">
      <w:pPr>
        <w:jc w:val="center"/>
        <w:rPr>
          <w:b/>
          <w:bCs w:val="0"/>
          <w:sz w:val="20"/>
          <w:szCs w:val="20"/>
        </w:rPr>
      </w:pPr>
    </w:p>
    <w:p w:rsidR="00671979" w:rsidRDefault="003B57E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71979" w:rsidRDefault="00671979">
      <w:pPr>
        <w:jc w:val="center"/>
        <w:rPr>
          <w:bCs w:val="0"/>
          <w:sz w:val="40"/>
          <w:szCs w:val="40"/>
        </w:rPr>
      </w:pPr>
    </w:p>
    <w:p w:rsidR="00671979" w:rsidRDefault="003B57E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</w:t>
      </w:r>
    </w:p>
    <w:p w:rsidR="00671979" w:rsidRDefault="00671979">
      <w:pPr>
        <w:jc w:val="both"/>
        <w:textAlignment w:val="baseline"/>
        <w:rPr>
          <w:u w:val="single"/>
        </w:rPr>
      </w:pPr>
    </w:p>
    <w:p w:rsidR="00671979" w:rsidRDefault="003B57E7">
      <w:pPr>
        <w:jc w:val="both"/>
        <w:rPr>
          <w:szCs w:val="28"/>
        </w:rPr>
      </w:pPr>
      <w:r>
        <w:rPr>
          <w:szCs w:val="28"/>
        </w:rPr>
        <w:t>Про впорядкування проїжджих</w:t>
      </w:r>
    </w:p>
    <w:p w:rsidR="00671979" w:rsidRDefault="003B57E7">
      <w:pPr>
        <w:jc w:val="both"/>
        <w:rPr>
          <w:szCs w:val="28"/>
        </w:rPr>
      </w:pPr>
      <w:r>
        <w:rPr>
          <w:szCs w:val="28"/>
        </w:rPr>
        <w:t xml:space="preserve">частин вулиць, прибудинкових </w:t>
      </w:r>
    </w:p>
    <w:p w:rsidR="00671979" w:rsidRDefault="003B57E7">
      <w:pPr>
        <w:jc w:val="both"/>
        <w:rPr>
          <w:szCs w:val="28"/>
        </w:rPr>
      </w:pPr>
      <w:r>
        <w:rPr>
          <w:szCs w:val="28"/>
        </w:rPr>
        <w:t xml:space="preserve">територій, на яких розміщені </w:t>
      </w:r>
    </w:p>
    <w:p w:rsidR="00671979" w:rsidRDefault="003B57E7">
      <w:pPr>
        <w:jc w:val="both"/>
        <w:rPr>
          <w:szCs w:val="28"/>
        </w:rPr>
      </w:pPr>
      <w:r>
        <w:rPr>
          <w:szCs w:val="28"/>
        </w:rPr>
        <w:t>обмежувачі руху</w:t>
      </w:r>
    </w:p>
    <w:p w:rsidR="00671979" w:rsidRDefault="00671979">
      <w:pPr>
        <w:rPr>
          <w:szCs w:val="28"/>
        </w:rPr>
      </w:pPr>
    </w:p>
    <w:p w:rsidR="00671979" w:rsidRDefault="003B57E7">
      <w:pPr>
        <w:ind w:firstLine="708"/>
        <w:jc w:val="both"/>
        <w:rPr>
          <w:szCs w:val="28"/>
        </w:rPr>
      </w:pPr>
      <w:r>
        <w:rPr>
          <w:szCs w:val="28"/>
        </w:rPr>
        <w:t>Відповідно до</w:t>
      </w:r>
      <w:r>
        <w:rPr>
          <w:color w:val="000000"/>
          <w:szCs w:val="28"/>
        </w:rPr>
        <w:t xml:space="preserve"> Закону України «Про місцеве самоврядування в Україні», Правил благоустрою міста Луцька, </w:t>
      </w:r>
      <w:r w:rsidR="00230FCB">
        <w:rPr>
          <w:szCs w:val="28"/>
        </w:rPr>
        <w:t>затверджених</w:t>
      </w:r>
      <w:r>
        <w:rPr>
          <w:szCs w:val="28"/>
        </w:rPr>
        <w:t xml:space="preserve"> рішенням Луцької міської ради від 29.07.2009 № 44/2, враховуючи звернення жителів міста Луцька щодо</w:t>
      </w:r>
      <w:r>
        <w:rPr>
          <w:color w:val="000000"/>
          <w:szCs w:val="28"/>
        </w:rPr>
        <w:t xml:space="preserve"> незаконного встановлення об’єктів, що перешкоджають проїзду автомобілів на </w:t>
      </w:r>
      <w:r>
        <w:rPr>
          <w:szCs w:val="28"/>
        </w:rPr>
        <w:t>проїжджих частинах вулиць та до прибудинкових територій</w:t>
      </w:r>
      <w:r>
        <w:rPr>
          <w:color w:val="000000"/>
          <w:szCs w:val="28"/>
        </w:rPr>
        <w:t>, з метою відновлення порушеного благоустрою</w:t>
      </w:r>
      <w:r>
        <w:rPr>
          <w:szCs w:val="28"/>
        </w:rPr>
        <w:t xml:space="preserve"> виконавчий комітет міської ради</w:t>
      </w:r>
    </w:p>
    <w:p w:rsidR="00671979" w:rsidRDefault="00671979">
      <w:pPr>
        <w:widowControl w:val="0"/>
        <w:ind w:firstLine="720"/>
        <w:jc w:val="both"/>
        <w:rPr>
          <w:szCs w:val="28"/>
        </w:rPr>
      </w:pPr>
    </w:p>
    <w:p w:rsidR="00671979" w:rsidRDefault="003B57E7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:rsidR="00671979" w:rsidRDefault="00671979">
      <w:pPr>
        <w:jc w:val="both"/>
        <w:rPr>
          <w:szCs w:val="28"/>
        </w:rPr>
      </w:pPr>
    </w:p>
    <w:p w:rsidR="00671979" w:rsidRDefault="003B57E7">
      <w:pPr>
        <w:ind w:firstLine="737"/>
        <w:jc w:val="both"/>
      </w:pPr>
      <w:r>
        <w:rPr>
          <w:szCs w:val="28"/>
        </w:rPr>
        <w:t xml:space="preserve">1. Затвердити перелік адрес, за якими знаходяться обмежувачі руху, що перешкоджають проїзду автомобілів швидкої допомоги, пожежної, </w:t>
      </w:r>
      <w:proofErr w:type="spellStart"/>
      <w:r>
        <w:rPr>
          <w:szCs w:val="28"/>
        </w:rPr>
        <w:t>прибиральної</w:t>
      </w:r>
      <w:proofErr w:type="spellEnd"/>
      <w:r>
        <w:rPr>
          <w:szCs w:val="28"/>
        </w:rPr>
        <w:t>, аварійної техніки, обмежують доступ до прибудинкових територій, перебувають у занедбаному або аварійному стані та підлягають демонтажу у місті Луцьку згідно з додатком.</w:t>
      </w:r>
    </w:p>
    <w:p w:rsidR="00671979" w:rsidRDefault="003B57E7">
      <w:pPr>
        <w:ind w:firstLine="794"/>
        <w:jc w:val="both"/>
      </w:pPr>
      <w:r>
        <w:rPr>
          <w:szCs w:val="28"/>
        </w:rPr>
        <w:t>2. Департаменту муніципальної варти</w:t>
      </w:r>
      <w:r w:rsidR="00230FCB">
        <w:rPr>
          <w:szCs w:val="28"/>
        </w:rPr>
        <w:t xml:space="preserve"> міської ради</w:t>
      </w:r>
      <w:r>
        <w:rPr>
          <w:szCs w:val="28"/>
        </w:rPr>
        <w:t xml:space="preserve"> здійснити демонтаж обмежувачів руху, що перешкоджають проїзду автомобілів швидкої допомоги, пожежної, </w:t>
      </w:r>
      <w:proofErr w:type="spellStart"/>
      <w:r>
        <w:rPr>
          <w:szCs w:val="28"/>
        </w:rPr>
        <w:t>прибиральної</w:t>
      </w:r>
      <w:proofErr w:type="spellEnd"/>
      <w:r>
        <w:rPr>
          <w:szCs w:val="28"/>
        </w:rPr>
        <w:t>, аварійної техніки, обмежують доступ до прибудинкових територій, перебувають у занедбаному або аварійному стані у місті Луцьку.</w:t>
      </w:r>
    </w:p>
    <w:p w:rsidR="00671979" w:rsidRDefault="003B57E7">
      <w:pPr>
        <w:ind w:firstLine="794"/>
        <w:jc w:val="both"/>
      </w:pPr>
      <w:r>
        <w:rPr>
          <w:szCs w:val="28"/>
        </w:rPr>
        <w:t xml:space="preserve">3.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Недопада</w:t>
      </w:r>
      <w:proofErr w:type="spellEnd"/>
      <w:r>
        <w:rPr>
          <w:szCs w:val="28"/>
        </w:rPr>
        <w:t xml:space="preserve"> Г.В.</w:t>
      </w:r>
    </w:p>
    <w:p w:rsidR="00671979" w:rsidRDefault="00671979">
      <w:pPr>
        <w:jc w:val="both"/>
        <w:textAlignment w:val="baseline"/>
        <w:rPr>
          <w:sz w:val="27"/>
          <w:szCs w:val="27"/>
        </w:rPr>
      </w:pPr>
    </w:p>
    <w:p w:rsidR="00671979" w:rsidRDefault="00671979">
      <w:pPr>
        <w:jc w:val="both"/>
        <w:textAlignment w:val="baseline"/>
        <w:rPr>
          <w:sz w:val="27"/>
          <w:szCs w:val="27"/>
        </w:rPr>
      </w:pPr>
    </w:p>
    <w:p w:rsidR="00671979" w:rsidRDefault="007B1BBB">
      <w:pPr>
        <w:jc w:val="both"/>
        <w:textAlignment w:val="baseline"/>
      </w:pPr>
      <w:r>
        <w:t>Перший заступник міського голови</w:t>
      </w:r>
      <w:r>
        <w:tab/>
      </w:r>
      <w:r>
        <w:tab/>
      </w:r>
      <w:r>
        <w:tab/>
        <w:t xml:space="preserve">      Григорій НЕДОПАД</w:t>
      </w:r>
    </w:p>
    <w:p w:rsidR="00671979" w:rsidRPr="007B1BBB" w:rsidRDefault="00671979">
      <w:pPr>
        <w:jc w:val="both"/>
        <w:textAlignment w:val="baseline"/>
        <w:rPr>
          <w:sz w:val="20"/>
          <w:szCs w:val="20"/>
        </w:rPr>
      </w:pPr>
      <w:bookmarkStart w:id="0" w:name="_GoBack"/>
      <w:bookmarkEnd w:id="0"/>
    </w:p>
    <w:p w:rsidR="00671979" w:rsidRDefault="00671979">
      <w:pPr>
        <w:jc w:val="both"/>
        <w:textAlignment w:val="baseline"/>
        <w:rPr>
          <w:szCs w:val="28"/>
        </w:rPr>
      </w:pPr>
    </w:p>
    <w:p w:rsidR="00671979" w:rsidRDefault="003B57E7">
      <w:pPr>
        <w:jc w:val="both"/>
        <w:textAlignment w:val="baseline"/>
        <w:rPr>
          <w:szCs w:val="28"/>
        </w:rPr>
      </w:pPr>
      <w:r>
        <w:rPr>
          <w:szCs w:val="28"/>
        </w:rPr>
        <w:t>Заступник міського голови,</w:t>
      </w:r>
    </w:p>
    <w:p w:rsidR="00671979" w:rsidRDefault="003B57E7">
      <w:pPr>
        <w:jc w:val="both"/>
        <w:textAlignment w:val="baseline"/>
        <w:rPr>
          <w:szCs w:val="28"/>
        </w:rPr>
      </w:pPr>
      <w:r>
        <w:rPr>
          <w:szCs w:val="28"/>
        </w:rPr>
        <w:t xml:space="preserve">керуючий справами виконкому           </w:t>
      </w:r>
      <w:r w:rsidR="007B1BBB">
        <w:rPr>
          <w:szCs w:val="28"/>
        </w:rPr>
        <w:t xml:space="preserve">                             </w:t>
      </w:r>
      <w:r>
        <w:rPr>
          <w:szCs w:val="28"/>
        </w:rPr>
        <w:t xml:space="preserve">Юрій </w:t>
      </w:r>
      <w:r w:rsidR="00E47535">
        <w:rPr>
          <w:szCs w:val="28"/>
        </w:rPr>
        <w:t>ВЕРБИЧ</w:t>
      </w:r>
    </w:p>
    <w:p w:rsidR="00671979" w:rsidRDefault="00671979">
      <w:pPr>
        <w:jc w:val="both"/>
        <w:textAlignment w:val="baseline"/>
        <w:rPr>
          <w:szCs w:val="28"/>
        </w:rPr>
      </w:pPr>
    </w:p>
    <w:p w:rsidR="00671979" w:rsidRDefault="00AE3FF3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</w:t>
      </w:r>
      <w:r w:rsidR="00E47535">
        <w:rPr>
          <w:sz w:val="24"/>
        </w:rPr>
        <w:t xml:space="preserve"> </w:t>
      </w:r>
      <w:r w:rsidR="003B6980" w:rsidRPr="00035FCB">
        <w:rPr>
          <w:sz w:val="24"/>
        </w:rPr>
        <w:t>722</w:t>
      </w:r>
      <w:r w:rsidR="003B6980">
        <w:rPr>
          <w:sz w:val="24"/>
        </w:rPr>
        <w:t> </w:t>
      </w:r>
      <w:r w:rsidR="003B6980" w:rsidRPr="00035FCB">
        <w:rPr>
          <w:sz w:val="24"/>
        </w:rPr>
        <w:t>861</w:t>
      </w:r>
    </w:p>
    <w:p w:rsidR="00671979" w:rsidRDefault="00671979">
      <w:pPr>
        <w:tabs>
          <w:tab w:val="left" w:pos="7088"/>
        </w:tabs>
        <w:jc w:val="both"/>
        <w:textAlignment w:val="baseline"/>
      </w:pPr>
    </w:p>
    <w:sectPr w:rsidR="00671979">
      <w:pgSz w:w="11906" w:h="16838"/>
      <w:pgMar w:top="567" w:right="567" w:bottom="295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979"/>
    <w:rsid w:val="00230FCB"/>
    <w:rsid w:val="003B57E7"/>
    <w:rsid w:val="003B6980"/>
    <w:rsid w:val="00671979"/>
    <w:rsid w:val="007B1BBB"/>
    <w:rsid w:val="00AE3FF3"/>
    <w:rsid w:val="00E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FB221B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qFormat/>
    <w:locked/>
    <w:rsid w:val="00FB221B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a3">
    <w:name w:val="Основной текст Знак"/>
    <w:qFormat/>
    <w:rsid w:val="00036046"/>
    <w:rPr>
      <w:bCs/>
      <w:sz w:val="28"/>
      <w:szCs w:val="24"/>
      <w:lang w:val="uk-UA" w:eastAsia="ar-SA"/>
    </w:rPr>
  </w:style>
  <w:style w:type="character" w:customStyle="1" w:styleId="FontStyle24">
    <w:name w:val="Font Style24"/>
    <w:qFormat/>
    <w:rsid w:val="00036046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unhideWhenUsed/>
    <w:rsid w:val="00036046"/>
    <w:pPr>
      <w:suppressAutoHyphens/>
      <w:spacing w:after="120"/>
    </w:pPr>
    <w:rPr>
      <w:lang w:eastAsia="ar-SA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B84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Поліщук Оксана Анатоліївна</cp:lastModifiedBy>
  <cp:revision>53</cp:revision>
  <cp:lastPrinted>2017-12-13T13:35:00Z</cp:lastPrinted>
  <dcterms:created xsi:type="dcterms:W3CDTF">2017-09-07T11:52:00Z</dcterms:created>
  <dcterms:modified xsi:type="dcterms:W3CDTF">2019-10-30T14:34:00Z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