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61BAA" w14:textId="680BF697" w:rsidR="0067755C" w:rsidRDefault="00D0732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58B7155" wp14:editId="2F8A4F2B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115595634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445" cy="63944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67B6A" id="Прямокутник 1" o:spid="_x0000_s1026" style="position:absolute;margin-left:.05pt;margin-top:.05pt;width:50.35pt;height:50.3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" o:allowincell="f" filled="f" stroked="f" strokeweight="0"/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95BD9D7">
          <v:shape id="ole_rId2" o:spid="_x0000_s1026" style="position:absolute;margin-left:203.6pt;margin-top:-9pt;width:57.4pt;height:59.2pt;z-index:251658240;mso-position-horizontal-relative:text;mso-position-vertical-relative:text" coordsize="" o:spt="100" adj="0,,0" path="">
            <v:stroke joinstyle="round"/>
            <v:imagedata r:id="rId6" o:title=""/>
            <v:formulas/>
            <v:path o:connecttype="segments"/>
            <w10:wrap type="square" side="left"/>
          </v:shape>
          <o:OLEObject Type="Embed" ProgID="PBrush" ShapeID="ole_rId2" DrawAspect="Content" ObjectID="_1783424336" r:id="rId7"/>
        </w:object>
      </w:r>
    </w:p>
    <w:p w14:paraId="5010315B" w14:textId="77777777" w:rsidR="0067755C" w:rsidRDefault="0067755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8425FC8" w14:textId="77777777" w:rsidR="0067755C" w:rsidRDefault="0067755C">
      <w:pPr>
        <w:rPr>
          <w:sz w:val="8"/>
          <w:szCs w:val="8"/>
        </w:rPr>
      </w:pPr>
    </w:p>
    <w:p w14:paraId="45612877" w14:textId="77777777" w:rsidR="0067755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B5A2889" w14:textId="77777777" w:rsidR="0067755C" w:rsidRDefault="006775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CD1D84E" w14:textId="77777777" w:rsidR="0067755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963D537" w14:textId="77777777" w:rsidR="0067755C" w:rsidRDefault="006775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5F7979E" w14:textId="77777777" w:rsidR="0067755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6804CCE" w14:textId="77777777" w:rsidR="0067755C" w:rsidRDefault="0067755C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30F74D2" w14:textId="77777777" w:rsidR="0067755C" w:rsidRDefault="00000000">
      <w:pPr>
        <w:tabs>
          <w:tab w:val="left" w:pos="4510"/>
          <w:tab w:val="left" w:pos="4715"/>
        </w:tabs>
        <w:ind w:right="62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 виплату одноразової </w:t>
      </w:r>
      <w:r>
        <w:rPr>
          <w:rFonts w:ascii="Times New Roman" w:hAnsi="Times New Roman"/>
          <w:sz w:val="28"/>
          <w:szCs w:val="28"/>
        </w:rPr>
        <w:t xml:space="preserve">матеріальної допомоги </w:t>
      </w:r>
      <w:r>
        <w:rPr>
          <w:rFonts w:ascii="Times New Roman" w:hAnsi="Times New Roman" w:cs="Times New Roman"/>
          <w:sz w:val="28"/>
          <w:szCs w:val="28"/>
        </w:rPr>
        <w:t>військовослужбовцям</w:t>
      </w:r>
    </w:p>
    <w:p w14:paraId="73016B09" w14:textId="77777777" w:rsidR="0067755C" w:rsidRDefault="0067755C">
      <w:pPr>
        <w:tabs>
          <w:tab w:val="left" w:pos="4510"/>
          <w:tab w:val="left" w:pos="4715"/>
        </w:tabs>
        <w:ind w:right="6235"/>
        <w:jc w:val="both"/>
        <w:rPr>
          <w:rFonts w:ascii="Times New Roman" w:hAnsi="Times New Roman" w:cs="Times New Roman"/>
          <w:sz w:val="28"/>
          <w:szCs w:val="28"/>
        </w:rPr>
      </w:pPr>
    </w:p>
    <w:p w14:paraId="187434CE" w14:textId="77777777" w:rsidR="0067755C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Відповідно до ст. 42, п. 8 ст. 59 Закону України «Про місцеве самоврядування в Україні», на виконання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Комплексної програми соціальної підтримки ветеранів війни та членів їх сімей на 2024–2026 роки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затвердженої рішенням міської ради від 24.12.2019 № 68/62</w:t>
      </w:r>
      <w:r>
        <w:rPr>
          <w:rFonts w:ascii="Times New Roman" w:hAnsi="Times New Roman"/>
          <w:color w:val="000000"/>
          <w:sz w:val="28"/>
          <w:szCs w:val="28"/>
        </w:rPr>
        <w:t>, зі змінами, з метою забезпечення</w:t>
      </w:r>
      <w:r>
        <w:rPr>
          <w:rFonts w:ascii="Times New Roman" w:hAnsi="Times New Roman"/>
          <w:sz w:val="28"/>
          <w:szCs w:val="28"/>
        </w:rPr>
        <w:t xml:space="preserve"> підтримки військовослужбовців, які призвані на військову службу за контрактом:</w:t>
      </w:r>
    </w:p>
    <w:p w14:paraId="3D1A721E" w14:textId="77777777" w:rsidR="0067755C" w:rsidRDefault="0067755C">
      <w:pPr>
        <w:jc w:val="both"/>
        <w:rPr>
          <w:rFonts w:ascii="Times New Roman" w:hAnsi="Times New Roman"/>
          <w:sz w:val="28"/>
          <w:szCs w:val="28"/>
        </w:rPr>
      </w:pPr>
    </w:p>
    <w:p w14:paraId="3A98B3FA" w14:textId="77777777" w:rsidR="0067755C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Надати за рахунок коштів, передбачених бюджетом Луцької міської територіальної громади на 20</w:t>
      </w:r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рік на соціальні виплати за статтею витрат «Інші заходи у сфері соціального захисту і соціального забезпечення» (КФК 0813242), одноразову матеріальну допомогу (на загальну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суму 210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,0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highlight w:val="white"/>
        </w:rPr>
        <w:t>тис. грн)</w:t>
      </w:r>
      <w:r>
        <w:rPr>
          <w:rFonts w:ascii="Times New Roman" w:hAnsi="Times New Roman" w:cs="Times New Roman"/>
          <w:sz w:val="28"/>
          <w:szCs w:val="28"/>
        </w:rPr>
        <w:t xml:space="preserve"> військовослужбовцям, які уклали контракт про проходження військової служби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2024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році і на час укладання контракту зареєстровані на території м. Луцька та населених пунктів Луцької міської територіальної громади, в розмірі 15,0 тис. грн кожному:</w:t>
      </w:r>
    </w:p>
    <w:p w14:paraId="0F3D57D0" w14:textId="77777777" w:rsidR="0067755C" w:rsidRDefault="0067755C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5E7FCF" w14:textId="5CDAD98A" w:rsidR="0067755C" w:rsidRDefault="00000000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2759F959" w14:textId="52D87DA4" w:rsidR="0067755C" w:rsidRDefault="00000000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41BF9A4F" w14:textId="290CB9B5" w:rsidR="0067755C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6E8F8D68" w14:textId="0DEF31DE" w:rsidR="0067755C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1430BE47" w14:textId="2C58D6BC" w:rsidR="0067755C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2D00680F" w14:textId="6732AFE7" w:rsidR="0067755C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03A4DF1F" w14:textId="1E93274F" w:rsidR="0067755C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6710494E" w14:textId="0E57B4E1" w:rsidR="0067755C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76D91325" w14:textId="55C2D189" w:rsidR="0067755C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00C05C2B" w14:textId="2DED5EA5" w:rsidR="0067755C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6E9C9C7C" w14:textId="0654ACAC" w:rsidR="0067755C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092C2A1A" w14:textId="7970F5F5" w:rsidR="0067755C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7E57D96B" w14:textId="7D98B009" w:rsidR="0067755C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;</w:t>
      </w:r>
    </w:p>
    <w:p w14:paraId="57A35C0B" w14:textId="77777777" w:rsidR="00964DCC" w:rsidRDefault="00964DCC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3CE3FF" w14:textId="5ED2CA2F" w:rsidR="0067755C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3A036682" w14:textId="49C754F9" w:rsidR="0067755C" w:rsidRDefault="00000000">
      <w:pPr>
        <w:pStyle w:val="a8"/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2.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Департаменту соціальної та ветеранської політики міської ради провести відповідні перерахування коштів.</w:t>
      </w:r>
    </w:p>
    <w:p w14:paraId="2F805DE6" w14:textId="77777777" w:rsidR="0067755C" w:rsidRDefault="00000000">
      <w:pPr>
        <w:tabs>
          <w:tab w:val="left" w:pos="-3780"/>
        </w:tabs>
        <w:ind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Контроль за виконанням розпорядження покласти на заступника міського голови Ірину Чебелюк.</w:t>
      </w:r>
    </w:p>
    <w:p w14:paraId="6A9EFDC5" w14:textId="77777777" w:rsidR="0067755C" w:rsidRDefault="0067755C">
      <w:pPr>
        <w:jc w:val="both"/>
        <w:rPr>
          <w:rFonts w:ascii="Times New Roman" w:hAnsi="Times New Roman"/>
          <w:sz w:val="28"/>
          <w:szCs w:val="28"/>
        </w:rPr>
      </w:pPr>
    </w:p>
    <w:p w14:paraId="707A57C3" w14:textId="77777777" w:rsidR="0067755C" w:rsidRDefault="0067755C">
      <w:pPr>
        <w:jc w:val="both"/>
        <w:rPr>
          <w:rFonts w:ascii="Times New Roman" w:hAnsi="Times New Roman"/>
          <w:sz w:val="28"/>
          <w:szCs w:val="28"/>
        </w:rPr>
      </w:pPr>
    </w:p>
    <w:p w14:paraId="2085D4F2" w14:textId="77777777" w:rsidR="0067755C" w:rsidRDefault="0067755C">
      <w:pPr>
        <w:jc w:val="both"/>
        <w:rPr>
          <w:rFonts w:ascii="Times New Roman" w:hAnsi="Times New Roman"/>
          <w:sz w:val="28"/>
          <w:szCs w:val="28"/>
        </w:rPr>
      </w:pPr>
    </w:p>
    <w:p w14:paraId="4946FA31" w14:textId="77777777" w:rsidR="0067755C" w:rsidRDefault="00000000"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42F8FF12" w14:textId="77777777" w:rsidR="0067755C" w:rsidRDefault="0067755C">
      <w:pPr>
        <w:jc w:val="both"/>
        <w:rPr>
          <w:rFonts w:ascii="Times New Roman" w:hAnsi="Times New Roman"/>
          <w:sz w:val="28"/>
          <w:szCs w:val="28"/>
        </w:rPr>
      </w:pPr>
    </w:p>
    <w:p w14:paraId="655E2423" w14:textId="77777777" w:rsidR="0067755C" w:rsidRDefault="0067755C">
      <w:pPr>
        <w:jc w:val="both"/>
        <w:rPr>
          <w:rFonts w:ascii="Times New Roman" w:hAnsi="Times New Roman"/>
          <w:szCs w:val="28"/>
        </w:rPr>
      </w:pPr>
    </w:p>
    <w:p w14:paraId="679D414F" w14:textId="77777777" w:rsidR="0067755C" w:rsidRDefault="00000000">
      <w:pPr>
        <w:tabs>
          <w:tab w:val="left" w:pos="4510"/>
          <w:tab w:val="left" w:pos="4715"/>
        </w:tabs>
        <w:spacing w:line="600" w:lineRule="auto"/>
        <w:jc w:val="both"/>
      </w:pPr>
      <w:r>
        <w:rPr>
          <w:rFonts w:ascii="Times New Roman" w:hAnsi="Times New Roman"/>
        </w:rPr>
        <w:t>Майборода 284 177</w:t>
      </w:r>
    </w:p>
    <w:p w14:paraId="16DF5170" w14:textId="77777777" w:rsidR="0067755C" w:rsidRDefault="0067755C">
      <w:pPr>
        <w:tabs>
          <w:tab w:val="left" w:pos="4510"/>
          <w:tab w:val="left" w:pos="4715"/>
        </w:tabs>
        <w:spacing w:line="600" w:lineRule="auto"/>
        <w:ind w:firstLine="567"/>
        <w:jc w:val="both"/>
      </w:pPr>
    </w:p>
    <w:sectPr w:rsidR="0067755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A3605" w14:textId="77777777" w:rsidR="00975389" w:rsidRDefault="00975389">
      <w:r>
        <w:separator/>
      </w:r>
    </w:p>
  </w:endnote>
  <w:endnote w:type="continuationSeparator" w:id="0">
    <w:p w14:paraId="6934D8A6" w14:textId="77777777" w:rsidR="00975389" w:rsidRDefault="0097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48A28" w14:textId="77777777" w:rsidR="00975389" w:rsidRDefault="00975389">
      <w:r>
        <w:separator/>
      </w:r>
    </w:p>
  </w:footnote>
  <w:footnote w:type="continuationSeparator" w:id="0">
    <w:p w14:paraId="737AC686" w14:textId="77777777" w:rsidR="00975389" w:rsidRDefault="00975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806C4" w14:textId="77777777" w:rsidR="0067755C" w:rsidRDefault="00000000">
    <w:pPr>
      <w:pStyle w:val="ae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44485EA6" w14:textId="77777777" w:rsidR="0067755C" w:rsidRDefault="0067755C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5C"/>
    <w:rsid w:val="000A41D9"/>
    <w:rsid w:val="00370471"/>
    <w:rsid w:val="005D4D32"/>
    <w:rsid w:val="0067755C"/>
    <w:rsid w:val="009038B1"/>
    <w:rsid w:val="00964DCC"/>
    <w:rsid w:val="00975389"/>
    <w:rsid w:val="00CD5720"/>
    <w:rsid w:val="00D021BD"/>
    <w:rsid w:val="00D07328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B350FC"/>
  <w15:docId w15:val="{89346252-5ED4-4EAF-B056-69A56C26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Указатель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2024-07-25T11:53:00Z</dcterms:created>
  <dcterms:modified xsi:type="dcterms:W3CDTF">2024-07-25T11:53:00Z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