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3F" w:rsidRDefault="00DA7E3F">
      <w:pPr>
        <w:jc w:val="center"/>
        <w:rPr>
          <w:sz w:val="16"/>
          <w:szCs w:val="16"/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57.6pt" o:ole="" filled="t">
            <v:fill color2="black"/>
            <v:imagedata r:id="rId5" o:title=""/>
          </v:shape>
          <o:OLEObject Type="Embed" ProgID="Paint.Picture" ShapeID="_x0000_i1025" DrawAspect="Content" ObjectID="_1641735782" r:id="rId6"/>
        </w:object>
      </w:r>
    </w:p>
    <w:p w:rsidR="00DA7E3F" w:rsidRDefault="00DA7E3F">
      <w:pPr>
        <w:jc w:val="center"/>
        <w:rPr>
          <w:sz w:val="16"/>
          <w:szCs w:val="16"/>
          <w:lang w:val="uk-UA"/>
        </w:rPr>
      </w:pPr>
    </w:p>
    <w:p w:rsidR="00DA7E3F" w:rsidRDefault="00DA7E3F">
      <w:pPr>
        <w:pStyle w:val="Heading1"/>
      </w:pPr>
      <w:r>
        <w:rPr>
          <w:sz w:val="28"/>
          <w:szCs w:val="28"/>
        </w:rPr>
        <w:t>ЛУЦЬКА  МІСЬКА  РАДА</w:t>
      </w:r>
    </w:p>
    <w:p w:rsidR="00DA7E3F" w:rsidRDefault="00DA7E3F">
      <w:pPr>
        <w:jc w:val="center"/>
        <w:rPr>
          <w:b/>
          <w:bCs/>
          <w:lang w:val="uk-UA"/>
        </w:rPr>
      </w:pPr>
    </w:p>
    <w:p w:rsidR="00DA7E3F" w:rsidRDefault="00DA7E3F">
      <w:pPr>
        <w:pStyle w:val="Heading2"/>
        <w:rPr>
          <w:sz w:val="28"/>
          <w:szCs w:val="28"/>
        </w:rPr>
      </w:pPr>
      <w:r>
        <w:rPr>
          <w:sz w:val="32"/>
          <w:szCs w:val="32"/>
        </w:rPr>
        <w:t>Р І Ш Е Н Н Я</w:t>
      </w:r>
    </w:p>
    <w:p w:rsidR="00DA7E3F" w:rsidRDefault="00DA7E3F">
      <w:pPr>
        <w:jc w:val="center"/>
        <w:rPr>
          <w:b/>
          <w:bCs/>
          <w:sz w:val="28"/>
          <w:szCs w:val="28"/>
          <w:lang w:val="uk-UA"/>
        </w:rPr>
      </w:pPr>
    </w:p>
    <w:p w:rsidR="00DA7E3F" w:rsidRDefault="00DA7E3F">
      <w:pPr>
        <w:shd w:val="clear" w:color="auto" w:fill="FFFFFF"/>
        <w:spacing w:before="317" w:line="307" w:lineRule="exact"/>
        <w:ind w:right="-185"/>
        <w:jc w:val="both"/>
        <w:rPr>
          <w:sz w:val="28"/>
          <w:szCs w:val="28"/>
          <w:lang w:val="uk-UA"/>
        </w:rPr>
      </w:pPr>
      <w:r>
        <w:rPr>
          <w:color w:val="000000"/>
          <w:spacing w:val="-7"/>
          <w:w w:val="102"/>
          <w:sz w:val="24"/>
          <w:szCs w:val="24"/>
          <w:lang w:val="uk-UA"/>
        </w:rPr>
        <w:t>________________</w:t>
      </w:r>
      <w:r>
        <w:rPr>
          <w:color w:val="000000"/>
          <w:spacing w:val="-7"/>
          <w:w w:val="102"/>
          <w:sz w:val="24"/>
          <w:szCs w:val="24"/>
          <w:lang w:val="uk-UA"/>
        </w:rPr>
        <w:tab/>
        <w:t xml:space="preserve">                                    м. Луцьк                                                  №</w:t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  <w:t>______________</w:t>
      </w:r>
    </w:p>
    <w:p w:rsidR="00DA7E3F" w:rsidRDefault="00DA7E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A7E3F" w:rsidRDefault="00DA7E3F">
      <w:pPr>
        <w:rPr>
          <w:bCs/>
          <w:sz w:val="28"/>
          <w:szCs w:val="28"/>
          <w:lang w:val="uk-UA"/>
        </w:rPr>
      </w:pPr>
      <w:r w:rsidRPr="00CF16AD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 xml:space="preserve">застосування у 2020 році тарифу </w:t>
      </w:r>
      <w:r w:rsidRPr="00CF16AD">
        <w:rPr>
          <w:bCs/>
          <w:sz w:val="28"/>
          <w:szCs w:val="28"/>
          <w:lang w:val="uk-UA"/>
        </w:rPr>
        <w:t xml:space="preserve">на </w:t>
      </w:r>
    </w:p>
    <w:p w:rsidR="00DA7E3F" w:rsidRDefault="00DA7E3F">
      <w:pPr>
        <w:rPr>
          <w:bCs/>
          <w:sz w:val="28"/>
          <w:szCs w:val="28"/>
          <w:lang w:val="uk-UA"/>
        </w:rPr>
      </w:pPr>
      <w:r w:rsidRPr="00CF16AD">
        <w:rPr>
          <w:bCs/>
          <w:sz w:val="28"/>
          <w:szCs w:val="28"/>
          <w:lang w:val="uk-UA"/>
        </w:rPr>
        <w:t xml:space="preserve">послуги з утримання будинків і споруд </w:t>
      </w:r>
    </w:p>
    <w:p w:rsidR="00DA7E3F" w:rsidRDefault="00DA7E3F" w:rsidP="00032ED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 прибудинкових територій</w:t>
      </w:r>
    </w:p>
    <w:p w:rsidR="00DA7E3F" w:rsidRDefault="00DA7E3F" w:rsidP="00032E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Pr="00F562BE">
        <w:rPr>
          <w:sz w:val="28"/>
          <w:szCs w:val="28"/>
          <w:lang w:val="uk-UA"/>
        </w:rPr>
        <w:t xml:space="preserve">                         </w:t>
      </w:r>
    </w:p>
    <w:p w:rsidR="00DA7E3F" w:rsidRDefault="00DA7E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Pr="00F562BE">
        <w:rPr>
          <w:sz w:val="28"/>
          <w:szCs w:val="28"/>
          <w:lang w:val="uk-UA"/>
        </w:rPr>
        <w:t xml:space="preserve">                                                   </w:t>
      </w:r>
    </w:p>
    <w:p w:rsidR="00DA7E3F" w:rsidRPr="00831945" w:rsidRDefault="00DA7E3F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  <w:r w:rsidRPr="00CF16AD">
        <w:rPr>
          <w:bCs/>
          <w:color w:val="000000"/>
          <w:spacing w:val="-1"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</w:t>
      </w:r>
      <w:r>
        <w:rPr>
          <w:bCs/>
          <w:color w:val="000000"/>
          <w:spacing w:val="-1"/>
          <w:sz w:val="28"/>
          <w:szCs w:val="28"/>
          <w:lang w:val="uk-UA"/>
        </w:rPr>
        <w:t>житлово-комунальні послуги</w:t>
      </w:r>
      <w:r w:rsidRPr="00CF16AD">
        <w:rPr>
          <w:bCs/>
          <w:color w:val="000000"/>
          <w:spacing w:val="-1"/>
          <w:sz w:val="28"/>
          <w:szCs w:val="28"/>
          <w:lang w:val="uk-UA"/>
        </w:rPr>
        <w:t xml:space="preserve">», враховуючи 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пункт 1.2 </w:t>
      </w:r>
      <w:r w:rsidRPr="00CF16AD">
        <w:rPr>
          <w:bCs/>
          <w:color w:val="000000"/>
          <w:spacing w:val="-1"/>
          <w:sz w:val="28"/>
          <w:szCs w:val="28"/>
          <w:lang w:val="uk-UA"/>
        </w:rPr>
        <w:t>припис</w:t>
      </w:r>
      <w:r>
        <w:rPr>
          <w:bCs/>
          <w:color w:val="000000"/>
          <w:spacing w:val="-1"/>
          <w:sz w:val="28"/>
          <w:szCs w:val="28"/>
          <w:lang w:val="uk-UA"/>
        </w:rPr>
        <w:t>у</w:t>
      </w:r>
      <w:r w:rsidRPr="00CF16AD"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"/>
          <w:sz w:val="28"/>
          <w:szCs w:val="28"/>
          <w:lang w:val="uk-UA"/>
        </w:rPr>
        <w:t>Головного управління</w:t>
      </w:r>
      <w:r w:rsidRPr="00A97A45">
        <w:rPr>
          <w:bCs/>
          <w:color w:val="000000"/>
          <w:spacing w:val="-1"/>
          <w:sz w:val="28"/>
          <w:szCs w:val="28"/>
          <w:lang w:val="uk-UA"/>
        </w:rPr>
        <w:t xml:space="preserve"> Держпродспоживслужби у Волинській області </w:t>
      </w:r>
      <w:r>
        <w:rPr>
          <w:bCs/>
          <w:color w:val="000000"/>
          <w:spacing w:val="-1"/>
          <w:sz w:val="28"/>
          <w:szCs w:val="28"/>
          <w:lang w:val="uk-UA"/>
        </w:rPr>
        <w:t>від 28.03.2019 №06 щ</w:t>
      </w:r>
      <w:r w:rsidRPr="00CF16AD">
        <w:rPr>
          <w:bCs/>
          <w:color w:val="000000"/>
          <w:spacing w:val="-1"/>
          <w:sz w:val="28"/>
          <w:szCs w:val="28"/>
          <w:lang w:val="uk-UA"/>
        </w:rPr>
        <w:t>одо усунення порушень порядку формування, встановлення та застосування державних (регульованих) цін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,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DA7E3F" w:rsidRPr="000C06E2" w:rsidRDefault="00DA7E3F">
      <w:pPr>
        <w:shd w:val="clear" w:color="auto" w:fill="FFFFFF"/>
        <w:ind w:right="50" w:firstLine="708"/>
        <w:jc w:val="both"/>
        <w:rPr>
          <w:color w:val="000000"/>
          <w:spacing w:val="-4"/>
          <w:sz w:val="16"/>
          <w:szCs w:val="16"/>
          <w:lang w:val="uk-UA"/>
        </w:rPr>
      </w:pPr>
    </w:p>
    <w:p w:rsidR="00DA7E3F" w:rsidRDefault="00DA7E3F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ВИРІШИЛА:</w:t>
      </w:r>
    </w:p>
    <w:p w:rsidR="00DA7E3F" w:rsidRPr="000C06E2" w:rsidRDefault="00DA7E3F">
      <w:pPr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DA7E3F" w:rsidRDefault="00DA7E3F" w:rsidP="00CF16AD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Зобов’язати </w:t>
      </w:r>
      <w:r w:rsidRPr="00CF16AD">
        <w:rPr>
          <w:bCs/>
          <w:sz w:val="28"/>
          <w:szCs w:val="28"/>
          <w:lang w:val="uk-UA"/>
        </w:rPr>
        <w:t>житлово-</w:t>
      </w:r>
      <w:r>
        <w:rPr>
          <w:bCs/>
          <w:sz w:val="28"/>
          <w:szCs w:val="28"/>
          <w:lang w:val="uk-UA"/>
        </w:rPr>
        <w:t>експлуатаційні підприємства:</w:t>
      </w:r>
    </w:p>
    <w:p w:rsidR="00DA7E3F" w:rsidRDefault="00DA7E3F" w:rsidP="00CF16AD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1.1. Провести перерахунок вартості послуги </w:t>
      </w:r>
      <w:r w:rsidRPr="00CF16AD">
        <w:rPr>
          <w:bCs/>
          <w:sz w:val="28"/>
          <w:szCs w:val="28"/>
          <w:lang w:val="uk-UA"/>
        </w:rPr>
        <w:t>з утримання будинків і споруд та прибудинкових територій</w:t>
      </w:r>
      <w:r>
        <w:rPr>
          <w:color w:val="000000"/>
          <w:sz w:val="28"/>
          <w:szCs w:val="28"/>
          <w:lang w:val="uk-UA"/>
        </w:rPr>
        <w:t xml:space="preserve"> з урахуванням п.1 </w:t>
      </w:r>
      <w:r>
        <w:rPr>
          <w:bCs/>
          <w:sz w:val="28"/>
          <w:szCs w:val="28"/>
          <w:lang w:val="uk-UA"/>
        </w:rPr>
        <w:t>рішення Луцької міської ради від 24.12.2019 №68/70 «</w:t>
      </w:r>
      <w:r w:rsidRPr="00CF16AD">
        <w:rPr>
          <w:bCs/>
          <w:sz w:val="28"/>
          <w:szCs w:val="28"/>
          <w:lang w:val="uk-UA"/>
        </w:rPr>
        <w:t>Про втрату чинності рішення виконавчого комітету Луцької міської ради від 04.07.2018 №402-1 «Про внесення змін до рішення виконавчого комітету від 24.01.2018</w:t>
      </w:r>
      <w:r>
        <w:rPr>
          <w:bCs/>
          <w:sz w:val="28"/>
          <w:szCs w:val="28"/>
          <w:lang w:val="uk-UA"/>
        </w:rPr>
        <w:t xml:space="preserve"> </w:t>
      </w:r>
      <w:r w:rsidRPr="00CF16AD">
        <w:rPr>
          <w:bCs/>
          <w:sz w:val="28"/>
          <w:szCs w:val="28"/>
          <w:lang w:val="uk-UA"/>
        </w:rPr>
        <w:t>№20-1 «Про скориговані тарифи на послуги з утримання будинків і споруд та прибудинкових територій, що надаються житлово-</w:t>
      </w:r>
      <w:r>
        <w:rPr>
          <w:bCs/>
          <w:sz w:val="28"/>
          <w:szCs w:val="28"/>
          <w:lang w:val="uk-UA"/>
        </w:rPr>
        <w:t>експлуатаційними підприємствами»</w:t>
      </w:r>
      <w:r w:rsidRPr="00CF16AD">
        <w:rPr>
          <w:bCs/>
          <w:sz w:val="28"/>
          <w:szCs w:val="28"/>
          <w:lang w:val="uk-UA"/>
        </w:rPr>
        <w:t>»</w:t>
      </w:r>
      <w:r w:rsidRPr="00CF16AD">
        <w:rPr>
          <w:color w:val="000000"/>
          <w:sz w:val="28"/>
          <w:szCs w:val="28"/>
          <w:lang w:val="uk-UA"/>
        </w:rPr>
        <w:t>.</w:t>
      </w:r>
    </w:p>
    <w:p w:rsidR="00DA7E3F" w:rsidRDefault="00DA7E3F" w:rsidP="00CF16AD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1.2. </w:t>
      </w:r>
      <w:r w:rsidRPr="00CF16A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Застосовувати у 2020 році, до призначення управителів багатоквартирних будинків, тариф на послуги </w:t>
      </w:r>
      <w:r w:rsidRPr="00CF16AD">
        <w:rPr>
          <w:bCs/>
          <w:sz w:val="28"/>
          <w:szCs w:val="28"/>
          <w:lang w:val="uk-UA"/>
        </w:rPr>
        <w:t>з утримання будинків і споруд та прибудинкових територій</w:t>
      </w:r>
      <w:r>
        <w:rPr>
          <w:bCs/>
          <w:sz w:val="28"/>
          <w:szCs w:val="28"/>
          <w:lang w:val="uk-UA"/>
        </w:rPr>
        <w:t xml:space="preserve">, затверджений рішенням </w:t>
      </w:r>
      <w:r w:rsidRPr="00CF16AD">
        <w:rPr>
          <w:bCs/>
          <w:sz w:val="28"/>
          <w:szCs w:val="28"/>
          <w:lang w:val="uk-UA"/>
        </w:rPr>
        <w:t>виконавчого комітету від 24.01.2018</w:t>
      </w:r>
      <w:r>
        <w:rPr>
          <w:bCs/>
          <w:sz w:val="28"/>
          <w:szCs w:val="28"/>
          <w:lang w:val="uk-UA"/>
        </w:rPr>
        <w:t xml:space="preserve"> </w:t>
      </w:r>
      <w:r w:rsidRPr="00CF16AD">
        <w:rPr>
          <w:bCs/>
          <w:sz w:val="28"/>
          <w:szCs w:val="28"/>
          <w:lang w:val="uk-UA"/>
        </w:rPr>
        <w:t>№20-1 «Про скориговані тарифи на послуги з утримання будинків і споруд та прибудинкових територій, що надаються житлово-</w:t>
      </w:r>
      <w:r>
        <w:rPr>
          <w:bCs/>
          <w:sz w:val="28"/>
          <w:szCs w:val="28"/>
          <w:lang w:val="uk-UA"/>
        </w:rPr>
        <w:t>експлуатаційними підприємствами</w:t>
      </w:r>
      <w:r w:rsidRPr="00CF16AD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>.</w:t>
      </w:r>
    </w:p>
    <w:p w:rsidR="00DA7E3F" w:rsidRPr="00CF16AD" w:rsidRDefault="00DA7E3F" w:rsidP="00CF16A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F16AD">
        <w:rPr>
          <w:color w:val="000000"/>
          <w:sz w:val="28"/>
          <w:szCs w:val="28"/>
          <w:lang w:val="uk-UA"/>
        </w:rPr>
        <w:t>2. Контроль за виконанням рішення покласти на першого заступника міського голови Недопада Г.В.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постійну  </w:t>
      </w:r>
      <w:r w:rsidRPr="00032ED6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>ю</w:t>
      </w:r>
      <w:r w:rsidRPr="00032ED6">
        <w:rPr>
          <w:sz w:val="28"/>
          <w:szCs w:val="28"/>
          <w:lang w:val="uk-UA"/>
        </w:rPr>
        <w:t xml:space="preserve"> міської р</w:t>
      </w:r>
      <w:r w:rsidRPr="004D0995">
        <w:rPr>
          <w:sz w:val="28"/>
          <w:szCs w:val="28"/>
        </w:rPr>
        <w:t>ади з питань</w:t>
      </w:r>
      <w:r>
        <w:rPr>
          <w:sz w:val="28"/>
          <w:szCs w:val="28"/>
          <w:lang w:val="uk-UA"/>
        </w:rPr>
        <w:t xml:space="preserve"> </w:t>
      </w:r>
      <w:r w:rsidRPr="00CF16AD">
        <w:rPr>
          <w:sz w:val="28"/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енергозбереження (Козюра А.Г.)</w:t>
      </w:r>
    </w:p>
    <w:p w:rsidR="00DA7E3F" w:rsidRDefault="00DA7E3F">
      <w:pPr>
        <w:jc w:val="both"/>
        <w:rPr>
          <w:color w:val="000000"/>
          <w:sz w:val="28"/>
          <w:szCs w:val="28"/>
          <w:lang w:val="uk-UA"/>
        </w:rPr>
      </w:pPr>
    </w:p>
    <w:p w:rsidR="00DA7E3F" w:rsidRDefault="00DA7E3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 міської ради</w:t>
      </w:r>
      <w:r>
        <w:rPr>
          <w:color w:val="000000"/>
          <w:sz w:val="28"/>
          <w:szCs w:val="28"/>
          <w:lang w:val="uk-UA"/>
        </w:rPr>
        <w:tab/>
        <w:t xml:space="preserve">                                                    Григорій ПУСТОВІТ</w:t>
      </w:r>
    </w:p>
    <w:p w:rsidR="00DA7E3F" w:rsidRPr="000C06E2" w:rsidRDefault="00DA7E3F" w:rsidP="000C06E2">
      <w:pPr>
        <w:jc w:val="both"/>
        <w:rPr>
          <w:color w:val="000000"/>
          <w:sz w:val="16"/>
          <w:szCs w:val="16"/>
          <w:lang w:val="uk-UA"/>
        </w:rPr>
      </w:pPr>
      <w:bookmarkStart w:id="0" w:name="_GoBack"/>
      <w:bookmarkEnd w:id="0"/>
    </w:p>
    <w:p w:rsidR="00DA7E3F" w:rsidRDefault="00DA7E3F" w:rsidP="000C06E2">
      <w:pPr>
        <w:jc w:val="both"/>
        <w:rPr>
          <w:sz w:val="28"/>
          <w:szCs w:val="28"/>
          <w:lang w:val="uk-UA"/>
        </w:rPr>
      </w:pPr>
      <w:r>
        <w:rPr>
          <w:color w:val="000000"/>
          <w:sz w:val="24"/>
          <w:szCs w:val="24"/>
          <w:lang w:val="uk-UA"/>
        </w:rPr>
        <w:t>Надія Коленда 773 160</w:t>
      </w:r>
    </w:p>
    <w:sectPr w:rsidR="00DA7E3F" w:rsidSect="000C06E2">
      <w:pgSz w:w="11906" w:h="16838"/>
      <w:pgMar w:top="709" w:right="851" w:bottom="907" w:left="1701" w:header="709" w:footer="709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color w:val="000000"/>
        <w:sz w:val="2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sz w:val="26"/>
      </w:rPr>
    </w:lvl>
  </w:abstractNum>
  <w:abstractNum w:abstractNumId="3">
    <w:nsid w:val="0BD05AE6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2B4066AD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7C5"/>
    <w:rsid w:val="00001881"/>
    <w:rsid w:val="0000214F"/>
    <w:rsid w:val="00002792"/>
    <w:rsid w:val="00007567"/>
    <w:rsid w:val="00026ED7"/>
    <w:rsid w:val="00032ED6"/>
    <w:rsid w:val="00040411"/>
    <w:rsid w:val="00050FF7"/>
    <w:rsid w:val="00065101"/>
    <w:rsid w:val="000929D0"/>
    <w:rsid w:val="000B37D0"/>
    <w:rsid w:val="000B72C7"/>
    <w:rsid w:val="000C06E2"/>
    <w:rsid w:val="000C1BAA"/>
    <w:rsid w:val="000C2E04"/>
    <w:rsid w:val="000F6CBC"/>
    <w:rsid w:val="00105A2D"/>
    <w:rsid w:val="00114BC3"/>
    <w:rsid w:val="00123A1B"/>
    <w:rsid w:val="0014205D"/>
    <w:rsid w:val="00142B44"/>
    <w:rsid w:val="0014757C"/>
    <w:rsid w:val="00171550"/>
    <w:rsid w:val="00171B70"/>
    <w:rsid w:val="00193731"/>
    <w:rsid w:val="001A720F"/>
    <w:rsid w:val="001C6CB0"/>
    <w:rsid w:val="001D646D"/>
    <w:rsid w:val="00216125"/>
    <w:rsid w:val="00273F97"/>
    <w:rsid w:val="00290850"/>
    <w:rsid w:val="002A290E"/>
    <w:rsid w:val="002C66FE"/>
    <w:rsid w:val="002E45E1"/>
    <w:rsid w:val="0032187B"/>
    <w:rsid w:val="00340208"/>
    <w:rsid w:val="00362849"/>
    <w:rsid w:val="00366236"/>
    <w:rsid w:val="00376DEB"/>
    <w:rsid w:val="003B434D"/>
    <w:rsid w:val="003C62B9"/>
    <w:rsid w:val="003E7512"/>
    <w:rsid w:val="003F7512"/>
    <w:rsid w:val="00403531"/>
    <w:rsid w:val="00426CDD"/>
    <w:rsid w:val="00427542"/>
    <w:rsid w:val="0044374C"/>
    <w:rsid w:val="00454AB9"/>
    <w:rsid w:val="004631F1"/>
    <w:rsid w:val="004A2734"/>
    <w:rsid w:val="004C59FC"/>
    <w:rsid w:val="004C7505"/>
    <w:rsid w:val="004D0995"/>
    <w:rsid w:val="004D635F"/>
    <w:rsid w:val="004D70DB"/>
    <w:rsid w:val="004E7BFB"/>
    <w:rsid w:val="005015F8"/>
    <w:rsid w:val="005129C5"/>
    <w:rsid w:val="0053642D"/>
    <w:rsid w:val="005805B2"/>
    <w:rsid w:val="00591F1B"/>
    <w:rsid w:val="00596EF0"/>
    <w:rsid w:val="005B51D3"/>
    <w:rsid w:val="005B75FC"/>
    <w:rsid w:val="005F3668"/>
    <w:rsid w:val="00605566"/>
    <w:rsid w:val="0063055B"/>
    <w:rsid w:val="006349D9"/>
    <w:rsid w:val="00662BC4"/>
    <w:rsid w:val="00673C28"/>
    <w:rsid w:val="006807C5"/>
    <w:rsid w:val="0068527E"/>
    <w:rsid w:val="00690607"/>
    <w:rsid w:val="006D0DCD"/>
    <w:rsid w:val="006F1531"/>
    <w:rsid w:val="006F58FA"/>
    <w:rsid w:val="007118C5"/>
    <w:rsid w:val="00724D65"/>
    <w:rsid w:val="007369DB"/>
    <w:rsid w:val="0074540F"/>
    <w:rsid w:val="00764152"/>
    <w:rsid w:val="0077455A"/>
    <w:rsid w:val="00781344"/>
    <w:rsid w:val="00792758"/>
    <w:rsid w:val="007A70FB"/>
    <w:rsid w:val="007B27D2"/>
    <w:rsid w:val="007B6358"/>
    <w:rsid w:val="007E4222"/>
    <w:rsid w:val="008010BB"/>
    <w:rsid w:val="008158DB"/>
    <w:rsid w:val="00823676"/>
    <w:rsid w:val="00831945"/>
    <w:rsid w:val="00834681"/>
    <w:rsid w:val="008476C0"/>
    <w:rsid w:val="0085374E"/>
    <w:rsid w:val="008C465E"/>
    <w:rsid w:val="008C6AD4"/>
    <w:rsid w:val="009131AE"/>
    <w:rsid w:val="00914FF3"/>
    <w:rsid w:val="00964235"/>
    <w:rsid w:val="009922A1"/>
    <w:rsid w:val="00997B1B"/>
    <w:rsid w:val="009A0A06"/>
    <w:rsid w:val="009B08B9"/>
    <w:rsid w:val="009B3DC1"/>
    <w:rsid w:val="009F6D3B"/>
    <w:rsid w:val="00A239DD"/>
    <w:rsid w:val="00A40F46"/>
    <w:rsid w:val="00A44A60"/>
    <w:rsid w:val="00A527D5"/>
    <w:rsid w:val="00A71C3B"/>
    <w:rsid w:val="00A726A2"/>
    <w:rsid w:val="00A754D4"/>
    <w:rsid w:val="00A8187D"/>
    <w:rsid w:val="00A8656D"/>
    <w:rsid w:val="00A97A45"/>
    <w:rsid w:val="00AA0009"/>
    <w:rsid w:val="00AA6A36"/>
    <w:rsid w:val="00AA7DFE"/>
    <w:rsid w:val="00AC2FD5"/>
    <w:rsid w:val="00AC424C"/>
    <w:rsid w:val="00AD1EAE"/>
    <w:rsid w:val="00AD2808"/>
    <w:rsid w:val="00AF22AE"/>
    <w:rsid w:val="00AF5A68"/>
    <w:rsid w:val="00B226EA"/>
    <w:rsid w:val="00B341F1"/>
    <w:rsid w:val="00B458FE"/>
    <w:rsid w:val="00B50932"/>
    <w:rsid w:val="00B52843"/>
    <w:rsid w:val="00B92975"/>
    <w:rsid w:val="00BA005A"/>
    <w:rsid w:val="00BA7344"/>
    <w:rsid w:val="00BD13CE"/>
    <w:rsid w:val="00C0453A"/>
    <w:rsid w:val="00C06764"/>
    <w:rsid w:val="00C20B52"/>
    <w:rsid w:val="00C37FAD"/>
    <w:rsid w:val="00C57759"/>
    <w:rsid w:val="00C617B8"/>
    <w:rsid w:val="00C6348A"/>
    <w:rsid w:val="00C964AF"/>
    <w:rsid w:val="00CD1B79"/>
    <w:rsid w:val="00CF16AD"/>
    <w:rsid w:val="00D352AF"/>
    <w:rsid w:val="00D674A1"/>
    <w:rsid w:val="00D7227F"/>
    <w:rsid w:val="00D7592E"/>
    <w:rsid w:val="00D950D6"/>
    <w:rsid w:val="00DA7E3F"/>
    <w:rsid w:val="00DB7A66"/>
    <w:rsid w:val="00DC6752"/>
    <w:rsid w:val="00DD78BB"/>
    <w:rsid w:val="00DE08BB"/>
    <w:rsid w:val="00DE3677"/>
    <w:rsid w:val="00DF72D4"/>
    <w:rsid w:val="00E04936"/>
    <w:rsid w:val="00E07D48"/>
    <w:rsid w:val="00E178E4"/>
    <w:rsid w:val="00E30F4A"/>
    <w:rsid w:val="00E33F97"/>
    <w:rsid w:val="00E367F8"/>
    <w:rsid w:val="00E54998"/>
    <w:rsid w:val="00E6322E"/>
    <w:rsid w:val="00E75503"/>
    <w:rsid w:val="00E92D4D"/>
    <w:rsid w:val="00EA058A"/>
    <w:rsid w:val="00ED6703"/>
    <w:rsid w:val="00EF150C"/>
    <w:rsid w:val="00F132BB"/>
    <w:rsid w:val="00F137D0"/>
    <w:rsid w:val="00F31107"/>
    <w:rsid w:val="00F37998"/>
    <w:rsid w:val="00F42075"/>
    <w:rsid w:val="00F562BE"/>
    <w:rsid w:val="00F7651E"/>
    <w:rsid w:val="00F7700C"/>
    <w:rsid w:val="00FA2604"/>
    <w:rsid w:val="00FA72BE"/>
    <w:rsid w:val="00FB06EB"/>
    <w:rsid w:val="00FE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AE"/>
    <w:pPr>
      <w:widowControl w:val="0"/>
      <w:suppressAutoHyphens/>
      <w:autoSpaceDE w:val="0"/>
    </w:pPr>
    <w:rPr>
      <w:sz w:val="20"/>
      <w:szCs w:val="20"/>
      <w:lang w:val="ru-RU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EAE"/>
    <w:pPr>
      <w:keepNext/>
      <w:widowControl/>
      <w:numPr>
        <w:numId w:val="1"/>
      </w:numPr>
      <w:autoSpaceDE/>
      <w:jc w:val="center"/>
      <w:outlineLvl w:val="0"/>
    </w:pPr>
    <w:rPr>
      <w:b/>
      <w:bCs/>
      <w:sz w:val="32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1EAE"/>
    <w:pPr>
      <w:keepNext/>
      <w:widowControl/>
      <w:numPr>
        <w:ilvl w:val="1"/>
        <w:numId w:val="1"/>
      </w:numPr>
      <w:autoSpaceDE/>
      <w:jc w:val="center"/>
      <w:outlineLvl w:val="1"/>
    </w:pPr>
    <w:rPr>
      <w:b/>
      <w:bCs/>
      <w:sz w:val="36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6236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6236"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WW8Num1z0">
    <w:name w:val="WW8Num1z0"/>
    <w:uiPriority w:val="99"/>
    <w:rsid w:val="00AD1EAE"/>
    <w:rPr>
      <w:rFonts w:ascii="Times New Roman" w:hAnsi="Times New Roman"/>
      <w:color w:val="000000"/>
      <w:sz w:val="28"/>
      <w:lang w:val="uk-UA"/>
    </w:rPr>
  </w:style>
  <w:style w:type="character" w:customStyle="1" w:styleId="WW8Num1z1">
    <w:name w:val="WW8Num1z1"/>
    <w:uiPriority w:val="99"/>
    <w:rsid w:val="00AD1EAE"/>
    <w:rPr>
      <w:rFonts w:ascii="Courier New" w:hAnsi="Courier New"/>
    </w:rPr>
  </w:style>
  <w:style w:type="character" w:customStyle="1" w:styleId="WW8Num1z2">
    <w:name w:val="WW8Num1z2"/>
    <w:uiPriority w:val="99"/>
    <w:rsid w:val="00AD1EAE"/>
    <w:rPr>
      <w:rFonts w:ascii="Wingdings" w:hAnsi="Wingdings"/>
    </w:rPr>
  </w:style>
  <w:style w:type="character" w:customStyle="1" w:styleId="WW8Num1z3">
    <w:name w:val="WW8Num1z3"/>
    <w:uiPriority w:val="99"/>
    <w:rsid w:val="00AD1EAE"/>
    <w:rPr>
      <w:rFonts w:ascii="Symbol" w:hAnsi="Symbol"/>
    </w:rPr>
  </w:style>
  <w:style w:type="character" w:customStyle="1" w:styleId="WW8Num2z0">
    <w:name w:val="WW8Num2z0"/>
    <w:uiPriority w:val="99"/>
    <w:rsid w:val="00AD1EAE"/>
    <w:rPr>
      <w:rFonts w:ascii="Courier New" w:hAnsi="Courier New"/>
    </w:rPr>
  </w:style>
  <w:style w:type="character" w:customStyle="1" w:styleId="WW8Num2z2">
    <w:name w:val="WW8Num2z2"/>
    <w:uiPriority w:val="99"/>
    <w:rsid w:val="00AD1EAE"/>
    <w:rPr>
      <w:rFonts w:ascii="Wingdings" w:hAnsi="Wingdings"/>
    </w:rPr>
  </w:style>
  <w:style w:type="character" w:customStyle="1" w:styleId="WW8Num2z3">
    <w:name w:val="WW8Num2z3"/>
    <w:uiPriority w:val="99"/>
    <w:rsid w:val="00AD1EAE"/>
    <w:rPr>
      <w:rFonts w:ascii="Symbol" w:hAnsi="Symbol"/>
    </w:rPr>
  </w:style>
  <w:style w:type="character" w:customStyle="1" w:styleId="WW8Num3z0">
    <w:name w:val="WW8Num3z0"/>
    <w:uiPriority w:val="99"/>
    <w:rsid w:val="00AD1EAE"/>
    <w:rPr>
      <w:rFonts w:ascii="Courier New" w:hAnsi="Courier New"/>
    </w:rPr>
  </w:style>
  <w:style w:type="character" w:customStyle="1" w:styleId="WW8Num3z2">
    <w:name w:val="WW8Num3z2"/>
    <w:uiPriority w:val="99"/>
    <w:rsid w:val="00AD1EAE"/>
    <w:rPr>
      <w:rFonts w:ascii="Wingdings" w:hAnsi="Wingdings"/>
    </w:rPr>
  </w:style>
  <w:style w:type="character" w:customStyle="1" w:styleId="WW8Num3z3">
    <w:name w:val="WW8Num3z3"/>
    <w:uiPriority w:val="99"/>
    <w:rsid w:val="00AD1EAE"/>
    <w:rPr>
      <w:rFonts w:ascii="Symbol" w:hAnsi="Symbol"/>
    </w:rPr>
  </w:style>
  <w:style w:type="character" w:customStyle="1" w:styleId="WW8Num4z0">
    <w:name w:val="WW8Num4z0"/>
    <w:uiPriority w:val="99"/>
    <w:rsid w:val="00AD1EAE"/>
    <w:rPr>
      <w:rFonts w:ascii="Times New Roman" w:hAnsi="Times New Roman"/>
      <w:sz w:val="26"/>
      <w:lang w:val="uk-UA"/>
    </w:rPr>
  </w:style>
  <w:style w:type="character" w:customStyle="1" w:styleId="WW8Num4z1">
    <w:name w:val="WW8Num4z1"/>
    <w:uiPriority w:val="99"/>
    <w:rsid w:val="00AD1EAE"/>
    <w:rPr>
      <w:rFonts w:ascii="Courier New" w:hAnsi="Courier New"/>
    </w:rPr>
  </w:style>
  <w:style w:type="character" w:customStyle="1" w:styleId="WW8Num4z2">
    <w:name w:val="WW8Num4z2"/>
    <w:uiPriority w:val="99"/>
    <w:rsid w:val="00AD1EAE"/>
    <w:rPr>
      <w:rFonts w:ascii="Wingdings" w:hAnsi="Wingdings"/>
    </w:rPr>
  </w:style>
  <w:style w:type="character" w:customStyle="1" w:styleId="WW8Num4z3">
    <w:name w:val="WW8Num4z3"/>
    <w:uiPriority w:val="99"/>
    <w:rsid w:val="00AD1EAE"/>
    <w:rPr>
      <w:rFonts w:ascii="Symbol" w:hAnsi="Symbol"/>
    </w:rPr>
  </w:style>
  <w:style w:type="character" w:customStyle="1" w:styleId="WW8Num5z0">
    <w:name w:val="WW8Num5z0"/>
    <w:uiPriority w:val="99"/>
    <w:rsid w:val="00AD1EAE"/>
  </w:style>
  <w:style w:type="character" w:customStyle="1" w:styleId="WW8Num5z1">
    <w:name w:val="WW8Num5z1"/>
    <w:uiPriority w:val="99"/>
    <w:rsid w:val="00AD1EAE"/>
  </w:style>
  <w:style w:type="character" w:customStyle="1" w:styleId="WW8Num5z2">
    <w:name w:val="WW8Num5z2"/>
    <w:uiPriority w:val="99"/>
    <w:rsid w:val="00AD1EAE"/>
  </w:style>
  <w:style w:type="character" w:customStyle="1" w:styleId="WW8Num5z3">
    <w:name w:val="WW8Num5z3"/>
    <w:uiPriority w:val="99"/>
    <w:rsid w:val="00AD1EAE"/>
  </w:style>
  <w:style w:type="character" w:customStyle="1" w:styleId="WW8Num5z4">
    <w:name w:val="WW8Num5z4"/>
    <w:uiPriority w:val="99"/>
    <w:rsid w:val="00AD1EAE"/>
  </w:style>
  <w:style w:type="character" w:customStyle="1" w:styleId="WW8Num5z5">
    <w:name w:val="WW8Num5z5"/>
    <w:uiPriority w:val="99"/>
    <w:rsid w:val="00AD1EAE"/>
  </w:style>
  <w:style w:type="character" w:customStyle="1" w:styleId="WW8Num5z6">
    <w:name w:val="WW8Num5z6"/>
    <w:uiPriority w:val="99"/>
    <w:rsid w:val="00AD1EAE"/>
  </w:style>
  <w:style w:type="character" w:customStyle="1" w:styleId="WW8Num5z7">
    <w:name w:val="WW8Num5z7"/>
    <w:uiPriority w:val="99"/>
    <w:rsid w:val="00AD1EAE"/>
  </w:style>
  <w:style w:type="character" w:customStyle="1" w:styleId="WW8Num5z8">
    <w:name w:val="WW8Num5z8"/>
    <w:uiPriority w:val="99"/>
    <w:rsid w:val="00AD1EAE"/>
  </w:style>
  <w:style w:type="character" w:customStyle="1" w:styleId="1">
    <w:name w:val="Основной шрифт абзаца1"/>
    <w:uiPriority w:val="99"/>
    <w:rsid w:val="00AD1EAE"/>
  </w:style>
  <w:style w:type="character" w:styleId="PageNumber">
    <w:name w:val="page number"/>
    <w:basedOn w:val="1"/>
    <w:uiPriority w:val="99"/>
    <w:rsid w:val="00AD1EAE"/>
    <w:rPr>
      <w:rFonts w:cs="Times New Roman"/>
    </w:rPr>
  </w:style>
  <w:style w:type="paragraph" w:styleId="Title">
    <w:name w:val="Title"/>
    <w:basedOn w:val="Normal"/>
    <w:next w:val="BodyText"/>
    <w:link w:val="TitleChar"/>
    <w:uiPriority w:val="99"/>
    <w:qFormat/>
    <w:rsid w:val="00AD1EAE"/>
    <w:pPr>
      <w:keepNext/>
      <w:spacing w:before="240" w:after="120"/>
    </w:pPr>
    <w:rPr>
      <w:rFonts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36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BodyText">
    <w:name w:val="Body Text"/>
    <w:basedOn w:val="Normal"/>
    <w:link w:val="BodyTextChar"/>
    <w:uiPriority w:val="99"/>
    <w:rsid w:val="00AD1E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List">
    <w:name w:val="List"/>
    <w:basedOn w:val="BodyText"/>
    <w:uiPriority w:val="99"/>
    <w:rsid w:val="00AD1EAE"/>
    <w:rPr>
      <w:rFonts w:cs="Mangal"/>
    </w:rPr>
  </w:style>
  <w:style w:type="paragraph" w:customStyle="1" w:styleId="10">
    <w:name w:val="Название1"/>
    <w:basedOn w:val="Normal"/>
    <w:uiPriority w:val="99"/>
    <w:rsid w:val="00AD1EAE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1">
    <w:name w:val="Указатель1"/>
    <w:basedOn w:val="Normal"/>
    <w:uiPriority w:val="99"/>
    <w:rsid w:val="00AD1EAE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BalloonText">
    <w:name w:val="Balloon Text"/>
    <w:basedOn w:val="Normal"/>
    <w:link w:val="BalloonTextChar"/>
    <w:uiPriority w:val="99"/>
    <w:rsid w:val="00AD1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6236"/>
    <w:rPr>
      <w:rFonts w:cs="Times New Roman"/>
      <w:sz w:val="2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NormalWeb">
    <w:name w:val="Normal (Web)"/>
    <w:basedOn w:val="Normal"/>
    <w:uiPriority w:val="99"/>
    <w:rsid w:val="00AD1EAE"/>
    <w:pPr>
      <w:widowControl/>
      <w:autoSpaceDE/>
      <w:spacing w:before="280" w:after="280"/>
    </w:pPr>
    <w:rPr>
      <w:sz w:val="24"/>
      <w:szCs w:val="24"/>
    </w:rPr>
  </w:style>
  <w:style w:type="paragraph" w:customStyle="1" w:styleId="a">
    <w:name w:val="Знак Знак"/>
    <w:basedOn w:val="Normal"/>
    <w:uiPriority w:val="99"/>
    <w:rsid w:val="00AD1EAE"/>
    <w:pPr>
      <w:widowControl/>
      <w:autoSpaceDE/>
    </w:pPr>
    <w:rPr>
      <w:rFonts w:ascii="Verdana" w:hAnsi="Verdana" w:cs="Verdana"/>
      <w:lang w:val="en-US"/>
    </w:rPr>
  </w:style>
  <w:style w:type="paragraph" w:customStyle="1" w:styleId="a0">
    <w:name w:val="Содержимое таблицы"/>
    <w:basedOn w:val="Normal"/>
    <w:uiPriority w:val="99"/>
    <w:rsid w:val="00AD1EAE"/>
    <w:pPr>
      <w:suppressLineNumbers/>
    </w:pPr>
  </w:style>
  <w:style w:type="paragraph" w:customStyle="1" w:styleId="a1">
    <w:name w:val="Заголовок таблицы"/>
    <w:basedOn w:val="a0"/>
    <w:uiPriority w:val="99"/>
    <w:rsid w:val="00AD1E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3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1</Pages>
  <Words>1344</Words>
  <Characters>767</Characters>
  <Application>Microsoft Office Outlook</Application>
  <DocSecurity>0</DocSecurity>
  <Lines>0</Lines>
  <Paragraphs>0</Paragraphs>
  <ScaleCrop>false</ScaleCrop>
  <Company>DZKG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cp:keywords/>
  <dc:description/>
  <cp:lastModifiedBy>grelja</cp:lastModifiedBy>
  <cp:revision>26</cp:revision>
  <cp:lastPrinted>2020-01-28T11:21:00Z</cp:lastPrinted>
  <dcterms:created xsi:type="dcterms:W3CDTF">2019-10-23T14:17:00Z</dcterms:created>
  <dcterms:modified xsi:type="dcterms:W3CDTF">2020-01-28T14:57:00Z</dcterms:modified>
</cp:coreProperties>
</file>