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                                                                                            Додаток до рішення</w:t>
      </w: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                                                                                            Луцької міської ради</w:t>
      </w: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                                                                                            від ___ 2018р. № ______</w:t>
      </w: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72"/>
          <w:szCs w:val="72"/>
          <w:lang w:val="uk-UA"/>
        </w:rPr>
      </w:pPr>
      <w:r w:rsidRPr="00350793">
        <w:rPr>
          <w:rFonts w:ascii="Times New Roman" w:hAnsi="Times New Roman"/>
          <w:bCs/>
          <w:color w:val="000000"/>
          <w:spacing w:val="40"/>
          <w:sz w:val="72"/>
          <w:szCs w:val="72"/>
          <w:lang w:val="uk-UA"/>
        </w:rPr>
        <w:t>СТАТУТ</w:t>
      </w: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50"/>
          <w:szCs w:val="50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50"/>
          <w:szCs w:val="50"/>
          <w:lang w:val="uk-UA"/>
        </w:rPr>
      </w:pPr>
      <w:r w:rsidRPr="00350793">
        <w:rPr>
          <w:rFonts w:ascii="Times New Roman" w:hAnsi="Times New Roman"/>
          <w:bCs/>
          <w:color w:val="000000"/>
          <w:sz w:val="50"/>
          <w:szCs w:val="50"/>
          <w:lang w:val="uk-UA"/>
        </w:rPr>
        <w:t xml:space="preserve">ЖИТЛОВО-КОМУНАЛЬНОГО ПІДПРИЄМСТВА № </w:t>
      </w:r>
      <w:r>
        <w:rPr>
          <w:rFonts w:ascii="Times New Roman" w:hAnsi="Times New Roman"/>
          <w:bCs/>
          <w:color w:val="000000"/>
          <w:sz w:val="50"/>
          <w:szCs w:val="50"/>
          <w:lang w:val="uk-UA"/>
        </w:rPr>
        <w:t>11</w:t>
      </w:r>
    </w:p>
    <w:p w:rsidR="00A2128E" w:rsidRPr="00350793" w:rsidRDefault="00A2128E" w:rsidP="00350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350793">
        <w:rPr>
          <w:rFonts w:ascii="Times New Roman" w:hAnsi="Times New Roman"/>
          <w:i/>
          <w:sz w:val="26"/>
          <w:szCs w:val="26"/>
          <w:lang w:val="uk-UA"/>
        </w:rPr>
        <w:t>(нова редакція)</w:t>
      </w: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663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>м. Луцьк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2018</w:t>
      </w: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5079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 ЗАГАЛЬНІ ПОЛОЖЕННЯ</w:t>
      </w: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>. Найменування підприємства:</w:t>
      </w: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1.1</w:t>
      </w: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.1. Повне – «ЖИТЛОВО-КОМУНАЛЬНЕ ПІДПРИЄМСТВО №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11</w:t>
      </w: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>».</w:t>
      </w: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1.1</w:t>
      </w: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.2. Скорочене  «ЖКП №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11</w:t>
      </w: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>».</w:t>
      </w: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1.2</w:t>
      </w: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>. Жит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лово-комунальне підприємство № 11</w:t>
      </w: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(далі – Підприємство) створене відповідно до Господарського кодексу України, Цивільного кодексу України, Закону України «Про місцеве самоврядування в Україні».</w:t>
      </w:r>
    </w:p>
    <w:p w:rsidR="00A2128E" w:rsidRPr="00133A27" w:rsidRDefault="00A2128E" w:rsidP="001D4DEF">
      <w:pPr>
        <w:pStyle w:val="a7"/>
        <w:widowControl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  <w:lang w:val="uk-UA"/>
        </w:rPr>
      </w:pPr>
      <w:r w:rsidRPr="00350793">
        <w:rPr>
          <w:bCs/>
          <w:color w:val="000000"/>
          <w:sz w:val="28"/>
          <w:szCs w:val="28"/>
          <w:lang w:val="uk-UA"/>
        </w:rPr>
        <w:t xml:space="preserve">1.3.  </w:t>
      </w:r>
      <w:r w:rsidRPr="00B266AF">
        <w:rPr>
          <w:bCs/>
          <w:color w:val="000000"/>
          <w:sz w:val="28"/>
          <w:szCs w:val="28"/>
          <w:lang w:val="uk-UA"/>
        </w:rPr>
        <w:t>Засновником (власником) підприємства є Луцьк</w:t>
      </w:r>
      <w:r>
        <w:rPr>
          <w:bCs/>
          <w:color w:val="000000"/>
          <w:sz w:val="28"/>
          <w:szCs w:val="28"/>
          <w:lang w:val="uk-UA"/>
        </w:rPr>
        <w:t>а</w:t>
      </w:r>
      <w:r w:rsidRPr="00B266AF">
        <w:rPr>
          <w:bCs/>
          <w:color w:val="000000"/>
          <w:sz w:val="28"/>
          <w:szCs w:val="28"/>
          <w:lang w:val="uk-UA"/>
        </w:rPr>
        <w:t xml:space="preserve"> міськ</w:t>
      </w:r>
      <w:r>
        <w:rPr>
          <w:bCs/>
          <w:color w:val="000000"/>
          <w:sz w:val="28"/>
          <w:szCs w:val="28"/>
          <w:lang w:val="uk-UA"/>
        </w:rPr>
        <w:t>а</w:t>
      </w:r>
      <w:r w:rsidRPr="00B266AF">
        <w:rPr>
          <w:bCs/>
          <w:color w:val="000000"/>
          <w:sz w:val="28"/>
          <w:szCs w:val="28"/>
          <w:lang w:val="uk-UA"/>
        </w:rPr>
        <w:t xml:space="preserve"> рад</w:t>
      </w:r>
      <w:r>
        <w:rPr>
          <w:bCs/>
          <w:color w:val="000000"/>
          <w:sz w:val="28"/>
          <w:szCs w:val="28"/>
          <w:lang w:val="uk-UA"/>
        </w:rPr>
        <w:t>а</w:t>
      </w:r>
      <w:r w:rsidRPr="00B266AF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0C518C">
        <w:rPr>
          <w:sz w:val="28"/>
          <w:szCs w:val="28"/>
          <w:lang w:val="uk-UA"/>
        </w:rPr>
        <w:t>Відповідальним органом управління Підприємства в частині виконання Закону України "Про державну допомогу суб’єктам господарювання</w:t>
      </w:r>
      <w:r>
        <w:rPr>
          <w:sz w:val="28"/>
          <w:szCs w:val="28"/>
          <w:lang w:val="uk-UA"/>
        </w:rPr>
        <w:t>»</w:t>
      </w:r>
      <w:r w:rsidRPr="000C518C">
        <w:rPr>
          <w:sz w:val="28"/>
          <w:szCs w:val="28"/>
          <w:lang w:val="uk-UA"/>
        </w:rPr>
        <w:t xml:space="preserve"> є департамент житлово-комунального господарства Луцької міської ради</w:t>
      </w:r>
      <w:r>
        <w:rPr>
          <w:sz w:val="28"/>
          <w:szCs w:val="28"/>
          <w:lang w:val="uk-UA"/>
        </w:rPr>
        <w:t>.</w:t>
      </w: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>1.4. Підприємство має самостійний баланс, рахунки в установах банків, печатку, штамп, бланки зі своїм найменуванням тощо. Права і обов’язки юридичної особи Підприємство набуває з дня його державної реєстрації.</w:t>
      </w: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1.5. </w:t>
      </w: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>Засновник (власник) не несе відповідальності за зобов’язаннями Підприємства, а Підприємство не несе відповідальності за зобов’язаннями Засновника (власника).</w:t>
      </w:r>
    </w:p>
    <w:p w:rsidR="00A2128E" w:rsidRPr="00350793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1.6. </w:t>
      </w: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>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відповідачем, третьою особою у судах, займатися діяльністю, яка відповідає напрямкам, передбаченим цим Статутом.</w:t>
      </w: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1.7. </w:t>
      </w:r>
      <w:r w:rsidRPr="00350793">
        <w:rPr>
          <w:rFonts w:ascii="Times New Roman" w:hAnsi="Times New Roman"/>
          <w:bCs/>
          <w:color w:val="000000"/>
          <w:sz w:val="28"/>
          <w:szCs w:val="28"/>
          <w:lang w:val="uk-UA"/>
        </w:rPr>
        <w:t>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 та її виконавчого комітету, розпорядженнями Луцького міського голови, іншими нормативно-правовими актами та цим Статутом.</w:t>
      </w: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07439">
        <w:rPr>
          <w:rFonts w:ascii="Times New Roman" w:hAnsi="Times New Roman"/>
          <w:bCs/>
          <w:color w:val="000000"/>
          <w:sz w:val="28"/>
          <w:szCs w:val="28"/>
          <w:lang w:val="uk-UA"/>
        </w:rPr>
        <w:t>1.8. Місц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езнаходження Підприємства: 43026</w:t>
      </w:r>
      <w:r w:rsidRPr="00907439">
        <w:rPr>
          <w:rFonts w:ascii="Times New Roman" w:hAnsi="Times New Roman"/>
          <w:bCs/>
          <w:color w:val="000000"/>
          <w:sz w:val="28"/>
          <w:szCs w:val="28"/>
          <w:lang w:val="uk-UA"/>
        </w:rPr>
        <w:t>, Україна, Волинська область, м. Луцьк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 вул. Федорова, 9.</w:t>
      </w:r>
    </w:p>
    <w:p w:rsidR="00A2128E" w:rsidRDefault="00A2128E" w:rsidP="0035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A2128E" w:rsidRDefault="00A2128E" w:rsidP="00907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7439">
        <w:rPr>
          <w:rFonts w:ascii="Times New Roman" w:hAnsi="Times New Roman"/>
          <w:b/>
          <w:sz w:val="28"/>
          <w:szCs w:val="28"/>
          <w:lang w:val="uk-UA"/>
        </w:rPr>
        <w:t>МЕТА ТА ВИДИ ДІЯЛЬНОСТІ ПІДПРИЄМСТВА</w:t>
      </w:r>
    </w:p>
    <w:p w:rsidR="00A2128E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2.1. Підприємство створене з метою задоволення потреб у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Підприємства за згодою Луцької міської ради можуть бути іншими.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 Основні види діяльності, що здійснює Підприємство: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2.2.1.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Управління об’єктами нерухомого майна, в тому числі їх утримання, на договірних засадах або в іншому порядку, встановленому чинним законодавством.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2.2.2.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Ремонт, експлуатація та технічне обслуговування житлових будівель та споруд, в тому числі їх інженерного та ліфтового обладнання.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2.2.3.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 xml:space="preserve">Проектування житлових, громадських будівель та споруд, внутрішніх інженерних мереж і систем, зокрема водопроводу та каналізації, опалення, вентиляції та кондиціонування повітря, електропостачання, електрообладнання і електроосвітлення. 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2.2.4.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Мурування і ремонт, очищення печей, коминів, димоходів/димарів, димових та вентиляційних каналів, влаштування опалювальних приладів, перевірка їх протипожежних стану та навчання власників житлових будинків щодо правил очищення димових та вентиляційних каналів своїми силами.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2.2.5.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Загальне та спеціалізоване будівництво будівель та споруд, тимчасових об’єктів, монтаж та встановлення збірних будинків або металевих конструкцій на об’єкті, роботи з облаштування будинків, в тому числі з встановленням різного роду зручностей, завершення будівництва.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2.2.6.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Інші ремонтні, будівельно-монтажні роботи, виготовлення будівельних матеріалів.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2.2.7.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 xml:space="preserve">Столярні та теслярські роботи, виготовлення столярних виробів, обробка деревини. 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2.2.8.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Електромонтажні роботи.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 xml:space="preserve">2.2.9. 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Санітарно-технічні роботи.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2.2.10.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Малярні роботи та скління.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2.2.11.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Впорядкування, санітарна очистка (прибирання та підмітання, збирання та вивезення відходів), озеленення міських та прибудинкових територій міста.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2.2.12.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Оренда автомобілів, інших машин та устаткування, надання транспортних послуг фізичним та юридичним особам.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2.2.13.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Складання кошторисів витрат на управління, утримання, ремонт та обслуговування об’єктів нерухомого майна, розрахунок відповідних тарифів.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2.2.14. Здійснення закупівлі, поставок і реалізації сировини, продукції, матеріалів в  установленому порядку.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2.2.15. Надання інших платних послуг споживачам.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2.3. Відповідно до мети визначеної цим статутом, Підприємство здійснює інші види діяльності згідно з класифікацією видів економічної діяльності, що не заборонені чинним законодавством.</w:t>
      </w:r>
    </w:p>
    <w:p w:rsidR="00A2128E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2.4. Окремі види діяльності здійснюються за умови наявності документу, що надає відповідний дозвіл (ліцензія, патенти, свідоцтво, тощо) на здійснення цього виду діяльності відповідно до чинного законодавства України.</w:t>
      </w:r>
    </w:p>
    <w:p w:rsidR="00A2128E" w:rsidRDefault="00A2128E" w:rsidP="009074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128E" w:rsidRDefault="00A2128E" w:rsidP="009074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7439">
        <w:rPr>
          <w:rFonts w:ascii="Times New Roman" w:hAnsi="Times New Roman"/>
          <w:b/>
          <w:sz w:val="28"/>
          <w:szCs w:val="28"/>
          <w:lang w:val="uk-UA"/>
        </w:rPr>
        <w:t>3. ПРАВА І ОБОВ’ЯЗКИ ПІДПРИЄМСТВА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3.1. Підприємство має право: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3.1.1. Планувати свою діяльність згідно із цим Статутом.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3.1.2. Укладати договори, в тому числі зовнішньоекономічні.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3.1.3. Визначати самостійно в межах своєї діяльності взаємовідносини з юридичними та фізичними особами, зарубіжними партнерами.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3.1.4. Здійснювати господарську діяльність згідно із законодавством України та цим Статутом.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3.1.5. Здійснювати діяльність щодо матеріально-технічного забезпечення Підприємства.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3.2. Обов’язки Підприємства: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3.2.1.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Організовувати роботу відповідно до чинного законодавства України, рішень Луцької міської ради та її виконавчого комітету, розпоряджень Луцького міського голови.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3.2.2.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Забезпечувати надання послуг відповідно до цього Статуту в обсягах та якості, що відповідають вимогам чинного законодавства та укладеним договорам.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3.2.3.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Забезпечувати своєчасну сплату податків і зборів (обов’язкових платежів) згідно із законодавством України.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3.2.4.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Забезпечувати цільове використання закріпленого за ним майна та виділених бюджетних коштів.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3.2.5.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3.2.6.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Здійснювати заходи з удосконалення організації роботи Підприємства.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3.2.7.</w:t>
      </w:r>
      <w:r w:rsidRPr="00907439">
        <w:rPr>
          <w:rFonts w:ascii="Times New Roman" w:hAnsi="Times New Roman"/>
          <w:sz w:val="28"/>
          <w:szCs w:val="28"/>
          <w:lang w:val="uk-UA"/>
        </w:rPr>
        <w:tab/>
        <w:t>Забезпечувати економне і раціональне використання фонду оплати праці і своєчасні розрахунки з працівниками Підприємства.</w:t>
      </w:r>
    </w:p>
    <w:p w:rsidR="00A2128E" w:rsidRDefault="00A2128E" w:rsidP="0090743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A2128E" w:rsidRDefault="00A2128E" w:rsidP="009074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7439">
        <w:rPr>
          <w:rFonts w:ascii="Times New Roman" w:hAnsi="Times New Roman"/>
          <w:b/>
          <w:sz w:val="28"/>
          <w:szCs w:val="28"/>
          <w:lang w:val="uk-UA"/>
        </w:rPr>
        <w:t>4. УПРАВЛІННЯ ПІДПРИЄМСТВОМ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4.1. Управління Підприємством здійснює директор, який призначається на посаду та звільняється з посади розпорядженням Луцького міського голови на контрактній основі.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 Директор</w:t>
      </w:r>
      <w:r w:rsidRPr="00907439">
        <w:rPr>
          <w:rFonts w:ascii="Times New Roman" w:hAnsi="Times New Roman"/>
          <w:sz w:val="28"/>
          <w:szCs w:val="28"/>
        </w:rPr>
        <w:t>: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4.2.1. Діє без доручення від імені Підприємства, представляє його у відносинах з іншими юридичними, фізичними особами та громадянами, відкриває рахунки в установах банків.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4.2.2. Виступає від імені Підприємства перед третіми особами.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4.2.3. Представляє Підприємство в інших установах, підприємствах, організаціях та судових органах.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4.2.4. Визначає перспективи розвитку Підприємства.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4.2.5. Розпоряджається майном та коштами Підприємства в порядку, встановленому законодавством та цим Статутом.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7439">
        <w:rPr>
          <w:rFonts w:ascii="Times New Roman" w:hAnsi="Times New Roman"/>
          <w:sz w:val="28"/>
          <w:szCs w:val="28"/>
        </w:rPr>
        <w:t>4</w:t>
      </w:r>
      <w:r w:rsidRPr="00907439">
        <w:rPr>
          <w:rFonts w:ascii="Times New Roman" w:hAnsi="Times New Roman"/>
          <w:sz w:val="28"/>
          <w:szCs w:val="28"/>
          <w:lang w:val="uk-UA"/>
        </w:rPr>
        <w:t>.2.6. У</w:t>
      </w:r>
      <w:r w:rsidRPr="00907439">
        <w:rPr>
          <w:rFonts w:ascii="Times New Roman" w:hAnsi="Times New Roman"/>
          <w:sz w:val="28"/>
          <w:szCs w:val="28"/>
        </w:rPr>
        <w:t>кладає правочини (договори, контракти)</w:t>
      </w:r>
      <w:r w:rsidRPr="00907439">
        <w:rPr>
          <w:rFonts w:ascii="Times New Roman" w:hAnsi="Times New Roman"/>
          <w:sz w:val="28"/>
          <w:szCs w:val="28"/>
          <w:lang w:val="uk-UA"/>
        </w:rPr>
        <w:t xml:space="preserve"> за умов, визначених контрактом</w:t>
      </w:r>
      <w:r w:rsidRPr="00907439">
        <w:rPr>
          <w:rFonts w:ascii="Times New Roman" w:hAnsi="Times New Roman"/>
          <w:sz w:val="28"/>
          <w:szCs w:val="28"/>
        </w:rPr>
        <w:t>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4.2.7. Приймає та звільняє працівників Підприємства.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4.2.8. Заохочує працівників Підприємства та накладає стягнення у встановленому Законом порядку.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4.2.9. Видає накази, розпорядження, доручення, обов’язкові для всіх працівників Підприємства.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4.2.10. Здійснює інші функції щодо управління Підприємством, що не суперечить чинному законодавству та Статуту.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4.2.11. Несе персональну відповідальність перед Засновником (власником) і трудовим колективом за діяльність Підприємства та за виконання затвердженого фінансового плану.</w:t>
      </w:r>
    </w:p>
    <w:p w:rsidR="00A2128E" w:rsidRDefault="00A2128E" w:rsidP="009074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128E" w:rsidRDefault="00A2128E" w:rsidP="009074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7439">
        <w:rPr>
          <w:rFonts w:ascii="Times New Roman" w:hAnsi="Times New Roman"/>
          <w:b/>
          <w:sz w:val="28"/>
          <w:szCs w:val="28"/>
          <w:lang w:val="uk-UA"/>
        </w:rPr>
        <w:t>5. МАЙНО ТА КОШТИ ПІДПРИЄМСТВА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5.1.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 xml:space="preserve">5.2. </w:t>
      </w:r>
      <w:r w:rsidRPr="00907439">
        <w:rPr>
          <w:rFonts w:ascii="Times New Roman" w:hAnsi="Times New Roman"/>
          <w:color w:val="000000"/>
          <w:sz w:val="28"/>
          <w:szCs w:val="28"/>
          <w:lang w:val="uk-UA"/>
        </w:rPr>
        <w:t>Здійснюючи право господарського відання Підприємство володіє, користується зазначеним майном, вчиняючи щодо нього будь-які дії, які не суперечать Статуту Підприємства.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5.3. Майно Підприємства становлять основні фонди та оборотні кошти, а  також інші цінності, вартість яких відображається в самостійному балансі.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5.4. Джерелами формування майна Підприємства є: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5.4.1. Майно передане Засновником (власником) або уповноваженим ним органом.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5.4.2. Дохід від основної діяльності.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5.4.3. Кредити банків та інших кредиторів.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5.4.4. Трансфери з міського бюджету.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5.4.5. Внески громадських фондів, інших юридичних і фізичних осіб.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5.4.6. Майно, придбане у інших суб’єктів господарювання, організацій та громадян у встановленому законодавством порядку.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 xml:space="preserve">5.4.7. Інші джерела, </w:t>
      </w:r>
      <w:r w:rsidRPr="00907439">
        <w:rPr>
          <w:rFonts w:ascii="Times New Roman" w:hAnsi="Times New Roman"/>
          <w:color w:val="000000"/>
          <w:sz w:val="28"/>
          <w:szCs w:val="28"/>
          <w:lang w:val="uk-UA"/>
        </w:rPr>
        <w:t>не заборонені законодавством України</w:t>
      </w:r>
      <w:r w:rsidRPr="00907439">
        <w:rPr>
          <w:rFonts w:ascii="Times New Roman" w:hAnsi="Times New Roman"/>
          <w:sz w:val="28"/>
          <w:szCs w:val="28"/>
          <w:lang w:val="uk-UA"/>
        </w:rPr>
        <w:t>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 xml:space="preserve">5.5. Підприємство має право відчужувати, обмінювати або передавати іншим юридичним та фізичним особам майно, що належить до основних фондів за згодою Засновника (власника). 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>5.6. Підприємство має право здавати в оренду, надавати безоплатно в тимчасове користування майно, що належить до основних фондів за згодою Засновника (власника).</w:t>
      </w:r>
    </w:p>
    <w:p w:rsidR="00A2128E" w:rsidRPr="00907439" w:rsidRDefault="00A2128E" w:rsidP="009074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7439">
        <w:rPr>
          <w:rFonts w:ascii="Times New Roman" w:hAnsi="Times New Roman"/>
          <w:sz w:val="28"/>
          <w:szCs w:val="28"/>
          <w:lang w:val="uk-UA"/>
        </w:rPr>
        <w:t xml:space="preserve">5.7. </w:t>
      </w:r>
      <w:r w:rsidRPr="00907439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Статутний капітал Підприємства становить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1 309 487,27</w:t>
      </w:r>
      <w:r w:rsidRPr="00907439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один мільйон триста дев’ять тисяч чотириста вісімдесят сім грн. 27</w:t>
      </w:r>
      <w:r w:rsidRPr="00907439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коп.).</w:t>
      </w:r>
    </w:p>
    <w:p w:rsidR="00A2128E" w:rsidRDefault="00A2128E" w:rsidP="0090743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A2128E" w:rsidRPr="00AD47B5" w:rsidRDefault="00A2128E" w:rsidP="00AD47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47B5">
        <w:rPr>
          <w:rFonts w:ascii="Times New Roman" w:hAnsi="Times New Roman"/>
          <w:b/>
          <w:sz w:val="28"/>
          <w:szCs w:val="28"/>
          <w:lang w:val="uk-UA"/>
        </w:rPr>
        <w:t>6. ГОСПОДАРСЬКА, ЕКОНОМІЧНА І СОЦІАЛЬНА ДІЯЛЬНІСТЬ</w:t>
      </w:r>
    </w:p>
    <w:p w:rsidR="00A2128E" w:rsidRPr="00AD47B5" w:rsidRDefault="00A2128E" w:rsidP="00AD47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47B5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6.1. Основним узагальнюючим показником фінансово-господарської діяльності Підприємства є прибуток (дохід).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6.2. Планування фінансово-господарської діяльності здійснюється Підприємством на основі фінансових звітів за попередній період.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6.3. Відрахування Підприємством частини прибутку до бюджету міста в межах розміру, передбаченого затвердженим фінансовим планом на поточний рік, здійснюється першочергово після сплати обов’язкових платежів.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6.4. Прибуток Підприємства використовується відповідно до фінансових планів.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6.5. 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Підприємства, підвищення доходів.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 xml:space="preserve">6.6. </w:t>
      </w:r>
      <w:r w:rsidRPr="00AD47B5">
        <w:rPr>
          <w:rFonts w:ascii="Times New Roman" w:hAnsi="Times New Roman"/>
          <w:sz w:val="28"/>
          <w:szCs w:val="28"/>
        </w:rPr>
        <w:t>Підприємство самостійно реалізує свою продукцію, майно, надає послуги за цінами і тарифами, що встановлюються самостійно або на договірній основі, а у випадках, передбачених законодавством України - за регульованими цінами і тарифами. В розрахунках із зарубіжними партнерами застосовуються контрактні ціни, що формуються відповідно до умов і цін світового ринку.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6.7. Підприємство звітує про стан виконання фінансового плану у встановленому порядку.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6.8</w:t>
      </w:r>
      <w:r w:rsidRPr="00AD47B5">
        <w:rPr>
          <w:rFonts w:ascii="Times New Roman" w:hAnsi="Times New Roman"/>
          <w:sz w:val="28"/>
          <w:szCs w:val="28"/>
          <w:lang w:val="uk-UA"/>
        </w:rPr>
        <w:t>. Підприємство подає звіт про фінансово-господарську діяльність Засновнику (власнику), державним статистичним та іншим органам у формі і в строки, встановлені законодавством України.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6.9</w:t>
      </w:r>
      <w:r w:rsidRPr="00AD47B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D47B5">
        <w:rPr>
          <w:rFonts w:ascii="Times New Roman" w:hAnsi="Times New Roman"/>
          <w:sz w:val="28"/>
          <w:szCs w:val="28"/>
        </w:rPr>
        <w:t xml:space="preserve">Питання соціального розвитку Підприємства вирішуються трудовим колективом за участю </w:t>
      </w:r>
      <w:r w:rsidRPr="00AD47B5">
        <w:rPr>
          <w:rFonts w:ascii="Times New Roman" w:hAnsi="Times New Roman"/>
          <w:sz w:val="28"/>
          <w:szCs w:val="28"/>
          <w:lang w:val="uk-UA"/>
        </w:rPr>
        <w:t>Засновника (</w:t>
      </w:r>
      <w:r w:rsidRPr="00AD47B5">
        <w:rPr>
          <w:rFonts w:ascii="Times New Roman" w:hAnsi="Times New Roman"/>
          <w:sz w:val="28"/>
          <w:szCs w:val="28"/>
        </w:rPr>
        <w:t>власника</w:t>
      </w:r>
      <w:r w:rsidRPr="00AD47B5">
        <w:rPr>
          <w:rFonts w:ascii="Times New Roman" w:hAnsi="Times New Roman"/>
          <w:sz w:val="28"/>
          <w:szCs w:val="28"/>
          <w:lang w:val="uk-UA"/>
        </w:rPr>
        <w:t>)</w:t>
      </w:r>
      <w:r w:rsidRPr="00AD47B5">
        <w:rPr>
          <w:rFonts w:ascii="Times New Roman" w:hAnsi="Times New Roman"/>
          <w:sz w:val="28"/>
          <w:szCs w:val="28"/>
        </w:rPr>
        <w:t xml:space="preserve"> або уповноваженого ним органу, відповідно до Статуту підприємства, колективного договору та законодавчих актів України.</w:t>
      </w:r>
    </w:p>
    <w:p w:rsidR="00A2128E" w:rsidRDefault="00A2128E" w:rsidP="0090743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A2128E" w:rsidRDefault="00A2128E" w:rsidP="00AD47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47B5">
        <w:rPr>
          <w:rFonts w:ascii="Times New Roman" w:hAnsi="Times New Roman"/>
          <w:b/>
          <w:sz w:val="28"/>
          <w:szCs w:val="28"/>
          <w:lang w:val="uk-UA"/>
        </w:rPr>
        <w:t>7. ЗОВНІШНЬОЕКОНОМІЧНА ДІЯЛЬНІСТЬ ПІДПРИЄМСТВА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7.1. Підприємство здійснює зовнішньоекономічну діяльність у відповідності до чинного законодавства України, враховуючи мету та напрямки діяльності Підприємства.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7.2. Валютні надходження використовуються Підприємством відповідно до чинного законодавства України.</w:t>
      </w:r>
    </w:p>
    <w:p w:rsidR="00A2128E" w:rsidRDefault="00A2128E" w:rsidP="0090743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A2128E" w:rsidRPr="00AD47B5" w:rsidRDefault="00A2128E" w:rsidP="00AD47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47B5">
        <w:rPr>
          <w:rFonts w:ascii="Times New Roman" w:hAnsi="Times New Roman"/>
          <w:b/>
          <w:sz w:val="28"/>
          <w:szCs w:val="28"/>
          <w:lang w:val="uk-UA"/>
        </w:rPr>
        <w:t>8. ОБЛІК І ЗВІТНІСТЬ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8.1. Підприємство здійснює оперативний та бухгалтерський облік результатів своєї діяльності, надає звітність у порядку, встановленому законодавством України та несе відповідальність за її достовірність.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8.2. Ревізія та перевірки діяльності Підприємства проводяться Засновником (власником) у разі потреби.</w:t>
      </w:r>
    </w:p>
    <w:p w:rsidR="00A2128E" w:rsidRDefault="00A2128E" w:rsidP="0090743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A2128E" w:rsidRPr="00AD47B5" w:rsidRDefault="00A2128E" w:rsidP="00AD47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47B5">
        <w:rPr>
          <w:rFonts w:ascii="Times New Roman" w:hAnsi="Times New Roman"/>
          <w:b/>
          <w:sz w:val="28"/>
          <w:szCs w:val="28"/>
          <w:lang w:val="uk-UA"/>
        </w:rPr>
        <w:t>9. ПРИПИНЕННЯ ДІЯЛЬНОСТІ ПІДПРИЄМСТВА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9.1. Припинення діяльності Підприємства здійснюється шляхом його реорганізації (злиття, приєднання, поділу, виділення, перетворення) або в результаті ліквідації – за рішенням Засновника (власника) або за рішенням суду в установленому законодавством України порядку.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9.2. При припиненні діяльності Підприємства звільненим працівникам гарантується додержання їх прав та законних інтересів відповідно до законодавства України.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9.3. При ліквідації Підприємства майно та кошти, які залишаються після розрахунків із бюджетом, задоволення претензій кредиторів та членів трудового колективу, використовуються за рішенням Засновника (власника).</w:t>
      </w:r>
    </w:p>
    <w:p w:rsidR="00A2128E" w:rsidRPr="00AD47B5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7B5">
        <w:rPr>
          <w:rFonts w:ascii="Times New Roman" w:hAnsi="Times New Roman"/>
          <w:sz w:val="28"/>
          <w:szCs w:val="28"/>
          <w:lang w:val="uk-UA"/>
        </w:rPr>
        <w:t>9.4. У разі реорганізації Підприємства його права і обов'язки переходять до правонаступників.</w:t>
      </w:r>
    </w:p>
    <w:p w:rsidR="00A2128E" w:rsidRDefault="00A2128E" w:rsidP="00AD47B5">
      <w:pPr>
        <w:spacing w:before="100" w:beforeAutospacing="1" w:after="0" w:line="240" w:lineRule="auto"/>
        <w:ind w:firstLine="567"/>
        <w:rPr>
          <w:rFonts w:ascii="Times New Roman" w:hAnsi="Times New Roman"/>
          <w:color w:val="00000A"/>
          <w:sz w:val="28"/>
          <w:szCs w:val="28"/>
          <w:lang w:val="uk-UA" w:eastAsia="uk-UA"/>
        </w:rPr>
      </w:pPr>
    </w:p>
    <w:p w:rsidR="00A2128E" w:rsidRPr="00AD47B5" w:rsidRDefault="00A2128E" w:rsidP="00AD47B5">
      <w:pPr>
        <w:spacing w:before="100" w:beforeAutospacing="1" w:after="0" w:line="240" w:lineRule="auto"/>
        <w:ind w:firstLine="567"/>
        <w:rPr>
          <w:rFonts w:ascii="Times New Roman" w:hAnsi="Times New Roman"/>
          <w:color w:val="5A5A5A"/>
          <w:sz w:val="24"/>
          <w:szCs w:val="24"/>
          <w:lang w:eastAsia="uk-UA"/>
        </w:rPr>
      </w:pPr>
      <w:r w:rsidRPr="00AD47B5">
        <w:rPr>
          <w:rFonts w:ascii="Times New Roman" w:hAnsi="Times New Roman"/>
          <w:color w:val="00000A"/>
          <w:sz w:val="28"/>
          <w:szCs w:val="28"/>
          <w:lang w:eastAsia="uk-UA"/>
        </w:rPr>
        <w:t>Стат</w:t>
      </w:r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ут складається з 9 розділів на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6</w:t>
      </w:r>
      <w:r w:rsidRPr="00AD47B5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сторінках.</w:t>
      </w:r>
    </w:p>
    <w:p w:rsidR="00A2128E" w:rsidRPr="00AD47B5" w:rsidRDefault="00A2128E" w:rsidP="00AD47B5">
      <w:pPr>
        <w:spacing w:before="100" w:beforeAutospacing="1" w:after="0" w:line="240" w:lineRule="auto"/>
        <w:ind w:firstLine="425"/>
        <w:rPr>
          <w:rFonts w:ascii="Times New Roman" w:hAnsi="Times New Roman"/>
          <w:color w:val="5A5A5A"/>
          <w:sz w:val="24"/>
          <w:szCs w:val="24"/>
          <w:lang w:eastAsia="uk-UA"/>
        </w:rPr>
      </w:pPr>
    </w:p>
    <w:p w:rsidR="00A2128E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28E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28E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>Перший заступник міського голови</w:t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  <w:t xml:space="preserve">                   Г.Недопад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>Голова постійної комісії міської ради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shd w:val="clear" w:color="auto" w:fill="FFFFFF"/>
          <w:lang w:val="uk-UA" w:eastAsia="uk-UA"/>
        </w:rPr>
      </w:pPr>
      <w:r w:rsidRPr="00C144D3">
        <w:rPr>
          <w:rFonts w:ascii="Times New Roman" w:eastAsia="Calibri" w:hAnsi="Times New Roman"/>
          <w:sz w:val="24"/>
          <w:szCs w:val="24"/>
          <w:shd w:val="clear" w:color="auto" w:fill="FFFFFF"/>
          <w:lang w:val="uk-UA" w:eastAsia="uk-UA"/>
        </w:rPr>
        <w:t xml:space="preserve">з </w:t>
      </w:r>
      <w:r w:rsidRPr="00C144D3">
        <w:rPr>
          <w:rFonts w:ascii="Times New Roman" w:eastAsia="Calibri" w:hAnsi="Times New Roman"/>
          <w:sz w:val="26"/>
          <w:szCs w:val="26"/>
          <w:shd w:val="clear" w:color="auto" w:fill="FFFFFF"/>
          <w:lang w:val="uk-UA" w:eastAsia="uk-UA"/>
        </w:rPr>
        <w:t xml:space="preserve">питань генерального планування, 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shd w:val="clear" w:color="auto" w:fill="FFFFFF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shd w:val="clear" w:color="auto" w:fill="FFFFFF"/>
          <w:lang w:val="uk-UA" w:eastAsia="uk-UA"/>
        </w:rPr>
        <w:t xml:space="preserve">будівництва, архітектури та благоустрою, 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shd w:val="clear" w:color="auto" w:fill="FFFFFF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shd w:val="clear" w:color="auto" w:fill="FFFFFF"/>
          <w:lang w:val="uk-UA" w:eastAsia="uk-UA"/>
        </w:rPr>
        <w:t xml:space="preserve">житлово-комунального господарства, 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shd w:val="clear" w:color="auto" w:fill="FFFFFF"/>
          <w:lang w:val="uk-UA" w:eastAsia="uk-UA"/>
        </w:rPr>
        <w:t>екології, транспорту та енергозбереження</w:t>
      </w:r>
      <w:r w:rsidRPr="00C144D3">
        <w:rPr>
          <w:rFonts w:ascii="Times New Roman" w:eastAsia="Calibri" w:hAnsi="Times New Roman"/>
          <w:sz w:val="24"/>
          <w:szCs w:val="24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  <w:t xml:space="preserve">                    А.Козюра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>Директор  департаменту</w:t>
      </w:r>
    </w:p>
    <w:p w:rsidR="00C144D3" w:rsidRPr="00C144D3" w:rsidRDefault="00C144D3" w:rsidP="00C144D3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 xml:space="preserve">житлово-комунального господарства                        </w:t>
      </w:r>
      <w:bookmarkStart w:id="0" w:name="_GoBack"/>
      <w:bookmarkEnd w:id="0"/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 xml:space="preserve">                               Ю.Крась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>Директор житлово-комунального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>підприємства № 11</w:t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  <w:t xml:space="preserve">                               С.Потайчук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>Директор юридичного департаменту</w:t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  <w:t xml:space="preserve">                    Н.Юрченко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 xml:space="preserve">Начальник відділу секретаріату                                         </w:t>
      </w:r>
      <w:r w:rsidRPr="00C144D3">
        <w:rPr>
          <w:rFonts w:ascii="Times New Roman" w:eastAsia="Calibri" w:hAnsi="Times New Roman"/>
          <w:sz w:val="26"/>
          <w:szCs w:val="26"/>
          <w:lang w:val="uk-UA" w:eastAsia="uk-UA"/>
        </w:rPr>
        <w:tab/>
        <w:t xml:space="preserve">                    Т. Касьянова</w:t>
      </w:r>
    </w:p>
    <w:p w:rsidR="00C144D3" w:rsidRPr="00C144D3" w:rsidRDefault="00C144D3" w:rsidP="00C144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uk-UA"/>
        </w:rPr>
      </w:pPr>
    </w:p>
    <w:p w:rsidR="00A2128E" w:rsidRDefault="00A2128E" w:rsidP="00AD47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2128E" w:rsidSect="00CC4CFB">
      <w:footerReference w:type="default" r:id="rId7"/>
      <w:pgSz w:w="11906" w:h="16838"/>
      <w:pgMar w:top="567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8E" w:rsidRDefault="00A2128E" w:rsidP="009F1081">
      <w:pPr>
        <w:spacing w:after="0" w:line="240" w:lineRule="auto"/>
      </w:pPr>
      <w:r>
        <w:separator/>
      </w:r>
    </w:p>
  </w:endnote>
  <w:endnote w:type="continuationSeparator" w:id="0">
    <w:p w:rsidR="00A2128E" w:rsidRDefault="00A2128E" w:rsidP="009F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8E" w:rsidRDefault="00C144D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A2128E" w:rsidRDefault="00A21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8E" w:rsidRDefault="00A2128E" w:rsidP="009F1081">
      <w:pPr>
        <w:spacing w:after="0" w:line="240" w:lineRule="auto"/>
      </w:pPr>
      <w:r>
        <w:separator/>
      </w:r>
    </w:p>
  </w:footnote>
  <w:footnote w:type="continuationSeparator" w:id="0">
    <w:p w:rsidR="00A2128E" w:rsidRDefault="00A2128E" w:rsidP="009F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56C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487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ED05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E65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EEB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A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03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40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9C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0A0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E04B3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793"/>
    <w:rsid w:val="000C518C"/>
    <w:rsid w:val="000D1AE8"/>
    <w:rsid w:val="000F39F8"/>
    <w:rsid w:val="00133A27"/>
    <w:rsid w:val="001A0746"/>
    <w:rsid w:val="001D4DEF"/>
    <w:rsid w:val="00213183"/>
    <w:rsid w:val="00247808"/>
    <w:rsid w:val="00294019"/>
    <w:rsid w:val="002B5CD8"/>
    <w:rsid w:val="00350793"/>
    <w:rsid w:val="003F0023"/>
    <w:rsid w:val="00465020"/>
    <w:rsid w:val="00477532"/>
    <w:rsid w:val="004A7F69"/>
    <w:rsid w:val="004B4329"/>
    <w:rsid w:val="00517B49"/>
    <w:rsid w:val="00651510"/>
    <w:rsid w:val="00663A2E"/>
    <w:rsid w:val="007425BD"/>
    <w:rsid w:val="0076707D"/>
    <w:rsid w:val="0077664B"/>
    <w:rsid w:val="008710EE"/>
    <w:rsid w:val="00907439"/>
    <w:rsid w:val="0097247D"/>
    <w:rsid w:val="009F1081"/>
    <w:rsid w:val="009F7AA5"/>
    <w:rsid w:val="00A042C5"/>
    <w:rsid w:val="00A2128E"/>
    <w:rsid w:val="00AD47B5"/>
    <w:rsid w:val="00B0194C"/>
    <w:rsid w:val="00B1230C"/>
    <w:rsid w:val="00B266AF"/>
    <w:rsid w:val="00BF7ABF"/>
    <w:rsid w:val="00C144D3"/>
    <w:rsid w:val="00C543B2"/>
    <w:rsid w:val="00CC4CFB"/>
    <w:rsid w:val="00D07841"/>
    <w:rsid w:val="00D07A1E"/>
    <w:rsid w:val="00D47CCA"/>
    <w:rsid w:val="00D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F7705D-AB33-4993-829A-DDD24454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4C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F10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9F1081"/>
    <w:rPr>
      <w:rFonts w:cs="Times New Roman"/>
    </w:rPr>
  </w:style>
  <w:style w:type="paragraph" w:styleId="a5">
    <w:name w:val="footer"/>
    <w:basedOn w:val="a"/>
    <w:link w:val="a6"/>
    <w:uiPriority w:val="99"/>
    <w:rsid w:val="009F10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locked/>
    <w:rsid w:val="009F1081"/>
    <w:rPr>
      <w:rFonts w:cs="Times New Roman"/>
    </w:rPr>
  </w:style>
  <w:style w:type="paragraph" w:styleId="a7">
    <w:name w:val="List Paragraph"/>
    <w:basedOn w:val="a"/>
    <w:uiPriority w:val="99"/>
    <w:qFormat/>
    <w:rsid w:val="001D4D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663A2E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144D3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8292</Words>
  <Characters>4728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Олександрівна Радюк</cp:lastModifiedBy>
  <cp:revision>11</cp:revision>
  <cp:lastPrinted>2018-02-27T12:36:00Z</cp:lastPrinted>
  <dcterms:created xsi:type="dcterms:W3CDTF">2016-10-12T09:15:00Z</dcterms:created>
  <dcterms:modified xsi:type="dcterms:W3CDTF">2018-02-27T12:37:00Z</dcterms:modified>
</cp:coreProperties>
</file>