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47F10375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2F6E09">
        <w:rPr>
          <w:sz w:val="32"/>
          <w:szCs w:val="32"/>
        </w:rPr>
        <w:t>лип</w:t>
      </w:r>
      <w:r w:rsidR="00F24FCB">
        <w:rPr>
          <w:sz w:val="32"/>
          <w:szCs w:val="32"/>
        </w:rPr>
        <w:t>е</w:t>
      </w:r>
      <w:r w:rsidR="00E66486">
        <w:rPr>
          <w:sz w:val="32"/>
          <w:szCs w:val="32"/>
        </w:rPr>
        <w:t>нь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24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60D05C29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32E43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DC64B" w14:textId="77777777" w:rsidR="00084FDD" w:rsidRDefault="00084FDD" w:rsidP="0090709A">
      <w:r>
        <w:separator/>
      </w:r>
    </w:p>
  </w:endnote>
  <w:endnote w:type="continuationSeparator" w:id="0">
    <w:p w14:paraId="62BC258E" w14:textId="77777777" w:rsidR="00084FDD" w:rsidRDefault="00084FDD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C798" w14:textId="77777777" w:rsidR="00084FDD" w:rsidRDefault="00084FDD" w:rsidP="0090709A">
      <w:r>
        <w:separator/>
      </w:r>
    </w:p>
  </w:footnote>
  <w:footnote w:type="continuationSeparator" w:id="0">
    <w:p w14:paraId="7F76BD8B" w14:textId="77777777" w:rsidR="00084FDD" w:rsidRDefault="00084FDD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4FDD"/>
    <w:rsid w:val="00085618"/>
    <w:rsid w:val="00086CBA"/>
    <w:rsid w:val="000871F8"/>
    <w:rsid w:val="00091AC0"/>
    <w:rsid w:val="000965F6"/>
    <w:rsid w:val="000979CE"/>
    <w:rsid w:val="000A437B"/>
    <w:rsid w:val="000A5289"/>
    <w:rsid w:val="000A644C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A7950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486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2F6E09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2C4C"/>
    <w:rsid w:val="004F4F74"/>
    <w:rsid w:val="004F6C6F"/>
    <w:rsid w:val="004F6E18"/>
    <w:rsid w:val="00502540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056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4B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311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3BB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9646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E43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24FCB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92E-3"/>
                  <c:y val="-1.546790409899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Реклама</c:v>
                </c:pt>
                <c:pt idx="3">
                  <c:v>ЖКГ і діяльність КП</c:v>
                </c:pt>
                <c:pt idx="4">
                  <c:v>Житлові питання</c:v>
                </c:pt>
                <c:pt idx="5">
                  <c:v>Транспорт</c:v>
                </c:pt>
                <c:pt idx="6">
                  <c:v>Економіка та режим роботи</c:v>
                </c:pt>
                <c:pt idx="7">
                  <c:v>Соціальні питання</c:v>
                </c:pt>
                <c:pt idx="8">
                  <c:v>Майно комунальної власності</c:v>
                </c:pt>
                <c:pt idx="9">
                  <c:v>Юридичні питання</c:v>
                </c:pt>
                <c:pt idx="10">
                  <c:v>Міжнародна діяльнісь</c:v>
                </c:pt>
                <c:pt idx="11">
                  <c:v>Охорона здоров'я</c:v>
                </c:pt>
                <c:pt idx="12">
                  <c:v>Загальні питання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103</c:v>
                </c:pt>
                <c:pt idx="1">
                  <c:v>18</c:v>
                </c:pt>
                <c:pt idx="2">
                  <c:v>12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  <c:pt idx="7">
                  <c:v>3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68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105</cp:revision>
  <cp:lastPrinted>2023-05-25T13:47:00Z</cp:lastPrinted>
  <dcterms:created xsi:type="dcterms:W3CDTF">2022-04-06T07:42:00Z</dcterms:created>
  <dcterms:modified xsi:type="dcterms:W3CDTF">2024-07-30T07:49:00Z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