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9A" w:rsidRDefault="00CB4A9A" w:rsidP="00CB4A9A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B4A9A" w:rsidRPr="00CD6EF8" w:rsidRDefault="00CB4A9A" w:rsidP="00CB4A9A">
      <w:pPr>
        <w:jc w:val="right"/>
        <w:rPr>
          <w:szCs w:val="28"/>
        </w:rPr>
      </w:pPr>
    </w:p>
    <w:p w:rsidR="00CB4A9A" w:rsidRDefault="00CB4A9A" w:rsidP="00CB4A9A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CB4A9A" w:rsidRPr="00556F32" w:rsidRDefault="00CB4A9A" w:rsidP="00CB4A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CB4A9A" w:rsidRDefault="00CB4A9A" w:rsidP="00CB4A9A">
      <w:pPr>
        <w:jc w:val="center"/>
        <w:rPr>
          <w:sz w:val="32"/>
          <w:szCs w:val="32"/>
        </w:rPr>
      </w:pPr>
      <w:r w:rsidRPr="00556F32">
        <w:rPr>
          <w:sz w:val="32"/>
          <w:szCs w:val="32"/>
        </w:rPr>
        <w:t>(</w:t>
      </w:r>
      <w:r>
        <w:rPr>
          <w:sz w:val="32"/>
          <w:szCs w:val="32"/>
        </w:rPr>
        <w:t>травень</w:t>
      </w:r>
      <w:r w:rsidRPr="00556F32">
        <w:rPr>
          <w:sz w:val="32"/>
          <w:szCs w:val="32"/>
        </w:rPr>
        <w:t xml:space="preserve"> 2021 року)</w:t>
      </w:r>
    </w:p>
    <w:p w:rsidR="00CB4A9A" w:rsidRPr="00FD486F" w:rsidRDefault="00CB4A9A" w:rsidP="00CB4A9A">
      <w:pPr>
        <w:jc w:val="center"/>
        <w:rPr>
          <w:sz w:val="32"/>
          <w:szCs w:val="32"/>
        </w:rPr>
      </w:pPr>
    </w:p>
    <w:p w:rsidR="00CB4A9A" w:rsidRDefault="00CB4A9A" w:rsidP="00CB4A9A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6334125" cy="477202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B4A9A" w:rsidRDefault="00CB4A9A" w:rsidP="00CB4A9A">
      <w:pPr>
        <w:rPr>
          <w:sz w:val="32"/>
          <w:szCs w:val="32"/>
        </w:rPr>
      </w:pPr>
    </w:p>
    <w:p w:rsidR="00CB4A9A" w:rsidRDefault="00CB4A9A" w:rsidP="00CB4A9A">
      <w:pPr>
        <w:widowControl/>
        <w:jc w:val="both"/>
      </w:pPr>
    </w:p>
    <w:p w:rsidR="00CB4A9A" w:rsidRDefault="00CB4A9A" w:rsidP="00CB4A9A">
      <w:pPr>
        <w:widowControl/>
        <w:jc w:val="both"/>
        <w:rPr>
          <w:sz w:val="24"/>
          <w:szCs w:val="21"/>
        </w:rPr>
      </w:pPr>
      <w:r>
        <w:rPr>
          <w:sz w:val="24"/>
          <w:szCs w:val="21"/>
        </w:rPr>
        <w:t>Оксана Поліщук 777 948</w:t>
      </w:r>
    </w:p>
    <w:p w:rsidR="00CB4A9A" w:rsidRPr="00A033FB" w:rsidRDefault="00CB4A9A" w:rsidP="00CB4A9A">
      <w:pPr>
        <w:widowControl/>
        <w:jc w:val="both"/>
        <w:rPr>
          <w:sz w:val="24"/>
        </w:rPr>
      </w:pPr>
    </w:p>
    <w:p w:rsidR="006A2702" w:rsidRDefault="006A2702"/>
    <w:sectPr w:rsidR="006A2702" w:rsidSect="005A2941">
      <w:headerReference w:type="default" r:id="rId5"/>
      <w:pgSz w:w="11906" w:h="16838"/>
      <w:pgMar w:top="567" w:right="567" w:bottom="1701" w:left="1701" w:header="709" w:footer="709" w:gutter="0"/>
      <w:pgNumType w:start="1"/>
      <w:cols w:space="720"/>
      <w:titlePg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BC" w:rsidRDefault="00CB4A9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0E53BC" w:rsidRDefault="00CB4A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4A9A"/>
    <w:rsid w:val="006A2702"/>
    <w:rsid w:val="00CB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9A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4A9A"/>
    <w:pPr>
      <w:suppressLineNumbers/>
      <w:tabs>
        <w:tab w:val="center" w:pos="4822"/>
        <w:tab w:val="right" w:pos="964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4A9A"/>
    <w:rPr>
      <w:rFonts w:ascii="Times New Roman" w:eastAsia="SimSun" w:hAnsi="Times New Roman" w:cs="Times New Roman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Лист1!$A$2:$A$17</c:f>
              <c:strCache>
                <c:ptCount val="16"/>
                <c:pt idx="0">
                  <c:v>Захист прав та інтересів дітей</c:v>
                </c:pt>
                <c:pt idx="1">
                  <c:v>Містобудування і торгівля</c:v>
                </c:pt>
                <c:pt idx="2">
                  <c:v>Житлові питання</c:v>
                </c:pt>
                <c:pt idx="3">
                  <c:v>Реклама</c:v>
                </c:pt>
                <c:pt idx="4">
                  <c:v>Житлово-комунальні питання</c:v>
                </c:pt>
                <c:pt idx="5">
                  <c:v>Транспорт</c:v>
                </c:pt>
                <c:pt idx="6">
                  <c:v>Організаційні питання</c:v>
                </c:pt>
                <c:pt idx="7">
                  <c:v>Діяльність комунальних підприємств</c:v>
                </c:pt>
                <c:pt idx="8">
                  <c:v>Соціальна політика</c:v>
                </c:pt>
                <c:pt idx="9">
                  <c:v>Майно комунальної власності</c:v>
                </c:pt>
                <c:pt idx="10">
                  <c:v>Захист прав недієздатних</c:v>
                </c:pt>
                <c:pt idx="11">
                  <c:v>Адмінкомісія </c:v>
                </c:pt>
                <c:pt idx="12">
                  <c:v>Бюджет</c:v>
                </c:pt>
                <c:pt idx="13">
                  <c:v>Будівництво</c:v>
                </c:pt>
                <c:pt idx="14">
                  <c:v>Спорт</c:v>
                </c:pt>
                <c:pt idx="15">
                  <c:v>Екологія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63</c:v>
                </c:pt>
                <c:pt idx="1">
                  <c:v>14</c:v>
                </c:pt>
                <c:pt idx="2">
                  <c:v>8</c:v>
                </c:pt>
                <c:pt idx="3">
                  <c:v>8</c:v>
                </c:pt>
                <c:pt idx="4">
                  <c:v>6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4</c:v>
                </c:pt>
                <c:pt idx="9">
                  <c:v>3</c:v>
                </c:pt>
                <c:pt idx="10">
                  <c:v>3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</c:ser>
        <c:gapWidth val="0"/>
        <c:gapDepth val="0"/>
        <c:shape val="cylinder"/>
        <c:axId val="142450048"/>
        <c:axId val="110290048"/>
        <c:axId val="0"/>
      </c:bar3DChart>
      <c:catAx>
        <c:axId val="14245004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110290048"/>
        <c:crosses val="autoZero"/>
        <c:lblAlgn val="ctr"/>
        <c:lblOffset val="100"/>
      </c:catAx>
      <c:valAx>
        <c:axId val="110290048"/>
        <c:scaling>
          <c:orientation val="minMax"/>
        </c:scaling>
        <c:axPos val="l"/>
        <c:numFmt formatCode="General" sourceLinked="1"/>
        <c:tickLblPos val="nextTo"/>
        <c:crossAx val="1424500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polischuk</dc:creator>
  <cp:lastModifiedBy>polischuk</cp:lastModifiedBy>
  <cp:revision>1</cp:revision>
  <dcterms:created xsi:type="dcterms:W3CDTF">2021-06-09T06:49:00Z</dcterms:created>
  <dcterms:modified xsi:type="dcterms:W3CDTF">2021-06-09T06:49:00Z</dcterms:modified>
</cp:coreProperties>
</file>