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3"/>
        <w:keepNext w:val="false"/>
        <w:widowControl w:val="false"/>
        <w:bidi w:val="0"/>
        <w:spacing w:before="0" w:after="0"/>
        <w:jc w:val="center"/>
        <w:rPr>
          <w:lang w:val="uk-UA"/>
        </w:rPr>
      </w:pPr>
      <w:r>
        <w:rPr>
          <w:lang w:val="uk-UA"/>
        </w:rPr>
        <w:t xml:space="preserve">ЗВІТ </w:t>
        <w:br/>
        <w:t>про нещасні випадки невиробничого характеру</w:t>
      </w:r>
    </w:p>
    <w:p>
      <w:pPr>
        <w:pStyle w:val="LONormal"/>
        <w:widowControl w:val="false"/>
        <w:bidi w:val="0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 xml:space="preserve">за </w:t>
      </w:r>
      <w:r>
        <w:rPr>
          <w:b w:val="false"/>
          <w:bCs w:val="false"/>
          <w:sz w:val="28"/>
          <w:szCs w:val="28"/>
          <w:u w:val="none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 р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>і</w:t>
      </w:r>
      <w:r>
        <w:rPr>
          <w:b/>
          <w:sz w:val="28"/>
          <w:szCs w:val="28"/>
          <w:lang w:val="uk-UA"/>
        </w:rPr>
        <w:t>к  Луцька міська рада</w:t>
      </w:r>
      <w:r>
        <w:rPr>
          <w:b/>
          <w:sz w:val="20"/>
          <w:lang w:val="uk-UA"/>
        </w:rPr>
        <w:br/>
      </w:r>
    </w:p>
    <w:tbl>
      <w:tblPr>
        <w:tblW w:w="16146" w:type="dxa"/>
        <w:jc w:val="left"/>
        <w:tblInd w:w="-257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2092"/>
        <w:gridCol w:w="2835"/>
        <w:gridCol w:w="1276"/>
        <w:gridCol w:w="992"/>
        <w:gridCol w:w="1276"/>
        <w:gridCol w:w="992"/>
        <w:gridCol w:w="1417"/>
        <w:gridCol w:w="1276"/>
        <w:gridCol w:w="992"/>
        <w:gridCol w:w="1418"/>
        <w:gridCol w:w="1580"/>
      </w:tblGrid>
      <w:tr>
        <w:trPr>
          <w:cantSplit w:val="true"/>
        </w:trPr>
        <w:tc>
          <w:tcPr>
            <w:tcW w:w="20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Код згідно з Міжнародною статистичною класифікацією хвороб і споріднених проблем охорони здоров'я десятого перегляду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нещасних випадків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Потерпілі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Групові нещасні випадки</w:t>
            </w: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Нещасні випадки з дітьми віком до 14 років</w:t>
            </w:r>
          </w:p>
        </w:tc>
      </w:tr>
      <w:tr>
        <w:trPr>
          <w:cantSplit w:val="true"/>
        </w:trPr>
        <w:tc>
          <w:tcPr>
            <w:tcW w:w="2092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 із смертель-</w:t>
              <w:br/>
              <w:t>ним наслідком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потерпілих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 із смертель-</w:t>
              <w:br/>
              <w:t>ним наслідком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потерпілих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 із смертель-</w:t>
              <w:br/>
              <w:t>ним наслідком</w:t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V01-V99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Транспортні нещасні випадки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W00-W19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Падіння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3772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372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W20-W49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Випадкова дія неживих механічних сил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3779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3372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W50-W64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Вплив живих механічних сил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W65-W74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Випадкове утоплення та занурення у воду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W75-W84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Інші нещасні випадки із загрозою диханню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W85-W99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Нещасні випадки, спри-чинені електричним струмом, випромінюван-ням, температурою або тиском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X00-X09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Нещасні випадки, спричинені дією диму, вогню та полум'я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X10-X19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Нещасні випадки, спричинені жаром та гарячими речовинами (предметами)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X20-X29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Отруєння, спричинені отруйними тваринами та рослинами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X30-X39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Нещасні випадки, пов'язані з дією природних факторів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X40-X49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Випадкові отруєння та дія отруйних речовин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Випадкове отруєння та дія алкоголю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X50-X57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Вплив перенапруження, подорожування та нестатків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X58-X59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Нещасні випадки внаслідок дії інших та неуточнених факторів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X60-X84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Навмисне самоушкодження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X85-Y09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Напад з метою вбивства чи нанесення ушкодження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Y10-Y34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Ушкодження з невизначеними намірами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Y35-Y36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Дії, передбачені законом та військовими операціями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Y40-Y84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Ускладнення внаслідок терапевтичного та хірургічного втручання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cantSplit w:val="true"/>
        </w:trPr>
        <w:tc>
          <w:tcPr>
            <w:tcW w:w="20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Y85-Y89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Віддалені наслідки зовнішніх причин захворюваності та смертності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20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926</w:t>
            </w:r>
            <w:r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8274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958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958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Normal"/>
              <w:bidi w:val="0"/>
              <w:snapToGrid w:val="false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Style14">
    <w:name w:val="Шрифт абзацу за замовчув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100" w:after="10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3">
    <w:name w:val="H3"/>
    <w:basedOn w:val="LONormal"/>
    <w:next w:val="LONormal"/>
    <w:qFormat/>
    <w:pPr>
      <w:keepNext w:val="true"/>
    </w:pPr>
    <w:rPr>
      <w:b/>
      <w:sz w:val="28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LibreOffice/7.2.4.1$Windows_X86_64 LibreOffice_project/27d75539669ac387bb498e35313b970b7fe9c4f9</Application>
  <AppVersion>15.0000</AppVersion>
  <Pages>2</Pages>
  <Words>270</Words>
  <Characters>1550</Characters>
  <CharactersWithSpaces>1708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2020-02-06T13:43:00Z</dcterms:created>
  <dc:creator>AVB</dc:creator>
  <dc:description/>
  <dc:language>uk-UA</dc:language>
  <cp:lastModifiedBy/>
  <cp:lastPrinted>2023-02-08T14:31:51Z</cp:lastPrinted>
  <dcterms:modified xsi:type="dcterms:W3CDTF">2023-02-08T15:03:44Z</dcterms:modified>
  <cp:revision>20</cp:revision>
  <dc:subject/>
  <dc:title>Додаток 8</dc:title>
</cp:coreProperties>
</file>