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bidi w:val="0"/>
        <w:spacing w:before="0" w:after="0"/>
        <w:ind w:left="0" w:right="0" w:firstLine="567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26 квітня відбулось внутрішнє навчання для працівників департаменту соціальної та ветеранської політики Луцької міської ради на тему: «Дотримання вимог Інструкції з діловодства у Луцькій міській раді», яке провела начальник загального відділу Тетяна Фарина.</w:t>
      </w:r>
    </w:p>
    <w:p>
      <w:pPr>
        <w:pStyle w:val="Normal"/>
        <w:widowControl/>
        <w:tabs>
          <w:tab w:val="clear" w:pos="1134"/>
          <w:tab w:val="left" w:pos="570" w:leader="none"/>
        </w:tabs>
        <w:spacing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ab/>
        <w:t>В ході навчання Тетяна Фарина акцентувала увагу на основних моментах роботи в системі «АСКОД» з метою дотримання виконавської дисципліни та вимог Інструкції з діловодства. Звернула увагу присутніх на дотриманні встановленого порядку оформлення вихідної кореспонденції, порядку формування схем погодження документів та своєчасності надання відповідей на запити та звернення громадян.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1280160</wp:posOffset>
            </wp:positionH>
            <wp:positionV relativeFrom="paragraph">
              <wp:posOffset>120650</wp:posOffset>
            </wp:positionV>
            <wp:extent cx="4248150" cy="2389505"/>
            <wp:effectExtent l="0" t="0" r="0" b="0"/>
            <wp:wrapSquare wrapText="largest"/>
            <wp:docPr id="1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581025</wp:posOffset>
            </wp:positionH>
            <wp:positionV relativeFrom="paragraph">
              <wp:posOffset>1913255</wp:posOffset>
            </wp:positionV>
            <wp:extent cx="5715000" cy="3219450"/>
            <wp:effectExtent l="0" t="0" r="0" b="0"/>
            <wp:wrapSquare wrapText="largest"/>
            <wp:docPr id="2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1776730</wp:posOffset>
            </wp:positionH>
            <wp:positionV relativeFrom="paragraph">
              <wp:posOffset>5208270</wp:posOffset>
            </wp:positionV>
            <wp:extent cx="3643630" cy="2049780"/>
            <wp:effectExtent l="0" t="0" r="0" b="0"/>
            <wp:wrapSquare wrapText="largest"/>
            <wp:docPr id="3" name="Зображенн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572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1134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Segoe UI" w:cs="Tahoma"/>
      <w:color w:val="000000"/>
      <w:kern w:val="0"/>
      <w:sz w:val="24"/>
      <w:szCs w:val="24"/>
      <w:lang w:val="uk-UA" w:eastAsia="zh-CN" w:bidi="hi-IN"/>
    </w:rPr>
  </w:style>
  <w:style w:type="character" w:styleId="Style14">
    <w:name w:val="Гіперпосилання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283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Покажчик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33</TotalTime>
  <Application>LibreOffice/7.2.3.2$Windows_X86_64 LibreOffice_project/d166454616c1632304285822f9c83ce2e660fd92</Application>
  <AppVersion>15.0000</AppVersion>
  <Pages>1</Pages>
  <Words>81</Words>
  <Characters>560</Characters>
  <CharactersWithSpaces>640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2024-04-26T14:38:24Z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