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576" w:leader="none"/>
          <w:tab w:val="left" w:pos="9720" w:leader="none"/>
        </w:tabs>
        <w:ind w:left="6237" w:right="98" w:hanging="0"/>
        <w:rPr>
          <w:sz w:val="28"/>
          <w:szCs w:val="28"/>
          <w:lang w:val="ru-RU"/>
        </w:rPr>
      </w:pPr>
      <w:r>
        <w:rPr>
          <w:sz w:val="28"/>
          <w:szCs w:val="28"/>
          <w:lang w:val="ru-RU"/>
        </w:rPr>
        <w:t xml:space="preserve">Додаток  </w:t>
      </w:r>
    </w:p>
    <w:p>
      <w:pPr>
        <w:pStyle w:val="Normal"/>
        <w:tabs>
          <w:tab w:val="clear" w:pos="708"/>
          <w:tab w:val="left" w:pos="7576" w:leader="none"/>
          <w:tab w:val="left" w:pos="9720" w:leader="none"/>
        </w:tabs>
        <w:ind w:left="6237" w:right="98" w:hanging="0"/>
        <w:rPr>
          <w:sz w:val="28"/>
          <w:szCs w:val="28"/>
          <w:lang w:val="ru-RU"/>
        </w:rPr>
      </w:pPr>
      <w:r>
        <w:rPr>
          <w:sz w:val="28"/>
          <w:szCs w:val="28"/>
        </w:rPr>
        <w:t xml:space="preserve">до рішення міської ради </w:t>
      </w:r>
    </w:p>
    <w:p>
      <w:pPr>
        <w:pStyle w:val="Normal"/>
        <w:tabs>
          <w:tab w:val="clear" w:pos="708"/>
          <w:tab w:val="left" w:pos="7576" w:leader="none"/>
          <w:tab w:val="left" w:pos="9720" w:leader="none"/>
        </w:tabs>
        <w:ind w:left="6237" w:right="98" w:hanging="0"/>
        <w:rPr>
          <w:sz w:val="28"/>
          <w:szCs w:val="28"/>
        </w:rPr>
      </w:pPr>
      <w:r>
        <w:rPr>
          <w:rFonts w:ascii="OpenSans NEW;sans-serif" w:hAnsi="OpenSans NEW;sans-serif"/>
          <w:b w:val="false"/>
          <w:i w:val="false"/>
          <w:caps w:val="false"/>
          <w:smallCaps w:val="false"/>
          <w:color w:val="222222"/>
          <w:spacing w:val="0"/>
          <w:sz w:val="20"/>
          <w:szCs w:val="28"/>
          <w:lang w:val="ru-RU"/>
        </w:rPr>
        <w:t>від 27.03.2024 №57/112 м</w:t>
      </w:r>
      <w:r>
        <w:rPr>
          <w:sz w:val="28"/>
          <w:szCs w:val="28"/>
          <w:lang w:val="ru-RU"/>
        </w:rPr>
        <w:t xml:space="preserve"> </w:t>
      </w:r>
    </w:p>
    <w:p>
      <w:pPr>
        <w:pStyle w:val="Normal"/>
        <w:ind w:firstLine="540"/>
        <w:jc w:val="center"/>
        <w:rPr>
          <w:b/>
          <w:b/>
          <w:sz w:val="60"/>
          <w:szCs w:val="60"/>
        </w:rPr>
      </w:pPr>
      <w:r>
        <w:rPr>
          <w:b/>
          <w:sz w:val="60"/>
          <w:szCs w:val="60"/>
        </w:rPr>
      </w:r>
    </w:p>
    <w:p>
      <w:pPr>
        <w:pStyle w:val="Normal"/>
        <w:ind w:firstLine="540"/>
        <w:jc w:val="center"/>
        <w:rPr>
          <w:b/>
          <w:b/>
          <w:sz w:val="60"/>
          <w:szCs w:val="60"/>
        </w:rPr>
      </w:pPr>
      <w:r>
        <w:rPr>
          <w:b/>
          <w:sz w:val="60"/>
          <w:szCs w:val="60"/>
        </w:rPr>
      </w:r>
    </w:p>
    <w:p>
      <w:pPr>
        <w:pStyle w:val="Normal"/>
        <w:ind w:firstLine="540"/>
        <w:jc w:val="center"/>
        <w:rPr>
          <w:b/>
          <w:b/>
          <w:sz w:val="60"/>
          <w:szCs w:val="60"/>
        </w:rPr>
      </w:pPr>
      <w:r>
        <w:rPr>
          <w:b/>
          <w:sz w:val="60"/>
          <w:szCs w:val="60"/>
        </w:rPr>
      </w:r>
    </w:p>
    <w:p>
      <w:pPr>
        <w:pStyle w:val="Normal"/>
        <w:ind w:firstLine="540"/>
        <w:jc w:val="center"/>
        <w:rPr>
          <w:b/>
          <w:b/>
          <w:sz w:val="60"/>
          <w:szCs w:val="60"/>
        </w:rPr>
      </w:pPr>
      <w:r>
        <w:rPr>
          <w:b/>
          <w:sz w:val="60"/>
          <w:szCs w:val="60"/>
        </w:rPr>
      </w:r>
    </w:p>
    <w:p>
      <w:pPr>
        <w:pStyle w:val="Normal"/>
        <w:ind w:firstLine="540"/>
        <w:jc w:val="center"/>
        <w:rPr>
          <w:b/>
          <w:b/>
          <w:sz w:val="60"/>
          <w:szCs w:val="60"/>
        </w:rPr>
      </w:pPr>
      <w:r>
        <w:rPr>
          <w:b/>
          <w:sz w:val="60"/>
          <w:szCs w:val="60"/>
        </w:rPr>
      </w:r>
    </w:p>
    <w:p>
      <w:pPr>
        <w:pStyle w:val="Normal"/>
        <w:ind w:firstLine="540"/>
        <w:jc w:val="center"/>
        <w:rPr>
          <w:b/>
          <w:b/>
          <w:sz w:val="60"/>
          <w:szCs w:val="60"/>
          <w:lang w:val="ru-RU"/>
        </w:rPr>
      </w:pPr>
      <w:r>
        <w:rPr>
          <w:b/>
          <w:sz w:val="60"/>
          <w:szCs w:val="60"/>
        </w:rPr>
        <w:t>СТАТУТ</w:t>
      </w:r>
    </w:p>
    <w:p>
      <w:pPr>
        <w:pStyle w:val="Normal"/>
        <w:ind w:firstLine="540"/>
        <w:jc w:val="center"/>
        <w:rPr>
          <w:b/>
          <w:b/>
          <w:sz w:val="40"/>
          <w:szCs w:val="40"/>
          <w:lang w:val="ru-RU"/>
        </w:rPr>
      </w:pPr>
      <w:r>
        <w:rPr>
          <w:b/>
          <w:sz w:val="40"/>
          <w:szCs w:val="40"/>
        </w:rPr>
        <w:t>Л</w:t>
      </w:r>
      <w:r>
        <w:rPr>
          <w:b/>
          <w:sz w:val="40"/>
          <w:szCs w:val="40"/>
          <w:lang w:val="ru-RU"/>
        </w:rPr>
        <w:t xml:space="preserve">УЦЬКОГО </w:t>
      </w:r>
      <w:r>
        <w:rPr>
          <w:b/>
          <w:sz w:val="40"/>
          <w:szCs w:val="40"/>
        </w:rPr>
        <w:t>СПЕЦІАЛІЗОВАНОГО</w:t>
      </w:r>
    </w:p>
    <w:p>
      <w:pPr>
        <w:pStyle w:val="Normal"/>
        <w:ind w:firstLine="540"/>
        <w:jc w:val="center"/>
        <w:rPr>
          <w:b/>
          <w:b/>
          <w:sz w:val="40"/>
          <w:szCs w:val="40"/>
        </w:rPr>
      </w:pPr>
      <w:r>
        <w:rPr>
          <w:b/>
          <w:sz w:val="40"/>
          <w:szCs w:val="40"/>
        </w:rPr>
        <w:t>КОМБІНАТУ КОМУНАЛЬНО-ПОБУТОВОГО ОБСЛУГОВУВАННЯ</w:t>
      </w:r>
    </w:p>
    <w:p>
      <w:pPr>
        <w:pStyle w:val="Normal"/>
        <w:tabs>
          <w:tab w:val="clear" w:pos="708"/>
          <w:tab w:val="left" w:pos="2655" w:leader="none"/>
        </w:tabs>
        <w:ind w:firstLine="540"/>
        <w:jc w:val="center"/>
        <w:rPr>
          <w:sz w:val="40"/>
          <w:szCs w:val="40"/>
        </w:rPr>
      </w:pPr>
      <w:r>
        <w:rPr>
          <w:sz w:val="40"/>
          <w:szCs w:val="40"/>
        </w:rPr>
        <w:t>(нова редакція)</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jc w:val="center"/>
        <w:rPr>
          <w:sz w:val="28"/>
          <w:szCs w:val="28"/>
        </w:rPr>
      </w:pPr>
      <w:r>
        <w:rPr>
          <w:sz w:val="28"/>
          <w:szCs w:val="28"/>
        </w:rPr>
        <w:t>Луцьк 2024</w:t>
      </w:r>
    </w:p>
    <w:p>
      <w:pPr>
        <w:pStyle w:val="Normal"/>
        <w:jc w:val="center"/>
        <w:rPr>
          <w:b/>
          <w:b/>
          <w:sz w:val="28"/>
          <w:szCs w:val="28"/>
        </w:rPr>
      </w:pPr>
      <w:r>
        <w:rPr>
          <w:b/>
          <w:sz w:val="28"/>
          <w:szCs w:val="28"/>
        </w:rPr>
      </w:r>
    </w:p>
    <w:p>
      <w:pPr>
        <w:pStyle w:val="Normal"/>
        <w:jc w:val="center"/>
        <w:rPr>
          <w:b/>
          <w:b/>
          <w:sz w:val="28"/>
          <w:szCs w:val="28"/>
        </w:rPr>
      </w:pPr>
      <w:r>
        <w:rPr>
          <w:b/>
          <w:sz w:val="28"/>
          <w:szCs w:val="28"/>
        </w:rPr>
        <w:t>1. ЗАГАЛЬНІ ПОЛОЖЕННЯ</w:t>
      </w:r>
    </w:p>
    <w:p>
      <w:pPr>
        <w:pStyle w:val="Normal"/>
        <w:jc w:val="center"/>
        <w:rPr>
          <w:b/>
          <w:b/>
          <w:sz w:val="28"/>
          <w:szCs w:val="28"/>
        </w:rPr>
      </w:pPr>
      <w:r>
        <w:rPr>
          <w:b/>
          <w:sz w:val="28"/>
          <w:szCs w:val="28"/>
        </w:rPr>
      </w:r>
    </w:p>
    <w:p>
      <w:pPr>
        <w:pStyle w:val="BodyTextIndent2"/>
        <w:spacing w:lineRule="auto" w:line="240" w:before="0" w:after="0"/>
        <w:ind w:left="0" w:firstLine="567"/>
        <w:jc w:val="both"/>
        <w:rPr>
          <w:sz w:val="28"/>
          <w:szCs w:val="28"/>
        </w:rPr>
      </w:pPr>
      <w:r>
        <w:rPr>
          <w:sz w:val="28"/>
          <w:szCs w:val="28"/>
        </w:rPr>
        <w:t xml:space="preserve">1.1. ЛУЦЬКИЙ СПЕЦІАЛІЗОВАНИЙ КОМБІНАТ КОМУНАЛЬНО-ПОБУТОВОГО ОБСЛУГОВУВАННЯ (далі за текстом – Підприємство), створене згідно рішення Луцької міської ради від 16.04.1992 року № 655, відповідно до Господарського кодексу України, Цивільного кодексу України, Закону України “Про місцеве самоврядування в Україні”. </w:t>
      </w:r>
    </w:p>
    <w:p>
      <w:pPr>
        <w:pStyle w:val="BodyTextIndent2"/>
        <w:spacing w:lineRule="auto" w:line="240" w:before="0" w:after="0"/>
        <w:ind w:left="0" w:firstLine="567"/>
        <w:rPr>
          <w:sz w:val="28"/>
          <w:szCs w:val="28"/>
        </w:rPr>
      </w:pPr>
      <w:r>
        <w:rPr>
          <w:sz w:val="28"/>
          <w:szCs w:val="28"/>
        </w:rPr>
        <w:t>1.2. Найменування Підприємства:</w:t>
      </w:r>
    </w:p>
    <w:p>
      <w:pPr>
        <w:pStyle w:val="BodyTextIndent2"/>
        <w:spacing w:lineRule="auto" w:line="240" w:before="0" w:after="0"/>
        <w:ind w:left="0" w:firstLine="567"/>
        <w:rPr>
          <w:sz w:val="28"/>
          <w:szCs w:val="28"/>
        </w:rPr>
      </w:pPr>
      <w:r>
        <w:rPr>
          <w:sz w:val="28"/>
          <w:szCs w:val="28"/>
        </w:rPr>
        <w:t xml:space="preserve">1.2.1. Повне: ЛУЦЬКИЙ СПЕЦІАЛІЗОВАНИЙ КОМБІНАТ КОМУНАЛЬНО -ПОБУТОВОГО ОБСЛУГОВУВАННЯ. </w:t>
      </w:r>
    </w:p>
    <w:p>
      <w:pPr>
        <w:pStyle w:val="BodyTextIndent2"/>
        <w:spacing w:lineRule="auto" w:line="240" w:before="0" w:after="0"/>
        <w:ind w:left="0" w:firstLine="567"/>
        <w:rPr>
          <w:sz w:val="28"/>
          <w:szCs w:val="28"/>
        </w:rPr>
      </w:pPr>
      <w:r>
        <w:rPr>
          <w:sz w:val="28"/>
          <w:szCs w:val="28"/>
        </w:rPr>
        <w:t>1.2.2. Скорочене – Л</w:t>
      </w:r>
      <w:r>
        <w:rPr>
          <w:sz w:val="28"/>
          <w:szCs w:val="28"/>
          <w:lang w:val="ru-RU"/>
        </w:rPr>
        <w:t xml:space="preserve">уцький </w:t>
      </w:r>
      <w:r>
        <w:rPr>
          <w:sz w:val="28"/>
          <w:szCs w:val="28"/>
        </w:rPr>
        <w:t xml:space="preserve">спецкомбінат КПО. </w:t>
      </w:r>
    </w:p>
    <w:p>
      <w:pPr>
        <w:pStyle w:val="BodyTextIndent2"/>
        <w:spacing w:lineRule="auto" w:line="240" w:before="0" w:after="0"/>
        <w:ind w:left="0" w:firstLine="567"/>
        <w:jc w:val="both"/>
        <w:rPr>
          <w:b/>
          <w:b/>
          <w:sz w:val="28"/>
          <w:szCs w:val="28"/>
        </w:rPr>
      </w:pPr>
      <w:r>
        <w:rPr>
          <w:sz w:val="28"/>
          <w:szCs w:val="28"/>
        </w:rPr>
        <w:t>1.2.3. Підприємство за організаційно - правовою формою є комунальним підприємством.</w:t>
      </w:r>
    </w:p>
    <w:p>
      <w:pPr>
        <w:pStyle w:val="Normal"/>
        <w:ind w:firstLine="567"/>
        <w:jc w:val="both"/>
        <w:rPr>
          <w:sz w:val="28"/>
          <w:szCs w:val="28"/>
        </w:rPr>
      </w:pPr>
      <w:r>
        <w:rPr>
          <w:sz w:val="28"/>
          <w:szCs w:val="28"/>
        </w:rPr>
        <w:t>1.3.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pPr>
        <w:pStyle w:val="Normal"/>
        <w:ind w:firstLine="567"/>
        <w:jc w:val="both"/>
        <w:rPr>
          <w:sz w:val="28"/>
          <w:szCs w:val="28"/>
        </w:rPr>
      </w:pPr>
      <w:r>
        <w:rPr>
          <w:sz w:val="28"/>
          <w:szCs w:val="28"/>
        </w:rPr>
        <w:t xml:space="preserve">1.4. Засновником Підприємства і власником майна є Луцька міська територіальна громада в особі Луцької міської ради (іменована далі Засновник). Органом, до сфери управління якого належить Підприємство є Департамент економічної політики (далі – Орган управління). </w:t>
      </w:r>
    </w:p>
    <w:p>
      <w:pPr>
        <w:pStyle w:val="Normal"/>
        <w:ind w:firstLine="567"/>
        <w:jc w:val="both"/>
        <w:rPr>
          <w:sz w:val="28"/>
          <w:szCs w:val="28"/>
        </w:rPr>
      </w:pPr>
      <w:r>
        <w:rPr>
          <w:sz w:val="28"/>
          <w:szCs w:val="28"/>
        </w:rPr>
        <w:t>1.5. 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pPr>
        <w:pStyle w:val="BodyTextIndent2"/>
        <w:spacing w:lineRule="auto" w:line="240" w:before="0" w:after="0"/>
        <w:ind w:left="0" w:firstLine="567"/>
        <w:jc w:val="both"/>
        <w:rPr>
          <w:sz w:val="28"/>
          <w:szCs w:val="28"/>
        </w:rPr>
      </w:pPr>
      <w:r>
        <w:rPr>
          <w:sz w:val="28"/>
          <w:szCs w:val="28"/>
        </w:rPr>
        <w:t>1.6. 3асновник не несе відповідальності за зобов'язаннями Підприємства, а Підприємство не несе відповідальності за зобов'язаннями Засновника.</w:t>
      </w:r>
    </w:p>
    <w:p>
      <w:pPr>
        <w:pStyle w:val="Normal"/>
        <w:ind w:firstLine="567"/>
        <w:jc w:val="both"/>
        <w:rPr>
          <w:sz w:val="28"/>
          <w:szCs w:val="28"/>
        </w:rPr>
      </w:pPr>
      <w:r>
        <w:rPr>
          <w:sz w:val="28"/>
          <w:szCs w:val="28"/>
        </w:rPr>
        <w:t>1.7. 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pPr>
        <w:pStyle w:val="Normal"/>
        <w:ind w:firstLine="567"/>
        <w:jc w:val="both"/>
        <w:rPr>
          <w:sz w:val="28"/>
          <w:szCs w:val="28"/>
        </w:rPr>
      </w:pPr>
      <w:r>
        <w:rPr>
          <w:sz w:val="28"/>
          <w:szCs w:val="28"/>
        </w:rPr>
        <w:t>1.8. Підприємство є ритуальною службою, відповідно до Закону України «Про поховання та похоронну справу».</w:t>
      </w:r>
    </w:p>
    <w:p>
      <w:pPr>
        <w:pStyle w:val="Normal"/>
        <w:ind w:firstLine="567"/>
        <w:jc w:val="both"/>
        <w:rPr>
          <w:sz w:val="28"/>
          <w:szCs w:val="28"/>
        </w:rPr>
      </w:pPr>
      <w:r>
        <w:rPr>
          <w:sz w:val="28"/>
          <w:szCs w:val="28"/>
        </w:rPr>
        <w:t>1.9. Місцезнаходження підприємства: 430</w:t>
      </w:r>
      <w:r>
        <w:rPr>
          <w:sz w:val="28"/>
          <w:szCs w:val="28"/>
          <w:lang w:val="ru-RU"/>
        </w:rPr>
        <w:t>0</w:t>
      </w:r>
      <w:r>
        <w:rPr>
          <w:sz w:val="28"/>
          <w:szCs w:val="28"/>
        </w:rPr>
        <w:t>0, Волинська область, місто Луцьк, вулиця Рівненська, будинок 52.</w:t>
      </w:r>
    </w:p>
    <w:p>
      <w:pPr>
        <w:pStyle w:val="Normal"/>
        <w:ind w:firstLine="540"/>
        <w:jc w:val="center"/>
        <w:rPr>
          <w:b/>
          <w:b/>
          <w:sz w:val="28"/>
          <w:szCs w:val="28"/>
          <w:lang w:val="ru-RU"/>
        </w:rPr>
      </w:pPr>
      <w:r>
        <w:rPr>
          <w:b/>
          <w:sz w:val="28"/>
          <w:szCs w:val="28"/>
          <w:lang w:val="ru-RU"/>
        </w:rPr>
      </w:r>
    </w:p>
    <w:p>
      <w:pPr>
        <w:pStyle w:val="Normal"/>
        <w:ind w:firstLine="540"/>
        <w:jc w:val="center"/>
        <w:rPr>
          <w:b/>
          <w:b/>
          <w:sz w:val="28"/>
          <w:szCs w:val="28"/>
        </w:rPr>
      </w:pPr>
      <w:r>
        <w:rPr>
          <w:b/>
          <w:sz w:val="28"/>
          <w:szCs w:val="28"/>
        </w:rPr>
        <w:t>2. МЕТА ТА ВИДИ ДІЯЛЬНОСТІ ПІДПРИЄМСТВА</w:t>
      </w:r>
    </w:p>
    <w:p>
      <w:pPr>
        <w:pStyle w:val="Normal"/>
        <w:ind w:firstLine="540"/>
        <w:jc w:val="both"/>
        <w:rPr>
          <w:b/>
          <w:b/>
          <w:sz w:val="28"/>
          <w:szCs w:val="28"/>
        </w:rPr>
      </w:pPr>
      <w:r>
        <w:rPr>
          <w:b/>
          <w:sz w:val="28"/>
          <w:szCs w:val="28"/>
        </w:rPr>
      </w:r>
    </w:p>
    <w:p>
      <w:pPr>
        <w:pStyle w:val="Normal"/>
        <w:ind w:firstLine="540"/>
        <w:jc w:val="both"/>
        <w:rPr>
          <w:sz w:val="28"/>
          <w:szCs w:val="28"/>
        </w:rPr>
      </w:pPr>
      <w:r>
        <w:rPr>
          <w:sz w:val="28"/>
          <w:szCs w:val="28"/>
        </w:rPr>
        <w:t>2.1. Підприємство створюється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pPr>
        <w:pStyle w:val="Normal"/>
        <w:ind w:firstLine="540"/>
        <w:jc w:val="both"/>
        <w:rPr>
          <w:sz w:val="28"/>
          <w:szCs w:val="28"/>
        </w:rPr>
      </w:pPr>
      <w:r>
        <w:rPr>
          <w:sz w:val="28"/>
          <w:szCs w:val="28"/>
        </w:rPr>
        <w:t xml:space="preserve">2.2. Основні види діяльності, що здійснює Підприємство: </w:t>
      </w:r>
    </w:p>
    <w:p>
      <w:pPr>
        <w:pStyle w:val="Normal"/>
        <w:ind w:firstLine="567"/>
        <w:jc w:val="both"/>
        <w:rPr>
          <w:sz w:val="28"/>
          <w:szCs w:val="28"/>
        </w:rPr>
      </w:pPr>
      <w:r>
        <w:rPr>
          <w:sz w:val="28"/>
          <w:szCs w:val="28"/>
        </w:rPr>
        <w:t>2.2.1. Організація поховання померлих і надання ритуальних послуг згідно з договорами</w:t>
      </w:r>
      <w:r>
        <w:rPr>
          <w:sz w:val="28"/>
          <w:szCs w:val="28"/>
          <w:lang w:val="ru-RU"/>
        </w:rPr>
        <w:t xml:space="preserve"> </w:t>
      </w:r>
      <w:r>
        <w:rPr>
          <w:sz w:val="28"/>
          <w:szCs w:val="28"/>
        </w:rPr>
        <w:t>- замовленнями. Здійснення реєстрації поховання та перепоховання померлих. Видача користувачу місця поховання свідоцтва про поховання.</w:t>
      </w:r>
    </w:p>
    <w:p>
      <w:pPr>
        <w:pStyle w:val="Normal"/>
        <w:numPr>
          <w:ilvl w:val="2"/>
          <w:numId w:val="1"/>
        </w:numPr>
        <w:ind w:left="0" w:firstLine="567"/>
        <w:jc w:val="both"/>
        <w:rPr>
          <w:sz w:val="28"/>
          <w:szCs w:val="28"/>
        </w:rPr>
      </w:pPr>
      <w:r>
        <w:rPr>
          <w:sz w:val="28"/>
          <w:szCs w:val="28"/>
        </w:rPr>
        <w:t>Роздрібна та оптова торгівля товарами ритуального призначення та іншими товарами.</w:t>
      </w:r>
    </w:p>
    <w:p>
      <w:pPr>
        <w:pStyle w:val="Normal"/>
        <w:numPr>
          <w:ilvl w:val="2"/>
          <w:numId w:val="1"/>
        </w:numPr>
        <w:ind w:left="0" w:firstLine="567"/>
        <w:jc w:val="both"/>
        <w:rPr>
          <w:sz w:val="28"/>
          <w:szCs w:val="28"/>
        </w:rPr>
      </w:pPr>
      <w:r>
        <w:rPr>
          <w:sz w:val="28"/>
          <w:szCs w:val="28"/>
        </w:rPr>
        <w:t>Надання населенню послуг з перевезення тіл померлих та осіб, що їх супроводжують.</w:t>
      </w:r>
    </w:p>
    <w:p>
      <w:pPr>
        <w:pStyle w:val="Normal"/>
        <w:numPr>
          <w:ilvl w:val="2"/>
          <w:numId w:val="1"/>
        </w:numPr>
        <w:ind w:left="0" w:firstLine="567"/>
        <w:jc w:val="both"/>
        <w:rPr>
          <w:sz w:val="28"/>
          <w:szCs w:val="28"/>
        </w:rPr>
      </w:pPr>
      <w:r>
        <w:rPr>
          <w:sz w:val="28"/>
          <w:szCs w:val="28"/>
        </w:rPr>
        <w:t>Виконання робіт з благоустрою місць поховань та прилеглих територій в межах фінансування Власником.</w:t>
      </w:r>
    </w:p>
    <w:p>
      <w:pPr>
        <w:pStyle w:val="Normal"/>
        <w:numPr>
          <w:ilvl w:val="2"/>
          <w:numId w:val="1"/>
        </w:numPr>
        <w:ind w:left="0" w:firstLine="567"/>
        <w:jc w:val="both"/>
        <w:rPr>
          <w:sz w:val="28"/>
          <w:szCs w:val="28"/>
        </w:rPr>
      </w:pPr>
      <w:r>
        <w:rPr>
          <w:sz w:val="28"/>
          <w:szCs w:val="28"/>
        </w:rPr>
        <w:t>Утримання та благоустрій міських кладовищ, місць поховання згідно із встановленими правилами та санітарними нормами, організація надання послуг населенню по догляду за могилами.</w:t>
      </w:r>
    </w:p>
    <w:p>
      <w:pPr>
        <w:pStyle w:val="Normal"/>
        <w:numPr>
          <w:ilvl w:val="2"/>
          <w:numId w:val="1"/>
        </w:numPr>
        <w:ind w:left="0" w:firstLine="567"/>
        <w:jc w:val="both"/>
        <w:rPr>
          <w:sz w:val="28"/>
          <w:szCs w:val="28"/>
        </w:rPr>
      </w:pPr>
      <w:r>
        <w:rPr>
          <w:sz w:val="28"/>
          <w:szCs w:val="28"/>
        </w:rPr>
        <w:t>Забезпечення функціонування місць поховання. Виділення місць для поховання померлого чи урни з прахом померлого на кладовищі (у колумбарії). Реєстрація намогильних споруд.</w:t>
      </w:r>
    </w:p>
    <w:p>
      <w:pPr>
        <w:pStyle w:val="Normal"/>
        <w:numPr>
          <w:ilvl w:val="2"/>
          <w:numId w:val="1"/>
        </w:numPr>
        <w:ind w:left="0" w:firstLine="567"/>
        <w:jc w:val="both"/>
        <w:rPr>
          <w:sz w:val="28"/>
          <w:szCs w:val="28"/>
        </w:rPr>
      </w:pPr>
      <w:r>
        <w:rPr>
          <w:sz w:val="28"/>
          <w:szCs w:val="28"/>
        </w:rPr>
        <w:t>Послуги щодо очищування, благоустрою та озелен</w:t>
      </w:r>
      <w:r>
        <w:rPr>
          <w:sz w:val="28"/>
          <w:szCs w:val="28"/>
          <w:lang w:val="ru-RU"/>
        </w:rPr>
        <w:t>енн</w:t>
      </w:r>
      <w:r>
        <w:rPr>
          <w:sz w:val="28"/>
          <w:szCs w:val="28"/>
        </w:rPr>
        <w:t>я територій.</w:t>
      </w:r>
    </w:p>
    <w:p>
      <w:pPr>
        <w:pStyle w:val="Normal"/>
        <w:numPr>
          <w:ilvl w:val="2"/>
          <w:numId w:val="1"/>
        </w:numPr>
        <w:ind w:left="0" w:firstLine="567"/>
        <w:jc w:val="both"/>
        <w:rPr>
          <w:sz w:val="28"/>
          <w:szCs w:val="28"/>
        </w:rPr>
      </w:pPr>
      <w:r>
        <w:rPr>
          <w:sz w:val="28"/>
          <w:szCs w:val="28"/>
        </w:rPr>
        <w:t>Виготовлення за потребами населення ритуальної атрибутики.</w:t>
      </w:r>
    </w:p>
    <w:p>
      <w:pPr>
        <w:pStyle w:val="Normal"/>
        <w:numPr>
          <w:ilvl w:val="2"/>
          <w:numId w:val="1"/>
        </w:numPr>
        <w:tabs>
          <w:tab w:val="clear" w:pos="708"/>
          <w:tab w:val="left" w:pos="540" w:leader="none"/>
        </w:tabs>
        <w:ind w:left="0" w:firstLine="567"/>
        <w:jc w:val="both"/>
        <w:rPr>
          <w:sz w:val="28"/>
          <w:szCs w:val="28"/>
        </w:rPr>
      </w:pPr>
      <w:r>
        <w:rPr>
          <w:sz w:val="28"/>
          <w:szCs w:val="28"/>
        </w:rPr>
        <w:t>Здійснення граверних, художніх робіт та послуг.</w:t>
      </w:r>
    </w:p>
    <w:p>
      <w:pPr>
        <w:pStyle w:val="Normal"/>
        <w:numPr>
          <w:ilvl w:val="2"/>
          <w:numId w:val="1"/>
        </w:numPr>
        <w:ind w:left="0" w:firstLine="567"/>
        <w:jc w:val="both"/>
        <w:rPr>
          <w:sz w:val="28"/>
          <w:szCs w:val="28"/>
        </w:rPr>
      </w:pPr>
      <w:r>
        <w:rPr>
          <w:sz w:val="28"/>
          <w:szCs w:val="28"/>
        </w:rPr>
        <w:t>Забезпечення соціального розвитку трудового колективу підприємства.</w:t>
      </w:r>
    </w:p>
    <w:p>
      <w:pPr>
        <w:pStyle w:val="Normal"/>
        <w:numPr>
          <w:ilvl w:val="2"/>
          <w:numId w:val="1"/>
        </w:numPr>
        <w:ind w:left="0" w:firstLine="567"/>
        <w:jc w:val="both"/>
        <w:rPr>
          <w:sz w:val="28"/>
          <w:szCs w:val="28"/>
        </w:rPr>
      </w:pPr>
      <w:r>
        <w:rPr>
          <w:sz w:val="28"/>
          <w:szCs w:val="28"/>
        </w:rPr>
        <w:t>Зовнішньоекономічна діяльність, здійснення угод по експорту-імпорту.</w:t>
      </w:r>
    </w:p>
    <w:p>
      <w:pPr>
        <w:pStyle w:val="Normal"/>
        <w:numPr>
          <w:ilvl w:val="2"/>
          <w:numId w:val="1"/>
        </w:numPr>
        <w:ind w:left="0" w:firstLine="567"/>
        <w:jc w:val="both"/>
        <w:rPr>
          <w:sz w:val="28"/>
          <w:szCs w:val="28"/>
        </w:rPr>
      </w:pPr>
      <w:r>
        <w:rPr>
          <w:sz w:val="28"/>
          <w:szCs w:val="28"/>
        </w:rPr>
        <w:t xml:space="preserve"> </w:t>
      </w:r>
      <w:r>
        <w:rPr>
          <w:sz w:val="28"/>
          <w:szCs w:val="28"/>
        </w:rPr>
        <w:t>Виготовлення та реалізація товарів народного споживання та виробничо-технічного призначення.</w:t>
      </w:r>
    </w:p>
    <w:p>
      <w:pPr>
        <w:pStyle w:val="Normal"/>
        <w:numPr>
          <w:ilvl w:val="2"/>
          <w:numId w:val="1"/>
        </w:numPr>
        <w:ind w:left="0" w:firstLine="567"/>
        <w:jc w:val="both"/>
        <w:rPr>
          <w:sz w:val="28"/>
          <w:szCs w:val="28"/>
        </w:rPr>
      </w:pPr>
      <w:r>
        <w:rPr>
          <w:sz w:val="28"/>
          <w:szCs w:val="28"/>
        </w:rPr>
        <w:t>Здійснення будівельно-монтажних, ремонтно-будівельних та підрядних робіт.</w:t>
      </w:r>
    </w:p>
    <w:p>
      <w:pPr>
        <w:pStyle w:val="Normal"/>
        <w:numPr>
          <w:ilvl w:val="2"/>
          <w:numId w:val="1"/>
        </w:numPr>
        <w:ind w:left="0" w:firstLine="567"/>
        <w:jc w:val="both"/>
        <w:rPr>
          <w:sz w:val="28"/>
          <w:szCs w:val="28"/>
        </w:rPr>
      </w:pPr>
      <w:r>
        <w:rPr>
          <w:sz w:val="28"/>
          <w:szCs w:val="28"/>
        </w:rPr>
        <w:t xml:space="preserve"> </w:t>
      </w:r>
      <w:r>
        <w:rPr>
          <w:sz w:val="28"/>
          <w:szCs w:val="28"/>
        </w:rPr>
        <w:t>Ремонтні та реставраційні роботи.</w:t>
      </w:r>
    </w:p>
    <w:p>
      <w:pPr>
        <w:pStyle w:val="Normal"/>
        <w:numPr>
          <w:ilvl w:val="2"/>
          <w:numId w:val="1"/>
        </w:numPr>
        <w:ind w:left="0" w:firstLine="567"/>
        <w:jc w:val="both"/>
        <w:rPr>
          <w:sz w:val="28"/>
          <w:szCs w:val="28"/>
        </w:rPr>
      </w:pPr>
      <w:r>
        <w:rPr>
          <w:sz w:val="28"/>
          <w:szCs w:val="28"/>
        </w:rPr>
        <w:t xml:space="preserve"> </w:t>
      </w:r>
      <w:r>
        <w:rPr>
          <w:sz w:val="28"/>
          <w:szCs w:val="28"/>
        </w:rPr>
        <w:t>Торгівельна діяльність, в тому числі оптова, дрібнооптова, роздрібна.</w:t>
      </w:r>
    </w:p>
    <w:p>
      <w:pPr>
        <w:pStyle w:val="Normal"/>
        <w:numPr>
          <w:ilvl w:val="2"/>
          <w:numId w:val="1"/>
        </w:numPr>
        <w:ind w:left="0" w:firstLine="567"/>
        <w:jc w:val="both"/>
        <w:rPr>
          <w:sz w:val="28"/>
          <w:szCs w:val="28"/>
        </w:rPr>
      </w:pPr>
      <w:r>
        <w:rPr>
          <w:sz w:val="28"/>
          <w:szCs w:val="28"/>
        </w:rPr>
        <w:t xml:space="preserve"> </w:t>
      </w:r>
      <w:r>
        <w:rPr>
          <w:sz w:val="28"/>
          <w:szCs w:val="28"/>
        </w:rPr>
        <w:t>Торговельно-закупівельна та торгово-посередницька діяльність.</w:t>
      </w:r>
    </w:p>
    <w:p>
      <w:pPr>
        <w:pStyle w:val="Normal"/>
        <w:numPr>
          <w:ilvl w:val="2"/>
          <w:numId w:val="1"/>
        </w:numPr>
        <w:ind w:left="0" w:firstLine="567"/>
        <w:jc w:val="both"/>
        <w:rPr>
          <w:sz w:val="28"/>
          <w:szCs w:val="28"/>
        </w:rPr>
      </w:pPr>
      <w:r>
        <w:rPr>
          <w:sz w:val="28"/>
          <w:szCs w:val="28"/>
        </w:rPr>
        <w:t xml:space="preserve"> </w:t>
      </w:r>
      <w:r>
        <w:rPr>
          <w:sz w:val="28"/>
          <w:szCs w:val="28"/>
        </w:rPr>
        <w:t>Створення оптово-роздрібних закладів торгівлі і послуг населенню, продаж різноманітних товарів через власну торгівельну мережу.</w:t>
      </w:r>
    </w:p>
    <w:p>
      <w:pPr>
        <w:pStyle w:val="Normal"/>
        <w:numPr>
          <w:ilvl w:val="2"/>
          <w:numId w:val="1"/>
        </w:numPr>
        <w:ind w:left="0" w:firstLine="567"/>
        <w:jc w:val="both"/>
        <w:rPr>
          <w:sz w:val="28"/>
          <w:szCs w:val="28"/>
        </w:rPr>
      </w:pPr>
      <w:r>
        <w:rPr>
          <w:sz w:val="28"/>
          <w:szCs w:val="28"/>
        </w:rPr>
        <w:t xml:space="preserve"> </w:t>
      </w:r>
      <w:r>
        <w:rPr>
          <w:sz w:val="28"/>
          <w:szCs w:val="28"/>
        </w:rPr>
        <w:t>Оренда об’єктів нерухомості.</w:t>
      </w:r>
    </w:p>
    <w:p>
      <w:pPr>
        <w:pStyle w:val="Normal"/>
        <w:numPr>
          <w:ilvl w:val="2"/>
          <w:numId w:val="1"/>
        </w:numPr>
        <w:ind w:left="0" w:firstLine="567"/>
        <w:jc w:val="both"/>
        <w:rPr>
          <w:sz w:val="28"/>
          <w:szCs w:val="28"/>
        </w:rPr>
      </w:pPr>
      <w:r>
        <w:rPr>
          <w:sz w:val="28"/>
          <w:szCs w:val="28"/>
        </w:rPr>
        <w:t xml:space="preserve"> </w:t>
      </w:r>
      <w:r>
        <w:rPr>
          <w:sz w:val="28"/>
          <w:szCs w:val="28"/>
        </w:rPr>
        <w:t>Надання автотранспортних, маркетингових, консалтингових, агентських послуг.</w:t>
      </w:r>
    </w:p>
    <w:p>
      <w:pPr>
        <w:pStyle w:val="Normal"/>
        <w:numPr>
          <w:ilvl w:val="2"/>
          <w:numId w:val="1"/>
        </w:numPr>
        <w:ind w:left="0" w:firstLine="567"/>
        <w:jc w:val="both"/>
        <w:rPr>
          <w:sz w:val="28"/>
          <w:szCs w:val="28"/>
        </w:rPr>
      </w:pPr>
      <w:r>
        <w:rPr>
          <w:sz w:val="28"/>
          <w:szCs w:val="28"/>
        </w:rPr>
        <w:t xml:space="preserve"> </w:t>
      </w:r>
      <w:r>
        <w:rPr>
          <w:sz w:val="28"/>
          <w:szCs w:val="28"/>
        </w:rPr>
        <w:t>Роздрібна торгівля в неспеціалізованих магазинах з перевагою продовольчого асортименту.</w:t>
      </w:r>
    </w:p>
    <w:p>
      <w:pPr>
        <w:pStyle w:val="Normal"/>
        <w:numPr>
          <w:ilvl w:val="2"/>
          <w:numId w:val="1"/>
        </w:numPr>
        <w:ind w:left="0" w:firstLine="567"/>
        <w:jc w:val="both"/>
        <w:rPr>
          <w:sz w:val="28"/>
          <w:szCs w:val="28"/>
        </w:rPr>
      </w:pPr>
      <w:r>
        <w:rPr>
          <w:sz w:val="28"/>
          <w:szCs w:val="28"/>
        </w:rPr>
        <w:t>Діяльність ресторанів.</w:t>
      </w:r>
    </w:p>
    <w:p>
      <w:pPr>
        <w:pStyle w:val="Normal"/>
        <w:numPr>
          <w:ilvl w:val="2"/>
          <w:numId w:val="1"/>
        </w:numPr>
        <w:ind w:left="0" w:firstLine="567"/>
        <w:jc w:val="both"/>
        <w:rPr>
          <w:sz w:val="28"/>
          <w:szCs w:val="28"/>
        </w:rPr>
      </w:pPr>
      <w:r>
        <w:rPr>
          <w:sz w:val="28"/>
          <w:szCs w:val="28"/>
        </w:rPr>
        <w:t>Діяльність барів.</w:t>
      </w:r>
    </w:p>
    <w:p>
      <w:pPr>
        <w:pStyle w:val="Normal"/>
        <w:numPr>
          <w:ilvl w:val="2"/>
          <w:numId w:val="1"/>
        </w:numPr>
        <w:ind w:left="0" w:firstLine="567"/>
        <w:jc w:val="both"/>
        <w:rPr>
          <w:sz w:val="28"/>
          <w:szCs w:val="28"/>
        </w:rPr>
      </w:pPr>
      <w:r>
        <w:rPr>
          <w:sz w:val="28"/>
          <w:szCs w:val="28"/>
        </w:rPr>
        <w:t>Діяльність їдалень.</w:t>
      </w:r>
    </w:p>
    <w:p>
      <w:pPr>
        <w:pStyle w:val="Normal"/>
        <w:ind w:firstLine="540"/>
        <w:jc w:val="both"/>
        <w:rPr>
          <w:spacing w:val="-9"/>
          <w:sz w:val="28"/>
          <w:szCs w:val="28"/>
        </w:rPr>
      </w:pPr>
      <w:r>
        <w:rPr>
          <w:sz w:val="28"/>
          <w:szCs w:val="28"/>
        </w:rPr>
        <w:t>2.3. Відповідно до мети, визначеної цим Статутом, Підприємство здійснює</w:t>
      </w:r>
      <w:r>
        <w:rPr>
          <w:spacing w:val="-4"/>
          <w:sz w:val="28"/>
          <w:szCs w:val="28"/>
        </w:rPr>
        <w:t xml:space="preserve"> інші види діяльності згідно з </w:t>
      </w:r>
      <w:r>
        <w:rPr>
          <w:spacing w:val="-9"/>
          <w:sz w:val="28"/>
          <w:szCs w:val="28"/>
        </w:rPr>
        <w:t>класифікацією видів економічної діяльності (затвердженою наказом Держспоживстандарту України  від 11 жовтня 2010 N 457</w:t>
      </w:r>
      <w:r>
        <w:rPr>
          <w:spacing w:val="-11"/>
          <w:sz w:val="28"/>
          <w:szCs w:val="28"/>
        </w:rPr>
        <w:t>), не заборонені чинним законодавством України.</w:t>
      </w:r>
    </w:p>
    <w:p>
      <w:pPr>
        <w:pStyle w:val="Normal"/>
        <w:ind w:firstLine="540"/>
        <w:jc w:val="both"/>
        <w:rPr>
          <w:spacing w:val="-13"/>
          <w:sz w:val="28"/>
          <w:szCs w:val="28"/>
        </w:rPr>
      </w:pPr>
      <w:r>
        <w:rPr>
          <w:spacing w:val="-6"/>
          <w:sz w:val="28"/>
          <w:szCs w:val="28"/>
        </w:rPr>
        <w:t xml:space="preserve">2.4. Окремі види діяльності здійснюються за умови наявності документу, що надає відповідний дозвіл </w:t>
      </w:r>
      <w:r>
        <w:rPr>
          <w:spacing w:val="-2"/>
          <w:sz w:val="28"/>
          <w:szCs w:val="28"/>
        </w:rPr>
        <w:t xml:space="preserve">(ліцензія, патенти, свідоцтво, тощо) на здійснення цього виду діяльності відповідно до чинного </w:t>
      </w:r>
      <w:r>
        <w:rPr>
          <w:spacing w:val="-13"/>
          <w:sz w:val="28"/>
          <w:szCs w:val="28"/>
        </w:rPr>
        <w:t>законодавства України.</w:t>
      </w:r>
    </w:p>
    <w:p>
      <w:pPr>
        <w:pStyle w:val="Normal"/>
        <w:ind w:firstLine="540"/>
        <w:jc w:val="center"/>
        <w:rPr>
          <w:b/>
          <w:b/>
        </w:rPr>
      </w:pPr>
      <w:r>
        <w:rPr>
          <w:b/>
        </w:rPr>
      </w:r>
    </w:p>
    <w:p>
      <w:pPr>
        <w:pStyle w:val="Normal"/>
        <w:ind w:firstLine="540"/>
        <w:jc w:val="center"/>
        <w:rPr>
          <w:b/>
          <w:b/>
          <w:sz w:val="28"/>
          <w:szCs w:val="28"/>
        </w:rPr>
      </w:pPr>
      <w:r>
        <w:rPr>
          <w:b/>
          <w:sz w:val="28"/>
          <w:szCs w:val="28"/>
        </w:rPr>
        <w:t>3. ПРАВА ТА ОБОВ'ЯЗКИ ПІДПРИЄМСТВА</w:t>
      </w:r>
    </w:p>
    <w:p>
      <w:pPr>
        <w:pStyle w:val="Normal"/>
        <w:ind w:firstLine="540"/>
        <w:jc w:val="both"/>
        <w:rPr>
          <w:sz w:val="28"/>
          <w:szCs w:val="28"/>
        </w:rPr>
      </w:pPr>
      <w:r>
        <w:rPr>
          <w:sz w:val="28"/>
          <w:szCs w:val="28"/>
        </w:rPr>
      </w:r>
    </w:p>
    <w:p>
      <w:pPr>
        <w:pStyle w:val="Normal"/>
        <w:ind w:firstLine="567"/>
        <w:jc w:val="both"/>
        <w:rPr>
          <w:sz w:val="28"/>
          <w:szCs w:val="28"/>
        </w:rPr>
      </w:pPr>
      <w:r>
        <w:rPr>
          <w:sz w:val="28"/>
          <w:szCs w:val="28"/>
        </w:rPr>
        <w:t>3.1. Підприємство має право:</w:t>
      </w:r>
    </w:p>
    <w:p>
      <w:pPr>
        <w:pStyle w:val="Normal"/>
        <w:ind w:firstLine="567"/>
        <w:jc w:val="both"/>
        <w:rPr>
          <w:sz w:val="28"/>
          <w:szCs w:val="28"/>
        </w:rPr>
      </w:pPr>
      <w:r>
        <w:rPr>
          <w:sz w:val="28"/>
          <w:szCs w:val="28"/>
        </w:rPr>
        <w:t>3.1.1. Планувати свою діяльність згідно із цим Статутом.</w:t>
      </w:r>
    </w:p>
    <w:p>
      <w:pPr>
        <w:pStyle w:val="Normal"/>
        <w:ind w:firstLine="567"/>
        <w:jc w:val="both"/>
        <w:rPr>
          <w:sz w:val="28"/>
          <w:szCs w:val="28"/>
        </w:rPr>
      </w:pPr>
      <w:r>
        <w:rPr>
          <w:sz w:val="28"/>
          <w:szCs w:val="28"/>
        </w:rPr>
        <w:t>3.1.2. Укладати договори, в тому числі зовнішньоекономічні.</w:t>
      </w:r>
    </w:p>
    <w:p>
      <w:pPr>
        <w:pStyle w:val="Normal"/>
        <w:ind w:firstLine="567"/>
        <w:jc w:val="both"/>
        <w:rPr>
          <w:sz w:val="28"/>
          <w:szCs w:val="28"/>
        </w:rPr>
      </w:pPr>
      <w:r>
        <w:rPr>
          <w:sz w:val="28"/>
          <w:szCs w:val="28"/>
        </w:rPr>
        <w:t>3.1.3. Визначати самостійно в межах своєї діяльності взаємовідносини з юридичними та фізичними особами, зарубіжними партнерами.</w:t>
      </w:r>
    </w:p>
    <w:p>
      <w:pPr>
        <w:pStyle w:val="Normal"/>
        <w:ind w:firstLine="567"/>
        <w:jc w:val="both"/>
        <w:rPr>
          <w:sz w:val="28"/>
          <w:szCs w:val="28"/>
        </w:rPr>
      </w:pPr>
      <w:r>
        <w:rPr>
          <w:sz w:val="28"/>
          <w:szCs w:val="28"/>
        </w:rPr>
        <w:t>3.1.4. Здійснювати господарську діяльність згідно із законодавством України та цим Статутом.</w:t>
      </w:r>
    </w:p>
    <w:p>
      <w:pPr>
        <w:pStyle w:val="Normal"/>
        <w:ind w:firstLine="567"/>
        <w:jc w:val="both"/>
        <w:rPr>
          <w:sz w:val="28"/>
          <w:szCs w:val="28"/>
        </w:rPr>
      </w:pPr>
      <w:r>
        <w:rPr>
          <w:sz w:val="28"/>
          <w:szCs w:val="28"/>
        </w:rPr>
        <w:t>3.1.5. Здійснювати діяльність щодо матеріально-технічного забезпечення Підприємства.</w:t>
      </w:r>
    </w:p>
    <w:p>
      <w:pPr>
        <w:pStyle w:val="Normal"/>
        <w:ind w:firstLine="567"/>
        <w:jc w:val="both"/>
        <w:rPr>
          <w:sz w:val="28"/>
          <w:szCs w:val="28"/>
        </w:rPr>
      </w:pPr>
      <w:r>
        <w:rPr>
          <w:sz w:val="28"/>
          <w:szCs w:val="28"/>
        </w:rPr>
        <w:t>3.2. Підприємство зобов'язане:</w:t>
      </w:r>
    </w:p>
    <w:p>
      <w:pPr>
        <w:pStyle w:val="Normal"/>
        <w:ind w:firstLine="567"/>
        <w:jc w:val="both"/>
        <w:rPr>
          <w:sz w:val="28"/>
          <w:szCs w:val="28"/>
        </w:rPr>
      </w:pPr>
      <w:r>
        <w:rPr>
          <w:sz w:val="28"/>
          <w:szCs w:val="28"/>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pPr>
        <w:pStyle w:val="Normal"/>
        <w:ind w:firstLine="567"/>
        <w:jc w:val="both"/>
        <w:rPr>
          <w:sz w:val="28"/>
          <w:szCs w:val="28"/>
        </w:rPr>
      </w:pPr>
      <w:r>
        <w:rPr>
          <w:sz w:val="28"/>
          <w:szCs w:val="28"/>
        </w:rPr>
        <w:t>3.2.2. Забезпечувати надання послуг відповідно до цього Статуту в обсягах та якості, що відповідають місцевим програмам та укладеним договорам.</w:t>
      </w:r>
    </w:p>
    <w:p>
      <w:pPr>
        <w:pStyle w:val="Normal"/>
        <w:ind w:firstLine="567"/>
        <w:jc w:val="both"/>
        <w:rPr>
          <w:sz w:val="28"/>
          <w:szCs w:val="28"/>
        </w:rPr>
      </w:pPr>
      <w:r>
        <w:rPr>
          <w:sz w:val="28"/>
          <w:szCs w:val="28"/>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pPr>
        <w:pStyle w:val="Normal"/>
        <w:ind w:firstLine="567"/>
        <w:jc w:val="both"/>
        <w:rPr>
          <w:sz w:val="28"/>
          <w:szCs w:val="28"/>
        </w:rPr>
      </w:pPr>
      <w:r>
        <w:rPr>
          <w:sz w:val="28"/>
          <w:szCs w:val="28"/>
        </w:rPr>
        <w:t>3.2.4. Забезпечувати цільове використання закріпленого за ним майна та виділених бюджетних коштів.</w:t>
      </w:r>
    </w:p>
    <w:p>
      <w:pPr>
        <w:pStyle w:val="Normal"/>
        <w:ind w:firstLine="567"/>
        <w:jc w:val="both"/>
        <w:rPr>
          <w:sz w:val="28"/>
          <w:szCs w:val="28"/>
        </w:rPr>
      </w:pPr>
      <w:r>
        <w:rPr>
          <w:sz w:val="28"/>
          <w:szCs w:val="28"/>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pPr>
        <w:pStyle w:val="Normal"/>
        <w:ind w:firstLine="567"/>
        <w:jc w:val="both"/>
        <w:rPr>
          <w:sz w:val="28"/>
          <w:szCs w:val="28"/>
        </w:rPr>
      </w:pPr>
      <w:r>
        <w:rPr>
          <w:sz w:val="28"/>
          <w:szCs w:val="28"/>
        </w:rPr>
        <w:t>3.2.6. Здійснювати заходи з удосконалення організації роботи Підприємства.</w:t>
      </w:r>
    </w:p>
    <w:p>
      <w:pPr>
        <w:pStyle w:val="Normal"/>
        <w:ind w:firstLine="567"/>
        <w:jc w:val="both"/>
        <w:rPr>
          <w:sz w:val="28"/>
          <w:szCs w:val="28"/>
        </w:rPr>
      </w:pPr>
      <w:r>
        <w:rPr>
          <w:sz w:val="28"/>
          <w:szCs w:val="28"/>
        </w:rPr>
        <w:t>3.2.7. Забезпечувати економне і раціональне використання фонду споживання і своєчасні розрахунки з працівниками Підприємства.</w:t>
      </w:r>
    </w:p>
    <w:p>
      <w:pPr>
        <w:pStyle w:val="Normal"/>
        <w:ind w:firstLine="567"/>
        <w:jc w:val="both"/>
        <w:rPr>
          <w:sz w:val="28"/>
          <w:szCs w:val="28"/>
          <w:lang w:val="ru-RU"/>
        </w:rPr>
      </w:pPr>
      <w:r>
        <w:rPr>
          <w:sz w:val="28"/>
          <w:szCs w:val="28"/>
        </w:rPr>
        <w:t>3.2.8. Здійснювати функції ритуальної служби, відповідно до Закону України «Про поховання та похоронну справу».</w:t>
      </w:r>
    </w:p>
    <w:p>
      <w:pPr>
        <w:pStyle w:val="Normal"/>
        <w:ind w:firstLine="540"/>
        <w:jc w:val="both"/>
        <w:rPr>
          <w:sz w:val="28"/>
          <w:szCs w:val="28"/>
          <w:lang w:val="ru-RU"/>
        </w:rPr>
      </w:pPr>
      <w:r>
        <w:rPr>
          <w:sz w:val="28"/>
          <w:szCs w:val="28"/>
          <w:lang w:val="ru-RU"/>
        </w:rPr>
      </w:r>
    </w:p>
    <w:p>
      <w:pPr>
        <w:pStyle w:val="Normal"/>
        <w:ind w:firstLine="567"/>
        <w:jc w:val="center"/>
        <w:rPr>
          <w:b/>
          <w:b/>
          <w:sz w:val="28"/>
          <w:szCs w:val="28"/>
          <w:lang w:val="ru-RU"/>
        </w:rPr>
      </w:pPr>
      <w:r>
        <w:rPr>
          <w:b/>
          <w:sz w:val="28"/>
          <w:szCs w:val="28"/>
        </w:rPr>
        <w:t>4.УПРАВЛІННЯ ПІДПРИЄМСТВОМ</w:t>
      </w:r>
    </w:p>
    <w:p>
      <w:pPr>
        <w:pStyle w:val="Normal"/>
        <w:ind w:firstLine="567"/>
        <w:jc w:val="center"/>
        <w:rPr>
          <w:b/>
          <w:b/>
          <w:sz w:val="28"/>
          <w:szCs w:val="28"/>
          <w:lang w:val="ru-RU"/>
        </w:rPr>
      </w:pPr>
      <w:r>
        <w:rPr>
          <w:b/>
          <w:sz w:val="28"/>
          <w:szCs w:val="28"/>
          <w:lang w:val="ru-RU"/>
        </w:rPr>
      </w:r>
    </w:p>
    <w:p>
      <w:pPr>
        <w:pStyle w:val="Normal"/>
        <w:ind w:firstLine="567"/>
        <w:jc w:val="both"/>
        <w:rPr>
          <w:sz w:val="28"/>
          <w:szCs w:val="28"/>
          <w:lang w:val="ru-RU"/>
        </w:rPr>
      </w:pPr>
      <w:r>
        <w:rPr>
          <w:sz w:val="28"/>
          <w:szCs w:val="28"/>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та Рада Підприємства, що складається із працівників Підприємства, відповідно до укладених із ними трудових договорів.</w:t>
      </w:r>
    </w:p>
    <w:p>
      <w:pPr>
        <w:pStyle w:val="Normal"/>
        <w:ind w:firstLine="567"/>
        <w:jc w:val="both"/>
        <w:rPr>
          <w:sz w:val="28"/>
          <w:szCs w:val="28"/>
        </w:rPr>
      </w:pPr>
      <w:r>
        <w:rPr>
          <w:sz w:val="28"/>
          <w:szCs w:val="28"/>
          <w:lang w:val="ru-RU"/>
        </w:rPr>
        <w:t>4</w:t>
      </w:r>
      <w:r>
        <w:rPr>
          <w:sz w:val="28"/>
          <w:szCs w:val="28"/>
        </w:rPr>
        <w:t>.2. Директор Підприємства самостійно вирішує питання діяльності підприємства (за винятком віднесених статутом до компетенції інших органів управління), а саме:</w:t>
      </w:r>
    </w:p>
    <w:p>
      <w:pPr>
        <w:pStyle w:val="Normal"/>
        <w:ind w:firstLine="567"/>
        <w:jc w:val="both"/>
        <w:rPr>
          <w:sz w:val="28"/>
          <w:szCs w:val="28"/>
        </w:rPr>
      </w:pPr>
      <w:r>
        <w:rPr>
          <w:sz w:val="28"/>
          <w:szCs w:val="28"/>
        </w:rPr>
        <w:t xml:space="preserve">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 </w:t>
      </w:r>
    </w:p>
    <w:p>
      <w:pPr>
        <w:pStyle w:val="Normal"/>
        <w:ind w:firstLine="567"/>
        <w:jc w:val="both"/>
        <w:rPr>
          <w:sz w:val="28"/>
          <w:szCs w:val="28"/>
        </w:rPr>
      </w:pPr>
      <w:r>
        <w:rPr>
          <w:sz w:val="28"/>
          <w:szCs w:val="28"/>
        </w:rPr>
        <w:t xml:space="preserve">4.2.2. Директор підприємства укладає правочини (договори, контракти) за умов, визначених контрактом та Статутом підприємства. </w:t>
      </w:r>
    </w:p>
    <w:p>
      <w:pPr>
        <w:pStyle w:val="Normal"/>
        <w:ind w:firstLine="567"/>
        <w:jc w:val="both"/>
        <w:rPr>
          <w:sz w:val="28"/>
          <w:szCs w:val="28"/>
        </w:rPr>
      </w:pPr>
      <w:r>
        <w:rPr>
          <w:sz w:val="28"/>
          <w:szCs w:val="28"/>
        </w:rPr>
        <w:t>4.2.3. Визначає перспективи розвитку Підприємства.</w:t>
      </w:r>
    </w:p>
    <w:p>
      <w:pPr>
        <w:pStyle w:val="Normal"/>
        <w:ind w:firstLine="567"/>
        <w:jc w:val="both"/>
        <w:rPr>
          <w:sz w:val="28"/>
          <w:szCs w:val="28"/>
        </w:rPr>
      </w:pPr>
      <w:r>
        <w:rPr>
          <w:sz w:val="28"/>
          <w:szCs w:val="28"/>
        </w:rPr>
        <w:t>4.2.4. Розпоряджається майном та коштами Підприємства в порядку, встановленому законодавством України та цим Статутом.</w:t>
      </w:r>
    </w:p>
    <w:p>
      <w:pPr>
        <w:pStyle w:val="Style19"/>
        <w:rPr>
          <w:sz w:val="28"/>
          <w:szCs w:val="28"/>
        </w:rPr>
      </w:pPr>
      <w:r>
        <w:rPr>
          <w:sz w:val="28"/>
          <w:szCs w:val="28"/>
        </w:rPr>
        <w:t>4.2.5. Приймає та звільняє працівників Підприємства, призначає на посади керівників та спеціалістів підрозділів апарату управління та структурних підрозділів Підприємства.</w:t>
      </w:r>
    </w:p>
    <w:p>
      <w:pPr>
        <w:pStyle w:val="Style19"/>
        <w:rPr>
          <w:sz w:val="28"/>
          <w:szCs w:val="28"/>
        </w:rPr>
      </w:pPr>
      <w:r>
        <w:rPr>
          <w:sz w:val="28"/>
          <w:szCs w:val="28"/>
        </w:rPr>
        <w:t>4.2.6. Затверджує структуру і штатний розпис Підприємства в межах граничної чисельності працівників та Фонду оплати праці, положення про його підрозділи і функціональні обов’язки працівників Підприємства.</w:t>
      </w:r>
    </w:p>
    <w:p>
      <w:pPr>
        <w:pStyle w:val="Normal"/>
        <w:ind w:firstLine="567"/>
        <w:jc w:val="both"/>
        <w:rPr>
          <w:sz w:val="28"/>
          <w:szCs w:val="28"/>
        </w:rPr>
      </w:pPr>
      <w:r>
        <w:rPr>
          <w:sz w:val="28"/>
          <w:szCs w:val="28"/>
        </w:rPr>
        <w:t xml:space="preserve">4.2.7. Заохочує працівників Підприємства та накладає стягнення у встановленому порядку згідно з трудовим законодавством України. </w:t>
      </w:r>
    </w:p>
    <w:p>
      <w:pPr>
        <w:pStyle w:val="Normal"/>
        <w:ind w:firstLine="567"/>
        <w:jc w:val="both"/>
        <w:rPr>
          <w:sz w:val="28"/>
          <w:szCs w:val="28"/>
        </w:rPr>
      </w:pPr>
      <w:r>
        <w:rPr>
          <w:sz w:val="28"/>
          <w:szCs w:val="28"/>
        </w:rPr>
        <w:t>4.2.8. Видає накази, розпорядження, доручення, обов'язкові для всіх працівників Підприємства.</w:t>
      </w:r>
    </w:p>
    <w:p>
      <w:pPr>
        <w:pStyle w:val="Normal"/>
        <w:ind w:firstLine="567"/>
        <w:jc w:val="both"/>
        <w:rPr>
          <w:sz w:val="28"/>
          <w:szCs w:val="28"/>
        </w:rPr>
      </w:pPr>
      <w:r>
        <w:rPr>
          <w:sz w:val="28"/>
          <w:szCs w:val="28"/>
        </w:rPr>
        <w:t>4.2.9. Здійснює будь-які інші функції щодо управління Підприємством, що не суперечить чинному законодавству та Статуту.</w:t>
      </w:r>
    </w:p>
    <w:p>
      <w:pPr>
        <w:pStyle w:val="Normal"/>
        <w:ind w:firstLine="567"/>
        <w:jc w:val="both"/>
        <w:rPr>
          <w:sz w:val="28"/>
          <w:szCs w:val="28"/>
          <w:lang w:val="ru-RU"/>
        </w:rPr>
      </w:pPr>
      <w:r>
        <w:rPr>
          <w:sz w:val="28"/>
          <w:szCs w:val="28"/>
        </w:rPr>
        <w:t>4.2.10. Несе персональну відповідальність перед Засновником (власником), уповноваженим ним органом і трудовим колективом працівників за діяльність Підприємства.</w:t>
      </w:r>
    </w:p>
    <w:p>
      <w:pPr>
        <w:pStyle w:val="Normal"/>
        <w:ind w:firstLine="567"/>
        <w:jc w:val="both"/>
        <w:rPr>
          <w:sz w:val="28"/>
          <w:szCs w:val="28"/>
        </w:rPr>
      </w:pPr>
      <w:r>
        <w:rPr>
          <w:sz w:val="28"/>
          <w:szCs w:val="28"/>
        </w:rPr>
        <w:t>4.2.1</w:t>
      </w:r>
      <w:r>
        <w:rPr>
          <w:sz w:val="28"/>
          <w:szCs w:val="28"/>
          <w:lang w:val="ru-RU"/>
        </w:rPr>
        <w:t>1</w:t>
      </w:r>
      <w:r>
        <w:rPr>
          <w:sz w:val="28"/>
          <w:szCs w:val="28"/>
        </w:rPr>
        <w:t>. Є головою Ради Підприємства.</w:t>
      </w:r>
    </w:p>
    <w:p>
      <w:pPr>
        <w:pStyle w:val="Normal"/>
        <w:ind w:firstLine="567"/>
        <w:jc w:val="both"/>
        <w:rPr>
          <w:sz w:val="28"/>
          <w:szCs w:val="28"/>
        </w:rPr>
      </w:pPr>
      <w:r>
        <w:rPr>
          <w:sz w:val="28"/>
          <w:szCs w:val="28"/>
        </w:rPr>
        <w:t>4.3. Рада Підприємства є виконавчим органом Підприємства.</w:t>
      </w:r>
    </w:p>
    <w:p>
      <w:pPr>
        <w:pStyle w:val="Normal"/>
        <w:ind w:firstLine="567"/>
        <w:jc w:val="both"/>
        <w:rPr>
          <w:sz w:val="28"/>
          <w:szCs w:val="28"/>
        </w:rPr>
      </w:pPr>
      <w:r>
        <w:rPr>
          <w:sz w:val="28"/>
          <w:szCs w:val="28"/>
        </w:rPr>
        <w:t>4.3.1. До компетенції Ради Підприємства належить вирішення всіх питань, які не складають виключну компетенцію директора. Рада Підприємства розробляє стратегічні напрямки діяльності, намічає плани розвитку, затверджує фінансовий план, має повноваження представництва.</w:t>
      </w:r>
    </w:p>
    <w:p>
      <w:pPr>
        <w:pStyle w:val="Normal"/>
        <w:ind w:firstLine="567"/>
        <w:jc w:val="both"/>
        <w:rPr>
          <w:sz w:val="28"/>
          <w:szCs w:val="28"/>
        </w:rPr>
      </w:pPr>
      <w:r>
        <w:rPr>
          <w:sz w:val="28"/>
          <w:szCs w:val="28"/>
        </w:rPr>
        <w:t>4.3.2. До складу Ради Підприємства входять працівники, що займають наступні посади:</w:t>
      </w:r>
    </w:p>
    <w:p>
      <w:pPr>
        <w:pStyle w:val="Normal"/>
        <w:ind w:firstLine="567"/>
        <w:jc w:val="both"/>
        <w:rPr>
          <w:sz w:val="28"/>
          <w:szCs w:val="28"/>
        </w:rPr>
      </w:pPr>
      <w:r>
        <w:rPr>
          <w:sz w:val="28"/>
          <w:szCs w:val="28"/>
        </w:rPr>
        <w:t>Заступник директора – член  Ради Підприємства</w:t>
      </w:r>
      <w:r>
        <w:rPr>
          <w:sz w:val="28"/>
          <w:szCs w:val="28"/>
          <w:lang w:val="ru-RU"/>
        </w:rPr>
        <w:t xml:space="preserve">, </w:t>
      </w:r>
      <w:r>
        <w:rPr>
          <w:sz w:val="28"/>
          <w:szCs w:val="28"/>
        </w:rPr>
        <w:t>заступник голови.</w:t>
      </w:r>
    </w:p>
    <w:p>
      <w:pPr>
        <w:pStyle w:val="Normal"/>
        <w:ind w:firstLine="567"/>
        <w:jc w:val="both"/>
        <w:rPr>
          <w:sz w:val="28"/>
          <w:szCs w:val="28"/>
        </w:rPr>
      </w:pPr>
      <w:r>
        <w:rPr>
          <w:sz w:val="28"/>
          <w:szCs w:val="28"/>
        </w:rPr>
        <w:t>Головний бухгалтер – член  Ради Підприємства.</w:t>
      </w:r>
    </w:p>
    <w:p>
      <w:pPr>
        <w:pStyle w:val="Normal"/>
        <w:ind w:firstLine="567"/>
        <w:jc w:val="both"/>
        <w:rPr>
          <w:sz w:val="28"/>
          <w:szCs w:val="28"/>
        </w:rPr>
      </w:pPr>
      <w:r>
        <w:rPr>
          <w:sz w:val="28"/>
          <w:szCs w:val="28"/>
        </w:rPr>
        <w:t>Юрист – член  Ради Підприємства.</w:t>
      </w:r>
    </w:p>
    <w:p>
      <w:pPr>
        <w:pStyle w:val="Normal"/>
        <w:ind w:firstLine="567"/>
        <w:jc w:val="both"/>
        <w:rPr>
          <w:sz w:val="28"/>
          <w:szCs w:val="28"/>
        </w:rPr>
      </w:pPr>
      <w:r>
        <w:rPr>
          <w:sz w:val="28"/>
          <w:szCs w:val="28"/>
        </w:rPr>
        <w:t>4.3.3. Члени Ради Підприємства мають право діяти від імені Підприємства у межах, встановлених цим Статутом, на підставі довіреності, що видана директором Підприємства.</w:t>
      </w:r>
    </w:p>
    <w:p>
      <w:pPr>
        <w:pStyle w:val="Normal"/>
        <w:ind w:firstLine="567"/>
        <w:jc w:val="both"/>
        <w:rPr>
          <w:sz w:val="28"/>
          <w:szCs w:val="28"/>
        </w:rPr>
      </w:pPr>
      <w:r>
        <w:rPr>
          <w:sz w:val="28"/>
          <w:szCs w:val="28"/>
        </w:rPr>
        <w:t>Члени Ради Підприємства, кожен окремо та не залежно один від одного, мають право:</w:t>
      </w:r>
    </w:p>
    <w:p>
      <w:pPr>
        <w:pStyle w:val="Normal"/>
        <w:ind w:firstLine="567"/>
        <w:jc w:val="both"/>
        <w:rPr>
          <w:sz w:val="28"/>
          <w:szCs w:val="28"/>
        </w:rPr>
      </w:pPr>
      <w:r>
        <w:rPr>
          <w:sz w:val="28"/>
          <w:szCs w:val="28"/>
        </w:rPr>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pPr>
        <w:pStyle w:val="Normal"/>
        <w:ind w:firstLine="567"/>
        <w:jc w:val="both"/>
        <w:rPr>
          <w:sz w:val="28"/>
          <w:szCs w:val="28"/>
        </w:rPr>
      </w:pPr>
      <w:r>
        <w:rPr>
          <w:sz w:val="28"/>
          <w:szCs w:val="28"/>
        </w:rPr>
        <w:t>представляти інтереси Підприємства на умовах самопредставництва юридичної особи в судах усіх інстанцій відповідної юрисдикції з усіма правами, які надано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відмовлятися від позову (всіх або частини позовних вимог), визнавати позов (всі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pPr>
        <w:pStyle w:val="Normal"/>
        <w:ind w:firstLine="567"/>
        <w:jc w:val="both"/>
        <w:rPr>
          <w:sz w:val="28"/>
          <w:szCs w:val="28"/>
        </w:rPr>
      </w:pPr>
      <w:r>
        <w:rPr>
          <w:sz w:val="28"/>
          <w:szCs w:val="28"/>
        </w:rPr>
        <w:t>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pPr>
        <w:pStyle w:val="Normal"/>
        <w:ind w:firstLine="567"/>
        <w:jc w:val="both"/>
        <w:rPr>
          <w:sz w:val="28"/>
          <w:szCs w:val="28"/>
        </w:rPr>
      </w:pPr>
      <w:r>
        <w:rPr>
          <w:sz w:val="28"/>
          <w:szCs w:val="28"/>
        </w:rPr>
        <w:t>користуватися іншими процесуальними правами, передбаченими чинним законодавством України.</w:t>
      </w:r>
    </w:p>
    <w:p>
      <w:pPr>
        <w:pStyle w:val="Normal"/>
        <w:ind w:firstLine="567"/>
        <w:jc w:val="both"/>
        <w:rPr>
          <w:sz w:val="28"/>
          <w:szCs w:val="28"/>
        </w:rPr>
      </w:pPr>
      <w:r>
        <w:rPr>
          <w:sz w:val="28"/>
          <w:szCs w:val="28"/>
        </w:rPr>
        <w:t>4.3.4. Конкретні повноваження кожного члена Ради Підприємства визначаються їх посадовими інструкціями та виданими довіреностями.</w:t>
      </w:r>
    </w:p>
    <w:p>
      <w:pPr>
        <w:pStyle w:val="Normal"/>
        <w:ind w:firstLine="567"/>
        <w:jc w:val="both"/>
        <w:rPr>
          <w:sz w:val="28"/>
          <w:szCs w:val="28"/>
        </w:rPr>
      </w:pPr>
      <w:r>
        <w:rPr>
          <w:sz w:val="28"/>
          <w:szCs w:val="28"/>
        </w:rPr>
        <w:t>4.4. До компетенції Засновника (власника) відноситься:</w:t>
      </w:r>
    </w:p>
    <w:p>
      <w:pPr>
        <w:pStyle w:val="Normal"/>
        <w:ind w:firstLine="567"/>
        <w:jc w:val="both"/>
        <w:rPr>
          <w:sz w:val="28"/>
          <w:szCs w:val="28"/>
        </w:rPr>
      </w:pPr>
      <w:r>
        <w:rPr>
          <w:sz w:val="28"/>
          <w:szCs w:val="28"/>
        </w:rPr>
        <w:t>4.</w:t>
      </w:r>
      <w:r>
        <w:rPr>
          <w:sz w:val="28"/>
          <w:szCs w:val="28"/>
          <w:lang w:val="ru-RU"/>
        </w:rPr>
        <w:t>4</w:t>
      </w:r>
      <w:r>
        <w:rPr>
          <w:sz w:val="28"/>
          <w:szCs w:val="28"/>
        </w:rPr>
        <w:t>.1. Затвердження Статуту, внесення змін і доповнень до нього.</w:t>
      </w:r>
    </w:p>
    <w:p>
      <w:pPr>
        <w:pStyle w:val="Normal"/>
        <w:ind w:firstLine="567"/>
        <w:jc w:val="both"/>
        <w:rPr>
          <w:sz w:val="28"/>
          <w:szCs w:val="28"/>
        </w:rPr>
      </w:pPr>
      <w:r>
        <w:rPr>
          <w:sz w:val="28"/>
          <w:szCs w:val="28"/>
        </w:rPr>
        <w:t>4.</w:t>
      </w:r>
      <w:r>
        <w:rPr>
          <w:sz w:val="28"/>
          <w:szCs w:val="28"/>
          <w:lang w:val="ru-RU"/>
        </w:rPr>
        <w:t>4</w:t>
      </w:r>
      <w:r>
        <w:rPr>
          <w:sz w:val="28"/>
          <w:szCs w:val="28"/>
        </w:rPr>
        <w:t>.2. Призначення і звільнення директора Підприємства.</w:t>
      </w:r>
    </w:p>
    <w:p>
      <w:pPr>
        <w:pStyle w:val="Normal"/>
        <w:ind w:firstLine="567"/>
        <w:jc w:val="both"/>
        <w:rPr>
          <w:sz w:val="28"/>
          <w:szCs w:val="28"/>
        </w:rPr>
      </w:pPr>
      <w:r>
        <w:rPr>
          <w:sz w:val="28"/>
          <w:szCs w:val="28"/>
        </w:rPr>
        <w:t>4.</w:t>
      </w:r>
      <w:r>
        <w:rPr>
          <w:sz w:val="28"/>
          <w:szCs w:val="28"/>
          <w:lang w:val="ru-RU"/>
        </w:rPr>
        <w:t>4</w:t>
      </w:r>
      <w:r>
        <w:rPr>
          <w:sz w:val="28"/>
          <w:szCs w:val="28"/>
        </w:rPr>
        <w:t>.</w:t>
      </w:r>
      <w:r>
        <w:rPr>
          <w:sz w:val="28"/>
          <w:szCs w:val="28"/>
          <w:lang w:val="ru-RU"/>
        </w:rPr>
        <w:t>3</w:t>
      </w:r>
      <w:r>
        <w:rPr>
          <w:sz w:val="28"/>
          <w:szCs w:val="28"/>
        </w:rPr>
        <w:t>. Здійсн</w:t>
      </w:r>
      <w:r>
        <w:rPr>
          <w:sz w:val="28"/>
          <w:szCs w:val="28"/>
          <w:lang w:val="ru-RU"/>
        </w:rPr>
        <w:t>ення</w:t>
      </w:r>
      <w:r>
        <w:rPr>
          <w:sz w:val="28"/>
          <w:szCs w:val="28"/>
        </w:rPr>
        <w:t xml:space="preserve"> контролю в частині використання бюджетних коштів.</w:t>
      </w:r>
    </w:p>
    <w:p>
      <w:pPr>
        <w:pStyle w:val="Normal"/>
        <w:ind w:firstLine="567"/>
        <w:jc w:val="both"/>
        <w:rPr>
          <w:sz w:val="28"/>
          <w:szCs w:val="28"/>
        </w:rPr>
      </w:pPr>
      <w:r>
        <w:rPr>
          <w:sz w:val="28"/>
          <w:szCs w:val="28"/>
        </w:rPr>
        <w:t>4.4.4. Затвердження перспективних річних планів та звітів про їх виконання.</w:t>
      </w:r>
    </w:p>
    <w:p>
      <w:pPr>
        <w:pStyle w:val="Normal"/>
        <w:ind w:firstLine="567"/>
        <w:jc w:val="both"/>
        <w:rPr>
          <w:sz w:val="28"/>
          <w:szCs w:val="28"/>
        </w:rPr>
      </w:pPr>
      <w:r>
        <w:rPr>
          <w:sz w:val="28"/>
          <w:szCs w:val="28"/>
        </w:rPr>
        <w:t>4.4.5. Прийняття рішення про ліквідацію чи реорганізацію Підприємства.</w:t>
      </w:r>
    </w:p>
    <w:p>
      <w:pPr>
        <w:pStyle w:val="Normal"/>
        <w:ind w:firstLine="567"/>
        <w:jc w:val="both"/>
        <w:rPr>
          <w:sz w:val="28"/>
          <w:szCs w:val="28"/>
        </w:rPr>
      </w:pPr>
      <w:r>
        <w:rPr>
          <w:sz w:val="28"/>
          <w:szCs w:val="28"/>
        </w:rPr>
        <w:t>4.5. Органом, до сфери управління якого належить Підприємство є Департамент економічної політики. Функції Органу управління:</w:t>
      </w:r>
    </w:p>
    <w:p>
      <w:pPr>
        <w:pStyle w:val="Normal"/>
        <w:ind w:firstLine="567"/>
        <w:jc w:val="both"/>
        <w:rPr>
          <w:sz w:val="28"/>
          <w:szCs w:val="28"/>
        </w:rPr>
      </w:pPr>
      <w:r>
        <w:rPr>
          <w:sz w:val="28"/>
          <w:szCs w:val="28"/>
        </w:rPr>
        <w:t>4.5.1. Погоджує річні фінансові плани Підприємства.</w:t>
      </w:r>
    </w:p>
    <w:p>
      <w:pPr>
        <w:pStyle w:val="Normal"/>
        <w:ind w:firstLine="567"/>
        <w:jc w:val="both"/>
        <w:rPr>
          <w:sz w:val="28"/>
          <w:szCs w:val="28"/>
        </w:rPr>
      </w:pPr>
      <w:r>
        <w:rPr>
          <w:sz w:val="28"/>
          <w:szCs w:val="28"/>
        </w:rPr>
        <w:t>4.5.2. Здійснює загальний контроль за ефективністю фінансово-господарської діяльності Підприємства.</w:t>
      </w:r>
    </w:p>
    <w:p>
      <w:pPr>
        <w:pStyle w:val="Normal"/>
        <w:ind w:firstLine="567"/>
        <w:jc w:val="both"/>
        <w:rPr>
          <w:sz w:val="28"/>
          <w:szCs w:val="28"/>
        </w:rPr>
      </w:pPr>
      <w:r>
        <w:rPr>
          <w:sz w:val="28"/>
          <w:szCs w:val="28"/>
        </w:rPr>
        <w:t>4.5.3. Погоджує штатний розпис Підприємства.</w:t>
      </w:r>
    </w:p>
    <w:p>
      <w:pPr>
        <w:pStyle w:val="Normal"/>
        <w:ind w:firstLine="567"/>
        <w:jc w:val="both"/>
        <w:rPr>
          <w:sz w:val="28"/>
          <w:szCs w:val="28"/>
        </w:rPr>
      </w:pPr>
      <w:r>
        <w:rPr>
          <w:sz w:val="28"/>
          <w:szCs w:val="28"/>
        </w:rPr>
        <w:t>4.5.4.  Вносить пропозиції  Засновнику з питань діяльності Підприємства.</w:t>
      </w:r>
    </w:p>
    <w:p>
      <w:pPr>
        <w:pStyle w:val="Normal"/>
        <w:ind w:firstLine="567"/>
        <w:jc w:val="both"/>
        <w:rPr>
          <w:sz w:val="28"/>
          <w:szCs w:val="28"/>
        </w:rPr>
      </w:pPr>
      <w:r>
        <w:rPr>
          <w:sz w:val="28"/>
          <w:szCs w:val="28"/>
        </w:rPr>
        <w:t>4.5.5.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w:t>
      </w:r>
    </w:p>
    <w:p>
      <w:pPr>
        <w:pStyle w:val="Normal"/>
        <w:ind w:firstLine="567"/>
        <w:jc w:val="both"/>
        <w:rPr>
          <w:sz w:val="28"/>
          <w:szCs w:val="28"/>
        </w:rPr>
      </w:pPr>
      <w:r>
        <w:rPr>
          <w:sz w:val="28"/>
          <w:szCs w:val="28"/>
        </w:rPr>
        <w:t>4.5.6. Здійснює контроль за виконанням рішень Засновника.</w:t>
      </w:r>
    </w:p>
    <w:p>
      <w:pPr>
        <w:pStyle w:val="Normal"/>
        <w:ind w:firstLine="567"/>
        <w:jc w:val="both"/>
        <w:rPr>
          <w:sz w:val="28"/>
          <w:szCs w:val="28"/>
        </w:rPr>
      </w:pPr>
      <w:r>
        <w:rPr>
          <w:sz w:val="28"/>
          <w:szCs w:val="28"/>
        </w:rPr>
        <w:t>4.5.7. Попередньо розглядає та погоджує усі проєкти рішень Засновника та його виконавчого комітету, що стосуються діяльності  Підприємства.</w:t>
      </w:r>
    </w:p>
    <w:p>
      <w:pPr>
        <w:pStyle w:val="Normal"/>
        <w:ind w:firstLine="567"/>
        <w:jc w:val="both"/>
        <w:rPr>
          <w:sz w:val="28"/>
          <w:szCs w:val="28"/>
        </w:rPr>
      </w:pPr>
      <w:r>
        <w:rPr>
          <w:sz w:val="28"/>
          <w:szCs w:val="28"/>
        </w:rPr>
        <w:t>4.5.8. Надає згоду на проведення Підприємством благодійницької в т.ч. спонсорської  та меценатської  діяльності, згідно з чинним законодавством.</w:t>
      </w:r>
    </w:p>
    <w:p>
      <w:pPr>
        <w:pStyle w:val="Normal"/>
        <w:ind w:firstLine="567"/>
        <w:jc w:val="both"/>
        <w:rPr>
          <w:sz w:val="28"/>
          <w:szCs w:val="28"/>
        </w:rPr>
      </w:pPr>
      <w:r>
        <w:rPr>
          <w:sz w:val="28"/>
          <w:szCs w:val="28"/>
        </w:rPr>
        <w:t>4.5.9. Погоджує укладання правочинів (договорів, контрактів тощо), сума яких дорівнює або перевищує 25000,0 гривень (двадцять п’ять тисяч гривень).</w:t>
      </w:r>
    </w:p>
    <w:p>
      <w:pPr>
        <w:pStyle w:val="Normal"/>
        <w:ind w:firstLine="567"/>
        <w:jc w:val="both"/>
        <w:rPr>
          <w:sz w:val="28"/>
          <w:szCs w:val="28"/>
        </w:rPr>
      </w:pPr>
      <w:r>
        <w:rPr>
          <w:sz w:val="28"/>
          <w:szCs w:val="28"/>
        </w:rPr>
        <w:t xml:space="preserve">4.5.10. Розглядає висновки, матеріали перевірок та службових розслідувань. </w:t>
      </w:r>
    </w:p>
    <w:p>
      <w:pPr>
        <w:pStyle w:val="Normal"/>
        <w:ind w:firstLine="567"/>
        <w:jc w:val="both"/>
        <w:rPr>
          <w:sz w:val="28"/>
          <w:szCs w:val="28"/>
        </w:rPr>
      </w:pPr>
      <w:r>
        <w:rPr>
          <w:sz w:val="28"/>
          <w:szCs w:val="28"/>
        </w:rPr>
        <w:t>4.6. Орган управління має право:</w:t>
      </w:r>
    </w:p>
    <w:p>
      <w:pPr>
        <w:pStyle w:val="Normal"/>
        <w:ind w:firstLine="567"/>
        <w:jc w:val="both"/>
        <w:rPr>
          <w:sz w:val="28"/>
          <w:szCs w:val="28"/>
        </w:rPr>
      </w:pPr>
      <w:r>
        <w:rPr>
          <w:sz w:val="28"/>
          <w:szCs w:val="28"/>
        </w:rPr>
        <w:t>4.6.1.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pPr>
        <w:pStyle w:val="Normal"/>
        <w:ind w:firstLine="567"/>
        <w:jc w:val="both"/>
        <w:rPr>
          <w:sz w:val="28"/>
          <w:szCs w:val="28"/>
        </w:rPr>
      </w:pPr>
      <w:r>
        <w:rPr>
          <w:sz w:val="28"/>
          <w:szCs w:val="28"/>
        </w:rPr>
        <w:t>4.6.2. Здійснювати контроль за дотриманням керівником Підприємства трудової дисципліни та внутрішнього трудового розпорядку.</w:t>
      </w:r>
    </w:p>
    <w:p>
      <w:pPr>
        <w:pStyle w:val="Normal"/>
        <w:ind w:firstLine="567"/>
        <w:jc w:val="both"/>
        <w:rPr>
          <w:sz w:val="28"/>
          <w:szCs w:val="28"/>
        </w:rPr>
      </w:pPr>
      <w:r>
        <w:rPr>
          <w:sz w:val="28"/>
          <w:szCs w:val="28"/>
        </w:rPr>
        <w:t>4.6.3.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pPr>
        <w:pStyle w:val="Normal"/>
        <w:ind w:firstLine="567"/>
        <w:jc w:val="both"/>
        <w:rPr>
          <w:sz w:val="28"/>
          <w:szCs w:val="28"/>
        </w:rPr>
      </w:pPr>
      <w:r>
        <w:rPr>
          <w:sz w:val="28"/>
          <w:szCs w:val="28"/>
        </w:rPr>
        <w:t>4.6.4. Брати участь у офіційних нарадах, зустрічах, засіданнях, які проводяться на Підприємстві.</w:t>
      </w:r>
    </w:p>
    <w:p>
      <w:pPr>
        <w:pStyle w:val="Normal"/>
        <w:ind w:firstLine="567"/>
        <w:jc w:val="both"/>
        <w:rPr>
          <w:sz w:val="28"/>
          <w:szCs w:val="28"/>
        </w:rPr>
      </w:pPr>
      <w:r>
        <w:rPr>
          <w:sz w:val="28"/>
          <w:szCs w:val="28"/>
        </w:rPr>
        <w:t>4.6.5. 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pPr>
        <w:pStyle w:val="Normal"/>
        <w:ind w:firstLine="567"/>
        <w:jc w:val="both"/>
        <w:rPr>
          <w:sz w:val="28"/>
          <w:szCs w:val="28"/>
        </w:rPr>
      </w:pPr>
      <w:r>
        <w:rPr>
          <w:sz w:val="28"/>
          <w:szCs w:val="28"/>
        </w:rPr>
        <w:t>4.6.7. Ініціювати перед міським головою питання про дострокове розірвання контракту з керівником Підприємства з підстав передбачених контрактом.</w:t>
      </w:r>
    </w:p>
    <w:p>
      <w:pPr>
        <w:pStyle w:val="Normal"/>
        <w:ind w:firstLine="567"/>
        <w:jc w:val="both"/>
        <w:rPr>
          <w:sz w:val="28"/>
          <w:szCs w:val="28"/>
          <w:lang w:val="ru-RU"/>
        </w:rPr>
      </w:pPr>
      <w:r>
        <w:rPr>
          <w:sz w:val="28"/>
          <w:szCs w:val="28"/>
        </w:rPr>
        <w:t xml:space="preserve">4.7. </w:t>
      </w:r>
      <w:r>
        <w:rPr>
          <w:sz w:val="28"/>
          <w:szCs w:val="28"/>
          <w:lang w:val="ru-RU"/>
        </w:rPr>
        <w:t>Г</w:t>
      </w:r>
      <w:r>
        <w:rPr>
          <w:sz w:val="28"/>
          <w:szCs w:val="28"/>
        </w:rPr>
        <w:t>оловний бухгалтер, головний інженер призначаються на посаду директором за письмовим погодженням із заступником міського голови</w:t>
      </w:r>
      <w:r>
        <w:rPr>
          <w:sz w:val="28"/>
          <w:szCs w:val="28"/>
          <w:lang w:val="ru-RU"/>
        </w:rPr>
        <w:t>, який координує діяльність Підприємства.</w:t>
      </w:r>
    </w:p>
    <w:p>
      <w:pPr>
        <w:pStyle w:val="Normal"/>
        <w:ind w:firstLine="567"/>
        <w:jc w:val="both"/>
        <w:rPr>
          <w:sz w:val="28"/>
          <w:szCs w:val="28"/>
        </w:rPr>
      </w:pPr>
      <w:r>
        <w:rPr>
          <w:sz w:val="28"/>
          <w:szCs w:val="28"/>
        </w:rPr>
        <w:t>4.8. Трудовий колектив Підприємства становлять усі працівники, які своєю працею беруть участь у його діяльності та основі трудового договору (угоди), що регулюють трудові відносини працівника з Підприємством.</w:t>
      </w:r>
    </w:p>
    <w:p>
      <w:pPr>
        <w:pStyle w:val="Normal"/>
        <w:ind w:firstLine="567"/>
        <w:jc w:val="both"/>
        <w:rPr>
          <w:sz w:val="28"/>
          <w:szCs w:val="28"/>
        </w:rPr>
      </w:pPr>
      <w:r>
        <w:rPr>
          <w:sz w:val="28"/>
          <w:szCs w:val="28"/>
        </w:rPr>
        <w:t>4.9. Члени трудового колективу мають права та обов’язки згідно із законодавством України про працю.</w:t>
      </w:r>
    </w:p>
    <w:p>
      <w:pPr>
        <w:pStyle w:val="Normal"/>
        <w:ind w:firstLine="540"/>
        <w:jc w:val="both"/>
        <w:rPr>
          <w:sz w:val="28"/>
          <w:szCs w:val="28"/>
          <w:lang w:val="ru-RU"/>
        </w:rPr>
      </w:pPr>
      <w:r>
        <w:rPr>
          <w:sz w:val="28"/>
          <w:szCs w:val="28"/>
          <w:lang w:val="ru-RU"/>
        </w:rPr>
      </w:r>
    </w:p>
    <w:p>
      <w:pPr>
        <w:pStyle w:val="Normal"/>
        <w:ind w:firstLine="540"/>
        <w:jc w:val="center"/>
        <w:rPr>
          <w:b/>
          <w:b/>
          <w:sz w:val="28"/>
          <w:szCs w:val="28"/>
        </w:rPr>
      </w:pPr>
      <w:r>
        <w:rPr>
          <w:b/>
          <w:sz w:val="28"/>
          <w:szCs w:val="28"/>
        </w:rPr>
        <w:t>5. МАЙНО ТА КОШТИ  ПІДПРИЄМСТВА</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pPr>
        <w:pStyle w:val="Normal"/>
        <w:ind w:firstLine="540"/>
        <w:jc w:val="both"/>
        <w:rPr>
          <w:sz w:val="28"/>
          <w:szCs w:val="28"/>
        </w:rPr>
      </w:pPr>
      <w:r>
        <w:rPr>
          <w:sz w:val="28"/>
          <w:szCs w:val="28"/>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pPr>
        <w:pStyle w:val="Normal"/>
        <w:ind w:firstLine="540"/>
        <w:jc w:val="both"/>
        <w:rPr>
          <w:sz w:val="28"/>
          <w:szCs w:val="28"/>
        </w:rPr>
      </w:pPr>
      <w:r>
        <w:rPr>
          <w:sz w:val="28"/>
          <w:szCs w:val="28"/>
        </w:rPr>
        <w:t>5.3. Джерелами формування майна Підприємства є:</w:t>
      </w:r>
    </w:p>
    <w:p>
      <w:pPr>
        <w:pStyle w:val="Normal"/>
        <w:ind w:firstLine="540"/>
        <w:jc w:val="both"/>
        <w:rPr>
          <w:sz w:val="28"/>
          <w:szCs w:val="28"/>
        </w:rPr>
      </w:pPr>
      <w:r>
        <w:rPr>
          <w:sz w:val="28"/>
          <w:szCs w:val="28"/>
        </w:rPr>
        <w:t>майно, передане Засновником (власником) або уповноваженим ним органом;</w:t>
      </w:r>
    </w:p>
    <w:p>
      <w:pPr>
        <w:pStyle w:val="Normal"/>
        <w:ind w:firstLine="540"/>
        <w:jc w:val="both"/>
        <w:rPr>
          <w:sz w:val="28"/>
          <w:szCs w:val="28"/>
        </w:rPr>
      </w:pPr>
      <w:r>
        <w:rPr>
          <w:sz w:val="28"/>
          <w:szCs w:val="28"/>
        </w:rPr>
        <w:t>доходи від основної діяльності;</w:t>
      </w:r>
    </w:p>
    <w:p>
      <w:pPr>
        <w:pStyle w:val="Normal"/>
        <w:ind w:firstLine="540"/>
        <w:jc w:val="both"/>
        <w:rPr>
          <w:sz w:val="28"/>
          <w:szCs w:val="28"/>
        </w:rPr>
      </w:pPr>
      <w:r>
        <w:rPr>
          <w:sz w:val="28"/>
          <w:szCs w:val="28"/>
        </w:rPr>
        <w:t>кредити банків та інших кредиторів;</w:t>
      </w:r>
    </w:p>
    <w:p>
      <w:pPr>
        <w:pStyle w:val="Normal"/>
        <w:ind w:firstLine="540"/>
        <w:jc w:val="both"/>
        <w:rPr>
          <w:sz w:val="28"/>
          <w:szCs w:val="28"/>
        </w:rPr>
      </w:pPr>
      <w:r>
        <w:rPr>
          <w:sz w:val="28"/>
          <w:szCs w:val="28"/>
        </w:rPr>
        <w:t>трансферти з міського бюджету;</w:t>
      </w:r>
    </w:p>
    <w:p>
      <w:pPr>
        <w:pStyle w:val="Normal"/>
        <w:ind w:firstLine="540"/>
        <w:jc w:val="both"/>
        <w:rPr>
          <w:sz w:val="28"/>
          <w:szCs w:val="28"/>
        </w:rPr>
      </w:pPr>
      <w:r>
        <w:rPr>
          <w:sz w:val="28"/>
          <w:szCs w:val="28"/>
        </w:rPr>
        <w:t>внески громадських фондів, інших юридичних та фізичних осіб;</w:t>
      </w:r>
    </w:p>
    <w:p>
      <w:pPr>
        <w:pStyle w:val="Normal"/>
        <w:ind w:firstLine="540"/>
        <w:jc w:val="both"/>
        <w:rPr>
          <w:sz w:val="28"/>
          <w:szCs w:val="28"/>
        </w:rPr>
      </w:pPr>
      <w:r>
        <w:rPr>
          <w:sz w:val="28"/>
          <w:szCs w:val="28"/>
        </w:rPr>
        <w:t>доходи одержані від реалізації продукції, робіт, послуг а також від інших видів діяльності;</w:t>
      </w:r>
    </w:p>
    <w:p>
      <w:pPr>
        <w:pStyle w:val="Normal"/>
        <w:ind w:firstLine="540"/>
        <w:jc w:val="both"/>
        <w:rPr>
          <w:sz w:val="28"/>
          <w:szCs w:val="28"/>
        </w:rPr>
      </w:pPr>
      <w:r>
        <w:rPr>
          <w:sz w:val="28"/>
          <w:szCs w:val="28"/>
        </w:rPr>
        <w:t>майно, придбане у інших суб'єктів господарювання, організацій та громадян у встановленому законодавством порядку;</w:t>
      </w:r>
    </w:p>
    <w:p>
      <w:pPr>
        <w:pStyle w:val="Normal"/>
        <w:ind w:firstLine="540"/>
        <w:jc w:val="both"/>
        <w:rPr>
          <w:sz w:val="28"/>
          <w:szCs w:val="28"/>
        </w:rPr>
      </w:pPr>
      <w:r>
        <w:rPr>
          <w:sz w:val="28"/>
          <w:szCs w:val="28"/>
        </w:rPr>
        <w:t>інші джерела, передбачені законодавством України.</w:t>
      </w:r>
    </w:p>
    <w:p>
      <w:pPr>
        <w:pStyle w:val="Normal"/>
        <w:ind w:firstLine="540"/>
        <w:jc w:val="both"/>
        <w:rPr>
          <w:sz w:val="28"/>
          <w:szCs w:val="28"/>
        </w:rPr>
      </w:pPr>
      <w:r>
        <w:rPr>
          <w:sz w:val="28"/>
          <w:szCs w:val="28"/>
        </w:rPr>
        <w:t>5.4. Підприємство має право продавати або передавати іншим юридичним  та фізичним особам, обмінювати, надавати в позику майно, що належить до основних фондів, за згодою Засновника (власника). Підприємство має право здавати в оренду, надавати безоплатно  в тимчасове користування майно, що належить до основних фондів, за згодою Засновника (власника) або виконавчого комітету Луцької міської ради.</w:t>
      </w:r>
    </w:p>
    <w:p>
      <w:pPr>
        <w:pStyle w:val="Normal"/>
        <w:ind w:firstLine="540"/>
        <w:jc w:val="both"/>
        <w:rPr>
          <w:sz w:val="28"/>
          <w:szCs w:val="28"/>
        </w:rPr>
      </w:pPr>
      <w:r>
        <w:rPr>
          <w:sz w:val="28"/>
          <w:szCs w:val="28"/>
        </w:rPr>
        <w:t xml:space="preserve">5.5. Статутний капітал Підприємства становить 11 884 024 (одинадцять мільйонів вісімсот вісімдесят чотири тисячі двадцять чотири) гривні 04 копійки.  </w:t>
      </w:r>
      <w:bookmarkStart w:id="0" w:name="_GoBack"/>
      <w:bookmarkEnd w:id="0"/>
    </w:p>
    <w:p>
      <w:pPr>
        <w:pStyle w:val="Normal"/>
        <w:ind w:firstLine="540"/>
        <w:jc w:val="both"/>
        <w:rPr>
          <w:sz w:val="28"/>
          <w:szCs w:val="28"/>
        </w:rPr>
      </w:pPr>
      <w:r>
        <w:rPr>
          <w:sz w:val="28"/>
          <w:szCs w:val="28"/>
        </w:rPr>
        <w:t>5.6. Відносини Підприємства з іншими юридичними та фізичними особами здійснюються на основі договорів.</w:t>
      </w:r>
    </w:p>
    <w:p>
      <w:pPr>
        <w:pStyle w:val="Normal"/>
        <w:jc w:val="center"/>
        <w:rPr>
          <w:b/>
          <w:b/>
          <w:sz w:val="28"/>
          <w:szCs w:val="28"/>
        </w:rPr>
      </w:pPr>
      <w:r>
        <w:rPr>
          <w:b/>
          <w:sz w:val="28"/>
          <w:szCs w:val="28"/>
        </w:rPr>
      </w:r>
    </w:p>
    <w:p>
      <w:pPr>
        <w:pStyle w:val="Normal"/>
        <w:jc w:val="center"/>
        <w:rPr>
          <w:b/>
          <w:b/>
          <w:sz w:val="28"/>
          <w:szCs w:val="28"/>
        </w:rPr>
      </w:pPr>
      <w:r>
        <w:rPr>
          <w:b/>
          <w:sz w:val="28"/>
          <w:szCs w:val="28"/>
        </w:rPr>
        <w:t>6. ГОСПОДАРСЬКА ТА СОЦІАЛЬНА ДІЯЛЬНІСТЬ ПІДПРИЄМСТВА</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6.1. Основним узагальнюючим показником фінансово-господарської діяльності Підприємства є прибуток (дохід).</w:t>
      </w:r>
    </w:p>
    <w:p>
      <w:pPr>
        <w:pStyle w:val="Normal"/>
        <w:ind w:firstLine="540"/>
        <w:jc w:val="both"/>
        <w:rPr>
          <w:sz w:val="28"/>
          <w:szCs w:val="28"/>
        </w:rPr>
      </w:pPr>
      <w:r>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pPr>
        <w:pStyle w:val="Normal"/>
        <w:ind w:firstLine="540"/>
        <w:jc w:val="both"/>
        <w:rPr>
          <w:sz w:val="28"/>
          <w:szCs w:val="28"/>
        </w:rPr>
      </w:pPr>
      <w:r>
        <w:rPr>
          <w:sz w:val="28"/>
          <w:szCs w:val="28"/>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pPr>
        <w:pStyle w:val="Normal"/>
        <w:ind w:firstLine="540"/>
        <w:jc w:val="both"/>
        <w:rPr>
          <w:sz w:val="28"/>
          <w:szCs w:val="28"/>
        </w:rPr>
      </w:pPr>
      <w:r>
        <w:rPr>
          <w:sz w:val="28"/>
          <w:szCs w:val="28"/>
        </w:rPr>
        <w:t>6.4. Прибуток Підприємства використовується відповідно до фінансових планів.</w:t>
      </w:r>
    </w:p>
    <w:p>
      <w:pPr>
        <w:pStyle w:val="Normal"/>
        <w:ind w:firstLine="540"/>
        <w:jc w:val="both"/>
        <w:rPr>
          <w:sz w:val="28"/>
          <w:szCs w:val="28"/>
        </w:rPr>
      </w:pPr>
      <w:r>
        <w:rPr>
          <w:sz w:val="28"/>
          <w:szCs w:val="28"/>
        </w:rPr>
        <w:t>6.5. Підприємство самостійно планує свою діяльність і визначає перспективи розвитку, виходячи з попиту на вироблену продукцію, роботи, послуги та необхідності забезпечення виробничого та соціального розвитку Підприємства, підвищення доходів.</w:t>
      </w:r>
    </w:p>
    <w:p>
      <w:pPr>
        <w:pStyle w:val="Normal"/>
        <w:ind w:firstLine="540"/>
        <w:jc w:val="both"/>
        <w:rPr>
          <w:sz w:val="28"/>
          <w:szCs w:val="28"/>
        </w:rPr>
      </w:pPr>
      <w:r>
        <w:rPr>
          <w:sz w:val="28"/>
          <w:szCs w:val="28"/>
        </w:rPr>
        <w:t xml:space="preserve">6.6.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 </w:t>
      </w:r>
    </w:p>
    <w:p>
      <w:pPr>
        <w:pStyle w:val="Normal"/>
        <w:ind w:firstLine="540"/>
        <w:jc w:val="both"/>
        <w:rPr>
          <w:sz w:val="28"/>
          <w:szCs w:val="28"/>
        </w:rPr>
      </w:pPr>
      <w:r>
        <w:rPr>
          <w:sz w:val="28"/>
          <w:szCs w:val="28"/>
        </w:rPr>
        <w:t>6.7. Директор Підприємства несе персональну відповідальність за виконання затвердженого фінансового плану.</w:t>
      </w:r>
    </w:p>
    <w:p>
      <w:pPr>
        <w:pStyle w:val="Normal"/>
        <w:ind w:firstLine="540"/>
        <w:jc w:val="both"/>
        <w:rPr>
          <w:sz w:val="28"/>
          <w:szCs w:val="28"/>
        </w:rPr>
      </w:pPr>
      <w:r>
        <w:rPr>
          <w:sz w:val="28"/>
          <w:szCs w:val="28"/>
        </w:rPr>
        <w:t>6.8. 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pPr>
        <w:pStyle w:val="Normal"/>
        <w:ind w:firstLine="540"/>
        <w:jc w:val="both"/>
        <w:rPr>
          <w:sz w:val="28"/>
          <w:szCs w:val="28"/>
        </w:rPr>
      </w:pPr>
      <w:r>
        <w:rPr>
          <w:sz w:val="28"/>
          <w:szCs w:val="28"/>
        </w:rPr>
        <w:t>6.9. Підприємство подає звіт про свою фінансово-господарську діяльність Засновнику (власнику) або уповноваженому ним органу, державним статистичним та іншим органам у формі і в строки, встановлені законодавством України.</w:t>
      </w:r>
    </w:p>
    <w:p>
      <w:pPr>
        <w:pStyle w:val="Normal"/>
        <w:ind w:firstLine="540"/>
        <w:jc w:val="both"/>
        <w:rPr>
          <w:spacing w:val="-2"/>
          <w:sz w:val="28"/>
          <w:szCs w:val="28"/>
        </w:rPr>
      </w:pPr>
      <w:r>
        <w:rPr>
          <w:spacing w:val="-2"/>
          <w:sz w:val="28"/>
          <w:szCs w:val="28"/>
        </w:rPr>
        <w:t>6.10. У Підприємства створюється резервний фонд у розмірі 25% статутного фонду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pPr>
        <w:pStyle w:val="Normal"/>
        <w:jc w:val="both"/>
        <w:rPr>
          <w:spacing w:val="-2"/>
          <w:sz w:val="28"/>
          <w:szCs w:val="28"/>
        </w:rPr>
      </w:pPr>
      <w:r>
        <w:rPr>
          <w:spacing w:val="-2"/>
          <w:sz w:val="28"/>
          <w:szCs w:val="28"/>
        </w:rPr>
      </w:r>
    </w:p>
    <w:p>
      <w:pPr>
        <w:pStyle w:val="Normal"/>
        <w:ind w:firstLine="540"/>
        <w:jc w:val="center"/>
        <w:rPr>
          <w:b/>
          <w:b/>
          <w:spacing w:val="-2"/>
          <w:sz w:val="28"/>
          <w:szCs w:val="28"/>
        </w:rPr>
      </w:pPr>
      <w:r>
        <w:rPr>
          <w:b/>
          <w:spacing w:val="-2"/>
          <w:sz w:val="28"/>
          <w:szCs w:val="28"/>
        </w:rPr>
        <w:t>7. ЗОВНІШНЬОЕКОНОМІЧНА ДІЯЛЬНІСТЬ ПІДПРИЄМСТВА</w:t>
      </w:r>
    </w:p>
    <w:p>
      <w:pPr>
        <w:pStyle w:val="Normal"/>
        <w:ind w:firstLine="540"/>
        <w:jc w:val="both"/>
        <w:rPr>
          <w:b/>
          <w:b/>
          <w:spacing w:val="-2"/>
          <w:sz w:val="28"/>
          <w:szCs w:val="28"/>
        </w:rPr>
      </w:pPr>
      <w:r>
        <w:rPr>
          <w:b/>
          <w:spacing w:val="-2"/>
          <w:sz w:val="28"/>
          <w:szCs w:val="28"/>
        </w:rPr>
      </w:r>
    </w:p>
    <w:p>
      <w:pPr>
        <w:pStyle w:val="Normal"/>
        <w:ind w:firstLine="540"/>
        <w:jc w:val="both"/>
        <w:rPr>
          <w:spacing w:val="-2"/>
          <w:sz w:val="28"/>
          <w:szCs w:val="28"/>
        </w:rPr>
      </w:pPr>
      <w:r>
        <w:rPr>
          <w:spacing w:val="-2"/>
          <w:sz w:val="28"/>
          <w:szCs w:val="28"/>
        </w:rPr>
        <w:t>7.1. Підприємство здійснює зовнішньоекономічну діяльність згідно з законодавством України, враховуючи мету і напрямки діяльності Підприємства.</w:t>
      </w:r>
    </w:p>
    <w:p>
      <w:pPr>
        <w:pStyle w:val="Normal"/>
        <w:ind w:firstLine="540"/>
        <w:jc w:val="both"/>
        <w:rPr>
          <w:sz w:val="28"/>
          <w:szCs w:val="28"/>
        </w:rPr>
      </w:pPr>
      <w:r>
        <w:rPr>
          <w:spacing w:val="-2"/>
          <w:sz w:val="28"/>
          <w:szCs w:val="28"/>
        </w:rPr>
        <w:t xml:space="preserve">7.2. </w:t>
      </w:r>
      <w:r>
        <w:rPr>
          <w:sz w:val="28"/>
          <w:szCs w:val="28"/>
        </w:rPr>
        <w:t>Валютні надходження використовуються Підприємством відповідно до законодавства України.</w:t>
      </w:r>
    </w:p>
    <w:p>
      <w:pPr>
        <w:pStyle w:val="Normal"/>
        <w:ind w:firstLine="540"/>
        <w:jc w:val="center"/>
        <w:rPr>
          <w:b/>
          <w:b/>
          <w:sz w:val="28"/>
          <w:szCs w:val="28"/>
        </w:rPr>
      </w:pPr>
      <w:r>
        <w:rPr>
          <w:b/>
          <w:sz w:val="28"/>
          <w:szCs w:val="28"/>
        </w:rPr>
      </w:r>
    </w:p>
    <w:p>
      <w:pPr>
        <w:pStyle w:val="Normal"/>
        <w:ind w:firstLine="540"/>
        <w:jc w:val="center"/>
        <w:rPr>
          <w:b/>
          <w:b/>
          <w:sz w:val="28"/>
          <w:szCs w:val="28"/>
        </w:rPr>
      </w:pPr>
      <w:r>
        <w:rPr>
          <w:b/>
          <w:sz w:val="28"/>
          <w:szCs w:val="28"/>
        </w:rPr>
        <w:t>8. ОБЛІК ТА ЗВІТНІСТЬ ДІЯЛЬНОСТІ ПІДПРИЄМСТВА</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8.1.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несе відповідальність за її достовірність.</w:t>
      </w:r>
    </w:p>
    <w:p>
      <w:pPr>
        <w:pStyle w:val="Normal"/>
        <w:ind w:firstLine="540"/>
        <w:jc w:val="both"/>
        <w:rPr>
          <w:sz w:val="28"/>
          <w:szCs w:val="28"/>
        </w:rPr>
      </w:pPr>
      <w:r>
        <w:rPr>
          <w:sz w:val="28"/>
          <w:szCs w:val="28"/>
        </w:rPr>
        <w:t>8.2. Ревізія та перевірки діяльності Підприємства проводяться власником чи уповноваженим ним органом у разі потреби, але не рідше одного разу на рік, а також іншими органами відповідно до законодавства України.</w:t>
      </w:r>
    </w:p>
    <w:p>
      <w:pPr>
        <w:pStyle w:val="Normal"/>
        <w:jc w:val="both"/>
        <w:rPr>
          <w:b/>
          <w:b/>
        </w:rPr>
      </w:pPr>
      <w:r>
        <w:rPr>
          <w:b/>
        </w:rPr>
      </w:r>
    </w:p>
    <w:p>
      <w:pPr>
        <w:pStyle w:val="Normal"/>
        <w:ind w:firstLine="540"/>
        <w:jc w:val="center"/>
        <w:rPr>
          <w:b/>
          <w:b/>
          <w:sz w:val="28"/>
          <w:szCs w:val="28"/>
        </w:rPr>
      </w:pPr>
      <w:r>
        <w:rPr>
          <w:b/>
          <w:sz w:val="28"/>
          <w:szCs w:val="28"/>
        </w:rPr>
        <w:t>9. ПРИПИНЕННЯ ДІЯЛЬНОСТІ ПІДПРИЄМСТВА</w:t>
      </w:r>
    </w:p>
    <w:p>
      <w:pPr>
        <w:pStyle w:val="Normal"/>
        <w:ind w:firstLine="540"/>
        <w:jc w:val="both"/>
        <w:rPr>
          <w:b/>
          <w:b/>
          <w:sz w:val="28"/>
          <w:szCs w:val="28"/>
        </w:rPr>
      </w:pPr>
      <w:r>
        <w:rPr>
          <w:b/>
          <w:sz w:val="28"/>
          <w:szCs w:val="28"/>
        </w:rPr>
      </w:r>
    </w:p>
    <w:p>
      <w:pPr>
        <w:pStyle w:val="Normal"/>
        <w:ind w:firstLine="540"/>
        <w:jc w:val="both"/>
        <w:rPr>
          <w:sz w:val="28"/>
          <w:szCs w:val="28"/>
        </w:rPr>
      </w:pPr>
      <w:r>
        <w:rPr>
          <w:sz w:val="28"/>
          <w:szCs w:val="28"/>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pPr>
        <w:pStyle w:val="Normal"/>
        <w:ind w:firstLine="540"/>
        <w:jc w:val="both"/>
        <w:rPr>
          <w:sz w:val="28"/>
          <w:szCs w:val="28"/>
        </w:rPr>
      </w:pPr>
      <w:r>
        <w:rPr>
          <w:sz w:val="28"/>
          <w:szCs w:val="28"/>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pPr>
        <w:pStyle w:val="Normal"/>
        <w:ind w:firstLine="540"/>
        <w:jc w:val="both"/>
        <w:rPr>
          <w:sz w:val="28"/>
          <w:szCs w:val="28"/>
        </w:rPr>
      </w:pPr>
      <w:r>
        <w:rPr>
          <w:sz w:val="28"/>
          <w:szCs w:val="28"/>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(власника).</w:t>
      </w:r>
    </w:p>
    <w:p>
      <w:pPr>
        <w:pStyle w:val="Normal"/>
        <w:ind w:firstLine="540"/>
        <w:jc w:val="both"/>
        <w:rPr>
          <w:sz w:val="28"/>
          <w:szCs w:val="28"/>
          <w:lang w:val="ru-RU"/>
        </w:rPr>
      </w:pPr>
      <w:r>
        <w:rPr>
          <w:sz w:val="28"/>
          <w:szCs w:val="28"/>
          <w:lang w:val="ru-RU"/>
        </w:rPr>
      </w:r>
    </w:p>
    <w:p>
      <w:pPr>
        <w:pStyle w:val="Normal"/>
        <w:ind w:firstLine="540"/>
        <w:jc w:val="both"/>
        <w:rPr>
          <w:sz w:val="28"/>
          <w:szCs w:val="28"/>
        </w:rPr>
      </w:pPr>
      <w:r>
        <w:rPr>
          <w:sz w:val="28"/>
          <w:szCs w:val="28"/>
        </w:rPr>
        <w:t>Статут складається з 9 розділів на 9 сторінках.</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r>
    </w:p>
    <w:p>
      <w:pPr>
        <w:pStyle w:val="Normal"/>
        <w:jc w:val="both"/>
        <w:rPr>
          <w:sz w:val="28"/>
          <w:szCs w:val="28"/>
        </w:rPr>
      </w:pPr>
      <w:r>
        <w:rPr>
          <w:sz w:val="28"/>
          <w:szCs w:val="28"/>
        </w:rPr>
        <w:t>Секретар міської ради</w:t>
        <w:tab/>
        <w:tab/>
        <w:tab/>
        <w:tab/>
        <w:tab/>
        <w:tab/>
        <w:tab/>
        <w:t>Юрій БЕЗПЯТКО</w:t>
      </w:r>
    </w:p>
    <w:sectPr>
      <w:headerReference w:type="even" r:id="rId2"/>
      <w:headerReference w:type="default" r:id="rId3"/>
      <w:type w:val="nextPage"/>
      <w:pgSz w:w="11906" w:h="16838"/>
      <w:pgMar w:left="1701" w:right="56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roman"/>
    <w:pitch w:val="variable"/>
  </w:font>
  <w:font w:name="OpenSans NEW">
    <w:altName w:val="sans-serif"/>
    <w:charset w:val="cc"/>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Рам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r>
      <mc:AlternateContent>
        <mc:Choice Requires="wps">
          <w:drawing>
            <wp:anchor behindDoc="0" distT="0" distB="0" distL="0" distR="0" simplePos="0" locked="0" layoutInCell="0" allowOverlap="1" relativeHeight="10">
              <wp:simplePos x="0" y="0"/>
              <wp:positionH relativeFrom="margin">
                <wp:align>center</wp:align>
              </wp:positionH>
              <wp:positionV relativeFrom="paragraph">
                <wp:posOffset>635</wp:posOffset>
              </wp:positionV>
              <wp:extent cx="153035" cy="175260"/>
              <wp:effectExtent l="0" t="0" r="0" b="0"/>
              <wp:wrapSquare wrapText="bothSides"/>
              <wp:docPr id="2" name="Рам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4.95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540"/>
        </w:tabs>
        <w:ind w:left="540" w:hanging="540"/>
      </w:pPr>
    </w:lvl>
    <w:lvl w:ilvl="1">
      <w:start w:val="2"/>
      <w:numFmt w:val="decimal"/>
      <w:lvlText w:val="%1.%2."/>
      <w:lvlJc w:val="left"/>
      <w:pPr>
        <w:tabs>
          <w:tab w:val="num" w:pos="570"/>
        </w:tabs>
        <w:ind w:left="570" w:hanging="540"/>
      </w:pPr>
    </w:lvl>
    <w:lvl w:ilvl="2">
      <w:start w:val="2"/>
      <w:numFmt w:val="decimal"/>
      <w:lvlText w:val="%1.%2.%3."/>
      <w:lvlJc w:val="left"/>
      <w:pPr>
        <w:tabs>
          <w:tab w:val="num" w:pos="780"/>
        </w:tabs>
        <w:ind w:left="780" w:hanging="720"/>
      </w:pPr>
    </w:lvl>
    <w:lvl w:ilvl="3">
      <w:start w:val="1"/>
      <w:numFmt w:val="decimal"/>
      <w:lvlText w:val="%1.%2.%3.%4."/>
      <w:lvlJc w:val="left"/>
      <w:pPr>
        <w:tabs>
          <w:tab w:val="num" w:pos="810"/>
        </w:tabs>
        <w:ind w:left="81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30"/>
        </w:tabs>
        <w:ind w:left="1230" w:hanging="1080"/>
      </w:pPr>
    </w:lvl>
    <w:lvl w:ilvl="6">
      <w:start w:val="1"/>
      <w:numFmt w:val="decimal"/>
      <w:lvlText w:val="%1.%2.%3.%4.%5.%6.%7."/>
      <w:lvlJc w:val="left"/>
      <w:pPr>
        <w:tabs>
          <w:tab w:val="num" w:pos="1620"/>
        </w:tabs>
        <w:ind w:left="1620" w:hanging="1440"/>
      </w:pPr>
    </w:lvl>
    <w:lvl w:ilvl="7">
      <w:start w:val="1"/>
      <w:numFmt w:val="decimal"/>
      <w:lvlText w:val="%1.%2.%3.%4.%5.%6.%7.%8."/>
      <w:lvlJc w:val="left"/>
      <w:pPr>
        <w:tabs>
          <w:tab w:val="num" w:pos="1650"/>
        </w:tabs>
        <w:ind w:left="1650" w:hanging="1440"/>
      </w:pPr>
    </w:lvl>
    <w:lvl w:ilvl="8">
      <w:start w:val="1"/>
      <w:numFmt w:val="decimal"/>
      <w:lvlText w:val="%1.%2.%3.%4.%5.%6.%7.%8.%9."/>
      <w:lvlJc w:val="left"/>
      <w:pPr>
        <w:tabs>
          <w:tab w:val="num" w:pos="2040"/>
        </w:tabs>
        <w:ind w:left="2040" w:hanging="180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478ea"/>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HTMLPreformatted">
    <w:name w:val="HTML Preformatted"/>
    <w:basedOn w:val="Normal"/>
    <w:qFormat/>
    <w:rsid w:val="006430b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rPr>
  </w:style>
  <w:style w:type="paragraph" w:styleId="Style19">
    <w:name w:val="Body Text Indent"/>
    <w:basedOn w:val="Normal"/>
    <w:rsid w:val="0026731d"/>
    <w:pPr>
      <w:ind w:right="43" w:firstLine="567"/>
      <w:jc w:val="both"/>
    </w:pPr>
    <w:rPr>
      <w:szCs w:val="20"/>
    </w:rPr>
  </w:style>
  <w:style w:type="paragraph" w:styleId="BodyTextIndent2">
    <w:name w:val="Body Text Indent 2"/>
    <w:basedOn w:val="Normal"/>
    <w:qFormat/>
    <w:rsid w:val="00f856e9"/>
    <w:pPr>
      <w:spacing w:lineRule="auto" w:line="480" w:before="0" w:after="120"/>
      <w:ind w:left="283" w:hanging="0"/>
    </w:pPr>
    <w:rPr/>
  </w:style>
  <w:style w:type="paragraph" w:styleId="Style20">
    <w:name w:val="Верхній і нижній колонтитули"/>
    <w:basedOn w:val="Normal"/>
    <w:qFormat/>
    <w:pPr/>
    <w:rPr/>
  </w:style>
  <w:style w:type="paragraph" w:styleId="Style21">
    <w:name w:val="Header"/>
    <w:basedOn w:val="Normal"/>
    <w:rsid w:val="000478ea"/>
    <w:pPr>
      <w:tabs>
        <w:tab w:val="clear" w:pos="708"/>
        <w:tab w:val="center" w:pos="4819" w:leader="none"/>
        <w:tab w:val="right" w:pos="9639" w:leader="none"/>
      </w:tabs>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LibreOffice/7.2.3.2$Windows_X86_64 LibreOffice_project/d166454616c1632304285822f9c83ce2e660fd92</Application>
  <AppVersion>15.0000</AppVersion>
  <Pages>10</Pages>
  <Words>2304</Words>
  <Characters>17103</Characters>
  <CharactersWithSpaces>19279</CharactersWithSpaces>
  <Paragraphs>159</Paragraphs>
  <Company>MVK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2024-03-04T13:16:00Z</dcterms:created>
  <dc:creator>ws1</dc:creator>
  <dc:description/>
  <dc:language>uk-UA</dc:language>
  <cp:lastModifiedBy/>
  <cp:lastPrinted>2017-04-11T10:51:00Z</cp:lastPrinted>
  <dcterms:modified xsi:type="dcterms:W3CDTF">2024-09-30T09:30:49Z</dcterms:modified>
  <cp:revision>5</cp:revision>
  <dc:subject/>
  <dc:title>1</dc:title>
</cp:coreProperties>
</file>

<file path=docProps/custom.xml><?xml version="1.0" encoding="utf-8"?>
<Properties xmlns="http://schemas.openxmlformats.org/officeDocument/2006/custom-properties" xmlns:vt="http://schemas.openxmlformats.org/officeDocument/2006/docPropsVTypes"/>
</file>