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820" w:hanging="0"/>
        <w:rPr>
          <w:szCs w:val="28"/>
        </w:rPr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Вартість ритуальних послуг,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що надаються Луцьким спеціалізованим комбінатом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комунально-побутового обслуговування</w:t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tbl>
      <w:tblPr>
        <w:tblW w:w="9342" w:type="dxa"/>
        <w:jc w:val="left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8"/>
        <w:gridCol w:w="5103"/>
        <w:gridCol w:w="3271"/>
      </w:tblGrid>
      <w:tr>
        <w:trPr>
          <w:trHeight w:val="647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Назва послуги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Вартість послуги, грн</w:t>
            </w:r>
          </w:p>
        </w:tc>
      </w:tr>
      <w:tr>
        <w:trPr>
          <w:trHeight w:val="380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Копання могили в літній період (з 16 березня по 24 листопада):</w:t>
            </w:r>
          </w:p>
        </w:tc>
      </w:tr>
      <w:tr>
        <w:trPr>
          <w:trHeight w:val="369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8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Механізованим способом, довжина, м:</w:t>
            </w:r>
          </w:p>
        </w:tc>
      </w:tr>
      <w:tr>
        <w:trPr>
          <w:trHeight w:val="345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1.1.1.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791,02</w:t>
            </w:r>
          </w:p>
        </w:tc>
      </w:tr>
      <w:tr>
        <w:trPr>
          <w:trHeight w:val="398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1.1.2.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966,49</w:t>
            </w:r>
          </w:p>
        </w:tc>
      </w:tr>
      <w:tr>
        <w:trPr>
          <w:trHeight w:val="428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1.1.3.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1076,19</w:t>
            </w:r>
          </w:p>
        </w:tc>
      </w:tr>
      <w:tr>
        <w:trPr>
          <w:trHeight w:val="277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1.1.4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1185,82</w:t>
            </w:r>
          </w:p>
        </w:tc>
      </w:tr>
      <w:tr>
        <w:trPr>
          <w:trHeight w:val="356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8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Вручну, довжина, м:</w:t>
            </w:r>
          </w:p>
        </w:tc>
      </w:tr>
      <w:tr>
        <w:trPr>
          <w:trHeight w:val="409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695,29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1.2.2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1403,78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1.2.3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2011,31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1.2.4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2434,66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1.2.5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2873,30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Копання могили в зимовий період (з 25 листопада по 15 березня):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2.1</w:t>
            </w:r>
          </w:p>
        </w:tc>
        <w:tc>
          <w:tcPr>
            <w:tcW w:w="8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Механізованим способом, довжина, м: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2.1.1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1120,06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2.1.2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1427,10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2.1.3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1624,5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1843,85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8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Вручну, довжина, м: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2.2.1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1136,15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2.2.2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2346,90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2.2.3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3333,92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2.2.4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4035,81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2.2.5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4737,66</w:t>
            </w:r>
          </w:p>
        </w:tc>
      </w:tr>
      <w:tr>
        <w:trPr>
          <w:trHeight w:val="274" w:hRule="atLeast"/>
        </w:trPr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Оформлення свідоцтва про поховання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20,00</w:t>
            </w:r>
          </w:p>
        </w:tc>
      </w:tr>
    </w:tbl>
    <w:p>
      <w:pPr>
        <w:pStyle w:val="Normal"/>
        <w:ind w:left="1620" w:hanging="162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-142" w:hanging="0"/>
        <w:jc w:val="both"/>
        <w:rPr>
          <w:sz w:val="24"/>
          <w:szCs w:val="28"/>
        </w:rPr>
      </w:pPr>
      <w:r>
        <w:rPr/>
      </w:r>
    </w:p>
    <w:sectPr>
      <w:type w:val="nextPage"/>
      <w:pgSz w:w="11906" w:h="16838"/>
      <w:pgMar w:left="1985" w:right="567" w:header="0" w:top="567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bidi="ar-SA" w:val="uk-UA" w:eastAsia="zh-CN"/>
    </w:rPr>
  </w:style>
  <w:style w:type="paragraph" w:styleId="1">
    <w:name w:val="Heading 1"/>
    <w:basedOn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Normal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1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Arial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Style17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Style18" w:customStyle="1">
    <w:name w:val="Верхній і нижній колонтитули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с отступом 21"/>
    <w:basedOn w:val="Normal"/>
    <w:qFormat/>
    <w:pPr>
      <w:ind w:firstLine="1080"/>
      <w:jc w:val="both"/>
    </w:pPr>
    <w:rPr/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>
      <w:sz w:val="24"/>
      <w:lang w:val="ru-RU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Application>LibreOffice/5.4.2.2$Windows_x86 LibreOffice_project/22b09f6418e8c2d508a9eaf86b2399209b0990f4</Application>
  <Pages>1</Pages>
  <Words>119</Words>
  <Characters>665</Characters>
  <CharactersWithSpaces>710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2017-01-05T19:45:00Z</dcterms:created>
  <dc:creator>1</dc:creator>
  <dc:description/>
  <dc:language>uk-UA</dc:language>
  <cp:lastModifiedBy/>
  <cp:lastPrinted>1995-11-21T17:41:00Z</cp:lastPrinted>
  <dcterms:modified xsi:type="dcterms:W3CDTF">2023-04-12T12:11:49Z</dcterms:modified>
  <cp:revision>26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