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9A7" w:rsidRDefault="00F449A7">
      <w:pPr>
        <w:spacing w:after="0" w:line="240" w:lineRule="auto"/>
        <w:ind w:firstLine="5760"/>
        <w:rPr>
          <w:rFonts w:ascii="Times New Roman" w:hAnsi="Times New Roman"/>
          <w:sz w:val="28"/>
          <w:szCs w:val="28"/>
          <w:lang w:val="uk-UA"/>
        </w:rPr>
      </w:pPr>
    </w:p>
    <w:p w:rsidR="00F449A7" w:rsidRDefault="00026DF7" w:rsidP="00BB2E1E">
      <w:pPr>
        <w:spacing w:after="0" w:line="240" w:lineRule="auto"/>
        <w:ind w:left="6237"/>
        <w:rPr>
          <w:rFonts w:ascii="Times New Roman" w:hAnsi="Times New Roman"/>
          <w:sz w:val="28"/>
          <w:szCs w:val="28"/>
          <w:lang w:val="uk-UA"/>
        </w:rPr>
      </w:pPr>
      <w:r>
        <w:rPr>
          <w:rFonts w:ascii="Times New Roman" w:hAnsi="Times New Roman"/>
          <w:sz w:val="28"/>
          <w:szCs w:val="28"/>
          <w:lang w:val="uk-UA"/>
        </w:rPr>
        <w:t>Додаток</w:t>
      </w:r>
    </w:p>
    <w:p w:rsidR="00F449A7" w:rsidRDefault="00026DF7" w:rsidP="00BB2E1E">
      <w:pPr>
        <w:spacing w:after="0" w:line="240" w:lineRule="auto"/>
        <w:ind w:left="6237"/>
        <w:rPr>
          <w:rFonts w:ascii="Times New Roman" w:hAnsi="Times New Roman"/>
          <w:sz w:val="28"/>
          <w:szCs w:val="28"/>
          <w:lang w:val="uk-UA"/>
        </w:rPr>
      </w:pPr>
      <w:r>
        <w:rPr>
          <w:rFonts w:ascii="Times New Roman" w:hAnsi="Times New Roman"/>
          <w:sz w:val="28"/>
          <w:szCs w:val="28"/>
          <w:lang w:val="uk-UA"/>
        </w:rPr>
        <w:t>до рішення міської ради</w:t>
      </w:r>
    </w:p>
    <w:p w:rsidR="00F449A7" w:rsidRDefault="00026DF7" w:rsidP="00BB2E1E">
      <w:pPr>
        <w:spacing w:after="0" w:line="240" w:lineRule="auto"/>
        <w:ind w:left="6237"/>
        <w:rPr>
          <w:rFonts w:ascii="Times New Roman" w:hAnsi="Times New Roman"/>
          <w:sz w:val="28"/>
          <w:szCs w:val="28"/>
          <w:lang w:val="uk-UA"/>
        </w:rPr>
      </w:pPr>
      <w:r>
        <w:rPr>
          <w:rFonts w:ascii="Times New Roman" w:hAnsi="Times New Roman"/>
          <w:sz w:val="28"/>
          <w:szCs w:val="28"/>
          <w:lang w:val="uk-UA"/>
        </w:rPr>
        <w:t>від __________№_______</w:t>
      </w:r>
    </w:p>
    <w:p w:rsidR="00F449A7" w:rsidRDefault="00F449A7">
      <w:pPr>
        <w:spacing w:after="0" w:line="240" w:lineRule="auto"/>
        <w:ind w:firstLine="5760"/>
        <w:jc w:val="center"/>
        <w:rPr>
          <w:rFonts w:ascii="Times New Roman" w:hAnsi="Times New Roman"/>
          <w:sz w:val="28"/>
          <w:szCs w:val="28"/>
          <w:lang w:val="uk-UA"/>
        </w:rPr>
      </w:pPr>
    </w:p>
    <w:p w:rsidR="00F449A7" w:rsidRDefault="00F449A7">
      <w:pPr>
        <w:spacing w:after="0" w:line="240" w:lineRule="auto"/>
        <w:ind w:firstLine="5760"/>
        <w:jc w:val="center"/>
        <w:rPr>
          <w:rFonts w:ascii="Times New Roman" w:hAnsi="Times New Roman"/>
          <w:sz w:val="28"/>
          <w:szCs w:val="28"/>
          <w:lang w:val="uk-UA"/>
        </w:rPr>
      </w:pPr>
    </w:p>
    <w:p w:rsidR="00BB2E1E" w:rsidRDefault="00BB2E1E" w:rsidP="00705FE2">
      <w:pPr>
        <w:spacing w:after="0" w:line="240" w:lineRule="auto"/>
        <w:ind w:left="5812"/>
        <w:textAlignment w:val="baseline"/>
        <w:rPr>
          <w:rFonts w:ascii="Times New Roman" w:hAnsi="Times New Roman"/>
          <w:color w:val="000000"/>
          <w:sz w:val="28"/>
          <w:szCs w:val="28"/>
          <w:lang w:val="uk-UA" w:eastAsia="zh-CN"/>
        </w:rPr>
      </w:pPr>
      <w:r>
        <w:rPr>
          <w:rFonts w:ascii="Times New Roman" w:hAnsi="Times New Roman"/>
          <w:color w:val="000000"/>
          <w:sz w:val="28"/>
          <w:szCs w:val="28"/>
          <w:lang w:val="uk-UA" w:eastAsia="zh-CN"/>
        </w:rPr>
        <w:t>Віце-прем’єр-міністру</w:t>
      </w:r>
    </w:p>
    <w:p w:rsidR="00BB2E1E" w:rsidRPr="00BB2E1E" w:rsidRDefault="00026DF7" w:rsidP="00705FE2">
      <w:pPr>
        <w:spacing w:after="0" w:line="240" w:lineRule="auto"/>
        <w:ind w:left="5812"/>
        <w:textAlignment w:val="baseline"/>
      </w:pPr>
      <w:r>
        <w:rPr>
          <w:rFonts w:ascii="Times New Roman" w:hAnsi="Times New Roman"/>
          <w:color w:val="000000"/>
          <w:sz w:val="28"/>
          <w:szCs w:val="28"/>
          <w:lang w:val="uk-UA" w:eastAsia="zh-CN"/>
        </w:rPr>
        <w:t xml:space="preserve">з відновлення України </w:t>
      </w:r>
      <w:r w:rsidR="00BB2E1E">
        <w:rPr>
          <w:rFonts w:ascii="Times New Roman" w:hAnsi="Times New Roman"/>
          <w:b/>
          <w:bCs/>
          <w:color w:val="000000"/>
          <w:sz w:val="28"/>
          <w:szCs w:val="28"/>
          <w:lang w:eastAsia="zh-CN"/>
        </w:rPr>
        <w:t xml:space="preserve">– </w:t>
      </w:r>
    </w:p>
    <w:p w:rsidR="00F449A7" w:rsidRDefault="00BB2E1E" w:rsidP="00705FE2">
      <w:pPr>
        <w:pStyle w:val="10"/>
        <w:numPr>
          <w:ilvl w:val="0"/>
          <w:numId w:val="0"/>
        </w:numPr>
        <w:spacing w:before="0" w:after="0" w:line="240" w:lineRule="auto"/>
        <w:ind w:left="5812"/>
        <w:textAlignment w:val="baseline"/>
        <w:rPr>
          <w:rFonts w:ascii="Times New Roman" w:hAnsi="Times New Roman" w:cs="Times New Roman"/>
          <w:b w:val="0"/>
          <w:bCs w:val="0"/>
          <w:color w:val="000000"/>
          <w:sz w:val="28"/>
          <w:szCs w:val="28"/>
          <w:lang w:val="uk-UA" w:eastAsia="zh-CN"/>
        </w:rPr>
      </w:pPr>
      <w:r>
        <w:rPr>
          <w:rFonts w:ascii="Times New Roman" w:hAnsi="Times New Roman" w:cs="Times New Roman"/>
          <w:b w:val="0"/>
          <w:bCs w:val="0"/>
          <w:color w:val="000000"/>
          <w:sz w:val="28"/>
          <w:szCs w:val="28"/>
          <w:lang w:val="uk-UA" w:eastAsia="zh-CN"/>
        </w:rPr>
        <w:t>Міністру</w:t>
      </w:r>
      <w:r w:rsidR="00026DF7">
        <w:rPr>
          <w:rFonts w:ascii="Times New Roman" w:hAnsi="Times New Roman" w:cs="Times New Roman"/>
          <w:b w:val="0"/>
          <w:bCs w:val="0"/>
          <w:color w:val="000000"/>
          <w:sz w:val="28"/>
          <w:szCs w:val="28"/>
          <w:lang w:val="uk-UA" w:eastAsia="zh-CN"/>
        </w:rPr>
        <w:t xml:space="preserve"> розвитку громад, </w:t>
      </w:r>
    </w:p>
    <w:p w:rsidR="00F449A7" w:rsidRDefault="00026DF7" w:rsidP="00705FE2">
      <w:pPr>
        <w:pStyle w:val="10"/>
        <w:numPr>
          <w:ilvl w:val="0"/>
          <w:numId w:val="0"/>
        </w:numPr>
        <w:spacing w:before="0" w:after="0" w:line="240" w:lineRule="auto"/>
        <w:ind w:left="5812"/>
        <w:textAlignment w:val="baseline"/>
        <w:rPr>
          <w:rFonts w:ascii="Times New Roman" w:hAnsi="Times New Roman" w:cs="Times New Roman"/>
          <w:b w:val="0"/>
          <w:bCs w:val="0"/>
          <w:color w:val="000000"/>
          <w:spacing w:val="-1"/>
          <w:sz w:val="28"/>
          <w:szCs w:val="28"/>
          <w:lang w:val="uk-UA" w:eastAsia="zh-CN"/>
        </w:rPr>
      </w:pPr>
      <w:r>
        <w:rPr>
          <w:rFonts w:ascii="Times New Roman" w:hAnsi="Times New Roman" w:cs="Times New Roman"/>
          <w:b w:val="0"/>
          <w:bCs w:val="0"/>
          <w:color w:val="000000"/>
          <w:sz w:val="28"/>
          <w:szCs w:val="28"/>
          <w:lang w:val="uk-UA" w:eastAsia="zh-CN"/>
        </w:rPr>
        <w:t>тери</w:t>
      </w:r>
      <w:r w:rsidR="00BB2E1E">
        <w:rPr>
          <w:rFonts w:ascii="Times New Roman" w:hAnsi="Times New Roman" w:cs="Times New Roman"/>
          <w:b w:val="0"/>
          <w:bCs w:val="0"/>
          <w:color w:val="000000"/>
          <w:sz w:val="28"/>
          <w:szCs w:val="28"/>
          <w:lang w:val="uk-UA" w:eastAsia="zh-CN"/>
        </w:rPr>
        <w:t xml:space="preserve">торій та інфраструктури </w:t>
      </w:r>
      <w:r>
        <w:rPr>
          <w:rFonts w:ascii="Times New Roman" w:hAnsi="Times New Roman" w:cs="Times New Roman"/>
          <w:b w:val="0"/>
          <w:bCs w:val="0"/>
          <w:color w:val="000000"/>
          <w:sz w:val="28"/>
          <w:szCs w:val="28"/>
          <w:lang w:val="uk-UA" w:eastAsia="zh-CN"/>
        </w:rPr>
        <w:t xml:space="preserve">України </w:t>
      </w:r>
    </w:p>
    <w:p w:rsidR="00F449A7" w:rsidRDefault="00705FE2" w:rsidP="00705FE2">
      <w:pPr>
        <w:spacing w:after="0" w:line="240" w:lineRule="auto"/>
        <w:ind w:left="5812"/>
        <w:rPr>
          <w:rFonts w:ascii="Times New Roman" w:hAnsi="Times New Roman"/>
          <w:sz w:val="28"/>
          <w:szCs w:val="28"/>
          <w:lang w:val="uk-UA"/>
        </w:rPr>
      </w:pPr>
      <w:proofErr w:type="spellStart"/>
      <w:r>
        <w:rPr>
          <w:rFonts w:ascii="Times New Roman" w:hAnsi="Times New Roman"/>
          <w:sz w:val="28"/>
          <w:szCs w:val="28"/>
          <w:lang w:val="uk-UA"/>
        </w:rPr>
        <w:t>Кубракову</w:t>
      </w:r>
      <w:proofErr w:type="spellEnd"/>
      <w:r w:rsidRPr="00705FE2">
        <w:rPr>
          <w:rFonts w:ascii="Times New Roman" w:hAnsi="Times New Roman"/>
          <w:sz w:val="28"/>
          <w:szCs w:val="28"/>
          <w:lang w:val="uk-UA"/>
        </w:rPr>
        <w:t xml:space="preserve"> </w:t>
      </w:r>
      <w:r>
        <w:rPr>
          <w:rFonts w:ascii="Times New Roman" w:hAnsi="Times New Roman"/>
          <w:sz w:val="28"/>
          <w:szCs w:val="28"/>
          <w:lang w:val="uk-UA"/>
        </w:rPr>
        <w:t>О.М.</w:t>
      </w:r>
    </w:p>
    <w:p w:rsidR="00F449A7" w:rsidRDefault="00F449A7">
      <w:pPr>
        <w:spacing w:after="0" w:line="240" w:lineRule="auto"/>
        <w:ind w:firstLine="5760"/>
        <w:jc w:val="center"/>
        <w:rPr>
          <w:rFonts w:ascii="Times New Roman" w:hAnsi="Times New Roman"/>
          <w:color w:val="333333"/>
          <w:sz w:val="28"/>
          <w:szCs w:val="28"/>
          <w:lang w:val="uk-UA"/>
        </w:rPr>
      </w:pPr>
      <w:bookmarkStart w:id="0" w:name="_GoBack"/>
      <w:bookmarkEnd w:id="0"/>
    </w:p>
    <w:p w:rsidR="00F449A7" w:rsidRDefault="00026DF7">
      <w:pPr>
        <w:pStyle w:val="1"/>
        <w:spacing w:after="0"/>
        <w:ind w:right="300" w:firstLine="720"/>
        <w:jc w:val="center"/>
        <w:textAlignment w:val="baseline"/>
        <w:rPr>
          <w:color w:val="333333"/>
          <w:sz w:val="28"/>
          <w:szCs w:val="28"/>
        </w:rPr>
      </w:pPr>
      <w:r>
        <w:rPr>
          <w:color w:val="333333"/>
          <w:sz w:val="28"/>
          <w:szCs w:val="28"/>
        </w:rPr>
        <w:t>ЗВЕРНЕННЯ</w:t>
      </w:r>
    </w:p>
    <w:p w:rsidR="00F449A7" w:rsidRDefault="00026DF7">
      <w:pPr>
        <w:spacing w:after="0" w:line="240" w:lineRule="auto"/>
        <w:jc w:val="center"/>
      </w:pPr>
      <w:r>
        <w:rPr>
          <w:rFonts w:ascii="Times New Roman" w:hAnsi="Times New Roman"/>
          <w:b/>
          <w:bCs/>
          <w:color w:val="000000"/>
          <w:spacing w:val="-1"/>
          <w:sz w:val="28"/>
          <w:szCs w:val="28"/>
          <w:lang w:val="uk-UA" w:eastAsia="zh-CN"/>
        </w:rPr>
        <w:t>щодо</w:t>
      </w:r>
      <w:r>
        <w:rPr>
          <w:rFonts w:ascii="Times New Roman" w:hAnsi="Times New Roman"/>
          <w:b/>
          <w:bCs/>
          <w:color w:val="000000"/>
          <w:spacing w:val="-1"/>
          <w:sz w:val="28"/>
          <w:szCs w:val="28"/>
          <w:lang w:val="en-US" w:eastAsia="zh-CN"/>
        </w:rPr>
        <w:t xml:space="preserve"> </w:t>
      </w:r>
      <w:r>
        <w:rPr>
          <w:rFonts w:ascii="Times New Roman" w:hAnsi="Times New Roman"/>
          <w:b/>
          <w:bCs/>
          <w:color w:val="000000"/>
          <w:spacing w:val="-1"/>
          <w:sz w:val="28"/>
          <w:szCs w:val="28"/>
          <w:lang w:val="uk-UA" w:eastAsia="zh-CN"/>
        </w:rPr>
        <w:t>впорядкування пасажирських перевезень</w:t>
      </w:r>
    </w:p>
    <w:p w:rsidR="00F449A7" w:rsidRDefault="00026DF7">
      <w:pPr>
        <w:spacing w:after="0" w:line="240" w:lineRule="auto"/>
        <w:jc w:val="center"/>
        <w:rPr>
          <w:rFonts w:ascii="Times New Roman" w:hAnsi="Times New Roman"/>
          <w:b/>
          <w:bCs/>
          <w:color w:val="000000"/>
          <w:spacing w:val="-1"/>
          <w:sz w:val="28"/>
          <w:szCs w:val="28"/>
          <w:lang w:val="uk-UA" w:eastAsia="zh-CN"/>
        </w:rPr>
      </w:pPr>
      <w:r>
        <w:rPr>
          <w:rFonts w:ascii="Times New Roman" w:hAnsi="Times New Roman"/>
          <w:b/>
          <w:bCs/>
          <w:color w:val="000000"/>
          <w:spacing w:val="-1"/>
          <w:sz w:val="28"/>
          <w:szCs w:val="28"/>
          <w:lang w:val="uk-UA" w:eastAsia="zh-CN"/>
        </w:rPr>
        <w:t>в Луцькій міській територіальній громаді</w:t>
      </w:r>
    </w:p>
    <w:p w:rsidR="00F449A7" w:rsidRDefault="00F449A7">
      <w:pPr>
        <w:spacing w:after="0" w:line="240" w:lineRule="auto"/>
        <w:jc w:val="both"/>
      </w:pPr>
    </w:p>
    <w:p w:rsidR="00F449A7" w:rsidRDefault="00026DF7">
      <w:pPr>
        <w:spacing w:after="0" w:line="240" w:lineRule="auto"/>
        <w:ind w:firstLine="567"/>
        <w:jc w:val="both"/>
        <w:rPr>
          <w:rFonts w:ascii="Times New Roman" w:hAnsi="Times New Roman"/>
          <w:color w:val="000000"/>
          <w:spacing w:val="-1"/>
          <w:sz w:val="28"/>
          <w:szCs w:val="28"/>
          <w:lang w:val="uk-UA" w:eastAsia="zh-CN"/>
        </w:rPr>
      </w:pPr>
      <w:r>
        <w:rPr>
          <w:rFonts w:ascii="Times New Roman" w:hAnsi="Times New Roman"/>
          <w:color w:val="000000"/>
          <w:spacing w:val="-1"/>
          <w:sz w:val="28"/>
          <w:szCs w:val="28"/>
          <w:lang w:val="uk-UA" w:eastAsia="zh-CN"/>
        </w:rPr>
        <w:t xml:space="preserve">Для успішного розвитку територіальних громад необхідна розвинута інфраструктура, сучасний транспорт і зручна логістика. Основне завдання органів місцевого самоврядування </w:t>
      </w:r>
      <w:r w:rsidR="00BB2E1E">
        <w:rPr>
          <w:rFonts w:ascii="Times New Roman" w:hAnsi="Times New Roman"/>
          <w:b/>
          <w:bCs/>
          <w:color w:val="000000"/>
          <w:sz w:val="28"/>
          <w:szCs w:val="28"/>
          <w:lang w:eastAsia="zh-CN"/>
        </w:rPr>
        <w:t>–</w:t>
      </w:r>
      <w:r>
        <w:rPr>
          <w:rFonts w:ascii="Times New Roman" w:hAnsi="Times New Roman"/>
          <w:color w:val="000000"/>
          <w:spacing w:val="-1"/>
          <w:sz w:val="28"/>
          <w:szCs w:val="28"/>
          <w:lang w:val="uk-UA" w:eastAsia="zh-CN"/>
        </w:rPr>
        <w:t xml:space="preserve"> зробити сферу транспортних послуг надійною та ефективною системою сервісу для громадян.</w:t>
      </w:r>
    </w:p>
    <w:p w:rsidR="00F449A7" w:rsidRDefault="00026DF7">
      <w:pPr>
        <w:spacing w:after="0" w:line="240" w:lineRule="auto"/>
        <w:ind w:firstLine="567"/>
        <w:jc w:val="both"/>
      </w:pPr>
      <w:r>
        <w:rPr>
          <w:rFonts w:ascii="Times New Roman" w:hAnsi="Times New Roman"/>
          <w:color w:val="000000"/>
          <w:spacing w:val="-1"/>
          <w:sz w:val="28"/>
          <w:szCs w:val="28"/>
          <w:lang w:val="uk-UA" w:eastAsia="zh-CN"/>
        </w:rPr>
        <w:t xml:space="preserve">Порядок організації руху громадського транспорту регулюється </w:t>
      </w:r>
      <w:r w:rsidR="00BB2E1E">
        <w:rPr>
          <w:rFonts w:ascii="Times New Roman" w:hAnsi="Times New Roman"/>
          <w:color w:val="000000"/>
          <w:spacing w:val="-1"/>
          <w:sz w:val="28"/>
          <w:szCs w:val="28"/>
          <w:lang w:val="uk-UA" w:eastAsia="zh-CN"/>
        </w:rPr>
        <w:t>Законами України «</w:t>
      </w:r>
      <w:r>
        <w:rPr>
          <w:rFonts w:ascii="Times New Roman" w:hAnsi="Times New Roman"/>
          <w:color w:val="000000"/>
          <w:spacing w:val="-1"/>
          <w:sz w:val="28"/>
          <w:szCs w:val="28"/>
          <w:lang w:val="uk-UA" w:eastAsia="zh-CN"/>
        </w:rPr>
        <w:t>Про м</w:t>
      </w:r>
      <w:r w:rsidR="00BB2E1E">
        <w:rPr>
          <w:rFonts w:ascii="Times New Roman" w:hAnsi="Times New Roman"/>
          <w:color w:val="000000"/>
          <w:spacing w:val="-1"/>
          <w:sz w:val="28"/>
          <w:szCs w:val="28"/>
          <w:lang w:val="uk-UA" w:eastAsia="zh-CN"/>
        </w:rPr>
        <w:t>ісцеве самоврядування в Україні», «Про транспорт», «Про автомобільний транспорт», «</w:t>
      </w:r>
      <w:r>
        <w:rPr>
          <w:rFonts w:ascii="Times New Roman" w:hAnsi="Times New Roman"/>
          <w:color w:val="000000"/>
          <w:spacing w:val="-1"/>
          <w:sz w:val="28"/>
          <w:szCs w:val="28"/>
          <w:lang w:val="uk-UA" w:eastAsia="zh-CN"/>
        </w:rPr>
        <w:t>Пр</w:t>
      </w:r>
      <w:r w:rsidR="00BB2E1E">
        <w:rPr>
          <w:rFonts w:ascii="Times New Roman" w:hAnsi="Times New Roman"/>
          <w:color w:val="000000"/>
          <w:spacing w:val="-1"/>
          <w:sz w:val="28"/>
          <w:szCs w:val="28"/>
          <w:lang w:val="uk-UA" w:eastAsia="zh-CN"/>
        </w:rPr>
        <w:t>о міський електричний транспорт»</w:t>
      </w:r>
      <w:r>
        <w:rPr>
          <w:rFonts w:ascii="Times New Roman" w:hAnsi="Times New Roman"/>
          <w:color w:val="000000"/>
          <w:spacing w:val="-1"/>
          <w:sz w:val="28"/>
          <w:szCs w:val="28"/>
          <w:lang w:val="uk-UA" w:eastAsia="zh-CN"/>
        </w:rPr>
        <w:t>, Постано</w:t>
      </w:r>
      <w:r w:rsidR="00BB2E1E">
        <w:rPr>
          <w:rFonts w:ascii="Times New Roman" w:hAnsi="Times New Roman"/>
          <w:color w:val="000000"/>
          <w:spacing w:val="-1"/>
          <w:sz w:val="28"/>
          <w:szCs w:val="28"/>
          <w:lang w:val="uk-UA" w:eastAsia="zh-CN"/>
        </w:rPr>
        <w:t>вою Кабінету Міністрів України «</w:t>
      </w:r>
      <w:r>
        <w:rPr>
          <w:rFonts w:ascii="Times New Roman" w:hAnsi="Times New Roman"/>
          <w:color w:val="000000"/>
          <w:spacing w:val="-1"/>
          <w:sz w:val="28"/>
          <w:szCs w:val="28"/>
          <w:lang w:val="uk-UA" w:eastAsia="zh-CN"/>
        </w:rPr>
        <w:t>Про затвердження Правил надання послуг пасажирського автомобільного транспо</w:t>
      </w:r>
      <w:r w:rsidR="00BB2E1E">
        <w:rPr>
          <w:rFonts w:ascii="Times New Roman" w:hAnsi="Times New Roman"/>
          <w:color w:val="000000"/>
          <w:spacing w:val="-1"/>
          <w:sz w:val="28"/>
          <w:szCs w:val="28"/>
          <w:lang w:val="uk-UA" w:eastAsia="zh-CN"/>
        </w:rPr>
        <w:t>рту»</w:t>
      </w:r>
      <w:r>
        <w:rPr>
          <w:rFonts w:ascii="Times New Roman" w:hAnsi="Times New Roman"/>
          <w:color w:val="000000"/>
          <w:spacing w:val="-1"/>
          <w:sz w:val="28"/>
          <w:szCs w:val="28"/>
          <w:lang w:val="uk-UA" w:eastAsia="zh-CN"/>
        </w:rPr>
        <w:t>, рішеннями органів місцевого самоврядування, що регулюють порядок надання транспортних послуг на міських та приміських маршрутах.</w:t>
      </w:r>
    </w:p>
    <w:p w:rsidR="00F449A7" w:rsidRDefault="00026DF7">
      <w:pPr>
        <w:spacing w:after="0" w:line="240" w:lineRule="auto"/>
        <w:ind w:firstLine="567"/>
        <w:jc w:val="both"/>
      </w:pPr>
      <w:r>
        <w:rPr>
          <w:rFonts w:ascii="Times New Roman" w:hAnsi="Times New Roman"/>
          <w:color w:val="000000"/>
          <w:sz w:val="28"/>
          <w:szCs w:val="28"/>
          <w:lang w:val="uk-UA" w:eastAsia="zh-CN"/>
        </w:rPr>
        <w:t xml:space="preserve">Розуміючи важливість грамотної та сучасної організації руху громадського транспорту Луцька міська рада цілеспрямовано впроваджує комплексні заходи для модернізації транспортної системи міста. Зокрема, у 2019 році в місті Луцьку введена автоматизована система обліку оплати проїзду в тролейбусах та автобусах, що працюють на міських та приміських маршрутах. Оплата за проїзд, облік пасажирських перевезень проводиться за допомогою електронних носіїв, в усіх </w:t>
      </w:r>
      <w:proofErr w:type="spellStart"/>
      <w:r>
        <w:rPr>
          <w:rFonts w:ascii="Times New Roman" w:hAnsi="Times New Roman"/>
          <w:color w:val="000000"/>
          <w:sz w:val="28"/>
          <w:szCs w:val="28"/>
          <w:lang w:val="uk-UA" w:eastAsia="zh-CN"/>
        </w:rPr>
        <w:t>траспортних</w:t>
      </w:r>
      <w:proofErr w:type="spellEnd"/>
      <w:r>
        <w:rPr>
          <w:rFonts w:ascii="Times New Roman" w:hAnsi="Times New Roman"/>
          <w:color w:val="000000"/>
          <w:sz w:val="28"/>
          <w:szCs w:val="28"/>
          <w:lang w:val="uk-UA" w:eastAsia="zh-CN"/>
        </w:rPr>
        <w:t xml:space="preserve"> засобах встановлений </w:t>
      </w:r>
      <w:proofErr w:type="spellStart"/>
      <w:r>
        <w:rPr>
          <w:rFonts w:ascii="Times New Roman" w:hAnsi="Times New Roman"/>
          <w:color w:val="000000"/>
          <w:sz w:val="28"/>
          <w:szCs w:val="28"/>
          <w:lang w:val="uk-UA" w:eastAsia="zh-CN"/>
        </w:rPr>
        <w:t>відеонагляд</w:t>
      </w:r>
      <w:proofErr w:type="spellEnd"/>
      <w:r>
        <w:rPr>
          <w:rFonts w:ascii="Times New Roman" w:hAnsi="Times New Roman"/>
          <w:color w:val="000000"/>
          <w:sz w:val="28"/>
          <w:szCs w:val="28"/>
          <w:lang w:val="uk-UA" w:eastAsia="zh-CN"/>
        </w:rPr>
        <w:t xml:space="preserve">, </w:t>
      </w:r>
      <w:r>
        <w:rPr>
          <w:rFonts w:ascii="Times New Roman" w:hAnsi="Times New Roman"/>
          <w:color w:val="000000"/>
          <w:sz w:val="28"/>
          <w:szCs w:val="28"/>
          <w:lang w:val="en-US" w:eastAsia="zh-CN"/>
        </w:rPr>
        <w:t xml:space="preserve">GPS – </w:t>
      </w:r>
      <w:r>
        <w:rPr>
          <w:rFonts w:ascii="Times New Roman" w:hAnsi="Times New Roman"/>
          <w:color w:val="000000"/>
          <w:sz w:val="28"/>
          <w:szCs w:val="28"/>
          <w:lang w:val="uk-UA" w:eastAsia="zh-CN"/>
        </w:rPr>
        <w:t>навігація та система оповіщення зупинок. Запровадження автоматизованої системи обліку оплати проїзду (АСООП) дало реальні підстави для економічного обґрунтування тарифів на проїзд, запобігає неконтрольованому зростанню вартості проїзду, дало можливість абсолютно точно облікувати кількість пільгових перевезень та здійснювати щоденний аналіз якості транспортних послуг.</w:t>
      </w:r>
    </w:p>
    <w:p w:rsidR="00F449A7" w:rsidRDefault="00026DF7">
      <w:pPr>
        <w:spacing w:after="0" w:line="240" w:lineRule="auto"/>
        <w:ind w:firstLine="567"/>
        <w:jc w:val="both"/>
      </w:pPr>
      <w:r>
        <w:rPr>
          <w:rFonts w:ascii="Times New Roman" w:hAnsi="Times New Roman"/>
          <w:color w:val="000000"/>
          <w:spacing w:val="-1"/>
          <w:sz w:val="28"/>
          <w:szCs w:val="28"/>
          <w:lang w:val="uk-UA" w:eastAsia="zh-CN"/>
        </w:rPr>
        <w:t>Впродовж 2020</w:t>
      </w:r>
      <w:r w:rsidR="00181458">
        <w:rPr>
          <w:rFonts w:ascii="Times New Roman" w:hAnsi="Times New Roman"/>
          <w:b/>
          <w:bCs/>
          <w:color w:val="000000"/>
          <w:sz w:val="28"/>
          <w:szCs w:val="28"/>
          <w:lang w:eastAsia="zh-CN"/>
        </w:rPr>
        <w:t>–</w:t>
      </w:r>
      <w:r w:rsidR="00BB2E1E">
        <w:rPr>
          <w:rFonts w:ascii="Times New Roman" w:hAnsi="Times New Roman"/>
          <w:color w:val="000000"/>
          <w:spacing w:val="-1"/>
          <w:sz w:val="28"/>
          <w:szCs w:val="28"/>
          <w:lang w:val="uk-UA" w:eastAsia="zh-CN"/>
        </w:rPr>
        <w:t xml:space="preserve">2022 років в рамках </w:t>
      </w:r>
      <w:proofErr w:type="spellStart"/>
      <w:r w:rsidR="00BB2E1E">
        <w:rPr>
          <w:rFonts w:ascii="Times New Roman" w:hAnsi="Times New Roman"/>
          <w:color w:val="000000"/>
          <w:spacing w:val="-1"/>
          <w:sz w:val="28"/>
          <w:szCs w:val="28"/>
          <w:lang w:val="uk-UA" w:eastAsia="zh-CN"/>
        </w:rPr>
        <w:t>проєкту</w:t>
      </w:r>
      <w:proofErr w:type="spellEnd"/>
      <w:r w:rsidR="00BB2E1E">
        <w:rPr>
          <w:rFonts w:ascii="Times New Roman" w:hAnsi="Times New Roman"/>
          <w:color w:val="000000"/>
          <w:spacing w:val="-1"/>
          <w:sz w:val="28"/>
          <w:szCs w:val="28"/>
          <w:lang w:val="uk-UA" w:eastAsia="zh-CN"/>
        </w:rPr>
        <w:t xml:space="preserve"> «</w:t>
      </w:r>
      <w:r>
        <w:rPr>
          <w:rFonts w:ascii="Times New Roman" w:hAnsi="Times New Roman"/>
          <w:color w:val="000000"/>
          <w:spacing w:val="-1"/>
          <w:sz w:val="28"/>
          <w:szCs w:val="28"/>
          <w:lang w:val="uk-UA" w:eastAsia="zh-CN"/>
        </w:rPr>
        <w:t>Використання екологічних і розумних технологій у системі грома</w:t>
      </w:r>
      <w:r w:rsidR="00BB2E1E">
        <w:rPr>
          <w:rFonts w:ascii="Times New Roman" w:hAnsi="Times New Roman"/>
          <w:color w:val="000000"/>
          <w:spacing w:val="-1"/>
          <w:sz w:val="28"/>
          <w:szCs w:val="28"/>
          <w:lang w:val="uk-UA" w:eastAsia="zh-CN"/>
        </w:rPr>
        <w:t>дського транспорту міста Луцька» в</w:t>
      </w:r>
      <w:r>
        <w:rPr>
          <w:rFonts w:ascii="Times New Roman" w:hAnsi="Times New Roman"/>
          <w:color w:val="000000"/>
          <w:spacing w:val="-1"/>
          <w:sz w:val="28"/>
          <w:szCs w:val="28"/>
          <w:lang w:val="uk-UA" w:eastAsia="zh-CN"/>
        </w:rPr>
        <w:t xml:space="preserve"> місті </w:t>
      </w:r>
      <w:r>
        <w:rPr>
          <w:rFonts w:ascii="Times New Roman" w:hAnsi="Times New Roman"/>
          <w:color w:val="000000"/>
          <w:spacing w:val="-1"/>
          <w:sz w:val="28"/>
          <w:szCs w:val="28"/>
          <w:lang w:val="uk-UA" w:eastAsia="zh-CN"/>
        </w:rPr>
        <w:lastRenderedPageBreak/>
        <w:t xml:space="preserve">встановлено 31 інформаційне табло, кожне з яких висвітлює інформацію про час прибуття громадського транспорту. Дані зупинки обладнані місцем для зарядки телефонів, зовнішнім освітленням, смітником для роздільного збору сміття, камерою відеоспостереження та </w:t>
      </w:r>
      <w:r>
        <w:rPr>
          <w:rFonts w:ascii="Times New Roman" w:hAnsi="Times New Roman"/>
          <w:color w:val="000000"/>
          <w:spacing w:val="-1"/>
          <w:sz w:val="28"/>
          <w:szCs w:val="28"/>
          <w:lang w:val="en-US" w:eastAsia="zh-CN"/>
        </w:rPr>
        <w:t>Wi-Fi.</w:t>
      </w:r>
    </w:p>
    <w:p w:rsidR="00F449A7" w:rsidRDefault="00026DF7">
      <w:pPr>
        <w:spacing w:after="0" w:line="240" w:lineRule="auto"/>
        <w:ind w:firstLine="567"/>
        <w:jc w:val="both"/>
      </w:pPr>
      <w:r>
        <w:rPr>
          <w:rFonts w:ascii="Times New Roman" w:hAnsi="Times New Roman"/>
          <w:color w:val="000000"/>
          <w:spacing w:val="-1"/>
          <w:sz w:val="28"/>
          <w:szCs w:val="28"/>
          <w:lang w:val="uk-UA" w:eastAsia="zh-CN"/>
        </w:rPr>
        <w:t xml:space="preserve">Виконавчий комітет Луцької міської ради, як організатор перевезень,  вживає заходи щодо зміни рухомого складу тролейбусів та автобусів, що обслуговують маршрути на сучасні, екологічні, великогабаритні, </w:t>
      </w:r>
      <w:proofErr w:type="spellStart"/>
      <w:r>
        <w:rPr>
          <w:rFonts w:ascii="Times New Roman" w:hAnsi="Times New Roman"/>
          <w:color w:val="000000"/>
          <w:spacing w:val="-1"/>
          <w:sz w:val="28"/>
          <w:szCs w:val="28"/>
          <w:lang w:val="uk-UA" w:eastAsia="zh-CN"/>
        </w:rPr>
        <w:t>низькопідлогові</w:t>
      </w:r>
      <w:proofErr w:type="spellEnd"/>
      <w:r>
        <w:rPr>
          <w:rFonts w:ascii="Times New Roman" w:hAnsi="Times New Roman"/>
          <w:color w:val="000000"/>
          <w:spacing w:val="-1"/>
          <w:sz w:val="28"/>
          <w:szCs w:val="28"/>
          <w:lang w:val="uk-UA" w:eastAsia="zh-CN"/>
        </w:rPr>
        <w:t xml:space="preserve">, обладнані системами кондиціювання повітря, доступні для пасажирів з обмеженими фізичними можливостями. </w:t>
      </w:r>
      <w:r>
        <w:rPr>
          <w:rFonts w:ascii="Times New Roman" w:eastAsia="Times New Roman" w:hAnsi="Times New Roman"/>
          <w:color w:val="000000"/>
          <w:spacing w:val="-1"/>
          <w:sz w:val="28"/>
          <w:szCs w:val="28"/>
          <w:lang w:val="uk-UA" w:eastAsia="zh-CN"/>
        </w:rPr>
        <w:t>Д</w:t>
      </w:r>
      <w:r>
        <w:rPr>
          <w:rFonts w:ascii="Times New Roman" w:hAnsi="Times New Roman"/>
          <w:color w:val="000000"/>
          <w:spacing w:val="-1"/>
          <w:sz w:val="28"/>
          <w:szCs w:val="28"/>
          <w:lang w:val="uk-UA" w:eastAsia="zh-CN"/>
        </w:rPr>
        <w:t>о перевезень в межах територіальної громади за</w:t>
      </w:r>
      <w:r>
        <w:rPr>
          <w:rFonts w:ascii="Times New Roman" w:eastAsia="Times New Roman" w:hAnsi="Times New Roman"/>
          <w:color w:val="000000"/>
          <w:spacing w:val="-1"/>
          <w:sz w:val="28"/>
          <w:szCs w:val="28"/>
          <w:lang w:val="uk-UA" w:eastAsia="zh-CN"/>
        </w:rPr>
        <w:t>луче</w:t>
      </w:r>
      <w:r>
        <w:rPr>
          <w:rFonts w:ascii="Times New Roman" w:hAnsi="Times New Roman"/>
          <w:color w:val="000000"/>
          <w:spacing w:val="-1"/>
          <w:sz w:val="28"/>
          <w:szCs w:val="28"/>
          <w:lang w:val="uk-UA" w:eastAsia="zh-CN"/>
        </w:rPr>
        <w:t xml:space="preserve">но </w:t>
      </w:r>
      <w:r>
        <w:rPr>
          <w:rFonts w:ascii="Times New Roman" w:eastAsia="Times New Roman" w:hAnsi="Times New Roman"/>
          <w:color w:val="000000"/>
          <w:spacing w:val="-1"/>
          <w:sz w:val="28"/>
          <w:szCs w:val="28"/>
          <w:lang w:val="uk-UA" w:eastAsia="zh-CN"/>
        </w:rPr>
        <w:t>66</w:t>
      </w:r>
      <w:r>
        <w:rPr>
          <w:rFonts w:ascii="Times New Roman" w:hAnsi="Times New Roman"/>
          <w:color w:val="000000"/>
          <w:spacing w:val="-1"/>
          <w:sz w:val="28"/>
          <w:szCs w:val="28"/>
          <w:lang w:val="uk-UA" w:eastAsia="zh-CN"/>
        </w:rPr>
        <w:t xml:space="preserve"> таких автобусів, з них </w:t>
      </w:r>
      <w:r>
        <w:rPr>
          <w:rFonts w:ascii="Times New Roman" w:eastAsia="Times New Roman" w:hAnsi="Times New Roman"/>
          <w:color w:val="000000"/>
          <w:spacing w:val="-1"/>
          <w:sz w:val="28"/>
          <w:szCs w:val="28"/>
          <w:lang w:val="uk-UA" w:eastAsia="zh-CN"/>
        </w:rPr>
        <w:t>16</w:t>
      </w:r>
      <w:r w:rsidR="00BB2E1E">
        <w:rPr>
          <w:rFonts w:ascii="Times New Roman" w:hAnsi="Times New Roman"/>
          <w:color w:val="000000"/>
          <w:spacing w:val="-1"/>
          <w:sz w:val="28"/>
          <w:szCs w:val="28"/>
          <w:lang w:val="uk-UA" w:eastAsia="zh-CN"/>
        </w:rPr>
        <w:t xml:space="preserve"> нових автобусів марки «</w:t>
      </w:r>
      <w:r>
        <w:rPr>
          <w:rFonts w:ascii="Times New Roman" w:hAnsi="Times New Roman"/>
          <w:color w:val="000000"/>
          <w:spacing w:val="-1"/>
          <w:sz w:val="28"/>
          <w:szCs w:val="28"/>
          <w:lang w:val="en-US" w:eastAsia="zh-CN"/>
        </w:rPr>
        <w:t xml:space="preserve">ISUSU </w:t>
      </w:r>
      <w:r w:rsidR="00BB2E1E">
        <w:rPr>
          <w:rFonts w:ascii="Times New Roman" w:hAnsi="Times New Roman"/>
          <w:color w:val="000000"/>
          <w:spacing w:val="-1"/>
          <w:sz w:val="28"/>
          <w:szCs w:val="28"/>
          <w:lang w:val="en-US" w:eastAsia="zh-CN"/>
        </w:rPr>
        <w:t>–</w:t>
      </w:r>
      <w:r>
        <w:rPr>
          <w:rFonts w:ascii="Times New Roman" w:hAnsi="Times New Roman"/>
          <w:color w:val="000000"/>
          <w:spacing w:val="-1"/>
          <w:sz w:val="28"/>
          <w:szCs w:val="28"/>
          <w:lang w:val="en-US" w:eastAsia="zh-CN"/>
        </w:rPr>
        <w:t xml:space="preserve"> </w:t>
      </w:r>
      <w:proofErr w:type="spellStart"/>
      <w:r>
        <w:rPr>
          <w:rFonts w:ascii="Times New Roman" w:eastAsia="Times New Roman" w:hAnsi="Times New Roman"/>
          <w:color w:val="000000"/>
          <w:spacing w:val="-1"/>
          <w:sz w:val="28"/>
          <w:szCs w:val="28"/>
          <w:lang w:val="uk-UA" w:eastAsia="zh-CN"/>
        </w:rPr>
        <w:t>А</w:t>
      </w:r>
      <w:r w:rsidR="00BB2E1E">
        <w:rPr>
          <w:rFonts w:ascii="Times New Roman" w:hAnsi="Times New Roman"/>
          <w:color w:val="000000"/>
          <w:spacing w:val="-1"/>
          <w:sz w:val="28"/>
          <w:szCs w:val="28"/>
          <w:lang w:val="uk-UA" w:eastAsia="zh-CN"/>
        </w:rPr>
        <w:t>таман</w:t>
      </w:r>
      <w:proofErr w:type="spellEnd"/>
      <w:r w:rsidR="00BB2E1E">
        <w:rPr>
          <w:rFonts w:ascii="Times New Roman" w:hAnsi="Times New Roman"/>
          <w:color w:val="000000"/>
          <w:spacing w:val="-1"/>
          <w:sz w:val="28"/>
          <w:szCs w:val="28"/>
          <w:lang w:val="uk-UA" w:eastAsia="zh-CN"/>
        </w:rPr>
        <w:t>»</w:t>
      </w:r>
      <w:r>
        <w:rPr>
          <w:rFonts w:ascii="Times New Roman" w:hAnsi="Times New Roman"/>
          <w:color w:val="000000"/>
          <w:spacing w:val="-1"/>
          <w:sz w:val="28"/>
          <w:szCs w:val="28"/>
          <w:lang w:val="uk-UA" w:eastAsia="zh-CN"/>
        </w:rPr>
        <w:t xml:space="preserve"> А092Н6 </w:t>
      </w:r>
      <w:r w:rsidR="00547734">
        <w:rPr>
          <w:rFonts w:ascii="Times New Roman" w:hAnsi="Times New Roman"/>
          <w:color w:val="000000"/>
          <w:spacing w:val="-1"/>
          <w:sz w:val="28"/>
          <w:szCs w:val="28"/>
          <w:lang w:val="uk-UA" w:eastAsia="zh-CN"/>
        </w:rPr>
        <w:t>–</w:t>
      </w:r>
      <w:r>
        <w:rPr>
          <w:rFonts w:ascii="Times New Roman" w:hAnsi="Times New Roman"/>
          <w:color w:val="000000"/>
          <w:spacing w:val="-1"/>
          <w:sz w:val="28"/>
          <w:szCs w:val="28"/>
          <w:lang w:val="uk-UA" w:eastAsia="zh-CN"/>
        </w:rPr>
        <w:t xml:space="preserve"> в грудні 2022 року та березні поточного року.</w:t>
      </w:r>
    </w:p>
    <w:p w:rsidR="00F449A7" w:rsidRDefault="00026DF7">
      <w:pPr>
        <w:spacing w:after="0" w:line="240" w:lineRule="auto"/>
        <w:ind w:firstLine="567"/>
        <w:jc w:val="both"/>
      </w:pPr>
      <w:r>
        <w:rPr>
          <w:rFonts w:ascii="Times New Roman" w:hAnsi="Times New Roman"/>
          <w:color w:val="000000"/>
          <w:spacing w:val="-1"/>
          <w:sz w:val="28"/>
          <w:szCs w:val="28"/>
          <w:lang w:val="uk-UA" w:eastAsia="zh-CN"/>
        </w:rPr>
        <w:t xml:space="preserve">Одним з пріоритетів в </w:t>
      </w:r>
      <w:r>
        <w:rPr>
          <w:rFonts w:ascii="Times New Roman" w:eastAsia="Times New Roman" w:hAnsi="Times New Roman"/>
          <w:color w:val="000000"/>
          <w:spacing w:val="-1"/>
          <w:sz w:val="28"/>
          <w:szCs w:val="28"/>
          <w:lang w:val="uk-UA" w:eastAsia="zh-CN"/>
        </w:rPr>
        <w:t>м. Луцьку</w:t>
      </w:r>
      <w:r>
        <w:rPr>
          <w:rFonts w:ascii="Times New Roman" w:hAnsi="Times New Roman"/>
          <w:color w:val="000000"/>
          <w:spacing w:val="-1"/>
          <w:sz w:val="28"/>
          <w:szCs w:val="28"/>
          <w:lang w:val="uk-UA" w:eastAsia="zh-CN"/>
        </w:rPr>
        <w:t xml:space="preserve"> є розвиток електротранспорту.</w:t>
      </w:r>
      <w:r w:rsidR="00BB2E1E">
        <w:rPr>
          <w:rFonts w:ascii="Times New Roman" w:hAnsi="Times New Roman"/>
          <w:color w:val="000000"/>
          <w:spacing w:val="-1"/>
          <w:sz w:val="28"/>
          <w:szCs w:val="28"/>
          <w:lang w:val="uk-UA" w:eastAsia="zh-CN"/>
        </w:rPr>
        <w:t xml:space="preserve"> Успішно реалізовується </w:t>
      </w:r>
      <w:proofErr w:type="spellStart"/>
      <w:r w:rsidR="00BB2E1E">
        <w:rPr>
          <w:rFonts w:ascii="Times New Roman" w:hAnsi="Times New Roman"/>
          <w:color w:val="000000"/>
          <w:spacing w:val="-1"/>
          <w:sz w:val="28"/>
          <w:szCs w:val="28"/>
          <w:lang w:val="uk-UA" w:eastAsia="zh-CN"/>
        </w:rPr>
        <w:t>проєкт</w:t>
      </w:r>
      <w:proofErr w:type="spellEnd"/>
      <w:r w:rsidR="00BB2E1E">
        <w:rPr>
          <w:rFonts w:ascii="Times New Roman" w:hAnsi="Times New Roman"/>
          <w:color w:val="000000"/>
          <w:spacing w:val="-1"/>
          <w:sz w:val="28"/>
          <w:szCs w:val="28"/>
          <w:lang w:val="uk-UA" w:eastAsia="zh-CN"/>
        </w:rPr>
        <w:t xml:space="preserve"> «</w:t>
      </w:r>
      <w:r>
        <w:rPr>
          <w:rFonts w:ascii="Times New Roman" w:hAnsi="Times New Roman"/>
          <w:color w:val="000000"/>
          <w:spacing w:val="-1"/>
          <w:sz w:val="28"/>
          <w:szCs w:val="28"/>
          <w:lang w:val="uk-UA" w:eastAsia="zh-CN"/>
        </w:rPr>
        <w:t xml:space="preserve">Міський </w:t>
      </w:r>
      <w:r w:rsidR="00BB2E1E">
        <w:rPr>
          <w:rFonts w:ascii="Times New Roman" w:hAnsi="Times New Roman"/>
          <w:color w:val="000000"/>
          <w:spacing w:val="-1"/>
          <w:sz w:val="28"/>
          <w:szCs w:val="28"/>
          <w:lang w:val="uk-UA" w:eastAsia="zh-CN"/>
        </w:rPr>
        <w:t>громадський транспорт в Україні»</w:t>
      </w:r>
      <w:r>
        <w:rPr>
          <w:rFonts w:ascii="Times New Roman" w:hAnsi="Times New Roman"/>
          <w:color w:val="000000"/>
          <w:spacing w:val="-1"/>
          <w:sz w:val="28"/>
          <w:szCs w:val="28"/>
          <w:lang w:val="uk-UA" w:eastAsia="zh-CN"/>
        </w:rPr>
        <w:t xml:space="preserve"> в рамках якого оновлюється тролейбусний парк. </w:t>
      </w:r>
      <w:r>
        <w:rPr>
          <w:rFonts w:ascii="Times New Roman" w:eastAsia="Times New Roman" w:hAnsi="Times New Roman"/>
          <w:color w:val="000000"/>
          <w:spacing w:val="-1"/>
          <w:sz w:val="28"/>
          <w:szCs w:val="28"/>
          <w:lang w:val="uk-UA" w:eastAsia="zh-CN"/>
        </w:rPr>
        <w:t>У</w:t>
      </w:r>
      <w:r>
        <w:rPr>
          <w:rFonts w:ascii="Times New Roman" w:hAnsi="Times New Roman"/>
          <w:color w:val="000000"/>
          <w:spacing w:val="-1"/>
          <w:sz w:val="28"/>
          <w:szCs w:val="28"/>
          <w:lang w:val="uk-UA" w:eastAsia="zh-CN"/>
        </w:rPr>
        <w:t xml:space="preserve"> 2021</w:t>
      </w:r>
      <w:r w:rsidR="00627F47">
        <w:rPr>
          <w:rFonts w:ascii="Times New Roman" w:hAnsi="Times New Roman"/>
          <w:b/>
          <w:bCs/>
          <w:color w:val="000000"/>
          <w:sz w:val="28"/>
          <w:szCs w:val="28"/>
          <w:lang w:eastAsia="zh-CN"/>
        </w:rPr>
        <w:t>–</w:t>
      </w:r>
      <w:r>
        <w:rPr>
          <w:rFonts w:ascii="Times New Roman" w:hAnsi="Times New Roman"/>
          <w:color w:val="000000"/>
          <w:spacing w:val="-1"/>
          <w:sz w:val="28"/>
          <w:szCs w:val="28"/>
          <w:lang w:val="uk-UA" w:eastAsia="zh-CN"/>
        </w:rPr>
        <w:t xml:space="preserve">2022 роках придбано 29 нових </w:t>
      </w:r>
      <w:proofErr w:type="spellStart"/>
      <w:r>
        <w:rPr>
          <w:rFonts w:ascii="Times New Roman" w:hAnsi="Times New Roman"/>
          <w:color w:val="000000"/>
          <w:spacing w:val="-1"/>
          <w:sz w:val="28"/>
          <w:szCs w:val="28"/>
          <w:lang w:val="uk-UA" w:eastAsia="zh-CN"/>
        </w:rPr>
        <w:t>низькопідлогових</w:t>
      </w:r>
      <w:proofErr w:type="spellEnd"/>
      <w:r>
        <w:rPr>
          <w:rFonts w:ascii="Times New Roman" w:hAnsi="Times New Roman"/>
          <w:color w:val="000000"/>
          <w:spacing w:val="-1"/>
          <w:sz w:val="28"/>
          <w:szCs w:val="28"/>
          <w:lang w:val="uk-UA" w:eastAsia="zh-CN"/>
        </w:rPr>
        <w:t xml:space="preserve"> тролейбусів. На 2023 рік передбачено 6,3 млн євро для придбання нових тролейбусів.</w:t>
      </w:r>
    </w:p>
    <w:p w:rsidR="00F449A7" w:rsidRDefault="00026DF7">
      <w:pPr>
        <w:spacing w:after="0" w:line="240" w:lineRule="auto"/>
        <w:ind w:firstLine="567"/>
        <w:jc w:val="both"/>
        <w:rPr>
          <w:rFonts w:ascii="Times New Roman" w:hAnsi="Times New Roman"/>
          <w:color w:val="000000"/>
          <w:spacing w:val="-1"/>
          <w:sz w:val="28"/>
          <w:szCs w:val="28"/>
          <w:lang w:val="uk-UA" w:eastAsia="zh-CN"/>
        </w:rPr>
      </w:pPr>
      <w:r>
        <w:rPr>
          <w:rFonts w:ascii="Times New Roman" w:hAnsi="Times New Roman"/>
          <w:color w:val="000000"/>
          <w:spacing w:val="-1"/>
          <w:sz w:val="28"/>
          <w:szCs w:val="28"/>
          <w:lang w:val="uk-UA" w:eastAsia="zh-CN"/>
        </w:rPr>
        <w:t>Важливим елементом стимулювання розвитку пасажирських перевезень є забезпечення вільної та чесної конкуренції між учасниками ринку пасажирських перевезень.</w:t>
      </w:r>
    </w:p>
    <w:p w:rsidR="00F449A7" w:rsidRDefault="00026DF7">
      <w:pPr>
        <w:spacing w:after="0" w:line="240" w:lineRule="auto"/>
        <w:ind w:firstLine="567"/>
        <w:jc w:val="both"/>
      </w:pPr>
      <w:r>
        <w:rPr>
          <w:rFonts w:ascii="Times New Roman" w:hAnsi="Times New Roman"/>
          <w:color w:val="000000"/>
          <w:spacing w:val="-1"/>
          <w:sz w:val="28"/>
          <w:szCs w:val="28"/>
          <w:lang w:val="uk-UA" w:eastAsia="zh-CN"/>
        </w:rPr>
        <w:t>Разом з тим, б</w:t>
      </w:r>
      <w:r>
        <w:rPr>
          <w:rFonts w:ascii="Times New Roman" w:hAnsi="Times New Roman"/>
          <w:color w:val="000000"/>
          <w:sz w:val="28"/>
          <w:szCs w:val="28"/>
          <w:lang w:val="uk-UA" w:eastAsia="zh-CN"/>
        </w:rPr>
        <w:t xml:space="preserve">удь-яке втручання в транспортну логістику міста Луцька без відповідного погодження з виконавчим комітетом Луцької міської ради не лише </w:t>
      </w:r>
      <w:proofErr w:type="spellStart"/>
      <w:r>
        <w:rPr>
          <w:rFonts w:ascii="Times New Roman" w:hAnsi="Times New Roman"/>
          <w:color w:val="000000"/>
          <w:sz w:val="28"/>
          <w:szCs w:val="28"/>
          <w:lang w:val="uk-UA" w:eastAsia="zh-CN"/>
        </w:rPr>
        <w:t>розбалансовує</w:t>
      </w:r>
      <w:proofErr w:type="spellEnd"/>
      <w:r>
        <w:rPr>
          <w:rFonts w:ascii="Times New Roman" w:hAnsi="Times New Roman"/>
          <w:color w:val="000000"/>
          <w:sz w:val="28"/>
          <w:szCs w:val="28"/>
          <w:lang w:val="uk-UA" w:eastAsia="zh-CN"/>
        </w:rPr>
        <w:t xml:space="preserve"> роботу системи, але й створює загрозу для безпеки усіх учасників дорожнього руху.</w:t>
      </w:r>
    </w:p>
    <w:p w:rsidR="00F449A7" w:rsidRDefault="00026DF7">
      <w:pPr>
        <w:spacing w:after="0" w:line="240" w:lineRule="auto"/>
        <w:ind w:firstLine="567"/>
        <w:jc w:val="both"/>
      </w:pPr>
      <w:r>
        <w:rPr>
          <w:rFonts w:ascii="Times New Roman" w:hAnsi="Times New Roman"/>
          <w:sz w:val="28"/>
          <w:szCs w:val="28"/>
          <w:lang w:val="uk-UA"/>
        </w:rPr>
        <w:t>Луцькою міською радою були прийняті рішення, якими заборонено рух автобусів приміських та міжміських (міжобласних) маршрутів  рядом вулиць та проспект</w:t>
      </w:r>
      <w:r>
        <w:rPr>
          <w:rFonts w:ascii="Times New Roman" w:eastAsia="Times New Roman" w:hAnsi="Times New Roman"/>
          <w:sz w:val="28"/>
          <w:szCs w:val="28"/>
          <w:lang w:val="uk-UA" w:eastAsia="ru-RU"/>
        </w:rPr>
        <w:t>ів міста</w:t>
      </w:r>
      <w:r>
        <w:rPr>
          <w:rFonts w:ascii="Times New Roman" w:hAnsi="Times New Roman"/>
          <w:sz w:val="28"/>
          <w:szCs w:val="28"/>
          <w:lang w:val="uk-UA"/>
        </w:rPr>
        <w:t xml:space="preserve"> та разом з тим запропонований альтернативний рух міжміського та приміського транспорту по </w:t>
      </w:r>
      <w:r>
        <w:rPr>
          <w:rFonts w:ascii="Times New Roman" w:eastAsia="Times New Roman" w:hAnsi="Times New Roman"/>
          <w:sz w:val="28"/>
          <w:szCs w:val="28"/>
          <w:lang w:val="uk-UA" w:eastAsia="ru-RU"/>
        </w:rPr>
        <w:t>обласному центру</w:t>
      </w:r>
      <w:r>
        <w:rPr>
          <w:rFonts w:ascii="Times New Roman" w:hAnsi="Times New Roman"/>
          <w:sz w:val="28"/>
          <w:szCs w:val="28"/>
          <w:lang w:val="uk-UA"/>
        </w:rPr>
        <w:t xml:space="preserve"> за напрямками.</w:t>
      </w:r>
    </w:p>
    <w:p w:rsidR="00F449A7" w:rsidRDefault="00026DF7">
      <w:pPr>
        <w:spacing w:after="0" w:line="240" w:lineRule="auto"/>
        <w:ind w:firstLine="567"/>
        <w:jc w:val="both"/>
      </w:pPr>
      <w:r>
        <w:rPr>
          <w:rFonts w:ascii="Times New Roman" w:eastAsia="Times New Roman" w:hAnsi="Times New Roman"/>
          <w:color w:val="000000"/>
          <w:sz w:val="28"/>
          <w:szCs w:val="28"/>
          <w:lang w:val="uk-UA" w:eastAsia="zh-CN"/>
        </w:rPr>
        <w:t xml:space="preserve">Також рішенням виконавчого комітету міської ради визначено та затверджено 38 міських зупинок громадського транспорту для здійснення посадки та висадки пасажирів з автобусів приміського та міжміського сполучення. </w:t>
      </w:r>
    </w:p>
    <w:p w:rsidR="00F449A7" w:rsidRDefault="00026DF7">
      <w:pPr>
        <w:spacing w:after="0" w:line="240" w:lineRule="auto"/>
        <w:ind w:firstLine="567"/>
        <w:jc w:val="both"/>
        <w:rPr>
          <w:rFonts w:ascii="Times New Roman" w:hAnsi="Times New Roman"/>
          <w:color w:val="000000"/>
          <w:spacing w:val="-1"/>
          <w:sz w:val="28"/>
          <w:szCs w:val="28"/>
          <w:lang w:val="uk-UA" w:eastAsia="zh-CN"/>
        </w:rPr>
      </w:pPr>
      <w:r>
        <w:rPr>
          <w:rFonts w:ascii="Times New Roman" w:hAnsi="Times New Roman"/>
          <w:color w:val="000000"/>
          <w:spacing w:val="-1"/>
          <w:sz w:val="28"/>
          <w:szCs w:val="28"/>
          <w:lang w:val="uk-UA" w:eastAsia="zh-CN"/>
        </w:rPr>
        <w:t xml:space="preserve">Проте центральними проспектами та вулицями м. Луцька продовжують курсувати автобуси приміського та міжміського сполучень, які не лише не відповідають технічним та екологічним нормам, що встановлені в обласному центрі, але і </w:t>
      </w:r>
      <w:proofErr w:type="spellStart"/>
      <w:r>
        <w:rPr>
          <w:rFonts w:ascii="Times New Roman" w:hAnsi="Times New Roman"/>
          <w:color w:val="000000"/>
          <w:spacing w:val="-1"/>
          <w:sz w:val="28"/>
          <w:szCs w:val="28"/>
          <w:lang w:val="uk-UA" w:eastAsia="zh-CN"/>
        </w:rPr>
        <w:t>розбалансовують</w:t>
      </w:r>
      <w:proofErr w:type="spellEnd"/>
      <w:r>
        <w:rPr>
          <w:rFonts w:ascii="Times New Roman" w:hAnsi="Times New Roman"/>
          <w:color w:val="000000"/>
          <w:spacing w:val="-1"/>
          <w:sz w:val="28"/>
          <w:szCs w:val="28"/>
          <w:lang w:val="uk-UA" w:eastAsia="zh-CN"/>
        </w:rPr>
        <w:t xml:space="preserve"> логістику на міських маршрутах, негативно впливають на безпеку дорожнього руху. Технічні та екологічні характеристики автобусів не відповідають сучасним вимогам, оплата проїзду проводиться готівкою, облік пасажирів відсутній, порушуються схеми та розклади руху автобусів.</w:t>
      </w:r>
    </w:p>
    <w:p w:rsidR="00F449A7" w:rsidRDefault="00026DF7">
      <w:pPr>
        <w:spacing w:after="0" w:line="240" w:lineRule="auto"/>
        <w:ind w:firstLine="567"/>
        <w:jc w:val="both"/>
      </w:pPr>
      <w:r>
        <w:rPr>
          <w:rFonts w:ascii="Times New Roman" w:hAnsi="Times New Roman"/>
          <w:color w:val="000000"/>
          <w:spacing w:val="-1"/>
          <w:sz w:val="28"/>
          <w:szCs w:val="28"/>
          <w:lang w:val="uk-UA" w:eastAsia="zh-CN"/>
        </w:rPr>
        <w:t xml:space="preserve">Департамент інфраструктури Волинської обласної державної адміністрації, як організатор перевезень на </w:t>
      </w:r>
      <w:r>
        <w:rPr>
          <w:rFonts w:ascii="Times New Roman" w:eastAsia="Times New Roman" w:hAnsi="Times New Roman"/>
          <w:color w:val="000000"/>
          <w:sz w:val="28"/>
          <w:szCs w:val="28"/>
          <w:lang w:val="uk-UA" w:eastAsia="zh-CN"/>
        </w:rPr>
        <w:t>міжміських і приміських автобусних маршрутах загального користування, що проходять територією двох або більше громад та не виходять за межі області</w:t>
      </w:r>
      <w:r>
        <w:rPr>
          <w:rFonts w:ascii="Times New Roman" w:hAnsi="Times New Roman"/>
          <w:color w:val="000000"/>
          <w:spacing w:val="-1"/>
          <w:sz w:val="28"/>
          <w:szCs w:val="28"/>
          <w:lang w:val="uk-UA" w:eastAsia="zh-CN"/>
        </w:rPr>
        <w:t xml:space="preserve"> формує маршрути руху </w:t>
      </w:r>
      <w:r>
        <w:rPr>
          <w:rFonts w:ascii="Times New Roman" w:hAnsi="Times New Roman"/>
          <w:color w:val="000000"/>
          <w:spacing w:val="-1"/>
          <w:sz w:val="28"/>
          <w:szCs w:val="28"/>
          <w:lang w:val="uk-UA" w:eastAsia="zh-CN"/>
        </w:rPr>
        <w:lastRenderedPageBreak/>
        <w:t>без врахування наявних в обласному цент</w:t>
      </w:r>
      <w:r w:rsidR="00BB2E1E">
        <w:rPr>
          <w:rFonts w:ascii="Times New Roman" w:hAnsi="Times New Roman"/>
          <w:color w:val="000000"/>
          <w:spacing w:val="-1"/>
          <w:sz w:val="28"/>
          <w:szCs w:val="28"/>
          <w:lang w:val="uk-UA" w:eastAsia="zh-CN"/>
        </w:rPr>
        <w:t>рі</w:t>
      </w:r>
      <w:r>
        <w:rPr>
          <w:rFonts w:ascii="Times New Roman" w:hAnsi="Times New Roman"/>
          <w:color w:val="000000"/>
          <w:spacing w:val="-1"/>
          <w:sz w:val="28"/>
          <w:szCs w:val="28"/>
          <w:lang w:val="uk-UA" w:eastAsia="zh-CN"/>
        </w:rPr>
        <w:t xml:space="preserve"> тролейбусних та автобусних мереж. Все це зводить нанівець зусилля Луцької міської ради на осучаснення громадського транспорту в місті, запровадження електронних сервісів для споживачів послуг та перевізників</w:t>
      </w:r>
      <w:r>
        <w:rPr>
          <w:rFonts w:ascii="Times New Roman" w:hAnsi="Times New Roman"/>
          <w:color w:val="000000"/>
          <w:sz w:val="28"/>
          <w:szCs w:val="28"/>
          <w:lang w:val="uk-UA" w:eastAsia="zh-CN"/>
        </w:rPr>
        <w:t xml:space="preserve">, екологічно безпечного транспорту і не </w:t>
      </w:r>
      <w:r>
        <w:rPr>
          <w:rFonts w:ascii="Times New Roman" w:hAnsi="Times New Roman"/>
          <w:color w:val="000000"/>
          <w:spacing w:val="-1"/>
          <w:sz w:val="28"/>
          <w:szCs w:val="28"/>
          <w:lang w:val="uk-UA" w:eastAsia="zh-CN"/>
        </w:rPr>
        <w:t>стимулює перевізників до оновлення та модернізації автобусного парку.</w:t>
      </w:r>
      <w:r>
        <w:rPr>
          <w:rFonts w:ascii="Times New Roman" w:hAnsi="Times New Roman"/>
          <w:color w:val="000000"/>
          <w:spacing w:val="-1"/>
          <w:sz w:val="28"/>
          <w:szCs w:val="28"/>
          <w:highlight w:val="red"/>
          <w:lang w:val="uk-UA" w:eastAsia="zh-CN"/>
        </w:rPr>
        <w:t xml:space="preserve"> </w:t>
      </w:r>
    </w:p>
    <w:p w:rsidR="00F449A7" w:rsidRDefault="00026DF7">
      <w:pPr>
        <w:spacing w:after="0" w:line="240" w:lineRule="auto"/>
        <w:ind w:firstLine="567"/>
        <w:jc w:val="both"/>
      </w:pPr>
      <w:r>
        <w:rPr>
          <w:rFonts w:ascii="Times New Roman" w:hAnsi="Times New Roman"/>
          <w:color w:val="000000"/>
          <w:spacing w:val="-1"/>
          <w:sz w:val="28"/>
          <w:szCs w:val="28"/>
          <w:lang w:val="uk-UA" w:eastAsia="zh-CN"/>
        </w:rPr>
        <w:t xml:space="preserve">Луцька міська рада та її виконавчий комітет неодноразово зверталися до Волинської обласної державної адміністрації щодо дотримання правових норм, технічних та екологічних нормативів, що діють в місті, при організації руху транспорту на території обласного центру. </w:t>
      </w:r>
      <w:r>
        <w:rPr>
          <w:rFonts w:ascii="Times New Roman" w:eastAsia="Times New Roman" w:hAnsi="Times New Roman"/>
          <w:color w:val="000000"/>
          <w:spacing w:val="-1"/>
          <w:sz w:val="28"/>
          <w:szCs w:val="28"/>
          <w:lang w:val="uk-UA" w:eastAsia="zh-CN"/>
        </w:rPr>
        <w:t xml:space="preserve">Однак, </w:t>
      </w:r>
      <w:r>
        <w:rPr>
          <w:rFonts w:ascii="Times New Roman" w:hAnsi="Times New Roman"/>
          <w:color w:val="000000"/>
          <w:spacing w:val="-1"/>
          <w:sz w:val="28"/>
          <w:szCs w:val="28"/>
          <w:lang w:val="uk-UA" w:eastAsia="zh-CN"/>
        </w:rPr>
        <w:t>конструктивної співпраці не досягнуто. У 2020 році між Волинською обласною державною адміністрацією та Луцькою міською радою був підписаний Меморандум про співпрацю з питань курсування приміських автобусів вулицями міста Луцька відповідно до вимог чинного законодавства та рішення міської ради від 25.07.2007 № 16/17 «Про забезпечення дотримання Закону України “Про автомобільний транспорт” на вулицях м. Луцька”» зі змінами</w:t>
      </w:r>
      <w:r w:rsidR="00705FE2">
        <w:rPr>
          <w:rFonts w:ascii="Times New Roman" w:hAnsi="Times New Roman"/>
          <w:color w:val="000000"/>
          <w:spacing w:val="-1"/>
          <w:sz w:val="28"/>
          <w:szCs w:val="28"/>
          <w:lang w:val="uk-UA" w:eastAsia="zh-CN"/>
        </w:rPr>
        <w:t>,</w:t>
      </w:r>
      <w:r>
        <w:rPr>
          <w:rFonts w:ascii="Times New Roman" w:hAnsi="Times New Roman"/>
          <w:color w:val="000000"/>
          <w:spacing w:val="-1"/>
          <w:sz w:val="28"/>
          <w:szCs w:val="28"/>
          <w:lang w:val="uk-UA" w:eastAsia="zh-CN"/>
        </w:rPr>
        <w:t xml:space="preserve"> умови якого д</w:t>
      </w:r>
      <w:r>
        <w:rPr>
          <w:rFonts w:ascii="Times New Roman" w:eastAsia="Times New Roman" w:hAnsi="Times New Roman"/>
          <w:color w:val="000000"/>
          <w:sz w:val="28"/>
          <w:szCs w:val="28"/>
          <w:lang w:val="uk-UA" w:eastAsia="zh-CN"/>
        </w:rPr>
        <w:t>епартаментом інфраструктури Волинської обласної адміністрації не виконані</w:t>
      </w:r>
      <w:r>
        <w:rPr>
          <w:rFonts w:ascii="Times New Roman" w:hAnsi="Times New Roman"/>
          <w:color w:val="000000"/>
          <w:spacing w:val="-1"/>
          <w:sz w:val="28"/>
          <w:szCs w:val="28"/>
          <w:lang w:val="uk-UA" w:eastAsia="zh-CN"/>
        </w:rPr>
        <w:t xml:space="preserve">. </w:t>
      </w:r>
    </w:p>
    <w:p w:rsidR="00F449A7" w:rsidRDefault="00026DF7">
      <w:pPr>
        <w:spacing w:after="0" w:line="240" w:lineRule="auto"/>
        <w:ind w:firstLine="567"/>
        <w:jc w:val="both"/>
      </w:pPr>
      <w:r>
        <w:rPr>
          <w:rFonts w:ascii="Times New Roman" w:hAnsi="Times New Roman"/>
          <w:color w:val="000000"/>
          <w:spacing w:val="-1"/>
          <w:sz w:val="28"/>
          <w:szCs w:val="28"/>
          <w:lang w:val="uk-UA" w:eastAsia="zh-CN"/>
        </w:rPr>
        <w:t>На даний час рішення Луцької міської ради, що регулюють рух громадського транспорту в обласному центрі посадовими особами Волинської обласної державної адміністрації не виконуються, що є порушенням с</w:t>
      </w:r>
      <w:r>
        <w:rPr>
          <w:rStyle w:val="a9"/>
          <w:rFonts w:ascii="Times New Roman" w:hAnsi="Times New Roman"/>
          <w:b w:val="0"/>
          <w:color w:val="000000"/>
          <w:sz w:val="28"/>
          <w:szCs w:val="28"/>
          <w:lang w:val="uk-UA" w:eastAsia="zh-CN"/>
        </w:rPr>
        <w:t>татті 144 Конституції України – рішення о</w:t>
      </w:r>
      <w:r>
        <w:rPr>
          <w:rFonts w:ascii="Times New Roman" w:hAnsi="Times New Roman"/>
          <w:color w:val="000000"/>
          <w:sz w:val="28"/>
          <w:szCs w:val="28"/>
          <w:lang w:val="uk-UA" w:eastAsia="zh-CN"/>
        </w:rPr>
        <w:t>рганів місцевого самоврядування в межах повноважень, визначених законом є обов'язковими до виконання на відповідній території.</w:t>
      </w:r>
      <w:r>
        <w:rPr>
          <w:rFonts w:ascii="Times New Roman" w:hAnsi="Times New Roman"/>
          <w:color w:val="000000"/>
          <w:spacing w:val="-1"/>
          <w:sz w:val="28"/>
          <w:szCs w:val="28"/>
          <w:lang w:val="uk-UA" w:eastAsia="zh-CN"/>
        </w:rPr>
        <w:t xml:space="preserve"> </w:t>
      </w:r>
    </w:p>
    <w:p w:rsidR="00F449A7" w:rsidRDefault="00026DF7">
      <w:pPr>
        <w:spacing w:after="0" w:line="240" w:lineRule="auto"/>
        <w:ind w:firstLine="567"/>
        <w:jc w:val="both"/>
        <w:rPr>
          <w:color w:val="000000"/>
        </w:rPr>
      </w:pPr>
      <w:r>
        <w:rPr>
          <w:rFonts w:ascii="Times New Roman" w:hAnsi="Times New Roman"/>
          <w:color w:val="000000"/>
          <w:spacing w:val="-1"/>
          <w:sz w:val="28"/>
          <w:szCs w:val="28"/>
          <w:lang w:val="uk-UA" w:eastAsia="zh-CN"/>
        </w:rPr>
        <w:t>Виходячи з зазначеного вище, зважаючи що М</w:t>
      </w:r>
      <w:r>
        <w:rPr>
          <w:rFonts w:ascii="Times New Roman" w:hAnsi="Times New Roman"/>
          <w:color w:val="000000"/>
          <w:sz w:val="28"/>
          <w:szCs w:val="28"/>
          <w:lang w:val="uk-UA" w:eastAsia="zh-CN"/>
        </w:rPr>
        <w:t>іністерство розвитку громад, територій та інфраструктури України</w:t>
      </w:r>
      <w:r>
        <w:rPr>
          <w:rFonts w:ascii="Times New Roman" w:hAnsi="Times New Roman"/>
          <w:color w:val="000000"/>
          <w:spacing w:val="-1"/>
          <w:sz w:val="28"/>
          <w:szCs w:val="28"/>
          <w:lang w:val="uk-UA" w:eastAsia="zh-CN"/>
        </w:rPr>
        <w:t xml:space="preserve"> </w:t>
      </w:r>
      <w:r>
        <w:rPr>
          <w:rFonts w:ascii="Times New Roman" w:hAnsi="Times New Roman"/>
          <w:color w:val="000000"/>
          <w:sz w:val="28"/>
          <w:szCs w:val="28"/>
          <w:lang w:val="uk-UA" w:eastAsia="zh-CN"/>
        </w:rPr>
        <w:t xml:space="preserve">є центральним органом виконавчої влади у сфері транспорту, формує та забезпечує реалізацію державної політики в даному напрямку ми, депутати Луцької міської ради </w:t>
      </w:r>
      <w:r>
        <w:rPr>
          <w:rFonts w:ascii="Times New Roman" w:eastAsia="Times New Roman" w:hAnsi="Times New Roman"/>
          <w:color w:val="000000"/>
          <w:spacing w:val="-1"/>
          <w:sz w:val="28"/>
          <w:szCs w:val="28"/>
          <w:lang w:val="uk-UA" w:eastAsia="zh-CN"/>
        </w:rPr>
        <w:t xml:space="preserve">просимо Вас вжити заходів щодо дотримання законодавства у сфері пасажирських перевезень </w:t>
      </w:r>
      <w:r>
        <w:rPr>
          <w:rFonts w:ascii="Times New Roman" w:eastAsia="Times New Roman" w:hAnsi="Times New Roman"/>
          <w:color w:val="000000"/>
          <w:sz w:val="28"/>
          <w:szCs w:val="28"/>
          <w:lang w:val="uk-UA" w:eastAsia="zh-CN"/>
        </w:rPr>
        <w:t>організатором перевезень на міжміських і приміських автобусних маршрутах загального користування, що проходять територією двох або більше громад та не виходять за межі Волинської області і забезпечити сприяння Луцькій міській раді при проведенні успішного реформування у сфері транспорту на території міської громади.</w:t>
      </w:r>
    </w:p>
    <w:p w:rsidR="00F449A7" w:rsidRDefault="00F449A7">
      <w:pPr>
        <w:spacing w:line="240" w:lineRule="auto"/>
        <w:ind w:firstLine="624"/>
        <w:jc w:val="both"/>
        <w:rPr>
          <w:rFonts w:ascii="Times New Roman" w:hAnsi="Times New Roman"/>
          <w:sz w:val="28"/>
          <w:szCs w:val="28"/>
        </w:rPr>
      </w:pPr>
    </w:p>
    <w:p w:rsidR="00F449A7" w:rsidRDefault="00F449A7">
      <w:pPr>
        <w:spacing w:line="240" w:lineRule="auto"/>
        <w:ind w:firstLine="624"/>
        <w:jc w:val="both"/>
        <w:rPr>
          <w:rFonts w:ascii="Times New Roman" w:hAnsi="Times New Roman"/>
          <w:sz w:val="28"/>
          <w:szCs w:val="28"/>
        </w:rPr>
      </w:pPr>
    </w:p>
    <w:p w:rsidR="00F449A7" w:rsidRDefault="00026DF7">
      <w:pPr>
        <w:spacing w:after="0"/>
        <w:jc w:val="both"/>
      </w:pPr>
      <w:r>
        <w:rPr>
          <w:rFonts w:ascii="Times New Roman" w:hAnsi="Times New Roman"/>
          <w:bCs/>
          <w:color w:val="000000"/>
          <w:spacing w:val="-1"/>
          <w:kern w:val="2"/>
          <w:sz w:val="28"/>
          <w:szCs w:val="28"/>
          <w:lang w:val="uk-UA" w:eastAsia="zh-CN"/>
        </w:rPr>
        <w:t>Секретар міської ради</w:t>
      </w:r>
      <w:r w:rsidR="00BB2E1E">
        <w:rPr>
          <w:rFonts w:ascii="Times New Roman" w:hAnsi="Times New Roman"/>
          <w:bCs/>
          <w:color w:val="000000"/>
          <w:spacing w:val="-1"/>
          <w:kern w:val="2"/>
          <w:sz w:val="28"/>
          <w:szCs w:val="28"/>
          <w:lang w:val="uk-UA" w:eastAsia="zh-CN"/>
        </w:rPr>
        <w:tab/>
      </w:r>
      <w:r w:rsidR="00BB2E1E">
        <w:rPr>
          <w:rFonts w:ascii="Times New Roman" w:hAnsi="Times New Roman"/>
          <w:bCs/>
          <w:color w:val="000000"/>
          <w:spacing w:val="-1"/>
          <w:kern w:val="2"/>
          <w:sz w:val="28"/>
          <w:szCs w:val="28"/>
          <w:lang w:val="uk-UA" w:eastAsia="zh-CN"/>
        </w:rPr>
        <w:tab/>
      </w:r>
      <w:r w:rsidR="00BB2E1E">
        <w:rPr>
          <w:rFonts w:ascii="Times New Roman" w:hAnsi="Times New Roman"/>
          <w:bCs/>
          <w:color w:val="000000"/>
          <w:spacing w:val="-1"/>
          <w:kern w:val="2"/>
          <w:sz w:val="28"/>
          <w:szCs w:val="28"/>
          <w:lang w:val="uk-UA" w:eastAsia="zh-CN"/>
        </w:rPr>
        <w:tab/>
      </w:r>
      <w:r w:rsidR="00BB2E1E">
        <w:rPr>
          <w:rFonts w:ascii="Times New Roman" w:hAnsi="Times New Roman"/>
          <w:bCs/>
          <w:color w:val="000000"/>
          <w:spacing w:val="-1"/>
          <w:kern w:val="2"/>
          <w:sz w:val="28"/>
          <w:szCs w:val="28"/>
          <w:lang w:val="uk-UA" w:eastAsia="zh-CN"/>
        </w:rPr>
        <w:tab/>
      </w:r>
      <w:r w:rsidR="00BB2E1E">
        <w:rPr>
          <w:rFonts w:ascii="Times New Roman" w:hAnsi="Times New Roman"/>
          <w:bCs/>
          <w:color w:val="000000"/>
          <w:spacing w:val="-1"/>
          <w:kern w:val="2"/>
          <w:sz w:val="28"/>
          <w:szCs w:val="28"/>
          <w:lang w:val="uk-UA" w:eastAsia="zh-CN"/>
        </w:rPr>
        <w:tab/>
      </w:r>
      <w:r w:rsidR="00BB2E1E">
        <w:rPr>
          <w:rFonts w:ascii="Times New Roman" w:hAnsi="Times New Roman"/>
          <w:bCs/>
          <w:color w:val="000000"/>
          <w:spacing w:val="-1"/>
          <w:kern w:val="2"/>
          <w:sz w:val="28"/>
          <w:szCs w:val="28"/>
          <w:lang w:val="uk-UA" w:eastAsia="zh-CN"/>
        </w:rPr>
        <w:tab/>
      </w:r>
      <w:r>
        <w:rPr>
          <w:rFonts w:ascii="Times New Roman" w:hAnsi="Times New Roman"/>
          <w:bCs/>
          <w:color w:val="000000"/>
          <w:spacing w:val="-1"/>
          <w:kern w:val="2"/>
          <w:sz w:val="28"/>
          <w:szCs w:val="28"/>
          <w:lang w:val="uk-UA" w:eastAsia="zh-CN"/>
        </w:rPr>
        <w:t xml:space="preserve"> </w:t>
      </w:r>
      <w:r w:rsidR="00BB2E1E">
        <w:rPr>
          <w:rFonts w:ascii="Times New Roman" w:hAnsi="Times New Roman"/>
          <w:bCs/>
          <w:color w:val="000000"/>
          <w:spacing w:val="-1"/>
          <w:kern w:val="2"/>
          <w:sz w:val="28"/>
          <w:szCs w:val="28"/>
          <w:lang w:val="uk-UA" w:eastAsia="zh-CN"/>
        </w:rPr>
        <w:tab/>
      </w:r>
      <w:r>
        <w:rPr>
          <w:rFonts w:ascii="Times New Roman" w:hAnsi="Times New Roman"/>
          <w:sz w:val="28"/>
          <w:szCs w:val="28"/>
          <w:lang w:val="uk-UA"/>
        </w:rPr>
        <w:t>Юрій БЕЗПЯТКО</w:t>
      </w:r>
    </w:p>
    <w:p w:rsidR="00F449A7" w:rsidRDefault="00F449A7"/>
    <w:p w:rsidR="00F449A7" w:rsidRDefault="00026DF7">
      <w:pPr>
        <w:ind w:right="718"/>
        <w:jc w:val="both"/>
        <w:rPr>
          <w:rFonts w:ascii="Times New Roman" w:hAnsi="Times New Roman"/>
          <w:sz w:val="24"/>
        </w:rPr>
      </w:pPr>
      <w:proofErr w:type="spellStart"/>
      <w:proofErr w:type="gramStart"/>
      <w:r>
        <w:rPr>
          <w:rFonts w:ascii="Times New Roman" w:hAnsi="Times New Roman"/>
          <w:sz w:val="24"/>
        </w:rPr>
        <w:t>Главічка</w:t>
      </w:r>
      <w:proofErr w:type="spellEnd"/>
      <w:r>
        <w:rPr>
          <w:rFonts w:ascii="Times New Roman" w:hAnsi="Times New Roman"/>
          <w:sz w:val="24"/>
        </w:rPr>
        <w:t xml:space="preserve">  777</w:t>
      </w:r>
      <w:proofErr w:type="gramEnd"/>
      <w:r>
        <w:rPr>
          <w:rFonts w:ascii="Times New Roman" w:hAnsi="Times New Roman"/>
          <w:sz w:val="24"/>
        </w:rPr>
        <w:t xml:space="preserve"> 986</w:t>
      </w:r>
    </w:p>
    <w:p w:rsidR="00F449A7" w:rsidRDefault="00F449A7">
      <w:pPr>
        <w:ind w:right="718"/>
        <w:jc w:val="both"/>
        <w:rPr>
          <w:rFonts w:ascii="Times New Roman" w:hAnsi="Times New Roman"/>
          <w:sz w:val="24"/>
        </w:rPr>
      </w:pPr>
    </w:p>
    <w:sectPr w:rsidR="00F449A7">
      <w:pgSz w:w="11906" w:h="16838"/>
      <w:pgMar w:top="851" w:right="845" w:bottom="1701"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ambria">
    <w:panose1 w:val="02040503050406030204"/>
    <w:charset w:val="CC"/>
    <w:family w:val="roman"/>
    <w:pitch w:val="variable"/>
    <w:sig w:usb0="20000287" w:usb1="00000000" w:usb2="00000000" w:usb3="00000000" w:csb0="0000019F" w:csb1="00000000"/>
  </w:font>
  <w:font w:name="OpenSymbol;Arial Unicode MS">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822943"/>
    <w:multiLevelType w:val="multilevel"/>
    <w:tmpl w:val="3C9EEAA2"/>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633E059F"/>
    <w:multiLevelType w:val="multilevel"/>
    <w:tmpl w:val="BD3E870E"/>
    <w:lvl w:ilvl="0">
      <w:start w:val="1"/>
      <w:numFmt w:val="none"/>
      <w:pStyle w:val="1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9A7"/>
    <w:rsid w:val="00026DF7"/>
    <w:rsid w:val="00181458"/>
    <w:rsid w:val="00547734"/>
    <w:rsid w:val="00627F47"/>
    <w:rsid w:val="00705FE2"/>
    <w:rsid w:val="00BB2E1E"/>
    <w:rsid w:val="00F449A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BF36B"/>
  <w15:docId w15:val="{61B67CCA-2228-4F7A-B5C8-64D00C97E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sz w:val="24"/>
        <w:szCs w:val="24"/>
        <w:lang w:val="uk-UA"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2" w:lineRule="auto"/>
    </w:pPr>
    <w:rPr>
      <w:rFonts w:ascii="Calibri" w:eastAsia="Calibri" w:hAnsi="Calibri" w:cs="Times New Roman"/>
      <w:sz w:val="22"/>
      <w:szCs w:val="22"/>
      <w:lang w:val="ru-RU" w:eastAsia="en-US" w:bidi="ar-SA"/>
    </w:rPr>
  </w:style>
  <w:style w:type="paragraph" w:styleId="1">
    <w:name w:val="heading 1"/>
    <w:basedOn w:val="a"/>
    <w:next w:val="a0"/>
    <w:qFormat/>
    <w:pPr>
      <w:numPr>
        <w:numId w:val="1"/>
      </w:numPr>
      <w:spacing w:before="280" w:after="280" w:line="240" w:lineRule="auto"/>
      <w:outlineLvl w:val="0"/>
    </w:pPr>
    <w:rPr>
      <w:rFonts w:ascii="Times New Roman" w:hAnsi="Times New Roman"/>
      <w:b/>
      <w:bCs/>
      <w:kern w:val="2"/>
      <w:sz w:val="48"/>
      <w:szCs w:val="48"/>
      <w:lang w:val="uk-UA" w:eastAsia="uk-UA"/>
    </w:rPr>
  </w:style>
  <w:style w:type="paragraph" w:styleId="2">
    <w:name w:val="heading 2"/>
    <w:basedOn w:val="a1"/>
    <w:next w:val="a0"/>
    <w:qFormat/>
    <w:pPr>
      <w:numPr>
        <w:ilvl w:val="1"/>
        <w:numId w:val="1"/>
      </w:numPr>
      <w:spacing w:before="200"/>
      <w:outlineLvl w:val="1"/>
    </w:pPr>
    <w:rPr>
      <w:b/>
      <w:bCs/>
      <w:sz w:val="32"/>
      <w:szCs w:val="32"/>
    </w:rPr>
  </w:style>
  <w:style w:type="paragraph" w:styleId="3">
    <w:name w:val="heading 3"/>
    <w:basedOn w:val="a1"/>
    <w:next w:val="a0"/>
    <w:qFormat/>
    <w:pPr>
      <w:numPr>
        <w:ilvl w:val="2"/>
        <w:numId w:val="1"/>
      </w:numPr>
      <w:spacing w:before="140"/>
      <w:outlineLvl w:val="2"/>
    </w:pPr>
    <w:rPr>
      <w:b/>
      <w:bCs/>
    </w:rPr>
  </w:style>
  <w:style w:type="paragraph" w:styleId="4">
    <w:name w:val="heading 4"/>
    <w:basedOn w:val="a1"/>
    <w:next w:val="a0"/>
    <w:qFormat/>
    <w:pPr>
      <w:numPr>
        <w:ilvl w:val="3"/>
        <w:numId w:val="1"/>
      </w:numPr>
      <w:spacing w:before="120"/>
      <w:outlineLvl w:val="3"/>
    </w:pPr>
    <w:rPr>
      <w:b/>
      <w:bCs/>
      <w:i/>
      <w:iCs/>
      <w:sz w:val="27"/>
      <w:szCs w:val="27"/>
    </w:rPr>
  </w:style>
  <w:style w:type="paragraph" w:styleId="5">
    <w:name w:val="heading 5"/>
    <w:basedOn w:val="a1"/>
    <w:next w:val="a0"/>
    <w:qFormat/>
    <w:pPr>
      <w:numPr>
        <w:ilvl w:val="4"/>
        <w:numId w:val="1"/>
      </w:numPr>
      <w:spacing w:before="120" w:after="60"/>
      <w:outlineLvl w:val="4"/>
    </w:pPr>
    <w:rPr>
      <w:b/>
      <w:bCs/>
      <w:sz w:val="24"/>
      <w:szCs w:val="24"/>
    </w:rPr>
  </w:style>
  <w:style w:type="paragraph" w:styleId="6">
    <w:name w:val="heading 6"/>
    <w:basedOn w:val="a1"/>
    <w:next w:val="a0"/>
    <w:qFormat/>
    <w:pPr>
      <w:numPr>
        <w:ilvl w:val="5"/>
        <w:numId w:val="1"/>
      </w:numPr>
      <w:spacing w:before="60" w:after="60"/>
      <w:outlineLvl w:val="5"/>
    </w:pPr>
    <w:rPr>
      <w:b/>
      <w:bCs/>
      <w:i/>
      <w:iCs/>
      <w:sz w:val="24"/>
      <w:szCs w:val="24"/>
    </w:rPr>
  </w:style>
  <w:style w:type="paragraph" w:styleId="7">
    <w:name w:val="heading 7"/>
    <w:basedOn w:val="a1"/>
    <w:next w:val="a0"/>
    <w:qFormat/>
    <w:pPr>
      <w:numPr>
        <w:ilvl w:val="6"/>
        <w:numId w:val="1"/>
      </w:numPr>
      <w:spacing w:before="60" w:after="60"/>
      <w:outlineLvl w:val="6"/>
    </w:pPr>
    <w:rPr>
      <w:b/>
      <w:bCs/>
      <w:sz w:val="22"/>
      <w:szCs w:val="22"/>
    </w:rPr>
  </w:style>
  <w:style w:type="paragraph" w:styleId="8">
    <w:name w:val="heading 8"/>
    <w:basedOn w:val="a1"/>
    <w:next w:val="a0"/>
    <w:qFormat/>
    <w:pPr>
      <w:numPr>
        <w:ilvl w:val="7"/>
        <w:numId w:val="1"/>
      </w:numPr>
      <w:spacing w:before="60" w:after="60"/>
      <w:outlineLvl w:val="7"/>
    </w:pPr>
    <w:rPr>
      <w:b/>
      <w:bCs/>
      <w:i/>
      <w:iCs/>
      <w:sz w:val="22"/>
      <w:szCs w:val="22"/>
    </w:rPr>
  </w:style>
  <w:style w:type="paragraph" w:styleId="9">
    <w:name w:val="heading 9"/>
    <w:basedOn w:val="a1"/>
    <w:next w:val="a0"/>
    <w:qFormat/>
    <w:pPr>
      <w:numPr>
        <w:ilvl w:val="8"/>
        <w:numId w:val="1"/>
      </w:numPr>
      <w:spacing w:before="60" w:after="60"/>
      <w:outlineLvl w:val="8"/>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11">
    <w:name w:val="Заголовок 1 Знак"/>
    <w:qFormat/>
    <w:rPr>
      <w:rFonts w:ascii="Cambria" w:hAnsi="Cambria" w:cs="Times New Roman"/>
      <w:b/>
      <w:bCs/>
      <w:kern w:val="2"/>
      <w:sz w:val="32"/>
      <w:szCs w:val="32"/>
      <w:lang w:val="ru-RU" w:eastAsia="en-US"/>
    </w:rPr>
  </w:style>
  <w:style w:type="character" w:styleId="a5">
    <w:name w:val="Strong"/>
    <w:qFormat/>
    <w:rPr>
      <w:rFonts w:cs="Times New Roman"/>
      <w:b/>
      <w:bCs/>
    </w:rPr>
  </w:style>
  <w:style w:type="character" w:customStyle="1" w:styleId="a6">
    <w:name w:val="Основной текст Знак"/>
    <w:qFormat/>
    <w:rPr>
      <w:lang w:val="ru-RU" w:eastAsia="en-US"/>
    </w:rPr>
  </w:style>
  <w:style w:type="character" w:customStyle="1" w:styleId="a7">
    <w:name w:val="Основной текст с отступом Знак"/>
    <w:qFormat/>
    <w:rPr>
      <w:rFonts w:ascii="Times New Roman" w:eastAsia="Times New Roman" w:hAnsi="Times New Roman" w:cs="Times New Roman"/>
      <w:sz w:val="28"/>
      <w:szCs w:val="20"/>
      <w:lang w:eastAsia="zh-CN"/>
    </w:rPr>
  </w:style>
  <w:style w:type="character" w:customStyle="1" w:styleId="a8">
    <w:name w:val="Маркери"/>
    <w:qFormat/>
    <w:rPr>
      <w:rFonts w:ascii="OpenSymbol;Arial Unicode MS" w:eastAsia="OpenSymbol;Arial Unicode MS" w:hAnsi="OpenSymbol;Arial Unicode MS" w:cs="OpenSymbol;Arial Unicode MS"/>
    </w:rPr>
  </w:style>
  <w:style w:type="character" w:customStyle="1" w:styleId="a9">
    <w:name w:val="Виділення жирним"/>
    <w:qFormat/>
    <w:rPr>
      <w:b/>
      <w:bCs/>
    </w:rPr>
  </w:style>
  <w:style w:type="paragraph" w:customStyle="1" w:styleId="a1">
    <w:name w:val="Заголовок"/>
    <w:basedOn w:val="a"/>
    <w:next w:val="a0"/>
    <w:qFormat/>
    <w:pPr>
      <w:keepNext/>
      <w:spacing w:before="240" w:after="120"/>
    </w:pPr>
    <w:rPr>
      <w:rFonts w:ascii="Liberation Sans;Arial" w:eastAsia="Microsoft YaHei" w:hAnsi="Liberation Sans;Arial" w:cs="Mangal"/>
      <w:sz w:val="28"/>
      <w:szCs w:val="28"/>
    </w:rPr>
  </w:style>
  <w:style w:type="paragraph" w:styleId="a0">
    <w:name w:val="Body Text"/>
    <w:basedOn w:val="a"/>
    <w:pPr>
      <w:spacing w:after="140" w:line="276" w:lineRule="auto"/>
    </w:pPr>
  </w:style>
  <w:style w:type="paragraph" w:styleId="aa">
    <w:name w:val="List"/>
    <w:basedOn w:val="a0"/>
    <w:rPr>
      <w:rFonts w:cs="Arial"/>
    </w:rPr>
  </w:style>
  <w:style w:type="paragraph" w:styleId="ab">
    <w:name w:val="caption"/>
    <w:basedOn w:val="a"/>
    <w:qFormat/>
    <w:pPr>
      <w:suppressLineNumbers/>
      <w:spacing w:before="120" w:after="120"/>
    </w:pPr>
    <w:rPr>
      <w:rFonts w:cs="Arial"/>
      <w:i/>
      <w:iCs/>
      <w:sz w:val="24"/>
      <w:szCs w:val="24"/>
    </w:rPr>
  </w:style>
  <w:style w:type="paragraph" w:customStyle="1" w:styleId="ac">
    <w:name w:val="Покажчик"/>
    <w:basedOn w:val="a"/>
    <w:qFormat/>
    <w:pPr>
      <w:suppressLineNumbers/>
    </w:pPr>
    <w:rPr>
      <w:rFonts w:cs="Arial"/>
    </w:rPr>
  </w:style>
  <w:style w:type="paragraph" w:customStyle="1" w:styleId="ad">
    <w:name w:val="Название"/>
    <w:basedOn w:val="a"/>
    <w:qFormat/>
    <w:pPr>
      <w:suppressLineNumbers/>
      <w:spacing w:before="120" w:after="120"/>
    </w:pPr>
    <w:rPr>
      <w:rFonts w:cs="Mangal"/>
      <w:i/>
      <w:iCs/>
      <w:sz w:val="24"/>
      <w:szCs w:val="24"/>
    </w:rPr>
  </w:style>
  <w:style w:type="paragraph" w:customStyle="1" w:styleId="ae">
    <w:name w:val="Указатель"/>
    <w:basedOn w:val="a"/>
    <w:qFormat/>
    <w:pPr>
      <w:suppressLineNumbers/>
    </w:pPr>
    <w:rPr>
      <w:rFonts w:cs="Mangal"/>
    </w:rPr>
  </w:style>
  <w:style w:type="paragraph" w:customStyle="1" w:styleId="12">
    <w:name w:val="Заголовок1"/>
    <w:basedOn w:val="a"/>
    <w:next w:val="a0"/>
    <w:qFormat/>
    <w:pPr>
      <w:keepNext/>
      <w:spacing w:before="240" w:after="120"/>
    </w:pPr>
    <w:rPr>
      <w:rFonts w:ascii="Liberation Sans;Arial" w:eastAsia="Microsoft YaHei" w:hAnsi="Liberation Sans;Arial" w:cs="Arial"/>
      <w:sz w:val="28"/>
      <w:szCs w:val="28"/>
    </w:rPr>
  </w:style>
  <w:style w:type="paragraph" w:styleId="af">
    <w:name w:val="List Paragraph"/>
    <w:basedOn w:val="a"/>
    <w:qFormat/>
    <w:pPr>
      <w:ind w:left="720"/>
      <w:contextualSpacing/>
    </w:pPr>
  </w:style>
  <w:style w:type="paragraph" w:customStyle="1" w:styleId="western">
    <w:name w:val="western"/>
    <w:basedOn w:val="a"/>
    <w:qFormat/>
    <w:pPr>
      <w:spacing w:before="280" w:after="142" w:line="288" w:lineRule="auto"/>
    </w:pPr>
    <w:rPr>
      <w:rFonts w:ascii="Times New Roman" w:hAnsi="Times New Roman"/>
      <w:color w:val="000000"/>
      <w:sz w:val="28"/>
      <w:szCs w:val="28"/>
      <w:lang w:val="uk-UA" w:eastAsia="uk-UA"/>
    </w:rPr>
  </w:style>
  <w:style w:type="paragraph" w:styleId="af0">
    <w:name w:val="Body Text Indent"/>
    <w:basedOn w:val="a"/>
    <w:pPr>
      <w:suppressAutoHyphens w:val="0"/>
      <w:spacing w:after="120" w:line="240" w:lineRule="auto"/>
      <w:ind w:left="283"/>
    </w:pPr>
    <w:rPr>
      <w:rFonts w:ascii="Times New Roman" w:eastAsia="Times New Roman" w:hAnsi="Times New Roman"/>
      <w:sz w:val="28"/>
      <w:szCs w:val="20"/>
      <w:lang w:val="uk-UA" w:eastAsia="zh-CN"/>
    </w:rPr>
  </w:style>
  <w:style w:type="paragraph" w:customStyle="1" w:styleId="10">
    <w:name w:val="Заголовок 10"/>
    <w:basedOn w:val="a1"/>
    <w:next w:val="a0"/>
    <w:qFormat/>
    <w:pPr>
      <w:numPr>
        <w:numId w:val="2"/>
      </w:numPr>
      <w:spacing w:before="60" w:after="60"/>
    </w:pPr>
    <w:rPr>
      <w:b/>
      <w:bCs/>
      <w:sz w:val="21"/>
      <w:szCs w:val="21"/>
    </w:r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3</Pages>
  <Words>4475</Words>
  <Characters>2552</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Додаток до рішення ради</vt:lpstr>
    </vt:vector>
  </TitlesOfParts>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до рішення ради</dc:title>
  <dc:subject/>
  <dc:creator>Пользователь Windows</dc:creator>
  <dc:description/>
  <cp:lastModifiedBy>sheremeta</cp:lastModifiedBy>
  <cp:revision>48</cp:revision>
  <cp:lastPrinted>2023-03-09T16:02:00Z</cp:lastPrinted>
  <dcterms:created xsi:type="dcterms:W3CDTF">2021-06-18T11:26:00Z</dcterms:created>
  <dcterms:modified xsi:type="dcterms:W3CDTF">2023-03-10T12:03:00Z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