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960E5" w14:textId="77777777" w:rsidR="00F12FC6" w:rsidRPr="005636D9" w:rsidRDefault="00F12FC6" w:rsidP="00F12FC6">
      <w:pPr>
        <w:suppressAutoHyphens/>
        <w:spacing w:after="0" w:line="240" w:lineRule="auto"/>
        <w:jc w:val="center"/>
        <w:rPr>
          <w:rFonts w:ascii="Times New Roman" w:hAnsi="Times New Roman"/>
          <w:b/>
          <w:sz w:val="32"/>
          <w:szCs w:val="32"/>
          <w:lang w:val="uk-UA"/>
        </w:rPr>
      </w:pPr>
      <w:r w:rsidRPr="005636D9">
        <w:rPr>
          <w:rFonts w:ascii="Times New Roman" w:hAnsi="Times New Roman"/>
          <w:b/>
          <w:sz w:val="32"/>
          <w:szCs w:val="32"/>
          <w:lang w:val="uk-UA"/>
        </w:rPr>
        <w:t>ЗАПРОШЕННЯ ДО УЧАСТІ У ТЕНДЕРІ</w:t>
      </w:r>
    </w:p>
    <w:p w14:paraId="1036F1DC" w14:textId="77777777" w:rsidR="00F12FC6" w:rsidRPr="005636D9" w:rsidRDefault="00F12FC6" w:rsidP="00F12FC6">
      <w:pPr>
        <w:tabs>
          <w:tab w:val="left" w:pos="5104"/>
        </w:tabs>
        <w:suppressAutoHyphens/>
        <w:spacing w:before="120" w:after="0" w:line="240" w:lineRule="auto"/>
        <w:jc w:val="center"/>
        <w:rPr>
          <w:rFonts w:ascii="Times New Roman" w:hAnsi="Times New Roman"/>
          <w:b/>
          <w:i/>
          <w:sz w:val="32"/>
          <w:szCs w:val="32"/>
          <w:lang w:val="uk-UA"/>
        </w:rPr>
      </w:pPr>
      <w:r w:rsidRPr="005636D9">
        <w:rPr>
          <w:rFonts w:ascii="Times New Roman" w:hAnsi="Times New Roman"/>
          <w:b/>
          <w:sz w:val="32"/>
          <w:szCs w:val="32"/>
          <w:lang w:val="uk-UA"/>
        </w:rPr>
        <w:t>Україна</w:t>
      </w:r>
    </w:p>
    <w:p w14:paraId="5570C8C7" w14:textId="5F807E49" w:rsidR="00D058E2" w:rsidRPr="005636D9" w:rsidRDefault="00D058E2" w:rsidP="00F12FC6">
      <w:pPr>
        <w:suppressAutoHyphens/>
        <w:spacing w:before="120" w:after="0" w:line="240" w:lineRule="auto"/>
        <w:jc w:val="center"/>
        <w:rPr>
          <w:rFonts w:ascii="Times New Roman" w:hAnsi="Times New Roman"/>
          <w:b/>
          <w:sz w:val="32"/>
          <w:szCs w:val="32"/>
          <w:lang w:val="uk-UA"/>
        </w:rPr>
      </w:pPr>
      <w:r w:rsidRPr="005636D9">
        <w:rPr>
          <w:rFonts w:ascii="Times New Roman" w:hAnsi="Times New Roman"/>
          <w:b/>
          <w:sz w:val="32"/>
          <w:szCs w:val="32"/>
          <w:lang w:val="uk-UA"/>
        </w:rPr>
        <w:t>«Енергоефективність в громадських будівлях м.</w:t>
      </w:r>
      <w:r>
        <w:rPr>
          <w:rFonts w:ascii="Times New Roman" w:hAnsi="Times New Roman"/>
          <w:b/>
          <w:sz w:val="32"/>
          <w:szCs w:val="32"/>
          <w:lang w:val="uk-UA"/>
        </w:rPr>
        <w:t xml:space="preserve"> </w:t>
      </w:r>
      <w:r w:rsidRPr="005636D9">
        <w:rPr>
          <w:rFonts w:ascii="Times New Roman" w:hAnsi="Times New Roman"/>
          <w:b/>
          <w:sz w:val="32"/>
          <w:szCs w:val="32"/>
          <w:lang w:val="uk-UA"/>
        </w:rPr>
        <w:t>Луцька»</w:t>
      </w:r>
    </w:p>
    <w:p w14:paraId="5ABE22E4" w14:textId="77777777" w:rsidR="00F12FC6" w:rsidRDefault="00F12FC6" w:rsidP="00F12FC6">
      <w:pPr>
        <w:suppressAutoHyphens/>
        <w:spacing w:before="120" w:after="0" w:line="240" w:lineRule="auto"/>
        <w:jc w:val="center"/>
        <w:rPr>
          <w:rFonts w:ascii="Times New Roman" w:hAnsi="Times New Roman"/>
          <w:b/>
          <w:sz w:val="24"/>
          <w:szCs w:val="24"/>
          <w:lang w:val="uk-UA"/>
        </w:rPr>
      </w:pPr>
      <w:r w:rsidRPr="005636D9">
        <w:rPr>
          <w:rFonts w:ascii="Times New Roman" w:hAnsi="Times New Roman"/>
          <w:b/>
          <w:sz w:val="24"/>
          <w:szCs w:val="24"/>
          <w:lang w:val="uk-UA"/>
        </w:rPr>
        <w:t>ЗАПРОШЕННЯ ДО УЧАСТІ У ТЕНДЕРІ</w:t>
      </w:r>
    </w:p>
    <w:p w14:paraId="42A3CFFC" w14:textId="77777777" w:rsidR="003A2574" w:rsidRPr="005636D9" w:rsidRDefault="003A2574" w:rsidP="00F12FC6">
      <w:pPr>
        <w:suppressAutoHyphens/>
        <w:spacing w:before="120" w:after="0" w:line="240" w:lineRule="auto"/>
        <w:jc w:val="center"/>
        <w:rPr>
          <w:rFonts w:ascii="Times New Roman" w:hAnsi="Times New Roman"/>
          <w:sz w:val="24"/>
          <w:szCs w:val="24"/>
          <w:lang w:val="uk-UA"/>
        </w:rPr>
      </w:pPr>
    </w:p>
    <w:p w14:paraId="7839FE77" w14:textId="77777777" w:rsidR="003A2574" w:rsidRDefault="003A2574" w:rsidP="003A2574">
      <w:pPr>
        <w:rPr>
          <w:rFonts w:ascii="Times New Roman" w:hAnsi="Times New Roman"/>
          <w:b/>
          <w:sz w:val="20"/>
          <w:szCs w:val="20"/>
          <w:u w:val="single"/>
          <w:lang w:val="uk-UA"/>
        </w:rPr>
      </w:pPr>
      <w:r>
        <w:rPr>
          <w:rFonts w:ascii="Times New Roman" w:hAnsi="Times New Roman"/>
          <w:b/>
          <w:i/>
          <w:sz w:val="20"/>
          <w:szCs w:val="20"/>
          <w:lang w:val="uk-UA"/>
        </w:rPr>
        <w:t>Встановлення індивідуальних теплових пунктів (23 одиниці), в т.ч. ізоляції трубопроводів, арматури, елементів теплового пункту замість встановлених теплових вузлів в НРЦ, Музична школа будівлі №1,2, Школа-інтернат  будівлі №1,2, ДНЗ №3, ДНЗ №5, ДНЗ №9, ДНЗ №10, ДНЗ №20, ДНЗ №32, ДНЗ №33, ДНЗ №38, ЗОШ №2 будівлі 1,2, ЗОШ №15, будівлі 1, 2, ЗОШ №25, ЗОШ №17, НВК №9, НВК №22, НВК №24, НВК №26 та відновити теплоізоляцію трубопроводів НВК №10, ЗОШ № 11,16</w:t>
      </w:r>
    </w:p>
    <w:p w14:paraId="4B4D6EA0" w14:textId="398C26C7" w:rsidR="00750AC2" w:rsidRPr="005636D9" w:rsidRDefault="003A2574" w:rsidP="003A2574">
      <w:pPr>
        <w:suppressAutoHyphens/>
        <w:spacing w:before="120" w:after="0" w:line="240" w:lineRule="auto"/>
        <w:jc w:val="center"/>
        <w:rPr>
          <w:rFonts w:ascii="Times New Roman" w:hAnsi="Times New Roman"/>
          <w:b/>
          <w:i/>
          <w:sz w:val="24"/>
          <w:szCs w:val="24"/>
          <w:lang w:val="uk-UA"/>
        </w:rPr>
      </w:pPr>
      <w:r w:rsidRPr="005636D9">
        <w:rPr>
          <w:rFonts w:ascii="Times New Roman" w:hAnsi="Times New Roman"/>
          <w:b/>
          <w:i/>
          <w:sz w:val="24"/>
          <w:szCs w:val="24"/>
          <w:lang w:val="uk-UA"/>
        </w:rPr>
        <w:t xml:space="preserve"> </w:t>
      </w:r>
    </w:p>
    <w:p w14:paraId="648798CE" w14:textId="5F7991A1" w:rsidR="00744C7D" w:rsidRPr="00744C7D" w:rsidRDefault="00744C7D" w:rsidP="00744C7D">
      <w:pPr>
        <w:suppressAutoHyphens/>
        <w:spacing w:before="120" w:after="0" w:line="240" w:lineRule="auto"/>
        <w:jc w:val="center"/>
        <w:rPr>
          <w:rFonts w:ascii="Times New Roman" w:hAnsi="Times New Roman"/>
          <w:b/>
          <w:i/>
          <w:sz w:val="20"/>
          <w:szCs w:val="20"/>
          <w:lang w:val="uk-UA"/>
        </w:rPr>
      </w:pPr>
      <w:r w:rsidRPr="00744C7D">
        <w:rPr>
          <w:rFonts w:ascii="Times New Roman" w:hAnsi="Times New Roman"/>
          <w:b/>
          <w:i/>
          <w:sz w:val="20"/>
          <w:szCs w:val="20"/>
          <w:lang w:val="uk-UA"/>
        </w:rPr>
        <w:t>Це Запрошення до участі у тендері слідує за Загальним оголошенням про закуп</w:t>
      </w:r>
      <w:r w:rsidR="001408AB">
        <w:rPr>
          <w:rFonts w:ascii="Times New Roman" w:hAnsi="Times New Roman"/>
          <w:b/>
          <w:i/>
          <w:sz w:val="20"/>
          <w:szCs w:val="20"/>
          <w:lang w:val="uk-UA"/>
        </w:rPr>
        <w:t>івлі</w:t>
      </w:r>
      <w:r w:rsidRPr="00744C7D">
        <w:rPr>
          <w:rFonts w:ascii="Times New Roman" w:hAnsi="Times New Roman"/>
          <w:b/>
          <w:i/>
          <w:sz w:val="20"/>
          <w:szCs w:val="20"/>
          <w:lang w:val="uk-UA"/>
        </w:rPr>
        <w:t xml:space="preserve"> для цього проекту, яке було опубліковане на веб-сайті НЕФКО у розділі Оголошення про закупки </w:t>
      </w:r>
    </w:p>
    <w:p w14:paraId="689A4D12" w14:textId="40FDFCE3" w:rsidR="00744C7D" w:rsidRDefault="00744C7D" w:rsidP="00744C7D">
      <w:pPr>
        <w:suppressAutoHyphens/>
        <w:spacing w:before="120" w:after="0" w:line="240" w:lineRule="auto"/>
        <w:jc w:val="center"/>
        <w:rPr>
          <w:rFonts w:ascii="Times New Roman" w:hAnsi="Times New Roman"/>
          <w:b/>
          <w:i/>
          <w:sz w:val="20"/>
          <w:szCs w:val="20"/>
          <w:lang w:val="uk-UA"/>
        </w:rPr>
      </w:pPr>
      <w:r w:rsidRPr="00744C7D">
        <w:rPr>
          <w:rFonts w:ascii="Times New Roman" w:hAnsi="Times New Roman"/>
          <w:b/>
          <w:i/>
          <w:sz w:val="20"/>
          <w:szCs w:val="20"/>
          <w:lang w:val="uk-UA"/>
        </w:rPr>
        <w:t xml:space="preserve">(http://www.nefco.org/how_to_work/procurement_notices) </w:t>
      </w:r>
      <w:r w:rsidRPr="005636D9">
        <w:rPr>
          <w:rFonts w:ascii="Times New Roman" w:hAnsi="Times New Roman"/>
          <w:b/>
          <w:i/>
          <w:sz w:val="20"/>
          <w:szCs w:val="20"/>
          <w:highlight w:val="yellow"/>
          <w:lang w:val="uk-UA"/>
        </w:rPr>
        <w:t>…[ вкажіть дату публікації</w:t>
      </w:r>
      <w:r w:rsidRPr="00744C7D">
        <w:rPr>
          <w:rFonts w:ascii="Times New Roman" w:hAnsi="Times New Roman"/>
          <w:b/>
          <w:i/>
          <w:sz w:val="20"/>
          <w:szCs w:val="20"/>
          <w:lang w:val="uk-UA"/>
        </w:rPr>
        <w:t xml:space="preserve"> ].</w:t>
      </w:r>
    </w:p>
    <w:p w14:paraId="50B86B98" w14:textId="77777777" w:rsidR="00C52DE8" w:rsidRPr="00E44BFC" w:rsidRDefault="00C52DE8" w:rsidP="00744C7D">
      <w:pPr>
        <w:suppressAutoHyphens/>
        <w:spacing w:before="120" w:after="0" w:line="240" w:lineRule="auto"/>
        <w:jc w:val="center"/>
        <w:rPr>
          <w:rFonts w:ascii="Times New Roman" w:hAnsi="Times New Roman"/>
          <w:b/>
          <w:i/>
          <w:sz w:val="20"/>
          <w:szCs w:val="20"/>
          <w:lang w:val="uk-UA"/>
        </w:rPr>
      </w:pPr>
    </w:p>
    <w:p w14:paraId="7C5D4AAC" w14:textId="654CE3B8" w:rsidR="00346C06" w:rsidRPr="005636D9" w:rsidRDefault="00C52DE8" w:rsidP="005636D9">
      <w:pPr>
        <w:jc w:val="both"/>
        <w:rPr>
          <w:rFonts w:ascii="Times New Roman" w:hAnsi="Times New Roman"/>
          <w:sz w:val="20"/>
          <w:lang w:val="uk-UA"/>
        </w:rPr>
      </w:pPr>
      <w:r>
        <w:rPr>
          <w:rFonts w:ascii="Times New Roman" w:hAnsi="Times New Roman"/>
          <w:sz w:val="20"/>
          <w:szCs w:val="20"/>
          <w:lang w:val="uk-UA"/>
        </w:rPr>
        <w:t>Управління капітального будівництва Луцької міської ради,</w:t>
      </w:r>
      <w:r w:rsidR="00F12FC6" w:rsidRPr="00D058E2">
        <w:rPr>
          <w:rFonts w:ascii="Times New Roman" w:hAnsi="Times New Roman"/>
          <w:sz w:val="20"/>
          <w:szCs w:val="20"/>
          <w:lang w:val="uk-UA"/>
        </w:rPr>
        <w:t xml:space="preserve"> надалі – «</w:t>
      </w:r>
      <w:r w:rsidR="003B0701" w:rsidRPr="00D058E2">
        <w:rPr>
          <w:rFonts w:ascii="Times New Roman" w:hAnsi="Times New Roman"/>
          <w:sz w:val="20"/>
          <w:szCs w:val="20"/>
          <w:lang w:val="uk-UA"/>
        </w:rPr>
        <w:t>Замовник</w:t>
      </w:r>
      <w:r w:rsidR="00F12FC6" w:rsidRPr="00D058E2">
        <w:rPr>
          <w:rFonts w:ascii="Times New Roman" w:hAnsi="Times New Roman"/>
          <w:sz w:val="20"/>
          <w:szCs w:val="20"/>
          <w:lang w:val="uk-UA"/>
        </w:rPr>
        <w:t>», має намір використати частину коштів</w:t>
      </w:r>
      <w:r w:rsidR="007C39E5">
        <w:rPr>
          <w:rFonts w:ascii="Times New Roman" w:hAnsi="Times New Roman"/>
          <w:sz w:val="20"/>
          <w:szCs w:val="20"/>
          <w:lang w:val="uk-UA"/>
        </w:rPr>
        <w:t xml:space="preserve"> гранту</w:t>
      </w:r>
      <w:r w:rsidR="00F12FC6" w:rsidRPr="00D058E2">
        <w:rPr>
          <w:rFonts w:ascii="Times New Roman" w:hAnsi="Times New Roman"/>
          <w:sz w:val="20"/>
          <w:szCs w:val="20"/>
          <w:lang w:val="uk-UA"/>
        </w:rPr>
        <w:t xml:space="preserve">, отриманого від Північної </w:t>
      </w:r>
      <w:r w:rsidR="001408AB" w:rsidRPr="00D058E2">
        <w:rPr>
          <w:rFonts w:ascii="Times New Roman" w:hAnsi="Times New Roman"/>
          <w:sz w:val="20"/>
          <w:szCs w:val="20"/>
          <w:lang w:val="uk-UA"/>
        </w:rPr>
        <w:t>Екологічної Ф</w:t>
      </w:r>
      <w:r w:rsidR="00F12FC6" w:rsidRPr="00D058E2">
        <w:rPr>
          <w:rFonts w:ascii="Times New Roman" w:hAnsi="Times New Roman"/>
          <w:sz w:val="20"/>
          <w:szCs w:val="20"/>
          <w:lang w:val="uk-UA"/>
        </w:rPr>
        <w:t xml:space="preserve">інансової </w:t>
      </w:r>
      <w:r w:rsidR="001408AB" w:rsidRPr="00D058E2">
        <w:rPr>
          <w:rFonts w:ascii="Times New Roman" w:hAnsi="Times New Roman"/>
          <w:sz w:val="20"/>
          <w:szCs w:val="20"/>
          <w:lang w:val="uk-UA"/>
        </w:rPr>
        <w:t>К</w:t>
      </w:r>
      <w:r w:rsidR="00F12FC6" w:rsidRPr="00D058E2">
        <w:rPr>
          <w:rFonts w:ascii="Times New Roman" w:hAnsi="Times New Roman"/>
          <w:sz w:val="20"/>
          <w:szCs w:val="20"/>
          <w:lang w:val="uk-UA"/>
        </w:rPr>
        <w:t>орпорації (НЕФКО), на</w:t>
      </w:r>
      <w:r w:rsidR="00D159D5" w:rsidRPr="00D058E2">
        <w:rPr>
          <w:rFonts w:ascii="Times New Roman" w:hAnsi="Times New Roman"/>
          <w:sz w:val="20"/>
          <w:szCs w:val="20"/>
          <w:lang w:val="uk-UA"/>
        </w:rPr>
        <w:t xml:space="preserve"> оплату</w:t>
      </w:r>
      <w:r w:rsidR="00F12FC6" w:rsidRPr="00D058E2">
        <w:rPr>
          <w:rFonts w:ascii="Times New Roman" w:hAnsi="Times New Roman"/>
          <w:sz w:val="20"/>
          <w:szCs w:val="20"/>
          <w:lang w:val="uk-UA"/>
        </w:rPr>
        <w:t xml:space="preserve"> </w:t>
      </w:r>
      <w:r w:rsidR="00346C06" w:rsidRPr="00D058E2">
        <w:rPr>
          <w:rFonts w:ascii="Times New Roman" w:hAnsi="Times New Roman"/>
          <w:sz w:val="20"/>
          <w:szCs w:val="20"/>
          <w:lang w:val="uk-UA"/>
        </w:rPr>
        <w:t xml:space="preserve">витрат </w:t>
      </w:r>
      <w:r w:rsidR="00D058E2" w:rsidRPr="005636D9">
        <w:rPr>
          <w:rFonts w:ascii="Times New Roman" w:hAnsi="Times New Roman"/>
          <w:sz w:val="20"/>
          <w:lang w:val="uk-UA"/>
        </w:rPr>
        <w:t xml:space="preserve">по проекту «Енергоефективність в громадських будівлях </w:t>
      </w:r>
      <w:proofErr w:type="spellStart"/>
      <w:r w:rsidR="00D058E2" w:rsidRPr="005636D9">
        <w:rPr>
          <w:rFonts w:ascii="Times New Roman" w:hAnsi="Times New Roman"/>
          <w:sz w:val="20"/>
          <w:lang w:val="uk-UA"/>
        </w:rPr>
        <w:t>м.Луцька</w:t>
      </w:r>
      <w:proofErr w:type="spellEnd"/>
      <w:r w:rsidR="00D058E2" w:rsidRPr="005636D9">
        <w:rPr>
          <w:rFonts w:ascii="Times New Roman" w:hAnsi="Times New Roman"/>
          <w:sz w:val="20"/>
          <w:lang w:val="uk-UA"/>
        </w:rPr>
        <w:t>»</w:t>
      </w:r>
      <w:r w:rsidR="00D058E2" w:rsidRPr="00D058E2" w:rsidDel="00346C06">
        <w:rPr>
          <w:rFonts w:ascii="Times New Roman" w:hAnsi="Times New Roman"/>
          <w:i/>
          <w:sz w:val="20"/>
          <w:szCs w:val="20"/>
          <w:lang w:val="uk-UA"/>
        </w:rPr>
        <w:t xml:space="preserve"> </w:t>
      </w:r>
      <w:r w:rsidR="001408AB" w:rsidRPr="00D058E2">
        <w:rPr>
          <w:rFonts w:ascii="Times New Roman" w:hAnsi="Times New Roman"/>
          <w:sz w:val="20"/>
          <w:szCs w:val="20"/>
          <w:lang w:val="uk-UA"/>
        </w:rPr>
        <w:t xml:space="preserve"> </w:t>
      </w:r>
      <w:r w:rsidR="00346C06" w:rsidRPr="005636D9">
        <w:rPr>
          <w:rFonts w:ascii="Times New Roman" w:hAnsi="Times New Roman"/>
          <w:sz w:val="20"/>
          <w:lang w:val="uk-UA"/>
        </w:rPr>
        <w:t xml:space="preserve">Проект </w:t>
      </w:r>
      <w:proofErr w:type="spellStart"/>
      <w:r w:rsidR="00346C06" w:rsidRPr="005636D9">
        <w:rPr>
          <w:rFonts w:ascii="Times New Roman" w:hAnsi="Times New Roman"/>
          <w:sz w:val="20"/>
          <w:lang w:val="uk-UA"/>
        </w:rPr>
        <w:t>співфінансується</w:t>
      </w:r>
      <w:proofErr w:type="spellEnd"/>
      <w:r w:rsidR="00346C06" w:rsidRPr="005636D9">
        <w:rPr>
          <w:rFonts w:ascii="Times New Roman" w:hAnsi="Times New Roman"/>
          <w:sz w:val="20"/>
          <w:lang w:val="uk-UA"/>
        </w:rPr>
        <w:t xml:space="preserve"> Ф</w:t>
      </w:r>
      <w:r w:rsidR="001408AB" w:rsidRPr="005636D9">
        <w:rPr>
          <w:rFonts w:ascii="Times New Roman" w:hAnsi="Times New Roman"/>
          <w:sz w:val="20"/>
          <w:lang w:val="uk-UA"/>
        </w:rPr>
        <w:t xml:space="preserve">ондом </w:t>
      </w:r>
      <w:r w:rsidR="00346C06" w:rsidRPr="005636D9">
        <w:rPr>
          <w:rFonts w:ascii="Times New Roman" w:hAnsi="Times New Roman"/>
          <w:sz w:val="20"/>
          <w:lang w:val="uk-UA"/>
        </w:rPr>
        <w:t xml:space="preserve">Східноєвропейського партнерства з питань енергоефективності та екології Е5Р – багатостороннім донорським фондом, який управляється ЄБРР та призначений для сприяння інвестиціям в енергоефективність в Україні та інших країнах Східної Європи. </w:t>
      </w:r>
    </w:p>
    <w:p w14:paraId="684E05F4" w14:textId="77777777" w:rsidR="0013266C" w:rsidRDefault="0013266C" w:rsidP="001028E6">
      <w:pPr>
        <w:pStyle w:val="xfmc2"/>
        <w:keepNext/>
        <w:keepLines/>
        <w:spacing w:before="0" w:beforeAutospacing="0" w:after="0" w:afterAutospacing="0"/>
        <w:jc w:val="both"/>
        <w:rPr>
          <w:sz w:val="20"/>
          <w:szCs w:val="20"/>
          <w:lang w:val="uk-UA"/>
        </w:rPr>
      </w:pPr>
    </w:p>
    <w:p w14:paraId="0A156848" w14:textId="08988913" w:rsidR="00F12FC6" w:rsidRDefault="003B0701" w:rsidP="001028E6">
      <w:pPr>
        <w:pStyle w:val="xfmc2"/>
        <w:keepNext/>
        <w:keepLines/>
        <w:spacing w:before="0" w:beforeAutospacing="0" w:after="0" w:afterAutospacing="0"/>
        <w:jc w:val="both"/>
        <w:rPr>
          <w:sz w:val="20"/>
          <w:szCs w:val="20"/>
          <w:lang w:val="uk-UA"/>
        </w:rPr>
      </w:pPr>
      <w:r w:rsidRPr="00295E4B">
        <w:rPr>
          <w:sz w:val="20"/>
          <w:szCs w:val="20"/>
          <w:lang w:val="uk-UA"/>
        </w:rPr>
        <w:t>Замовник</w:t>
      </w:r>
      <w:r w:rsidR="00F12FC6" w:rsidRPr="00295E4B">
        <w:rPr>
          <w:sz w:val="20"/>
          <w:szCs w:val="20"/>
          <w:lang w:val="uk-UA"/>
        </w:rPr>
        <w:t xml:space="preserve"> запрошує </w:t>
      </w:r>
      <w:r w:rsidRPr="00295E4B">
        <w:rPr>
          <w:sz w:val="20"/>
          <w:szCs w:val="20"/>
          <w:lang w:val="uk-UA"/>
        </w:rPr>
        <w:t>Підрядник</w:t>
      </w:r>
      <w:r w:rsidR="00F12FC6" w:rsidRPr="00295E4B">
        <w:rPr>
          <w:sz w:val="20"/>
          <w:szCs w:val="20"/>
          <w:lang w:val="uk-UA"/>
        </w:rPr>
        <w:t xml:space="preserve">ів подавати свої пропозиції для </w:t>
      </w:r>
      <w:r w:rsidR="00D159D5" w:rsidRPr="00295E4B">
        <w:rPr>
          <w:sz w:val="20"/>
          <w:szCs w:val="20"/>
          <w:lang w:val="uk-UA"/>
        </w:rPr>
        <w:t xml:space="preserve">отримання </w:t>
      </w:r>
      <w:r w:rsidR="00F12FC6" w:rsidRPr="00295E4B">
        <w:rPr>
          <w:sz w:val="20"/>
          <w:szCs w:val="20"/>
          <w:lang w:val="uk-UA"/>
        </w:rPr>
        <w:t xml:space="preserve">контракту, що фінансуватиметься коштами </w:t>
      </w:r>
      <w:r w:rsidR="007C39E5">
        <w:rPr>
          <w:sz w:val="20"/>
          <w:szCs w:val="20"/>
          <w:lang w:val="uk-UA"/>
        </w:rPr>
        <w:t>гранту</w:t>
      </w:r>
      <w:r w:rsidR="00F12FC6" w:rsidRPr="00295E4B">
        <w:rPr>
          <w:sz w:val="20"/>
          <w:szCs w:val="20"/>
          <w:lang w:val="uk-UA"/>
        </w:rPr>
        <w:t>, націленого на придбання:</w:t>
      </w:r>
    </w:p>
    <w:p w14:paraId="78A807ED" w14:textId="77777777" w:rsidR="00C52DE8" w:rsidRPr="00295E4B" w:rsidRDefault="00C52DE8" w:rsidP="001028E6">
      <w:pPr>
        <w:pStyle w:val="xfmc2"/>
        <w:keepNext/>
        <w:keepLines/>
        <w:spacing w:before="0" w:beforeAutospacing="0" w:after="0" w:afterAutospacing="0"/>
        <w:jc w:val="both"/>
        <w:rPr>
          <w:sz w:val="20"/>
          <w:szCs w:val="20"/>
          <w:lang w:val="uk-UA"/>
        </w:rPr>
      </w:pPr>
    </w:p>
    <w:p w14:paraId="0AC66012" w14:textId="18DE0E2A" w:rsidR="00C52DE8" w:rsidRDefault="00E52EFF" w:rsidP="00C52DE8">
      <w:pPr>
        <w:jc w:val="both"/>
        <w:rPr>
          <w:rFonts w:ascii="Times New Roman" w:hAnsi="Times New Roman"/>
          <w:b/>
          <w:sz w:val="20"/>
          <w:szCs w:val="20"/>
          <w:u w:val="single"/>
          <w:lang w:val="uk-UA"/>
        </w:rPr>
      </w:pPr>
      <w:r>
        <w:rPr>
          <w:rFonts w:ascii="Times New Roman" w:hAnsi="Times New Roman"/>
          <w:b/>
          <w:i/>
          <w:sz w:val="20"/>
          <w:szCs w:val="20"/>
          <w:lang w:val="uk-UA"/>
        </w:rPr>
        <w:t xml:space="preserve">Встановлення </w:t>
      </w:r>
      <w:r w:rsidR="00C52DE8">
        <w:rPr>
          <w:rFonts w:ascii="Times New Roman" w:hAnsi="Times New Roman"/>
          <w:b/>
          <w:i/>
          <w:sz w:val="20"/>
          <w:szCs w:val="20"/>
          <w:lang w:val="uk-UA"/>
        </w:rPr>
        <w:t xml:space="preserve">індивідуальних теплових пунктів (23 одиниці), в </w:t>
      </w:r>
      <w:r w:rsidR="00C52DE8">
        <w:rPr>
          <w:rFonts w:ascii="Times New Roman" w:hAnsi="Times New Roman"/>
          <w:b/>
          <w:i/>
          <w:color w:val="000000" w:themeColor="text1"/>
          <w:sz w:val="20"/>
          <w:szCs w:val="20"/>
          <w:lang w:val="uk-UA"/>
        </w:rPr>
        <w:t xml:space="preserve">т.ч. </w:t>
      </w:r>
      <w:r w:rsidR="00C52DE8">
        <w:rPr>
          <w:rFonts w:ascii="Times New Roman" w:hAnsi="Times New Roman"/>
          <w:b/>
          <w:i/>
          <w:sz w:val="20"/>
          <w:szCs w:val="20"/>
          <w:lang w:val="uk-UA"/>
        </w:rPr>
        <w:t>ізоляції трубопроводів, арматури, елементів теплового пункту замість встановлених теплових вузлів в НРЦ, Музична школа будівлі №1,2, Школа-інтернат  будівлі №1,2, ДНЗ №3, ДНЗ №5, ДНЗ №9, ДНЗ №10, ДНЗ №20, ДНЗ №32, ДНЗ №33, ДНЗ №38, ЗОШ №2 будівлі 1,2, ЗОШ №15 будівлі 1, 2, ЗОШ №25, ЗОШ №17, НВК №9, НВК №22, НВК №24, НВК №26 та відновити теплоізоляцію трубопроводів НВК №10, ЗОШ № 11, ЗОШ №16</w:t>
      </w:r>
    </w:p>
    <w:p w14:paraId="425EAC2B" w14:textId="77777777" w:rsidR="00FE355A" w:rsidRPr="00295E4B" w:rsidRDefault="00FE355A" w:rsidP="00A34A19">
      <w:pPr>
        <w:pStyle w:val="xfmc2"/>
        <w:keepNext/>
        <w:keepLines/>
        <w:suppressAutoHyphens/>
        <w:spacing w:before="0" w:beforeAutospacing="0" w:after="0" w:afterAutospacing="0"/>
        <w:jc w:val="both"/>
        <w:rPr>
          <w:sz w:val="20"/>
          <w:szCs w:val="20"/>
          <w:lang w:val="uk-UA"/>
        </w:rPr>
      </w:pPr>
    </w:p>
    <w:p w14:paraId="214F25AA" w14:textId="77777777" w:rsidR="00F12FC6" w:rsidRPr="00295E4B" w:rsidRDefault="00D159D5" w:rsidP="00F12FC6">
      <w:pPr>
        <w:suppressAutoHyphens/>
        <w:spacing w:before="120" w:after="0" w:line="240" w:lineRule="auto"/>
        <w:rPr>
          <w:rFonts w:ascii="Times New Roman" w:hAnsi="Times New Roman"/>
          <w:sz w:val="20"/>
          <w:szCs w:val="20"/>
          <w:lang w:val="uk-UA"/>
        </w:rPr>
      </w:pPr>
      <w:r w:rsidRPr="00295E4B">
        <w:rPr>
          <w:rFonts w:ascii="Times New Roman" w:hAnsi="Times New Roman"/>
          <w:sz w:val="20"/>
          <w:szCs w:val="20"/>
          <w:lang w:val="uk-UA"/>
        </w:rPr>
        <w:t>Щоби бути кваліфікованим для</w:t>
      </w:r>
      <w:r w:rsidR="00F12FC6" w:rsidRPr="00295E4B">
        <w:rPr>
          <w:rFonts w:ascii="Times New Roman" w:hAnsi="Times New Roman"/>
          <w:sz w:val="20"/>
          <w:szCs w:val="20"/>
          <w:lang w:val="uk-UA"/>
        </w:rPr>
        <w:t xml:space="preserve"> присудження контракту, Учасники</w:t>
      </w:r>
      <w:r w:rsidR="007438BC">
        <w:rPr>
          <w:rFonts w:ascii="Times New Roman" w:hAnsi="Times New Roman"/>
          <w:sz w:val="20"/>
          <w:szCs w:val="20"/>
          <w:lang w:val="uk-UA"/>
        </w:rPr>
        <w:t xml:space="preserve"> </w:t>
      </w:r>
      <w:r w:rsidRPr="00295E4B">
        <w:rPr>
          <w:rFonts w:ascii="Times New Roman" w:hAnsi="Times New Roman"/>
          <w:sz w:val="20"/>
          <w:szCs w:val="20"/>
          <w:lang w:val="uk-UA"/>
        </w:rPr>
        <w:t xml:space="preserve">тендеру </w:t>
      </w:r>
      <w:r w:rsidR="00F12FC6" w:rsidRPr="00295E4B">
        <w:rPr>
          <w:rFonts w:ascii="Times New Roman" w:hAnsi="Times New Roman"/>
          <w:sz w:val="20"/>
          <w:szCs w:val="20"/>
          <w:lang w:val="uk-UA"/>
        </w:rPr>
        <w:t>повинні відповідати наступним мінімальним вимогам:</w:t>
      </w:r>
    </w:p>
    <w:p w14:paraId="7464B89B" w14:textId="074B5A63" w:rsidR="00F12FC6" w:rsidRPr="00295E4B" w:rsidRDefault="00F12FC6" w:rsidP="000B0AF9">
      <w:pPr>
        <w:pStyle w:val="a7"/>
        <w:numPr>
          <w:ilvl w:val="0"/>
          <w:numId w:val="2"/>
        </w:numPr>
        <w:suppressAutoHyphens/>
        <w:spacing w:before="120"/>
        <w:rPr>
          <w:sz w:val="20"/>
        </w:rPr>
      </w:pPr>
      <w:r w:rsidRPr="00295E4B">
        <w:rPr>
          <w:iCs/>
          <w:sz w:val="20"/>
        </w:rPr>
        <w:t xml:space="preserve">Учасник </w:t>
      </w:r>
      <w:r w:rsidR="007438BC">
        <w:rPr>
          <w:iCs/>
          <w:sz w:val="20"/>
        </w:rPr>
        <w:t xml:space="preserve"> </w:t>
      </w:r>
      <w:r w:rsidR="00D159D5" w:rsidRPr="00295E4B">
        <w:rPr>
          <w:iCs/>
          <w:sz w:val="20"/>
        </w:rPr>
        <w:t xml:space="preserve">тендеру </w:t>
      </w:r>
      <w:r w:rsidRPr="00295E4B">
        <w:rPr>
          <w:iCs/>
          <w:sz w:val="20"/>
        </w:rPr>
        <w:t xml:space="preserve">має фінансовий, технічний та виробничий потенціал </w:t>
      </w:r>
      <w:r w:rsidR="00D159D5" w:rsidRPr="00295E4B">
        <w:rPr>
          <w:iCs/>
          <w:sz w:val="20"/>
        </w:rPr>
        <w:t>т</w:t>
      </w:r>
      <w:r w:rsidRPr="00295E4B">
        <w:rPr>
          <w:iCs/>
          <w:sz w:val="20"/>
        </w:rPr>
        <w:t>а</w:t>
      </w:r>
      <w:r w:rsidR="00D159D5" w:rsidRPr="00295E4B">
        <w:rPr>
          <w:iCs/>
          <w:sz w:val="20"/>
        </w:rPr>
        <w:t xml:space="preserve"> потужності</w:t>
      </w:r>
      <w:r w:rsidRPr="00295E4B">
        <w:rPr>
          <w:iCs/>
          <w:sz w:val="20"/>
        </w:rPr>
        <w:t>, необхідні для виконання Контракту</w:t>
      </w:r>
      <w:r w:rsidR="00D159D5" w:rsidRPr="00295E4B">
        <w:rPr>
          <w:iCs/>
          <w:sz w:val="20"/>
        </w:rPr>
        <w:t xml:space="preserve">, а також </w:t>
      </w:r>
      <w:r w:rsidR="000A1EE3">
        <w:rPr>
          <w:sz w:val="20"/>
        </w:rPr>
        <w:t xml:space="preserve">дохід за останні </w:t>
      </w:r>
      <w:r w:rsidR="000A1EE3" w:rsidRPr="00214A0E">
        <w:rPr>
          <w:b/>
          <w:i/>
          <w:sz w:val="20"/>
          <w:lang w:val="ru-RU"/>
        </w:rPr>
        <w:t>три</w:t>
      </w:r>
      <w:r w:rsidR="000A1EE3" w:rsidRPr="003867AC">
        <w:rPr>
          <w:b/>
          <w:i/>
          <w:sz w:val="20"/>
        </w:rPr>
        <w:t xml:space="preserve"> </w:t>
      </w:r>
      <w:r w:rsidR="000A1EE3" w:rsidRPr="009E3533">
        <w:rPr>
          <w:b/>
          <w:i/>
          <w:sz w:val="20"/>
          <w:lang w:val="ru-RU"/>
        </w:rPr>
        <w:t>(3)</w:t>
      </w:r>
      <w:r w:rsidR="000A1EE3">
        <w:rPr>
          <w:sz w:val="20"/>
        </w:rPr>
        <w:t xml:space="preserve"> </w:t>
      </w:r>
      <w:r w:rsidR="000A1EE3" w:rsidRPr="003867AC">
        <w:rPr>
          <w:b/>
          <w:i/>
          <w:sz w:val="20"/>
        </w:rPr>
        <w:t>рок</w:t>
      </w:r>
      <w:r w:rsidR="000A1EE3" w:rsidRPr="003867AC">
        <w:rPr>
          <w:b/>
          <w:i/>
          <w:sz w:val="20"/>
          <w:lang w:val="ru-RU"/>
        </w:rPr>
        <w:t xml:space="preserve">и </w:t>
      </w:r>
      <w:r w:rsidR="000A1EE3">
        <w:rPr>
          <w:sz w:val="20"/>
        </w:rPr>
        <w:t xml:space="preserve">перевищував </w:t>
      </w:r>
      <w:r w:rsidR="000A1EE3">
        <w:rPr>
          <w:sz w:val="20"/>
          <w:lang w:val="ru-RU"/>
        </w:rPr>
        <w:t>1 </w:t>
      </w:r>
      <w:r w:rsidR="000A1EE3" w:rsidRPr="009B7F34">
        <w:rPr>
          <w:sz w:val="20"/>
          <w:lang w:val="ru-RU"/>
        </w:rPr>
        <w:t>0</w:t>
      </w:r>
      <w:r w:rsidR="000A1EE3">
        <w:rPr>
          <w:sz w:val="20"/>
          <w:lang w:val="ru-RU"/>
        </w:rPr>
        <w:t xml:space="preserve">00 000 </w:t>
      </w:r>
      <w:r w:rsidR="000A1EE3">
        <w:rPr>
          <w:sz w:val="20"/>
        </w:rPr>
        <w:t>EURO</w:t>
      </w:r>
      <w:r w:rsidR="000A1EE3">
        <w:rPr>
          <w:sz w:val="20"/>
          <w:lang w:val="ru-RU"/>
        </w:rPr>
        <w:t xml:space="preserve"> </w:t>
      </w:r>
      <w:r w:rsidR="000A1EE3">
        <w:rPr>
          <w:sz w:val="20"/>
        </w:rPr>
        <w:t>в еквіваленті</w:t>
      </w:r>
      <w:r w:rsidR="000A1EE3">
        <w:rPr>
          <w:iCs/>
          <w:sz w:val="20"/>
        </w:rPr>
        <w:t>.</w:t>
      </w:r>
      <w:r w:rsidR="001C3F66">
        <w:rPr>
          <w:iCs/>
          <w:sz w:val="20"/>
        </w:rPr>
        <w:t>.</w:t>
      </w:r>
      <w:r w:rsidR="001C3F66" w:rsidRPr="00672C5C">
        <w:rPr>
          <w:iCs/>
          <w:sz w:val="20"/>
        </w:rPr>
        <w:t xml:space="preserve"> </w:t>
      </w:r>
      <w:r w:rsidR="001C3F66">
        <w:rPr>
          <w:iCs/>
          <w:sz w:val="20"/>
        </w:rPr>
        <w:t>У разі подання тендеру СПКА, лідируючий партнер повинен задовольняти цій вимозі щонайменше на 50%</w:t>
      </w:r>
      <w:r w:rsidRPr="00295E4B">
        <w:rPr>
          <w:sz w:val="20"/>
        </w:rPr>
        <w:t>;</w:t>
      </w:r>
    </w:p>
    <w:p w14:paraId="570B07F2" w14:textId="439F6645" w:rsidR="00F12FC6" w:rsidRPr="0075245F" w:rsidRDefault="0075245F" w:rsidP="00F12FC6">
      <w:pPr>
        <w:numPr>
          <w:ilvl w:val="0"/>
          <w:numId w:val="1"/>
        </w:numPr>
        <w:suppressAutoHyphens/>
        <w:spacing w:before="120" w:after="0" w:line="240" w:lineRule="auto"/>
        <w:jc w:val="both"/>
        <w:rPr>
          <w:rFonts w:ascii="Times New Roman" w:hAnsi="Times New Roman"/>
          <w:sz w:val="20"/>
          <w:szCs w:val="20"/>
          <w:lang w:val="uk-UA"/>
        </w:rPr>
      </w:pPr>
      <w:r w:rsidRPr="0075245F">
        <w:rPr>
          <w:rFonts w:ascii="Times New Roman" w:hAnsi="Times New Roman"/>
          <w:sz w:val="20"/>
          <w:lang w:val="uk-UA"/>
        </w:rPr>
        <w:t xml:space="preserve">Досвід підрядника у якнайменше </w:t>
      </w:r>
      <w:r w:rsidRPr="0075245F">
        <w:rPr>
          <w:rFonts w:ascii="Times New Roman" w:hAnsi="Times New Roman"/>
          <w:b/>
          <w:i/>
          <w:sz w:val="20"/>
          <w:lang w:val="uk-UA"/>
        </w:rPr>
        <w:t>трьох (3)</w:t>
      </w:r>
      <w:r w:rsidRPr="0075245F">
        <w:rPr>
          <w:rFonts w:ascii="Times New Roman" w:hAnsi="Times New Roman"/>
          <w:sz w:val="20"/>
          <w:lang w:val="uk-UA"/>
        </w:rPr>
        <w:t xml:space="preserve"> контрактах протягом останніх </w:t>
      </w:r>
      <w:r w:rsidRPr="0075245F">
        <w:rPr>
          <w:rFonts w:ascii="Times New Roman" w:hAnsi="Times New Roman"/>
          <w:b/>
          <w:i/>
          <w:sz w:val="20"/>
          <w:lang w:val="uk-UA"/>
        </w:rPr>
        <w:t>п’яти (5)</w:t>
      </w:r>
      <w:r w:rsidRPr="0075245F">
        <w:rPr>
          <w:rFonts w:ascii="Times New Roman" w:hAnsi="Times New Roman"/>
          <w:sz w:val="20"/>
          <w:lang w:val="uk-UA"/>
        </w:rPr>
        <w:t xml:space="preserve"> років, що були повністю та успішно завершені, та які є подібними за обсягом та орієнтовною ціною пропонованого устаткування та супутніх робіт</w:t>
      </w:r>
      <w:r w:rsidR="00F12FC6" w:rsidRPr="0075245F">
        <w:rPr>
          <w:rFonts w:ascii="Times New Roman" w:hAnsi="Times New Roman"/>
          <w:iCs/>
          <w:sz w:val="20"/>
          <w:szCs w:val="20"/>
          <w:lang w:val="uk-UA"/>
        </w:rPr>
        <w:t>;</w:t>
      </w:r>
    </w:p>
    <w:p w14:paraId="5D3CAFA5" w14:textId="77777777" w:rsidR="00F12FC6" w:rsidRPr="00295E4B" w:rsidRDefault="00F12FC6" w:rsidP="00F12FC6">
      <w:pPr>
        <w:numPr>
          <w:ilvl w:val="0"/>
          <w:numId w:val="1"/>
        </w:numPr>
        <w:suppressAutoHyphens/>
        <w:spacing w:before="120" w:after="0" w:line="240" w:lineRule="auto"/>
        <w:jc w:val="both"/>
        <w:rPr>
          <w:rFonts w:ascii="Times New Roman" w:hAnsi="Times New Roman"/>
          <w:iCs/>
          <w:sz w:val="20"/>
          <w:szCs w:val="20"/>
          <w:lang w:val="uk-UA"/>
        </w:rPr>
      </w:pPr>
      <w:r w:rsidRPr="00295E4B">
        <w:rPr>
          <w:rFonts w:ascii="Times New Roman" w:hAnsi="Times New Roman"/>
          <w:iCs/>
          <w:sz w:val="20"/>
          <w:szCs w:val="20"/>
          <w:lang w:val="uk-UA"/>
        </w:rPr>
        <w:t xml:space="preserve">Учасник </w:t>
      </w:r>
      <w:r w:rsidR="00505F4F" w:rsidRPr="00295E4B">
        <w:rPr>
          <w:rFonts w:ascii="Times New Roman" w:hAnsi="Times New Roman"/>
          <w:iCs/>
          <w:sz w:val="20"/>
          <w:szCs w:val="20"/>
          <w:lang w:val="uk-UA"/>
        </w:rPr>
        <w:t xml:space="preserve">тендеру </w:t>
      </w:r>
      <w:r w:rsidRPr="00295E4B">
        <w:rPr>
          <w:rFonts w:ascii="Times New Roman" w:hAnsi="Times New Roman"/>
          <w:iCs/>
          <w:sz w:val="20"/>
          <w:szCs w:val="20"/>
          <w:lang w:val="uk-UA"/>
        </w:rPr>
        <w:t xml:space="preserve">або його агент </w:t>
      </w:r>
      <w:r w:rsidR="00505F4F" w:rsidRPr="00295E4B">
        <w:rPr>
          <w:rFonts w:ascii="Times New Roman" w:hAnsi="Times New Roman"/>
          <w:iCs/>
          <w:sz w:val="20"/>
          <w:szCs w:val="20"/>
          <w:lang w:val="uk-UA"/>
        </w:rPr>
        <w:t>з</w:t>
      </w:r>
      <w:r w:rsidRPr="00295E4B">
        <w:rPr>
          <w:rFonts w:ascii="Times New Roman" w:hAnsi="Times New Roman"/>
          <w:iCs/>
          <w:sz w:val="20"/>
          <w:szCs w:val="20"/>
          <w:lang w:val="uk-UA"/>
        </w:rPr>
        <w:t>можуть</w:t>
      </w:r>
      <w:r w:rsidR="00505F4F" w:rsidRPr="00295E4B">
        <w:rPr>
          <w:rFonts w:ascii="Times New Roman" w:hAnsi="Times New Roman"/>
          <w:iCs/>
          <w:sz w:val="20"/>
          <w:szCs w:val="20"/>
          <w:lang w:val="uk-UA"/>
        </w:rPr>
        <w:t xml:space="preserve"> виконати</w:t>
      </w:r>
      <w:r w:rsidRPr="00295E4B">
        <w:rPr>
          <w:rFonts w:ascii="Times New Roman" w:hAnsi="Times New Roman"/>
          <w:iCs/>
          <w:sz w:val="20"/>
          <w:szCs w:val="20"/>
          <w:lang w:val="uk-UA"/>
        </w:rPr>
        <w:t xml:space="preserve"> взят</w:t>
      </w:r>
      <w:r w:rsidR="00505F4F" w:rsidRPr="00295E4B">
        <w:rPr>
          <w:rFonts w:ascii="Times New Roman" w:hAnsi="Times New Roman"/>
          <w:iCs/>
          <w:sz w:val="20"/>
          <w:szCs w:val="20"/>
          <w:lang w:val="uk-UA"/>
        </w:rPr>
        <w:t>і</w:t>
      </w:r>
      <w:r w:rsidRPr="00295E4B">
        <w:rPr>
          <w:rFonts w:ascii="Times New Roman" w:hAnsi="Times New Roman"/>
          <w:iCs/>
          <w:sz w:val="20"/>
          <w:szCs w:val="20"/>
          <w:lang w:val="uk-UA"/>
        </w:rPr>
        <w:t xml:space="preserve"> на себе гарантійні зобов'язання;</w:t>
      </w:r>
    </w:p>
    <w:p w14:paraId="7C2B39E2" w14:textId="77777777" w:rsidR="00F12FC6" w:rsidRPr="00295E4B" w:rsidRDefault="00F12FC6" w:rsidP="00F12FC6">
      <w:pPr>
        <w:numPr>
          <w:ilvl w:val="0"/>
          <w:numId w:val="1"/>
        </w:numPr>
        <w:suppressAutoHyphens/>
        <w:spacing w:before="120" w:after="0" w:line="240" w:lineRule="auto"/>
        <w:jc w:val="both"/>
        <w:rPr>
          <w:rFonts w:ascii="Times New Roman" w:hAnsi="Times New Roman"/>
          <w:iCs/>
          <w:sz w:val="20"/>
          <w:szCs w:val="20"/>
          <w:lang w:val="uk-UA"/>
        </w:rPr>
      </w:pPr>
      <w:r w:rsidRPr="00295E4B">
        <w:rPr>
          <w:rFonts w:ascii="Times New Roman" w:hAnsi="Times New Roman"/>
          <w:iCs/>
          <w:sz w:val="20"/>
          <w:szCs w:val="20"/>
          <w:lang w:val="uk-UA"/>
        </w:rPr>
        <w:t xml:space="preserve">Учасник </w:t>
      </w:r>
      <w:r w:rsidR="00505F4F" w:rsidRPr="00295E4B">
        <w:rPr>
          <w:rFonts w:ascii="Times New Roman" w:hAnsi="Times New Roman"/>
          <w:iCs/>
          <w:sz w:val="20"/>
          <w:szCs w:val="20"/>
          <w:lang w:val="uk-UA"/>
        </w:rPr>
        <w:t xml:space="preserve">тендеру </w:t>
      </w:r>
      <w:r w:rsidRPr="00295E4B">
        <w:rPr>
          <w:rFonts w:ascii="Times New Roman" w:hAnsi="Times New Roman"/>
          <w:iCs/>
          <w:sz w:val="20"/>
          <w:szCs w:val="20"/>
          <w:lang w:val="uk-UA"/>
        </w:rPr>
        <w:t>не є банкрутом і проти нього не відкриті провадження щодо неплатоспроможності або банкрутства відповідно до чинного законодавства;</w:t>
      </w:r>
    </w:p>
    <w:p w14:paraId="2158975A" w14:textId="77777777" w:rsidR="00F12FC6" w:rsidRDefault="00F12FC6" w:rsidP="00F12FC6">
      <w:pPr>
        <w:numPr>
          <w:ilvl w:val="0"/>
          <w:numId w:val="1"/>
        </w:numPr>
        <w:suppressAutoHyphens/>
        <w:spacing w:before="120" w:after="0" w:line="240" w:lineRule="auto"/>
        <w:jc w:val="both"/>
        <w:rPr>
          <w:rFonts w:ascii="Times New Roman" w:hAnsi="Times New Roman"/>
          <w:iCs/>
          <w:sz w:val="20"/>
          <w:szCs w:val="20"/>
          <w:lang w:val="uk-UA"/>
        </w:rPr>
      </w:pPr>
      <w:r w:rsidRPr="00295E4B">
        <w:rPr>
          <w:rFonts w:ascii="Times New Roman" w:hAnsi="Times New Roman"/>
          <w:iCs/>
          <w:sz w:val="20"/>
          <w:szCs w:val="20"/>
          <w:lang w:val="uk-UA"/>
        </w:rPr>
        <w:t xml:space="preserve">у випадках, коли Учасник </w:t>
      </w:r>
      <w:r w:rsidR="00505F4F" w:rsidRPr="00295E4B">
        <w:rPr>
          <w:rFonts w:ascii="Times New Roman" w:hAnsi="Times New Roman"/>
          <w:iCs/>
          <w:sz w:val="20"/>
          <w:szCs w:val="20"/>
          <w:lang w:val="uk-UA"/>
        </w:rPr>
        <w:t xml:space="preserve">тендеру </w:t>
      </w:r>
      <w:r w:rsidRPr="00295E4B">
        <w:rPr>
          <w:rFonts w:ascii="Times New Roman" w:hAnsi="Times New Roman"/>
          <w:iCs/>
          <w:sz w:val="20"/>
          <w:szCs w:val="20"/>
          <w:lang w:val="uk-UA"/>
        </w:rPr>
        <w:t xml:space="preserve">пропонує свої послуги з постачання </w:t>
      </w:r>
      <w:r w:rsidR="00E33735" w:rsidRPr="00295E4B">
        <w:rPr>
          <w:rFonts w:ascii="Times New Roman" w:hAnsi="Times New Roman"/>
          <w:iCs/>
          <w:sz w:val="20"/>
          <w:szCs w:val="20"/>
          <w:lang w:val="uk-UA"/>
        </w:rPr>
        <w:t>Устаткування</w:t>
      </w:r>
      <w:r w:rsidRPr="00295E4B">
        <w:rPr>
          <w:rFonts w:ascii="Times New Roman" w:hAnsi="Times New Roman"/>
          <w:iCs/>
          <w:sz w:val="20"/>
          <w:szCs w:val="20"/>
          <w:lang w:val="uk-UA"/>
        </w:rPr>
        <w:t xml:space="preserve">, які він не виготовляє, Учасник повинен засвідчити, що він отримав всі необхідні повноваження від Виробника на постачання </w:t>
      </w:r>
      <w:r w:rsidR="00E33735" w:rsidRPr="00295E4B">
        <w:rPr>
          <w:rFonts w:ascii="Times New Roman" w:hAnsi="Times New Roman"/>
          <w:iCs/>
          <w:sz w:val="20"/>
          <w:szCs w:val="20"/>
          <w:lang w:val="uk-UA"/>
        </w:rPr>
        <w:t>Устаткування</w:t>
      </w:r>
      <w:r w:rsidRPr="00295E4B">
        <w:rPr>
          <w:rFonts w:ascii="Times New Roman" w:hAnsi="Times New Roman"/>
          <w:iCs/>
          <w:sz w:val="20"/>
          <w:szCs w:val="20"/>
          <w:lang w:val="uk-UA"/>
        </w:rPr>
        <w:t xml:space="preserve"> у країні </w:t>
      </w:r>
      <w:r w:rsidR="003B0701" w:rsidRPr="00295E4B">
        <w:rPr>
          <w:rFonts w:ascii="Times New Roman" w:hAnsi="Times New Roman"/>
          <w:iCs/>
          <w:sz w:val="20"/>
          <w:szCs w:val="20"/>
          <w:lang w:val="uk-UA"/>
        </w:rPr>
        <w:t>Замовника</w:t>
      </w:r>
      <w:r w:rsidRPr="00295E4B">
        <w:rPr>
          <w:rFonts w:ascii="Times New Roman" w:hAnsi="Times New Roman"/>
          <w:iCs/>
          <w:sz w:val="20"/>
          <w:szCs w:val="20"/>
          <w:lang w:val="uk-UA"/>
        </w:rPr>
        <w:t>.</w:t>
      </w:r>
    </w:p>
    <w:p w14:paraId="6C3AA3C5" w14:textId="26150401" w:rsidR="000F7FFC" w:rsidRPr="00295E4B" w:rsidRDefault="000F7FFC" w:rsidP="005636D9">
      <w:pPr>
        <w:suppressAutoHyphens/>
        <w:spacing w:before="120" w:after="0" w:line="240" w:lineRule="auto"/>
        <w:jc w:val="both"/>
        <w:rPr>
          <w:rFonts w:ascii="Times New Roman" w:hAnsi="Times New Roman"/>
          <w:iCs/>
          <w:sz w:val="20"/>
          <w:szCs w:val="20"/>
          <w:lang w:val="uk-UA"/>
        </w:rPr>
      </w:pPr>
      <w:r w:rsidRPr="005636D9">
        <w:rPr>
          <w:rFonts w:ascii="Times New Roman" w:hAnsi="Times New Roman"/>
          <w:iCs/>
          <w:sz w:val="20"/>
          <w:szCs w:val="20"/>
          <w:lang w:val="uk-UA"/>
        </w:rPr>
        <w:t xml:space="preserve">При </w:t>
      </w:r>
      <w:r w:rsidR="008E5EE9" w:rsidRPr="005636D9">
        <w:rPr>
          <w:rFonts w:ascii="Times New Roman" w:hAnsi="Times New Roman"/>
          <w:iCs/>
          <w:sz w:val="20"/>
          <w:szCs w:val="20"/>
          <w:lang w:val="uk-UA"/>
        </w:rPr>
        <w:t>п</w:t>
      </w:r>
      <w:r w:rsidR="00007417" w:rsidRPr="005636D9">
        <w:rPr>
          <w:rFonts w:ascii="Times New Roman" w:hAnsi="Times New Roman"/>
          <w:iCs/>
          <w:sz w:val="20"/>
          <w:szCs w:val="20"/>
          <w:lang w:val="uk-UA"/>
        </w:rPr>
        <w:t>ідготовці</w:t>
      </w:r>
      <w:r w:rsidR="004214BC" w:rsidRPr="005636D9">
        <w:rPr>
          <w:rFonts w:ascii="Times New Roman" w:hAnsi="Times New Roman"/>
          <w:iCs/>
          <w:sz w:val="20"/>
          <w:szCs w:val="20"/>
          <w:lang w:val="uk-UA"/>
        </w:rPr>
        <w:t xml:space="preserve"> тендерної пропозиції, У</w:t>
      </w:r>
      <w:r w:rsidRPr="005636D9">
        <w:rPr>
          <w:rFonts w:ascii="Times New Roman" w:hAnsi="Times New Roman"/>
          <w:iCs/>
          <w:sz w:val="20"/>
          <w:szCs w:val="20"/>
          <w:lang w:val="uk-UA"/>
        </w:rPr>
        <w:t>часник</w:t>
      </w:r>
      <w:r w:rsidR="008E5EE9" w:rsidRPr="005636D9">
        <w:rPr>
          <w:rFonts w:ascii="Times New Roman" w:hAnsi="Times New Roman"/>
          <w:iCs/>
          <w:sz w:val="20"/>
          <w:szCs w:val="20"/>
          <w:lang w:val="uk-UA"/>
        </w:rPr>
        <w:t xml:space="preserve"> тендеру має врахувати</w:t>
      </w:r>
      <w:r w:rsidRPr="005636D9">
        <w:rPr>
          <w:rFonts w:ascii="Times New Roman" w:hAnsi="Times New Roman"/>
          <w:iCs/>
          <w:sz w:val="20"/>
          <w:szCs w:val="20"/>
          <w:lang w:val="uk-UA"/>
        </w:rPr>
        <w:t>, що роботи</w:t>
      </w:r>
      <w:r w:rsidR="004214BC" w:rsidRPr="005636D9">
        <w:rPr>
          <w:rFonts w:ascii="Times New Roman" w:hAnsi="Times New Roman"/>
          <w:iCs/>
          <w:sz w:val="20"/>
          <w:szCs w:val="20"/>
          <w:lang w:val="uk-UA"/>
        </w:rPr>
        <w:t xml:space="preserve"> по </w:t>
      </w:r>
      <w:r w:rsidR="008E5EE9" w:rsidRPr="005636D9">
        <w:rPr>
          <w:rFonts w:ascii="Times New Roman" w:hAnsi="Times New Roman"/>
          <w:iCs/>
          <w:sz w:val="20"/>
          <w:szCs w:val="20"/>
          <w:lang w:val="uk-UA"/>
        </w:rPr>
        <w:t>контракту</w:t>
      </w:r>
      <w:r w:rsidR="004214BC" w:rsidRPr="005636D9">
        <w:rPr>
          <w:rFonts w:ascii="Times New Roman" w:hAnsi="Times New Roman"/>
          <w:iCs/>
          <w:sz w:val="20"/>
          <w:szCs w:val="20"/>
          <w:lang w:val="uk-UA"/>
        </w:rPr>
        <w:t xml:space="preserve"> орієнтовно</w:t>
      </w:r>
      <w:r w:rsidRPr="005636D9">
        <w:rPr>
          <w:rFonts w:ascii="Times New Roman" w:hAnsi="Times New Roman"/>
          <w:iCs/>
          <w:sz w:val="20"/>
          <w:szCs w:val="20"/>
          <w:lang w:val="uk-UA"/>
        </w:rPr>
        <w:t xml:space="preserve"> </w:t>
      </w:r>
      <w:proofErr w:type="spellStart"/>
      <w:r w:rsidRPr="005636D9">
        <w:rPr>
          <w:rFonts w:ascii="Times New Roman" w:hAnsi="Times New Roman"/>
          <w:iCs/>
          <w:sz w:val="20"/>
          <w:szCs w:val="20"/>
          <w:lang w:val="uk-UA"/>
        </w:rPr>
        <w:t>почнуться</w:t>
      </w:r>
      <w:proofErr w:type="spellEnd"/>
      <w:r w:rsidRPr="005636D9">
        <w:rPr>
          <w:rFonts w:ascii="Times New Roman" w:hAnsi="Times New Roman"/>
          <w:iCs/>
          <w:sz w:val="20"/>
          <w:szCs w:val="20"/>
          <w:lang w:val="uk-UA"/>
        </w:rPr>
        <w:t xml:space="preserve"> </w:t>
      </w:r>
      <w:r w:rsidR="00226A34">
        <w:rPr>
          <w:rFonts w:ascii="Times New Roman" w:hAnsi="Times New Roman"/>
          <w:iCs/>
          <w:sz w:val="20"/>
          <w:szCs w:val="20"/>
          <w:highlight w:val="yellow"/>
          <w:lang w:val="uk-UA"/>
        </w:rPr>
        <w:t>2</w:t>
      </w:r>
      <w:r w:rsidR="00013225" w:rsidRPr="00013225">
        <w:rPr>
          <w:rFonts w:ascii="Times New Roman" w:hAnsi="Times New Roman"/>
          <w:iCs/>
          <w:sz w:val="20"/>
          <w:szCs w:val="20"/>
          <w:highlight w:val="yellow"/>
        </w:rPr>
        <w:t>1</w:t>
      </w:r>
      <w:r w:rsidR="00226A34">
        <w:rPr>
          <w:rFonts w:ascii="Times New Roman" w:hAnsi="Times New Roman"/>
          <w:iCs/>
          <w:sz w:val="20"/>
          <w:szCs w:val="20"/>
          <w:highlight w:val="yellow"/>
          <w:lang w:val="uk-UA"/>
        </w:rPr>
        <w:t>.0</w:t>
      </w:r>
      <w:r w:rsidR="00013225" w:rsidRPr="00013225">
        <w:rPr>
          <w:rFonts w:ascii="Times New Roman" w:hAnsi="Times New Roman"/>
          <w:iCs/>
          <w:sz w:val="20"/>
          <w:szCs w:val="20"/>
          <w:highlight w:val="yellow"/>
        </w:rPr>
        <w:t>6</w:t>
      </w:r>
      <w:r w:rsidR="00226A34">
        <w:rPr>
          <w:rFonts w:ascii="Times New Roman" w:hAnsi="Times New Roman"/>
          <w:iCs/>
          <w:sz w:val="20"/>
          <w:szCs w:val="20"/>
          <w:highlight w:val="yellow"/>
          <w:lang w:val="uk-UA"/>
        </w:rPr>
        <w:t>.2019</w:t>
      </w:r>
      <w:r w:rsidR="004214BC" w:rsidRPr="005636D9">
        <w:rPr>
          <w:rFonts w:ascii="Times New Roman" w:hAnsi="Times New Roman"/>
          <w:iCs/>
          <w:sz w:val="20"/>
          <w:szCs w:val="20"/>
          <w:lang w:val="uk-UA"/>
        </w:rPr>
        <w:t xml:space="preserve"> та триватимуть до </w:t>
      </w:r>
      <w:r w:rsidR="00013225" w:rsidRPr="00013225">
        <w:rPr>
          <w:rFonts w:ascii="Times New Roman" w:hAnsi="Times New Roman"/>
          <w:iCs/>
          <w:sz w:val="20"/>
          <w:szCs w:val="20"/>
          <w:highlight w:val="yellow"/>
        </w:rPr>
        <w:t>01</w:t>
      </w:r>
      <w:r w:rsidR="00226A34">
        <w:rPr>
          <w:rFonts w:ascii="Times New Roman" w:hAnsi="Times New Roman"/>
          <w:iCs/>
          <w:sz w:val="20"/>
          <w:szCs w:val="20"/>
          <w:highlight w:val="yellow"/>
          <w:lang w:val="uk-UA"/>
        </w:rPr>
        <w:t>.1</w:t>
      </w:r>
      <w:r w:rsidR="00013225" w:rsidRPr="00013225">
        <w:rPr>
          <w:rFonts w:ascii="Times New Roman" w:hAnsi="Times New Roman"/>
          <w:iCs/>
          <w:sz w:val="20"/>
          <w:szCs w:val="20"/>
          <w:highlight w:val="yellow"/>
        </w:rPr>
        <w:t>1</w:t>
      </w:r>
      <w:r w:rsidR="00226A34">
        <w:rPr>
          <w:rFonts w:ascii="Times New Roman" w:hAnsi="Times New Roman"/>
          <w:iCs/>
          <w:sz w:val="20"/>
          <w:szCs w:val="20"/>
          <w:highlight w:val="yellow"/>
          <w:lang w:val="uk-UA"/>
        </w:rPr>
        <w:t>.</w:t>
      </w:r>
      <w:r w:rsidR="00226A34" w:rsidRPr="00013225">
        <w:rPr>
          <w:rFonts w:ascii="Times New Roman" w:hAnsi="Times New Roman"/>
          <w:iCs/>
          <w:sz w:val="20"/>
          <w:szCs w:val="20"/>
          <w:highlight w:val="yellow"/>
          <w:lang w:val="uk-UA"/>
        </w:rPr>
        <w:t>2019</w:t>
      </w:r>
      <w:r w:rsidRPr="005636D9">
        <w:rPr>
          <w:rFonts w:ascii="Times New Roman" w:hAnsi="Times New Roman"/>
          <w:iCs/>
          <w:sz w:val="20"/>
          <w:szCs w:val="20"/>
        </w:rPr>
        <w:t>.</w:t>
      </w:r>
    </w:p>
    <w:p w14:paraId="5EB32219" w14:textId="77777777" w:rsidR="00F12FC6" w:rsidRDefault="00F12FC6" w:rsidP="00F12FC6">
      <w:pPr>
        <w:keepNext/>
        <w:keepLines/>
        <w:suppressAutoHyphens/>
        <w:spacing w:after="0" w:line="240" w:lineRule="auto"/>
        <w:rPr>
          <w:rFonts w:ascii="Times New Roman" w:hAnsi="Times New Roman"/>
          <w:sz w:val="20"/>
          <w:szCs w:val="20"/>
          <w:lang w:val="uk-UA"/>
        </w:rPr>
      </w:pPr>
    </w:p>
    <w:p w14:paraId="6E53DC73" w14:textId="77777777" w:rsidR="00672C5C" w:rsidRDefault="009E0E3B" w:rsidP="005263B1">
      <w:pPr>
        <w:keepNext/>
        <w:keepLines/>
        <w:suppressAutoHyphens/>
        <w:spacing w:after="0" w:line="240" w:lineRule="auto"/>
        <w:jc w:val="both"/>
        <w:rPr>
          <w:rFonts w:ascii="Times New Roman" w:hAnsi="Times New Roman"/>
          <w:sz w:val="20"/>
          <w:szCs w:val="20"/>
          <w:lang w:val="uk-UA"/>
        </w:rPr>
      </w:pPr>
      <w:r w:rsidRPr="00E44BFC">
        <w:rPr>
          <w:rFonts w:ascii="Times New Roman" w:hAnsi="Times New Roman"/>
          <w:sz w:val="20"/>
          <w:szCs w:val="20"/>
          <w:lang w:val="uk-UA"/>
        </w:rPr>
        <w:t xml:space="preserve">У разі запиту відповідного </w:t>
      </w:r>
      <w:r w:rsidR="002E469C">
        <w:rPr>
          <w:rFonts w:ascii="Times New Roman" w:hAnsi="Times New Roman"/>
          <w:sz w:val="20"/>
          <w:szCs w:val="20"/>
          <w:lang w:val="uk-UA"/>
        </w:rPr>
        <w:t>Учасника тендеру</w:t>
      </w:r>
      <w:r w:rsidRPr="00E44BFC">
        <w:rPr>
          <w:rFonts w:ascii="Times New Roman" w:hAnsi="Times New Roman"/>
          <w:sz w:val="20"/>
          <w:szCs w:val="20"/>
          <w:lang w:val="uk-UA"/>
        </w:rPr>
        <w:t xml:space="preserve"> тендерні документ</w:t>
      </w:r>
      <w:r w:rsidR="007F27A6">
        <w:rPr>
          <w:rFonts w:ascii="Times New Roman" w:hAnsi="Times New Roman"/>
          <w:sz w:val="20"/>
          <w:szCs w:val="20"/>
          <w:lang w:val="uk-UA"/>
        </w:rPr>
        <w:t>и</w:t>
      </w:r>
      <w:r w:rsidRPr="00E44BFC">
        <w:rPr>
          <w:rFonts w:ascii="Times New Roman" w:hAnsi="Times New Roman"/>
          <w:sz w:val="20"/>
          <w:szCs w:val="20"/>
          <w:lang w:val="uk-UA"/>
        </w:rPr>
        <w:t xml:space="preserve"> будуть йому направлені безоплатно </w:t>
      </w:r>
      <w:r>
        <w:rPr>
          <w:rFonts w:ascii="Times New Roman" w:hAnsi="Times New Roman"/>
          <w:sz w:val="20"/>
          <w:szCs w:val="20"/>
          <w:lang w:val="uk-UA"/>
        </w:rPr>
        <w:t xml:space="preserve">електронною поштою у формі </w:t>
      </w:r>
      <w:r w:rsidRPr="008278E4">
        <w:rPr>
          <w:rFonts w:ascii="Times New Roman" w:hAnsi="Times New Roman"/>
          <w:iCs/>
          <w:sz w:val="20"/>
          <w:lang w:val="en-US"/>
        </w:rPr>
        <w:t>PDF</w:t>
      </w:r>
      <w:r>
        <w:rPr>
          <w:rFonts w:ascii="Times New Roman" w:hAnsi="Times New Roman"/>
          <w:sz w:val="20"/>
          <w:szCs w:val="20"/>
          <w:lang w:val="uk-UA"/>
        </w:rPr>
        <w:t xml:space="preserve"> файлів. Якщо буде заявка на отримання паперових документів, то вони будуть </w:t>
      </w:r>
      <w:r w:rsidR="005263B1">
        <w:rPr>
          <w:rFonts w:ascii="Times New Roman" w:hAnsi="Times New Roman"/>
          <w:sz w:val="20"/>
          <w:szCs w:val="20"/>
          <w:lang w:val="uk-UA"/>
        </w:rPr>
        <w:t>надаватися Замовником відповідному Учаснику тендеру на умовах, що узгоджуються ними окремо.</w:t>
      </w:r>
    </w:p>
    <w:p w14:paraId="610C8ECF" w14:textId="223D0A89" w:rsidR="003262EC" w:rsidRPr="00672C5C" w:rsidRDefault="005263B1" w:rsidP="005263B1">
      <w:pPr>
        <w:keepNext/>
        <w:keepLines/>
        <w:suppressAutoHyphens/>
        <w:spacing w:after="0" w:line="240" w:lineRule="auto"/>
        <w:jc w:val="both"/>
        <w:rPr>
          <w:rFonts w:ascii="Times New Roman" w:hAnsi="Times New Roman"/>
          <w:b/>
          <w:i/>
          <w:iCs/>
          <w:sz w:val="20"/>
        </w:rPr>
      </w:pPr>
      <w:r w:rsidDel="005263B1">
        <w:rPr>
          <w:rFonts w:ascii="Times New Roman" w:hAnsi="Times New Roman"/>
          <w:sz w:val="20"/>
          <w:szCs w:val="20"/>
          <w:lang w:val="uk-UA"/>
        </w:rPr>
        <w:t xml:space="preserve"> </w:t>
      </w:r>
    </w:p>
    <w:p w14:paraId="2478C8EF" w14:textId="0266A27B" w:rsidR="000B5BC7" w:rsidRDefault="00FB3EEE" w:rsidP="000B5BC7">
      <w:pPr>
        <w:keepNext/>
        <w:keepLines/>
        <w:rPr>
          <w:b/>
          <w:i/>
          <w:sz w:val="20"/>
          <w:lang w:val="uk-UA"/>
        </w:rPr>
      </w:pPr>
      <w:r w:rsidRPr="00672C5C">
        <w:rPr>
          <w:rFonts w:ascii="Times New Roman" w:hAnsi="Times New Roman"/>
          <w:iCs/>
          <w:color w:val="000000"/>
          <w:sz w:val="20"/>
          <w:lang w:val="uk-UA"/>
        </w:rPr>
        <w:t xml:space="preserve">Всі тендери мають подаватись із забезпеченням пропозиції у </w:t>
      </w:r>
      <w:r>
        <w:rPr>
          <w:rFonts w:ascii="Times New Roman" w:hAnsi="Times New Roman"/>
          <w:iCs/>
          <w:color w:val="000000"/>
          <w:sz w:val="20"/>
          <w:lang w:val="uk-UA"/>
        </w:rPr>
        <w:t>формі декларації про гарантування пропозиції</w:t>
      </w:r>
      <w:r w:rsidR="007D42CF">
        <w:rPr>
          <w:rFonts w:ascii="Times New Roman" w:hAnsi="Times New Roman"/>
          <w:iCs/>
          <w:color w:val="000000"/>
          <w:sz w:val="20"/>
          <w:lang w:val="uk-UA"/>
        </w:rPr>
        <w:t xml:space="preserve">, </w:t>
      </w:r>
      <w:r w:rsidR="003215EC" w:rsidRPr="00C61BB2">
        <w:rPr>
          <w:rFonts w:ascii="Times New Roman" w:hAnsi="Times New Roman"/>
          <w:iCs/>
          <w:color w:val="000000"/>
          <w:sz w:val="20"/>
          <w:lang w:val="uk-UA"/>
        </w:rPr>
        <w:t>форма</w:t>
      </w:r>
      <w:r w:rsidR="007D42CF" w:rsidRPr="00C61BB2">
        <w:rPr>
          <w:rFonts w:ascii="Times New Roman" w:hAnsi="Times New Roman"/>
          <w:iCs/>
          <w:color w:val="000000"/>
          <w:sz w:val="20"/>
          <w:lang w:val="uk-UA"/>
        </w:rPr>
        <w:t xml:space="preserve"> якої міститься</w:t>
      </w:r>
      <w:r w:rsidR="007D42CF" w:rsidRPr="00C85C20">
        <w:rPr>
          <w:rFonts w:ascii="Times New Roman" w:hAnsi="Times New Roman"/>
          <w:iCs/>
          <w:color w:val="000000"/>
          <w:sz w:val="20"/>
          <w:lang w:val="uk-UA"/>
        </w:rPr>
        <w:t xml:space="preserve"> у тендерних документах</w:t>
      </w:r>
      <w:r w:rsidR="003C7439" w:rsidRPr="00672C5C">
        <w:rPr>
          <w:rFonts w:ascii="Times New Roman" w:hAnsi="Times New Roman"/>
          <w:iCs/>
          <w:color w:val="000000"/>
          <w:sz w:val="20"/>
          <w:lang w:val="uk-UA"/>
        </w:rPr>
        <w:t>. Метою забезпечення</w:t>
      </w:r>
      <w:r w:rsidR="005263B1" w:rsidRPr="00672C5C">
        <w:rPr>
          <w:rFonts w:ascii="Times New Roman" w:hAnsi="Times New Roman"/>
          <w:iCs/>
          <w:color w:val="000000"/>
          <w:sz w:val="20"/>
          <w:lang w:val="uk-UA"/>
        </w:rPr>
        <w:t xml:space="preserve">  тендерної пропозиції</w:t>
      </w:r>
      <w:r w:rsidR="003C7439" w:rsidRPr="00672C5C">
        <w:rPr>
          <w:rFonts w:ascii="Times New Roman" w:hAnsi="Times New Roman"/>
          <w:iCs/>
          <w:color w:val="000000"/>
          <w:sz w:val="20"/>
          <w:lang w:val="uk-UA"/>
        </w:rPr>
        <w:t xml:space="preserve"> є гарантування того, що </w:t>
      </w:r>
      <w:r w:rsidR="002E469C" w:rsidRPr="00672C5C">
        <w:rPr>
          <w:rFonts w:ascii="Times New Roman" w:hAnsi="Times New Roman"/>
          <w:iCs/>
          <w:color w:val="000000"/>
          <w:sz w:val="20"/>
          <w:lang w:val="uk-UA"/>
        </w:rPr>
        <w:t>Учасники тендеру</w:t>
      </w:r>
      <w:r w:rsidR="003C7439" w:rsidRPr="00672C5C">
        <w:rPr>
          <w:rFonts w:ascii="Times New Roman" w:hAnsi="Times New Roman"/>
          <w:iCs/>
          <w:color w:val="000000"/>
          <w:sz w:val="20"/>
          <w:lang w:val="uk-UA"/>
        </w:rPr>
        <w:t xml:space="preserve"> будуть відноситись серйозно до їх участі в тендері.</w:t>
      </w:r>
      <w:r w:rsidR="000B5BC7" w:rsidRPr="000B5BC7">
        <w:rPr>
          <w:b/>
          <w:i/>
          <w:sz w:val="20"/>
        </w:rPr>
        <w:t xml:space="preserve"> </w:t>
      </w:r>
    </w:p>
    <w:p w14:paraId="66DB1187" w14:textId="40F9E735" w:rsidR="003C7439" w:rsidRPr="000B5BC7" w:rsidRDefault="00596B91" w:rsidP="000B5BC7">
      <w:pPr>
        <w:keepNext/>
        <w:keepLines/>
        <w:rPr>
          <w:rFonts w:ascii="Times New Roman" w:hAnsi="Times New Roman"/>
          <w:iCs/>
          <w:color w:val="000000"/>
          <w:sz w:val="20"/>
        </w:rPr>
      </w:pPr>
      <w:r w:rsidRPr="000B5BC7">
        <w:rPr>
          <w:rFonts w:ascii="Times New Roman" w:hAnsi="Times New Roman"/>
          <w:iCs/>
          <w:color w:val="000000"/>
          <w:sz w:val="20"/>
          <w:lang w:val="uk-UA"/>
        </w:rPr>
        <w:t xml:space="preserve"> Переможний учасник тендеру має надати гарантію виконання від авторитетного банку, що є прийнятним для НЕФКО</w:t>
      </w:r>
      <w:r w:rsidRPr="000B5BC7">
        <w:rPr>
          <w:rFonts w:ascii="Times New Roman" w:hAnsi="Times New Roman"/>
          <w:iCs/>
          <w:color w:val="000000"/>
          <w:sz w:val="20"/>
        </w:rPr>
        <w:t>.</w:t>
      </w:r>
    </w:p>
    <w:p w14:paraId="08CEEE3B" w14:textId="661EB558" w:rsidR="00972999" w:rsidRDefault="00DF2BAE" w:rsidP="00972999">
      <w:pPr>
        <w:tabs>
          <w:tab w:val="right" w:pos="7164"/>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Тендерні пропозиції</w:t>
      </w:r>
      <w:r w:rsidR="00AF13FE" w:rsidRPr="00295E4B">
        <w:rPr>
          <w:rFonts w:ascii="Times New Roman" w:hAnsi="Times New Roman"/>
          <w:sz w:val="20"/>
          <w:szCs w:val="20"/>
          <w:lang w:val="uk-UA"/>
        </w:rPr>
        <w:t xml:space="preserve"> повинні бути</w:t>
      </w:r>
      <w:r w:rsidR="00F12FC6" w:rsidRPr="00295E4B">
        <w:rPr>
          <w:rFonts w:ascii="Times New Roman" w:hAnsi="Times New Roman"/>
          <w:sz w:val="20"/>
          <w:szCs w:val="20"/>
          <w:lang w:val="uk-UA"/>
        </w:rPr>
        <w:t xml:space="preserve"> над</w:t>
      </w:r>
      <w:r w:rsidR="003B3404" w:rsidRPr="00295E4B">
        <w:rPr>
          <w:rFonts w:ascii="Times New Roman" w:hAnsi="Times New Roman"/>
          <w:sz w:val="20"/>
          <w:szCs w:val="20"/>
          <w:lang w:val="uk-UA"/>
        </w:rPr>
        <w:t>ісл</w:t>
      </w:r>
      <w:r w:rsidR="00AF13FE" w:rsidRPr="00295E4B">
        <w:rPr>
          <w:rFonts w:ascii="Times New Roman" w:hAnsi="Times New Roman"/>
          <w:sz w:val="20"/>
          <w:szCs w:val="20"/>
          <w:lang w:val="uk-UA"/>
        </w:rPr>
        <w:t>ані</w:t>
      </w:r>
      <w:r w:rsidR="00F12FC6" w:rsidRPr="00295E4B">
        <w:rPr>
          <w:rFonts w:ascii="Times New Roman" w:hAnsi="Times New Roman"/>
          <w:sz w:val="20"/>
          <w:szCs w:val="20"/>
          <w:lang w:val="uk-UA"/>
        </w:rPr>
        <w:t xml:space="preserve"> за адресою, вказаною нижче, до </w:t>
      </w:r>
      <w:r w:rsidR="005A1937" w:rsidRPr="006614A2">
        <w:rPr>
          <w:rFonts w:ascii="Times New Roman" w:hAnsi="Times New Roman"/>
          <w:b/>
          <w:i/>
          <w:color w:val="000000"/>
          <w:sz w:val="20"/>
          <w:szCs w:val="20"/>
          <w:highlight w:val="yellow"/>
          <w:lang w:val="uk-UA"/>
        </w:rPr>
        <w:t xml:space="preserve">10 години 00 хвилин </w:t>
      </w:r>
      <w:r w:rsidR="006614A2" w:rsidRPr="006614A2">
        <w:rPr>
          <w:rFonts w:ascii="Times New Roman" w:hAnsi="Times New Roman"/>
          <w:b/>
          <w:i/>
          <w:color w:val="000000"/>
          <w:sz w:val="20"/>
          <w:szCs w:val="20"/>
          <w:highlight w:val="yellow"/>
        </w:rPr>
        <w:t>03</w:t>
      </w:r>
      <w:r w:rsidR="005A1937" w:rsidRPr="006614A2">
        <w:rPr>
          <w:rFonts w:ascii="Times New Roman" w:hAnsi="Times New Roman"/>
          <w:b/>
          <w:i/>
          <w:color w:val="000000"/>
          <w:sz w:val="20"/>
          <w:szCs w:val="20"/>
          <w:highlight w:val="yellow"/>
          <w:lang w:val="uk-UA"/>
        </w:rPr>
        <w:t>.0</w:t>
      </w:r>
      <w:r w:rsidR="006614A2" w:rsidRPr="006614A2">
        <w:rPr>
          <w:rFonts w:ascii="Times New Roman" w:hAnsi="Times New Roman"/>
          <w:b/>
          <w:i/>
          <w:color w:val="000000"/>
          <w:sz w:val="20"/>
          <w:szCs w:val="20"/>
          <w:highlight w:val="yellow"/>
        </w:rPr>
        <w:t>5</w:t>
      </w:r>
      <w:r w:rsidR="005A1937" w:rsidRPr="006614A2">
        <w:rPr>
          <w:rFonts w:ascii="Times New Roman" w:hAnsi="Times New Roman"/>
          <w:b/>
          <w:i/>
          <w:color w:val="000000"/>
          <w:sz w:val="20"/>
          <w:szCs w:val="20"/>
          <w:highlight w:val="yellow"/>
          <w:lang w:val="uk-UA"/>
        </w:rPr>
        <w:t>.2019</w:t>
      </w:r>
      <w:r w:rsidR="005A1937">
        <w:rPr>
          <w:rFonts w:ascii="Times New Roman" w:hAnsi="Times New Roman"/>
          <w:b/>
          <w:i/>
          <w:color w:val="000000"/>
          <w:sz w:val="20"/>
          <w:szCs w:val="20"/>
          <w:lang w:val="uk-UA"/>
        </w:rPr>
        <w:t xml:space="preserve"> року</w:t>
      </w:r>
      <w:r w:rsidR="005A1937">
        <w:rPr>
          <w:rFonts w:ascii="Times New Roman" w:hAnsi="Times New Roman"/>
          <w:b/>
          <w:i/>
          <w:sz w:val="20"/>
          <w:szCs w:val="20"/>
          <w:lang w:val="uk-UA"/>
        </w:rPr>
        <w:t>,</w:t>
      </w:r>
      <w:r w:rsidR="005A1937">
        <w:rPr>
          <w:rFonts w:ascii="Times New Roman" w:hAnsi="Times New Roman"/>
          <w:sz w:val="20"/>
          <w:szCs w:val="20"/>
          <w:lang w:val="uk-UA"/>
        </w:rPr>
        <w:t xml:space="preserve"> </w:t>
      </w:r>
      <w:r w:rsidR="00F12FC6" w:rsidRPr="00295E4B">
        <w:rPr>
          <w:rFonts w:ascii="Times New Roman" w:hAnsi="Times New Roman"/>
          <w:sz w:val="20"/>
          <w:szCs w:val="20"/>
          <w:lang w:val="uk-UA"/>
        </w:rPr>
        <w:t xml:space="preserve"> після чого вони будуть відкриті в присутності тих представників Учасників </w:t>
      </w:r>
      <w:r w:rsidR="00AF13FE" w:rsidRPr="00295E4B">
        <w:rPr>
          <w:rFonts w:ascii="Times New Roman" w:hAnsi="Times New Roman"/>
          <w:sz w:val="20"/>
          <w:szCs w:val="20"/>
          <w:lang w:val="uk-UA"/>
        </w:rPr>
        <w:t>тендеру</w:t>
      </w:r>
      <w:r w:rsidR="00F12FC6" w:rsidRPr="00295E4B">
        <w:rPr>
          <w:rFonts w:ascii="Times New Roman" w:hAnsi="Times New Roman"/>
          <w:sz w:val="20"/>
          <w:szCs w:val="20"/>
          <w:lang w:val="uk-UA"/>
        </w:rPr>
        <w:t>, які виявлять бажання бути присутніми при відкритті.</w:t>
      </w:r>
    </w:p>
    <w:p w14:paraId="2B55AA3A" w14:textId="1920DC2F" w:rsidR="005E625E" w:rsidRPr="00471E5E" w:rsidRDefault="00C15C47" w:rsidP="005E625E">
      <w:pPr>
        <w:tabs>
          <w:tab w:val="right" w:pos="7164"/>
        </w:tabs>
        <w:suppressAutoHyphens/>
        <w:spacing w:after="0" w:line="240" w:lineRule="auto"/>
        <w:jc w:val="both"/>
        <w:rPr>
          <w:rFonts w:ascii="Times New Roman" w:hAnsi="Times New Roman"/>
          <w:b/>
          <w:i/>
          <w:sz w:val="20"/>
          <w:szCs w:val="20"/>
          <w:lang w:val="uk-UA"/>
        </w:rPr>
      </w:pPr>
      <w:r>
        <w:rPr>
          <w:rFonts w:ascii="Times New Roman" w:hAnsi="Times New Roman"/>
          <w:sz w:val="20"/>
          <w:szCs w:val="20"/>
          <w:lang w:val="uk-UA"/>
        </w:rPr>
        <w:t>Перед-тендерна з</w:t>
      </w:r>
      <w:r w:rsidR="005E625E">
        <w:rPr>
          <w:rFonts w:ascii="Times New Roman" w:hAnsi="Times New Roman"/>
          <w:sz w:val="20"/>
          <w:szCs w:val="20"/>
          <w:lang w:val="uk-UA"/>
        </w:rPr>
        <w:t xml:space="preserve">устріч для  Учасників тендеру із представниками Замовника для відвідання проектних об’єктів та обговорення технічних та процедурних питань відбудеться о </w:t>
      </w:r>
      <w:r w:rsidR="008F6CD3" w:rsidRPr="008F6CD3">
        <w:rPr>
          <w:sz w:val="20"/>
          <w:highlight w:val="yellow"/>
        </w:rPr>
        <w:t xml:space="preserve">[…] </w:t>
      </w:r>
      <w:r w:rsidR="005E625E">
        <w:rPr>
          <w:rFonts w:ascii="Times New Roman" w:hAnsi="Times New Roman"/>
          <w:sz w:val="20"/>
          <w:szCs w:val="20"/>
          <w:lang w:val="uk-UA"/>
        </w:rPr>
        <w:t xml:space="preserve">за </w:t>
      </w:r>
      <w:proofErr w:type="spellStart"/>
      <w:r w:rsidR="005E625E">
        <w:rPr>
          <w:rFonts w:ascii="Times New Roman" w:hAnsi="Times New Roman"/>
          <w:sz w:val="20"/>
          <w:szCs w:val="20"/>
          <w:lang w:val="uk-UA"/>
        </w:rPr>
        <w:t>адресою</w:t>
      </w:r>
      <w:proofErr w:type="spellEnd"/>
      <w:r w:rsidR="005E625E">
        <w:rPr>
          <w:rFonts w:ascii="Times New Roman" w:hAnsi="Times New Roman"/>
          <w:sz w:val="20"/>
          <w:szCs w:val="20"/>
          <w:lang w:val="uk-UA"/>
        </w:rPr>
        <w:t xml:space="preserve">: </w:t>
      </w:r>
      <w:r w:rsidR="008F6CD3" w:rsidRPr="00476123">
        <w:rPr>
          <w:sz w:val="20"/>
          <w:highlight w:val="yellow"/>
        </w:rPr>
        <w:t>[…]</w:t>
      </w:r>
      <w:r w:rsidR="005E625E" w:rsidRPr="00471E5E">
        <w:rPr>
          <w:rFonts w:ascii="Times New Roman" w:hAnsi="Times New Roman"/>
          <w:b/>
          <w:i/>
          <w:sz w:val="20"/>
          <w:szCs w:val="20"/>
          <w:lang w:val="uk-UA"/>
        </w:rPr>
        <w:t>.</w:t>
      </w:r>
    </w:p>
    <w:p w14:paraId="41B0811A" w14:textId="77777777" w:rsidR="005E625E" w:rsidRPr="00295E4B" w:rsidRDefault="005E625E" w:rsidP="00972999">
      <w:pPr>
        <w:tabs>
          <w:tab w:val="right" w:pos="7164"/>
        </w:tabs>
        <w:suppressAutoHyphens/>
        <w:spacing w:after="0" w:line="240" w:lineRule="auto"/>
        <w:jc w:val="both"/>
        <w:rPr>
          <w:rFonts w:ascii="Times New Roman" w:hAnsi="Times New Roman"/>
          <w:sz w:val="20"/>
          <w:szCs w:val="20"/>
          <w:lang w:val="uk-UA"/>
        </w:rPr>
      </w:pPr>
    </w:p>
    <w:p w14:paraId="0595F872" w14:textId="77777777" w:rsidR="00F12FC6" w:rsidRPr="00295E4B" w:rsidRDefault="00F12FC6" w:rsidP="00F12FC6">
      <w:pPr>
        <w:keepLines/>
        <w:suppressAutoHyphens/>
        <w:spacing w:after="0" w:line="240" w:lineRule="auto"/>
        <w:rPr>
          <w:rFonts w:ascii="Times New Roman" w:hAnsi="Times New Roman"/>
          <w:sz w:val="20"/>
          <w:szCs w:val="20"/>
          <w:lang w:val="uk-UA"/>
        </w:rPr>
      </w:pPr>
    </w:p>
    <w:p w14:paraId="6568EAEE" w14:textId="4CC30F62" w:rsidR="00F12FC6" w:rsidRDefault="00F12FC6" w:rsidP="00F12FC6">
      <w:pPr>
        <w:suppressAutoHyphens/>
        <w:spacing w:after="0" w:line="240" w:lineRule="auto"/>
        <w:rPr>
          <w:rFonts w:ascii="Times New Roman" w:hAnsi="Times New Roman"/>
          <w:sz w:val="20"/>
          <w:szCs w:val="20"/>
          <w:lang w:val="uk-UA"/>
        </w:rPr>
      </w:pPr>
      <w:r w:rsidRPr="00295E4B">
        <w:rPr>
          <w:rFonts w:ascii="Times New Roman" w:hAnsi="Times New Roman"/>
          <w:sz w:val="20"/>
          <w:szCs w:val="20"/>
          <w:lang w:val="uk-UA"/>
        </w:rPr>
        <w:t xml:space="preserve">Потенційні Учасники </w:t>
      </w:r>
      <w:r w:rsidR="00622A5C" w:rsidRPr="00295E4B">
        <w:rPr>
          <w:rFonts w:ascii="Times New Roman" w:hAnsi="Times New Roman"/>
          <w:sz w:val="20"/>
          <w:szCs w:val="20"/>
          <w:lang w:val="uk-UA"/>
        </w:rPr>
        <w:t>тендер</w:t>
      </w:r>
      <w:r w:rsidRPr="00295E4B">
        <w:rPr>
          <w:rFonts w:ascii="Times New Roman" w:hAnsi="Times New Roman"/>
          <w:sz w:val="20"/>
          <w:szCs w:val="20"/>
          <w:lang w:val="uk-UA"/>
        </w:rPr>
        <w:t xml:space="preserve">ів можуть отримати додаткову інформацію, а також ознайомитися та отримати </w:t>
      </w:r>
      <w:r w:rsidR="00622A5C" w:rsidRPr="00295E4B">
        <w:rPr>
          <w:rFonts w:ascii="Times New Roman" w:hAnsi="Times New Roman"/>
          <w:sz w:val="20"/>
          <w:szCs w:val="20"/>
          <w:lang w:val="uk-UA"/>
        </w:rPr>
        <w:t>тендер</w:t>
      </w:r>
      <w:r w:rsidRPr="00295E4B">
        <w:rPr>
          <w:rFonts w:ascii="Times New Roman" w:hAnsi="Times New Roman"/>
          <w:sz w:val="20"/>
          <w:szCs w:val="20"/>
          <w:lang w:val="uk-UA"/>
        </w:rPr>
        <w:t>ну документацію за адресою:</w:t>
      </w:r>
    </w:p>
    <w:p w14:paraId="02913EDE" w14:textId="77777777" w:rsidR="0079433E" w:rsidRDefault="0079433E" w:rsidP="00F12FC6">
      <w:pPr>
        <w:suppressAutoHyphens/>
        <w:spacing w:after="0" w:line="240" w:lineRule="auto"/>
        <w:rPr>
          <w:rFonts w:ascii="Times New Roman" w:hAnsi="Times New Roman"/>
          <w:sz w:val="20"/>
          <w:szCs w:val="20"/>
          <w:lang w:val="uk-UA"/>
        </w:rPr>
      </w:pPr>
    </w:p>
    <w:p w14:paraId="33942B9C" w14:textId="77777777" w:rsidR="0079433E" w:rsidRPr="00295E4B" w:rsidRDefault="0079433E" w:rsidP="00F12FC6">
      <w:pPr>
        <w:suppressAutoHyphens/>
        <w:spacing w:after="0" w:line="240" w:lineRule="auto"/>
        <w:rPr>
          <w:rFonts w:ascii="Times New Roman" w:hAnsi="Times New Roman"/>
          <w:sz w:val="20"/>
          <w:szCs w:val="20"/>
          <w:lang w:val="uk-UA"/>
        </w:rPr>
      </w:pPr>
    </w:p>
    <w:p w14:paraId="05098B2D" w14:textId="77777777" w:rsidR="00F12FC6" w:rsidRPr="00685136" w:rsidRDefault="00F12FC6" w:rsidP="00F12FC6">
      <w:pPr>
        <w:suppressAutoHyphens/>
        <w:spacing w:after="0" w:line="240" w:lineRule="auto"/>
        <w:jc w:val="center"/>
        <w:rPr>
          <w:rFonts w:ascii="Times New Roman" w:hAnsi="Times New Roman"/>
          <w:b/>
          <w:sz w:val="20"/>
          <w:szCs w:val="20"/>
          <w:lang w:val="uk-UA"/>
        </w:rPr>
      </w:pPr>
    </w:p>
    <w:p w14:paraId="5EC622BD" w14:textId="06B6BCAB" w:rsidR="00D932EC" w:rsidRPr="00295E4B" w:rsidRDefault="00D932EC" w:rsidP="00BF3739">
      <w:pPr>
        <w:suppressAutoHyphens/>
        <w:spacing w:after="0" w:line="240" w:lineRule="auto"/>
        <w:jc w:val="center"/>
        <w:rPr>
          <w:rFonts w:ascii="Times New Roman" w:hAnsi="Times New Roman"/>
          <w:b/>
          <w:sz w:val="20"/>
          <w:szCs w:val="20"/>
          <w:lang w:val="uk-UA"/>
        </w:rPr>
      </w:pPr>
    </w:p>
    <w:p w14:paraId="5A2CE13D" w14:textId="2BF6C899" w:rsidR="00587C14" w:rsidRPr="00EC39AD" w:rsidRDefault="007E2E5C" w:rsidP="00BF3739">
      <w:pPr>
        <w:spacing w:after="0" w:line="240" w:lineRule="auto"/>
        <w:jc w:val="center"/>
        <w:rPr>
          <w:rFonts w:ascii="Times New Roman" w:hAnsi="Times New Roman"/>
          <w:b/>
          <w:sz w:val="20"/>
          <w:lang w:val="uk-UA"/>
        </w:rPr>
      </w:pPr>
      <w:proofErr w:type="spellStart"/>
      <w:r w:rsidRPr="00EC39AD">
        <w:rPr>
          <w:rFonts w:ascii="Times New Roman" w:hAnsi="Times New Roman"/>
          <w:b/>
          <w:sz w:val="20"/>
          <w:szCs w:val="20"/>
          <w:lang w:val="uk-UA"/>
        </w:rPr>
        <w:t>Карабан</w:t>
      </w:r>
      <w:proofErr w:type="spellEnd"/>
      <w:r w:rsidRPr="00EC39AD">
        <w:rPr>
          <w:rFonts w:ascii="Times New Roman" w:hAnsi="Times New Roman"/>
          <w:b/>
          <w:sz w:val="20"/>
          <w:szCs w:val="20"/>
          <w:lang w:val="uk-UA"/>
        </w:rPr>
        <w:t xml:space="preserve"> Леонід Васильович</w:t>
      </w:r>
      <w:r w:rsidR="00EC39AD" w:rsidRPr="00EC39AD">
        <w:rPr>
          <w:rFonts w:ascii="Times New Roman" w:hAnsi="Times New Roman"/>
          <w:b/>
          <w:sz w:val="20"/>
          <w:szCs w:val="20"/>
          <w:lang w:val="uk-UA"/>
        </w:rPr>
        <w:t xml:space="preserve"> - начальник управління капітального будівництва Луцької міської ради</w:t>
      </w:r>
    </w:p>
    <w:p w14:paraId="06C9BB3A" w14:textId="320EF691" w:rsidR="007B20D1" w:rsidRPr="00EC39AD" w:rsidRDefault="007B20D1" w:rsidP="00BF3739">
      <w:pPr>
        <w:tabs>
          <w:tab w:val="center" w:pos="4677"/>
        </w:tabs>
        <w:spacing w:after="0" w:line="240" w:lineRule="auto"/>
        <w:jc w:val="center"/>
        <w:rPr>
          <w:rFonts w:ascii="Times New Roman" w:hAnsi="Times New Roman"/>
          <w:b/>
          <w:sz w:val="20"/>
          <w:lang w:val="uk-UA"/>
        </w:rPr>
      </w:pPr>
      <w:r w:rsidRPr="00EC39AD">
        <w:rPr>
          <w:rFonts w:ascii="Times New Roman" w:hAnsi="Times New Roman"/>
          <w:b/>
          <w:sz w:val="20"/>
          <w:lang w:val="uk-UA"/>
        </w:rPr>
        <w:t>Замовни</w:t>
      </w:r>
      <w:r w:rsidR="00EF04DF" w:rsidRPr="00EC39AD">
        <w:rPr>
          <w:rFonts w:ascii="Times New Roman" w:hAnsi="Times New Roman"/>
          <w:b/>
          <w:sz w:val="20"/>
          <w:lang w:val="uk-UA"/>
        </w:rPr>
        <w:t xml:space="preserve">к: </w:t>
      </w:r>
      <w:r w:rsidR="007E2E5C" w:rsidRPr="00EC39AD">
        <w:rPr>
          <w:rFonts w:ascii="Times New Roman" w:hAnsi="Times New Roman"/>
          <w:b/>
          <w:sz w:val="20"/>
          <w:szCs w:val="20"/>
          <w:lang w:val="uk-UA"/>
        </w:rPr>
        <w:t>управління капітального будівництва Луцької міської ради</w:t>
      </w:r>
    </w:p>
    <w:p w14:paraId="0420604A" w14:textId="2CDA4D7C" w:rsidR="00587C14" w:rsidRPr="00BF3739" w:rsidRDefault="00587C14" w:rsidP="00BF3739">
      <w:pPr>
        <w:spacing w:after="0" w:line="240" w:lineRule="auto"/>
        <w:jc w:val="center"/>
        <w:rPr>
          <w:rFonts w:ascii="Times New Roman" w:hAnsi="Times New Roman"/>
          <w:b/>
          <w:sz w:val="20"/>
          <w:szCs w:val="20"/>
          <w:lang w:val="uk-UA"/>
        </w:rPr>
      </w:pPr>
      <w:r w:rsidRPr="00BF3739">
        <w:rPr>
          <w:rFonts w:ascii="Times New Roman" w:hAnsi="Times New Roman"/>
          <w:b/>
          <w:sz w:val="20"/>
          <w:lang w:val="uk-UA"/>
        </w:rPr>
        <w:t>Адреса</w:t>
      </w:r>
      <w:r w:rsidR="001C5311" w:rsidRPr="00BF3739">
        <w:rPr>
          <w:rFonts w:ascii="Times New Roman" w:hAnsi="Times New Roman"/>
          <w:b/>
          <w:sz w:val="20"/>
          <w:lang w:val="uk-UA"/>
        </w:rPr>
        <w:t>:</w:t>
      </w:r>
      <w:r w:rsidRPr="00BF3739">
        <w:rPr>
          <w:rFonts w:ascii="Times New Roman" w:hAnsi="Times New Roman"/>
          <w:b/>
          <w:sz w:val="20"/>
          <w:lang w:val="uk-UA"/>
        </w:rPr>
        <w:tab/>
      </w:r>
      <w:r w:rsidR="00933254" w:rsidRPr="00BF3739">
        <w:rPr>
          <w:rFonts w:ascii="Times New Roman" w:hAnsi="Times New Roman"/>
          <w:b/>
          <w:sz w:val="20"/>
          <w:szCs w:val="20"/>
          <w:lang w:val="uk-UA"/>
        </w:rPr>
        <w:t>43025 м. Луцьк, вул. Богдана Хмельницького, 19</w:t>
      </w:r>
    </w:p>
    <w:p w14:paraId="691A9D8B" w14:textId="0599E86D" w:rsidR="00587C14" w:rsidRPr="00BF3739" w:rsidRDefault="00587C14" w:rsidP="00BF3739">
      <w:pPr>
        <w:spacing w:after="0" w:line="240" w:lineRule="auto"/>
        <w:jc w:val="center"/>
        <w:rPr>
          <w:rFonts w:ascii="Times New Roman" w:hAnsi="Times New Roman"/>
          <w:b/>
          <w:sz w:val="20"/>
          <w:lang w:val="uk-UA"/>
        </w:rPr>
      </w:pPr>
      <w:r w:rsidRPr="00BF3739">
        <w:rPr>
          <w:rFonts w:ascii="Times New Roman" w:hAnsi="Times New Roman"/>
          <w:b/>
          <w:sz w:val="20"/>
          <w:lang w:val="uk-UA"/>
        </w:rPr>
        <w:t>Телефон:</w:t>
      </w:r>
      <w:r w:rsidRPr="00BF3739">
        <w:rPr>
          <w:rFonts w:ascii="Times New Roman" w:hAnsi="Times New Roman"/>
          <w:b/>
          <w:sz w:val="20"/>
          <w:lang w:val="uk-UA"/>
        </w:rPr>
        <w:tab/>
      </w:r>
      <w:r w:rsidR="00203183" w:rsidRPr="00BF3739">
        <w:rPr>
          <w:rFonts w:ascii="Times New Roman" w:hAnsi="Times New Roman"/>
          <w:b/>
          <w:sz w:val="20"/>
          <w:szCs w:val="20"/>
          <w:lang w:val="uk-UA"/>
        </w:rPr>
        <w:t xml:space="preserve"> 0332724956</w:t>
      </w:r>
    </w:p>
    <w:p w14:paraId="3D1AD335" w14:textId="607EA9AE" w:rsidR="00587C14" w:rsidRPr="00295E4B" w:rsidRDefault="00587C14" w:rsidP="00BF3739">
      <w:pPr>
        <w:spacing w:after="0" w:line="240" w:lineRule="auto"/>
        <w:jc w:val="center"/>
        <w:rPr>
          <w:b/>
          <w:sz w:val="20"/>
          <w:lang w:val="uk-UA"/>
        </w:rPr>
      </w:pPr>
      <w:r w:rsidRPr="00BF3739">
        <w:rPr>
          <w:rFonts w:ascii="Times New Roman" w:hAnsi="Times New Roman"/>
          <w:b/>
          <w:sz w:val="20"/>
          <w:lang w:val="uk-UA"/>
        </w:rPr>
        <w:t>Факс:</w:t>
      </w:r>
      <w:r w:rsidRPr="00BF3739">
        <w:rPr>
          <w:rFonts w:ascii="Times New Roman" w:hAnsi="Times New Roman"/>
          <w:b/>
          <w:sz w:val="20"/>
          <w:lang w:val="uk-UA"/>
        </w:rPr>
        <w:tab/>
      </w:r>
      <w:r w:rsidRPr="00BF3739">
        <w:rPr>
          <w:rFonts w:ascii="Times New Roman" w:hAnsi="Times New Roman"/>
          <w:b/>
          <w:sz w:val="20"/>
          <w:lang w:val="uk-UA"/>
        </w:rPr>
        <w:tab/>
      </w:r>
      <w:r w:rsidR="00EF04DF" w:rsidRPr="00BF3739">
        <w:rPr>
          <w:rFonts w:ascii="Times New Roman" w:hAnsi="Times New Roman"/>
          <w:b/>
          <w:sz w:val="20"/>
          <w:szCs w:val="20"/>
          <w:lang w:val="uk-UA"/>
        </w:rPr>
        <w:t>0332723148</w:t>
      </w:r>
    </w:p>
    <w:p w14:paraId="57571D55" w14:textId="77777777" w:rsidR="00EF04DF" w:rsidRPr="00EF04DF" w:rsidRDefault="00EF04DF" w:rsidP="00EF04DF">
      <w:pPr>
        <w:spacing w:after="0" w:line="240" w:lineRule="auto"/>
        <w:jc w:val="center"/>
        <w:rPr>
          <w:rFonts w:ascii="Times New Roman" w:hAnsi="Times New Roman"/>
          <w:b/>
          <w:sz w:val="20"/>
          <w:szCs w:val="20"/>
        </w:rPr>
      </w:pPr>
      <w:r>
        <w:rPr>
          <w:rFonts w:ascii="Times New Roman" w:hAnsi="Times New Roman"/>
          <w:b/>
          <w:sz w:val="20"/>
          <w:szCs w:val="20"/>
          <w:lang w:val="uk-UA"/>
        </w:rPr>
        <w:t>E-</w:t>
      </w:r>
      <w:proofErr w:type="spellStart"/>
      <w:r>
        <w:rPr>
          <w:rFonts w:ascii="Times New Roman" w:hAnsi="Times New Roman"/>
          <w:b/>
          <w:sz w:val="20"/>
          <w:szCs w:val="20"/>
          <w:lang w:val="uk-UA"/>
        </w:rPr>
        <w:t>mail</w:t>
      </w:r>
      <w:proofErr w:type="spellEnd"/>
      <w:r>
        <w:rPr>
          <w:rFonts w:ascii="Times New Roman" w:hAnsi="Times New Roman"/>
          <w:b/>
          <w:sz w:val="20"/>
          <w:szCs w:val="20"/>
          <w:lang w:val="uk-UA"/>
        </w:rPr>
        <w:t xml:space="preserve">:   </w:t>
      </w:r>
      <w:proofErr w:type="spellStart"/>
      <w:r>
        <w:rPr>
          <w:rFonts w:ascii="Times New Roman" w:hAnsi="Times New Roman"/>
          <w:b/>
          <w:sz w:val="20"/>
          <w:szCs w:val="20"/>
          <w:lang w:val="en-US"/>
        </w:rPr>
        <w:t>ukb</w:t>
      </w:r>
      <w:proofErr w:type="spellEnd"/>
      <w:r w:rsidRPr="00EF04DF">
        <w:rPr>
          <w:rFonts w:ascii="Times New Roman" w:hAnsi="Times New Roman"/>
          <w:b/>
          <w:sz w:val="20"/>
          <w:szCs w:val="20"/>
        </w:rPr>
        <w:t>@</w:t>
      </w:r>
      <w:proofErr w:type="spellStart"/>
      <w:r>
        <w:rPr>
          <w:rFonts w:ascii="Times New Roman" w:hAnsi="Times New Roman"/>
          <w:b/>
          <w:sz w:val="20"/>
          <w:szCs w:val="20"/>
          <w:lang w:val="en-US"/>
        </w:rPr>
        <w:t>lutskrada</w:t>
      </w:r>
      <w:proofErr w:type="spellEnd"/>
      <w:r w:rsidRPr="00EF04DF">
        <w:rPr>
          <w:rFonts w:ascii="Times New Roman" w:hAnsi="Times New Roman"/>
          <w:b/>
          <w:sz w:val="20"/>
          <w:szCs w:val="20"/>
        </w:rPr>
        <w:t>.</w:t>
      </w:r>
      <w:r>
        <w:rPr>
          <w:rFonts w:ascii="Times New Roman" w:hAnsi="Times New Roman"/>
          <w:b/>
          <w:sz w:val="20"/>
          <w:szCs w:val="20"/>
          <w:lang w:val="en-US"/>
        </w:rPr>
        <w:t>gov</w:t>
      </w:r>
      <w:r w:rsidRPr="00EF04DF">
        <w:rPr>
          <w:rFonts w:ascii="Times New Roman" w:hAnsi="Times New Roman"/>
          <w:b/>
          <w:sz w:val="20"/>
          <w:szCs w:val="20"/>
        </w:rPr>
        <w:t>.</w:t>
      </w:r>
      <w:proofErr w:type="spellStart"/>
      <w:r>
        <w:rPr>
          <w:rFonts w:ascii="Times New Roman" w:hAnsi="Times New Roman"/>
          <w:b/>
          <w:sz w:val="20"/>
          <w:szCs w:val="20"/>
          <w:lang w:val="en-US"/>
        </w:rPr>
        <w:t>ua</w:t>
      </w:r>
      <w:proofErr w:type="spellEnd"/>
    </w:p>
    <w:p w14:paraId="34C810D2" w14:textId="47F9B8F0" w:rsidR="00F12FC6" w:rsidRPr="00295E4B" w:rsidRDefault="00933254" w:rsidP="00933254">
      <w:pPr>
        <w:tabs>
          <w:tab w:val="left" w:pos="5502"/>
        </w:tabs>
        <w:suppressAutoHyphens/>
        <w:spacing w:before="240" w:after="240"/>
        <w:rPr>
          <w:rFonts w:ascii="Times New Roman" w:hAnsi="Times New Roman"/>
          <w:b/>
          <w:sz w:val="28"/>
          <w:szCs w:val="28"/>
          <w:lang w:val="uk-UA"/>
        </w:rPr>
      </w:pPr>
      <w:r>
        <w:rPr>
          <w:rFonts w:ascii="Times New Roman" w:hAnsi="Times New Roman"/>
          <w:b/>
          <w:sz w:val="28"/>
          <w:szCs w:val="28"/>
          <w:lang w:val="uk-UA"/>
        </w:rPr>
        <w:tab/>
      </w:r>
    </w:p>
    <w:p w14:paraId="7A3A0919" w14:textId="77777777" w:rsidR="00F12FC6" w:rsidRPr="00295E4B" w:rsidRDefault="00F12FC6" w:rsidP="00F12FC6">
      <w:pPr>
        <w:suppressAutoHyphens/>
        <w:spacing w:before="240" w:after="240"/>
        <w:jc w:val="center"/>
        <w:rPr>
          <w:rFonts w:ascii="Times New Roman" w:hAnsi="Times New Roman"/>
          <w:b/>
          <w:sz w:val="28"/>
          <w:szCs w:val="28"/>
          <w:lang w:val="uk-UA"/>
        </w:rPr>
      </w:pPr>
    </w:p>
    <w:p w14:paraId="74DCC4C1" w14:textId="77777777" w:rsidR="00BC2329" w:rsidRDefault="00BC2329" w:rsidP="00F12FC6">
      <w:pPr>
        <w:suppressAutoHyphens/>
        <w:spacing w:before="240" w:after="240"/>
        <w:jc w:val="center"/>
        <w:rPr>
          <w:rFonts w:ascii="Times New Roman" w:hAnsi="Times New Roman"/>
          <w:b/>
          <w:sz w:val="44"/>
          <w:szCs w:val="44"/>
          <w:lang w:val="uk-UA"/>
        </w:rPr>
      </w:pPr>
    </w:p>
    <w:p w14:paraId="738BC58F" w14:textId="77777777" w:rsidR="00BF3739" w:rsidRPr="00BF3739" w:rsidRDefault="00BF3739" w:rsidP="00BF3739">
      <w:pPr>
        <w:rPr>
          <w:rFonts w:ascii="Times New Roman" w:hAnsi="Times New Roman"/>
          <w:sz w:val="44"/>
          <w:szCs w:val="44"/>
          <w:lang w:val="uk-UA"/>
        </w:rPr>
      </w:pPr>
    </w:p>
    <w:p w14:paraId="749EE95D" w14:textId="272CE9F8" w:rsidR="00BF3739" w:rsidRPr="00471E5E" w:rsidRDefault="00BF3739" w:rsidP="00BF3739">
      <w:pPr>
        <w:jc w:val="right"/>
        <w:rPr>
          <w:rFonts w:ascii="Times New Roman" w:hAnsi="Times New Roman"/>
          <w:sz w:val="44"/>
          <w:szCs w:val="44"/>
        </w:rPr>
      </w:pPr>
      <w:r w:rsidRPr="00BF3739">
        <w:rPr>
          <w:rFonts w:ascii="Times New Roman" w:hAnsi="Times New Roman"/>
          <w:sz w:val="20"/>
          <w:lang w:val="uk-UA"/>
        </w:rPr>
        <w:t>Дата</w:t>
      </w:r>
      <w:r w:rsidRPr="00BF3739">
        <w:rPr>
          <w:rFonts w:ascii="Times New Roman" w:hAnsi="Times New Roman"/>
          <w:sz w:val="20"/>
          <w:highlight w:val="yellow"/>
        </w:rPr>
        <w:t>:</w:t>
      </w:r>
      <w:r w:rsidR="006614A2" w:rsidRPr="00471E5E">
        <w:rPr>
          <w:rFonts w:ascii="Times New Roman" w:hAnsi="Times New Roman"/>
          <w:sz w:val="20"/>
          <w:highlight w:val="yellow"/>
        </w:rPr>
        <w:t>11.03.19</w:t>
      </w:r>
    </w:p>
    <w:p w14:paraId="2C1D2CCC" w14:textId="77777777" w:rsidR="00BF3739" w:rsidRDefault="00BF3739" w:rsidP="00BF3739">
      <w:pPr>
        <w:rPr>
          <w:rFonts w:ascii="Times New Roman" w:hAnsi="Times New Roman"/>
          <w:b/>
          <w:sz w:val="44"/>
          <w:szCs w:val="44"/>
          <w:lang w:val="uk-UA"/>
        </w:rPr>
      </w:pPr>
    </w:p>
    <w:p w14:paraId="54C9A947" w14:textId="0F6B8D6C" w:rsidR="00BF3739" w:rsidRPr="00BF3739" w:rsidRDefault="00BF3739" w:rsidP="00BF3739">
      <w:pPr>
        <w:rPr>
          <w:rFonts w:ascii="Times New Roman" w:hAnsi="Times New Roman"/>
          <w:sz w:val="44"/>
          <w:szCs w:val="44"/>
          <w:lang w:val="uk-UA"/>
        </w:rPr>
        <w:sectPr w:rsidR="00BF3739" w:rsidRPr="00BF3739" w:rsidSect="00606BB7">
          <w:footerReference w:type="default" r:id="rId8"/>
          <w:pgSz w:w="11906" w:h="16838"/>
          <w:pgMar w:top="1134" w:right="850" w:bottom="1134" w:left="1701" w:header="708" w:footer="708" w:gutter="0"/>
          <w:cols w:space="708"/>
          <w:docGrid w:linePitch="360"/>
        </w:sectPr>
      </w:pPr>
    </w:p>
    <w:p w14:paraId="1F7C08DB" w14:textId="1362EA78" w:rsidR="00F12FC6" w:rsidRPr="00295E4B" w:rsidRDefault="00622A5C" w:rsidP="00F12FC6">
      <w:pPr>
        <w:suppressAutoHyphens/>
        <w:spacing w:before="240" w:after="240"/>
        <w:jc w:val="center"/>
        <w:rPr>
          <w:rFonts w:ascii="Times New Roman" w:hAnsi="Times New Roman"/>
          <w:b/>
          <w:sz w:val="44"/>
          <w:szCs w:val="44"/>
          <w:lang w:val="uk-UA"/>
        </w:rPr>
      </w:pPr>
      <w:r w:rsidRPr="00295E4B">
        <w:rPr>
          <w:rFonts w:ascii="Times New Roman" w:hAnsi="Times New Roman"/>
          <w:b/>
          <w:sz w:val="44"/>
          <w:szCs w:val="44"/>
          <w:lang w:val="uk-UA"/>
        </w:rPr>
        <w:lastRenderedPageBreak/>
        <w:t>Тендер</w:t>
      </w:r>
      <w:r w:rsidR="00F12FC6" w:rsidRPr="00295E4B">
        <w:rPr>
          <w:rFonts w:ascii="Times New Roman" w:hAnsi="Times New Roman"/>
          <w:b/>
          <w:sz w:val="44"/>
          <w:szCs w:val="44"/>
          <w:lang w:val="uk-UA"/>
        </w:rPr>
        <w:t>на документація</w:t>
      </w:r>
    </w:p>
    <w:p w14:paraId="746C8E4D" w14:textId="77777777" w:rsidR="00F12FC6" w:rsidRPr="00295E4B" w:rsidRDefault="00F12FC6" w:rsidP="00F12FC6">
      <w:pPr>
        <w:suppressAutoHyphens/>
        <w:spacing w:before="240" w:after="240"/>
        <w:jc w:val="center"/>
        <w:rPr>
          <w:rFonts w:ascii="Times New Roman" w:hAnsi="Times New Roman"/>
          <w:b/>
          <w:sz w:val="44"/>
          <w:szCs w:val="44"/>
          <w:lang w:val="uk-UA"/>
        </w:rPr>
      </w:pPr>
      <w:r w:rsidRPr="00295E4B">
        <w:rPr>
          <w:rFonts w:ascii="Times New Roman" w:hAnsi="Times New Roman"/>
          <w:b/>
          <w:sz w:val="44"/>
          <w:szCs w:val="44"/>
          <w:lang w:val="uk-UA"/>
        </w:rPr>
        <w:t xml:space="preserve">на проведення закупівель </w:t>
      </w:r>
      <w:r w:rsidR="00E33735" w:rsidRPr="00295E4B">
        <w:rPr>
          <w:rFonts w:ascii="Times New Roman" w:hAnsi="Times New Roman"/>
          <w:b/>
          <w:sz w:val="44"/>
          <w:szCs w:val="44"/>
          <w:lang w:val="uk-UA"/>
        </w:rPr>
        <w:t>Устаткування</w:t>
      </w:r>
    </w:p>
    <w:p w14:paraId="54463E8B" w14:textId="52E422D8" w:rsidR="0014649F" w:rsidRPr="00FC5164" w:rsidRDefault="00F12FC6" w:rsidP="00FC5164">
      <w:pPr>
        <w:suppressAutoHyphens/>
        <w:spacing w:before="240" w:after="240"/>
        <w:jc w:val="center"/>
        <w:rPr>
          <w:rFonts w:ascii="Times New Roman" w:hAnsi="Times New Roman"/>
          <w:b/>
          <w:sz w:val="44"/>
          <w:szCs w:val="44"/>
          <w:lang w:val="uk-UA"/>
        </w:rPr>
      </w:pPr>
      <w:r w:rsidRPr="00295E4B">
        <w:rPr>
          <w:rFonts w:ascii="Times New Roman" w:hAnsi="Times New Roman"/>
          <w:b/>
          <w:sz w:val="44"/>
          <w:szCs w:val="44"/>
          <w:lang w:val="uk-UA"/>
        </w:rPr>
        <w:t xml:space="preserve">та </w:t>
      </w:r>
      <w:r w:rsidR="00D54DBB" w:rsidRPr="00295E4B">
        <w:rPr>
          <w:rFonts w:ascii="Times New Roman" w:hAnsi="Times New Roman"/>
          <w:b/>
          <w:sz w:val="44"/>
          <w:szCs w:val="44"/>
          <w:lang w:val="uk-UA"/>
        </w:rPr>
        <w:t xml:space="preserve">виконання </w:t>
      </w:r>
      <w:r w:rsidRPr="00295E4B">
        <w:rPr>
          <w:rFonts w:ascii="Times New Roman" w:hAnsi="Times New Roman"/>
          <w:b/>
          <w:sz w:val="44"/>
          <w:szCs w:val="44"/>
          <w:lang w:val="uk-UA"/>
        </w:rPr>
        <w:t xml:space="preserve">супутніх </w:t>
      </w:r>
      <w:r w:rsidR="00D54DBB" w:rsidRPr="00295E4B">
        <w:rPr>
          <w:rFonts w:ascii="Times New Roman" w:hAnsi="Times New Roman"/>
          <w:b/>
          <w:sz w:val="44"/>
          <w:szCs w:val="44"/>
          <w:lang w:val="uk-UA"/>
        </w:rPr>
        <w:t>робіт</w:t>
      </w:r>
    </w:p>
    <w:p w14:paraId="1C28447D" w14:textId="77777777" w:rsidR="00FC5164" w:rsidRDefault="00FC5164" w:rsidP="00FC5164">
      <w:pPr>
        <w:suppressAutoHyphens/>
        <w:spacing w:before="240" w:after="240"/>
        <w:jc w:val="center"/>
        <w:rPr>
          <w:rFonts w:ascii="Times New Roman" w:hAnsi="Times New Roman"/>
          <w:b/>
          <w:sz w:val="44"/>
          <w:szCs w:val="44"/>
          <w:lang w:val="uk-UA"/>
        </w:rPr>
      </w:pPr>
      <w:r>
        <w:rPr>
          <w:rFonts w:ascii="Times New Roman" w:hAnsi="Times New Roman"/>
          <w:b/>
          <w:sz w:val="44"/>
          <w:szCs w:val="44"/>
          <w:lang w:val="uk-UA"/>
        </w:rPr>
        <w:t>Закупівля:</w:t>
      </w:r>
    </w:p>
    <w:p w14:paraId="4FD83B9D" w14:textId="77777777" w:rsidR="00FC5164" w:rsidRPr="009B7F34" w:rsidRDefault="00FC5164" w:rsidP="00FC5164">
      <w:pPr>
        <w:rPr>
          <w:rFonts w:ascii="Times New Roman" w:hAnsi="Times New Roman"/>
          <w:b/>
          <w:sz w:val="24"/>
          <w:szCs w:val="24"/>
          <w:u w:val="single"/>
          <w:lang w:val="uk-UA"/>
        </w:rPr>
      </w:pPr>
      <w:r w:rsidRPr="009B7F34">
        <w:rPr>
          <w:rFonts w:ascii="Times New Roman" w:hAnsi="Times New Roman"/>
          <w:b/>
          <w:i/>
          <w:sz w:val="24"/>
          <w:szCs w:val="24"/>
          <w:lang w:val="uk-UA"/>
        </w:rPr>
        <w:t>Встановлення індивідуальних теплових пунктів (23 одиниці), в т.ч. ізоляції трубопроводів, арматури, елементів теплового пункту замість встановлених теплових вузлів в НРЦ, Музична школа будівлі №1,2, Школа-інтернат  будівлі №1,2, ДНЗ №3, ДНЗ №5, ДНЗ №9, ДНЗ №10, ДНЗ №20, ДНЗ №32, ДНЗ №33, ДНЗ №38, ЗОШ №2 будівлі 1,2, ЗОШ №15, будівлі 1, 2, ЗОШ №25, ЗОШ №17, НВК №9, НВК №22, НВК №24, НВК №26 та відновити теплоізоляцію трубопроводів НВК №10, ЗОШ № 11,16</w:t>
      </w:r>
    </w:p>
    <w:p w14:paraId="25DA4DAA" w14:textId="77777777" w:rsidR="00F12FC6" w:rsidRPr="00295E4B" w:rsidRDefault="00F12FC6" w:rsidP="00F12FC6">
      <w:pPr>
        <w:suppressAutoHyphens/>
        <w:spacing w:before="120" w:after="120"/>
        <w:jc w:val="center"/>
        <w:rPr>
          <w:rFonts w:ascii="Times New Roman" w:hAnsi="Times New Roman"/>
          <w:i/>
          <w:sz w:val="28"/>
          <w:szCs w:val="28"/>
          <w:lang w:val="uk-UA"/>
        </w:rPr>
      </w:pPr>
    </w:p>
    <w:p w14:paraId="42E22D34" w14:textId="292EE0A7" w:rsidR="00F12FC6" w:rsidRPr="00186424" w:rsidRDefault="00F12FC6" w:rsidP="00F12FC6">
      <w:pPr>
        <w:suppressAutoHyphens/>
        <w:jc w:val="center"/>
        <w:rPr>
          <w:rFonts w:ascii="Times New Roman" w:hAnsi="Times New Roman"/>
          <w:b/>
          <w:sz w:val="28"/>
          <w:szCs w:val="28"/>
          <w:lang w:val="uk-UA"/>
        </w:rPr>
      </w:pPr>
      <w:r w:rsidRPr="00186424">
        <w:rPr>
          <w:rFonts w:ascii="Times New Roman" w:hAnsi="Times New Roman"/>
          <w:b/>
          <w:sz w:val="28"/>
          <w:szCs w:val="28"/>
          <w:lang w:val="uk-UA"/>
        </w:rPr>
        <w:t xml:space="preserve">Видано: </w:t>
      </w:r>
      <w:r w:rsidR="00FC5164" w:rsidRPr="00186424">
        <w:rPr>
          <w:rFonts w:ascii="Times New Roman" w:hAnsi="Times New Roman"/>
          <w:b/>
          <w:i/>
          <w:sz w:val="28"/>
          <w:szCs w:val="28"/>
          <w:lang w:val="uk-UA"/>
        </w:rPr>
        <w:t>Управління капітального будівництва Луцької міської ради</w:t>
      </w:r>
    </w:p>
    <w:p w14:paraId="79ECF170" w14:textId="77777777" w:rsidR="00F12FC6" w:rsidRPr="00186424" w:rsidRDefault="00F12FC6" w:rsidP="00F12FC6">
      <w:pPr>
        <w:suppressAutoHyphens/>
        <w:jc w:val="center"/>
        <w:rPr>
          <w:rFonts w:ascii="Times New Roman" w:hAnsi="Times New Roman"/>
          <w:b/>
          <w:sz w:val="28"/>
          <w:szCs w:val="28"/>
          <w:lang w:val="uk-UA"/>
        </w:rPr>
      </w:pPr>
    </w:p>
    <w:p w14:paraId="11F755D1" w14:textId="2FF500D0" w:rsidR="00E76E24" w:rsidRPr="00186424" w:rsidRDefault="00AE6079" w:rsidP="00E76E24">
      <w:pPr>
        <w:suppressAutoHyphens/>
        <w:jc w:val="center"/>
        <w:rPr>
          <w:rFonts w:ascii="Times New Roman" w:hAnsi="Times New Roman"/>
          <w:b/>
          <w:sz w:val="28"/>
          <w:szCs w:val="28"/>
          <w:lang w:val="uk-UA"/>
        </w:rPr>
      </w:pPr>
      <w:r w:rsidRPr="00186424">
        <w:rPr>
          <w:rFonts w:ascii="Times New Roman" w:hAnsi="Times New Roman"/>
          <w:b/>
          <w:sz w:val="28"/>
          <w:szCs w:val="28"/>
          <w:lang w:val="uk-UA"/>
        </w:rPr>
        <w:t>Тендер №:</w:t>
      </w:r>
      <w:r w:rsidR="00E76E24" w:rsidRPr="00186424">
        <w:rPr>
          <w:rFonts w:ascii="Times New Roman" w:hAnsi="Times New Roman"/>
          <w:b/>
          <w:sz w:val="28"/>
          <w:szCs w:val="28"/>
          <w:lang w:val="uk-UA"/>
        </w:rPr>
        <w:t xml:space="preserve"> </w:t>
      </w:r>
      <w:r w:rsidR="00FC5164" w:rsidRPr="00186424">
        <w:rPr>
          <w:rFonts w:ascii="Times New Roman" w:hAnsi="Times New Roman"/>
          <w:b/>
          <w:sz w:val="28"/>
          <w:szCs w:val="28"/>
          <w:lang w:val="uk-UA"/>
        </w:rPr>
        <w:t xml:space="preserve"> LTS-7</w:t>
      </w:r>
    </w:p>
    <w:p w14:paraId="58A3FDC7" w14:textId="77777777" w:rsidR="00F12FC6" w:rsidRPr="00186424" w:rsidRDefault="00F12FC6" w:rsidP="00F12FC6">
      <w:pPr>
        <w:suppressAutoHyphens/>
        <w:jc w:val="center"/>
        <w:rPr>
          <w:rFonts w:ascii="Times New Roman" w:hAnsi="Times New Roman"/>
          <w:b/>
          <w:sz w:val="28"/>
          <w:szCs w:val="28"/>
          <w:lang w:val="uk-UA"/>
        </w:rPr>
      </w:pPr>
    </w:p>
    <w:p w14:paraId="264BA6BE" w14:textId="77777777" w:rsidR="00F12FC6" w:rsidRPr="00186424" w:rsidRDefault="00F12FC6" w:rsidP="00F12FC6">
      <w:pPr>
        <w:suppressAutoHyphens/>
        <w:jc w:val="center"/>
        <w:rPr>
          <w:rFonts w:ascii="Times New Roman" w:hAnsi="Times New Roman"/>
          <w:b/>
          <w:sz w:val="28"/>
          <w:szCs w:val="28"/>
          <w:lang w:val="uk-UA"/>
        </w:rPr>
      </w:pPr>
    </w:p>
    <w:p w14:paraId="3F488CA2" w14:textId="0EC0F10A" w:rsidR="00F12FC6" w:rsidRPr="00295E4B" w:rsidRDefault="003B0701" w:rsidP="00F12FC6">
      <w:pPr>
        <w:suppressAutoHyphens/>
        <w:jc w:val="center"/>
        <w:rPr>
          <w:rFonts w:ascii="Times New Roman" w:hAnsi="Times New Roman"/>
          <w:sz w:val="28"/>
          <w:szCs w:val="28"/>
          <w:lang w:val="uk-UA"/>
        </w:rPr>
      </w:pPr>
      <w:r w:rsidRPr="00186424">
        <w:rPr>
          <w:rFonts w:ascii="Times New Roman" w:hAnsi="Times New Roman"/>
          <w:sz w:val="28"/>
          <w:szCs w:val="28"/>
          <w:lang w:val="uk-UA"/>
        </w:rPr>
        <w:t>Замовник</w:t>
      </w:r>
      <w:r w:rsidR="00F12FC6" w:rsidRPr="00186424">
        <w:rPr>
          <w:rFonts w:ascii="Times New Roman" w:hAnsi="Times New Roman"/>
          <w:sz w:val="28"/>
          <w:szCs w:val="28"/>
          <w:lang w:val="uk-UA"/>
        </w:rPr>
        <w:t xml:space="preserve">: </w:t>
      </w:r>
      <w:r w:rsidR="003C4964" w:rsidRPr="00186424">
        <w:rPr>
          <w:rFonts w:ascii="Times New Roman" w:hAnsi="Times New Roman"/>
          <w:b/>
          <w:i/>
          <w:sz w:val="28"/>
          <w:szCs w:val="28"/>
          <w:lang w:val="uk-UA"/>
        </w:rPr>
        <w:t>Управління капітального будівництва Луцької міської ради</w:t>
      </w:r>
      <w:r w:rsidR="003743D9" w:rsidRPr="00186424">
        <w:rPr>
          <w:rFonts w:ascii="Times New Roman" w:hAnsi="Times New Roman"/>
          <w:b/>
          <w:i/>
          <w:sz w:val="28"/>
          <w:szCs w:val="28"/>
          <w:lang w:val="uk-UA"/>
        </w:rPr>
        <w:t>.</w:t>
      </w:r>
      <w:r w:rsidR="0014649F" w:rsidRPr="00186424">
        <w:rPr>
          <w:rFonts w:ascii="Times New Roman" w:hAnsi="Times New Roman"/>
          <w:b/>
          <w:i/>
          <w:sz w:val="28"/>
          <w:szCs w:val="28"/>
          <w:lang w:val="uk-UA"/>
        </w:rPr>
        <w:t xml:space="preserve">  </w:t>
      </w:r>
    </w:p>
    <w:p w14:paraId="5D47F2E0" w14:textId="77777777" w:rsidR="00F12FC6" w:rsidRPr="00295E4B" w:rsidRDefault="00F12FC6" w:rsidP="00F12FC6">
      <w:pPr>
        <w:suppressAutoHyphens/>
        <w:jc w:val="center"/>
        <w:rPr>
          <w:rFonts w:ascii="Times New Roman" w:hAnsi="Times New Roman"/>
          <w:b/>
          <w:sz w:val="28"/>
          <w:szCs w:val="28"/>
          <w:lang w:val="uk-UA"/>
        </w:rPr>
      </w:pPr>
    </w:p>
    <w:p w14:paraId="2C3D54EA" w14:textId="77777777" w:rsidR="000E3EF4" w:rsidRPr="00295E4B" w:rsidRDefault="000E3EF4" w:rsidP="00F12FC6">
      <w:pPr>
        <w:suppressAutoHyphens/>
        <w:jc w:val="center"/>
        <w:rPr>
          <w:rFonts w:ascii="Times New Roman" w:hAnsi="Times New Roman"/>
          <w:b/>
          <w:sz w:val="28"/>
          <w:szCs w:val="28"/>
          <w:lang w:val="uk-UA"/>
        </w:rPr>
      </w:pPr>
    </w:p>
    <w:p w14:paraId="47EF712B" w14:textId="77777777" w:rsidR="00BE306B" w:rsidRPr="00295E4B" w:rsidRDefault="00F12FC6" w:rsidP="00F12FC6">
      <w:pPr>
        <w:spacing w:after="0" w:line="240" w:lineRule="auto"/>
        <w:jc w:val="center"/>
        <w:rPr>
          <w:rFonts w:ascii="Times New Roman" w:hAnsi="Times New Roman"/>
          <w:sz w:val="28"/>
          <w:szCs w:val="28"/>
          <w:lang w:val="uk-UA"/>
        </w:rPr>
      </w:pPr>
      <w:r w:rsidRPr="00295E4B">
        <w:rPr>
          <w:rFonts w:ascii="Times New Roman" w:hAnsi="Times New Roman"/>
          <w:b/>
          <w:sz w:val="28"/>
          <w:szCs w:val="28"/>
          <w:lang w:val="uk-UA"/>
        </w:rPr>
        <w:t xml:space="preserve">Країна: </w:t>
      </w:r>
      <w:r w:rsidRPr="00295E4B">
        <w:rPr>
          <w:rFonts w:ascii="Times New Roman" w:hAnsi="Times New Roman"/>
          <w:sz w:val="28"/>
          <w:szCs w:val="28"/>
          <w:lang w:val="uk-UA"/>
        </w:rPr>
        <w:t>Україна</w:t>
      </w:r>
    </w:p>
    <w:p w14:paraId="47D5687F" w14:textId="77777777" w:rsidR="00F12FC6" w:rsidRPr="00295E4B" w:rsidRDefault="00F12FC6">
      <w:pPr>
        <w:rPr>
          <w:rFonts w:ascii="Times New Roman" w:hAnsi="Times New Roman"/>
          <w:sz w:val="28"/>
          <w:szCs w:val="28"/>
          <w:lang w:val="uk-UA"/>
        </w:rPr>
      </w:pPr>
      <w:r w:rsidRPr="00295E4B">
        <w:rPr>
          <w:rFonts w:ascii="Times New Roman" w:hAnsi="Times New Roman"/>
          <w:sz w:val="28"/>
          <w:szCs w:val="28"/>
          <w:lang w:val="uk-UA"/>
        </w:rPr>
        <w:br w:type="page"/>
      </w:r>
    </w:p>
    <w:p w14:paraId="61169CDD" w14:textId="77777777" w:rsidR="00F12FC6" w:rsidRPr="00295E4B" w:rsidRDefault="00622A5C" w:rsidP="00F12FC6">
      <w:pPr>
        <w:suppressAutoHyphens/>
        <w:jc w:val="center"/>
        <w:rPr>
          <w:rFonts w:ascii="Times New Roman" w:hAnsi="Times New Roman"/>
          <w:b/>
          <w:sz w:val="36"/>
          <w:szCs w:val="36"/>
          <w:lang w:val="uk-UA"/>
        </w:rPr>
      </w:pPr>
      <w:r w:rsidRPr="00295E4B">
        <w:rPr>
          <w:rFonts w:ascii="Times New Roman" w:hAnsi="Times New Roman"/>
          <w:b/>
          <w:sz w:val="36"/>
          <w:szCs w:val="36"/>
          <w:lang w:val="uk-UA"/>
        </w:rPr>
        <w:lastRenderedPageBreak/>
        <w:t>Тендер</w:t>
      </w:r>
      <w:r w:rsidR="00F12FC6" w:rsidRPr="00295E4B">
        <w:rPr>
          <w:rFonts w:ascii="Times New Roman" w:hAnsi="Times New Roman"/>
          <w:b/>
          <w:sz w:val="36"/>
          <w:szCs w:val="36"/>
          <w:lang w:val="uk-UA"/>
        </w:rPr>
        <w:t>на документація</w:t>
      </w:r>
    </w:p>
    <w:p w14:paraId="3B8CA420" w14:textId="77777777" w:rsidR="00F12FC6" w:rsidRPr="00295E4B" w:rsidRDefault="00F12FC6" w:rsidP="00F12FC6">
      <w:pPr>
        <w:suppressAutoHyphens/>
        <w:rPr>
          <w:rFonts w:ascii="Times New Roman" w:hAnsi="Times New Roman"/>
          <w:lang w:val="uk-UA"/>
        </w:rPr>
      </w:pPr>
    </w:p>
    <w:p w14:paraId="1D81314D" w14:textId="77777777" w:rsidR="00F12FC6" w:rsidRPr="00295E4B" w:rsidRDefault="00F12FC6" w:rsidP="00F12FC6">
      <w:pPr>
        <w:pStyle w:val="TableContents"/>
        <w:suppressAutoHyphens/>
        <w:rPr>
          <w:rFonts w:ascii="Times New Roman" w:hAnsi="Times New Roman"/>
          <w:sz w:val="24"/>
          <w:szCs w:val="24"/>
        </w:rPr>
      </w:pPr>
      <w:r w:rsidRPr="00295E4B">
        <w:rPr>
          <w:rFonts w:ascii="Times New Roman" w:hAnsi="Times New Roman"/>
          <w:sz w:val="24"/>
          <w:szCs w:val="24"/>
        </w:rPr>
        <w:t>Зміст</w:t>
      </w:r>
    </w:p>
    <w:p w14:paraId="004D0A01" w14:textId="77777777" w:rsidR="00F12FC6" w:rsidRPr="00295E4B" w:rsidRDefault="00F12FC6" w:rsidP="00586FBC">
      <w:pPr>
        <w:suppressAutoHyphens/>
        <w:rPr>
          <w:rFonts w:ascii="Times New Roman" w:hAnsi="Times New Roman"/>
          <w:lang w:val="uk-UA"/>
        </w:rPr>
      </w:pPr>
    </w:p>
    <w:p w14:paraId="2CE8A750" w14:textId="2AFC98BF" w:rsidR="009A4C66" w:rsidRPr="005636D9" w:rsidRDefault="009A4C66">
      <w:pPr>
        <w:pStyle w:val="11"/>
        <w:tabs>
          <w:tab w:val="right" w:leader="dot" w:pos="9345"/>
        </w:tabs>
        <w:rPr>
          <w:rFonts w:ascii="Times New Roman" w:eastAsiaTheme="minorEastAsia" w:hAnsi="Times New Roman" w:cs="Times New Roman"/>
          <w:b w:val="0"/>
          <w:bCs w:val="0"/>
          <w:caps w:val="0"/>
          <w:noProof/>
          <w:lang w:val="uk-UA" w:eastAsia="uk-UA"/>
        </w:rPr>
      </w:pPr>
      <w:r w:rsidRPr="005636D9">
        <w:rPr>
          <w:rFonts w:ascii="Times New Roman" w:hAnsi="Times New Roman"/>
          <w:lang w:val="uk-UA"/>
        </w:rPr>
        <w:fldChar w:fldCharType="begin"/>
      </w:r>
      <w:r w:rsidRPr="005636D9">
        <w:rPr>
          <w:rFonts w:ascii="Times New Roman" w:hAnsi="Times New Roman"/>
          <w:lang w:val="uk-UA"/>
        </w:rPr>
        <w:instrText xml:space="preserve"> TOC \h \z \t "Підзаголовок,1" </w:instrText>
      </w:r>
      <w:r w:rsidRPr="005636D9">
        <w:rPr>
          <w:rFonts w:ascii="Times New Roman" w:hAnsi="Times New Roman"/>
          <w:lang w:val="uk-UA"/>
        </w:rPr>
        <w:fldChar w:fldCharType="separate"/>
      </w:r>
      <w:hyperlink w:anchor="_Toc516155943" w:history="1">
        <w:r w:rsidRPr="005636D9">
          <w:rPr>
            <w:rStyle w:val="a9"/>
            <w:rFonts w:ascii="Times New Roman" w:hAnsi="Times New Roman" w:cs="Times New Roman"/>
            <w:noProof/>
            <w:lang w:bidi="uk-UA"/>
          </w:rPr>
          <w:t>Розділ I.  Інструкції для Учасників тендеру</w:t>
        </w:r>
        <w:r w:rsidRPr="005636D9">
          <w:rPr>
            <w:rFonts w:ascii="Times New Roman" w:hAnsi="Times New Roman" w:cs="Times New Roman"/>
            <w:noProof/>
            <w:webHidden/>
          </w:rPr>
          <w:tab/>
        </w:r>
        <w:r w:rsidRPr="005636D9">
          <w:rPr>
            <w:rFonts w:ascii="Times New Roman" w:hAnsi="Times New Roman" w:cs="Times New Roman"/>
            <w:noProof/>
            <w:webHidden/>
          </w:rPr>
          <w:fldChar w:fldCharType="begin"/>
        </w:r>
        <w:r w:rsidRPr="005636D9">
          <w:rPr>
            <w:rFonts w:ascii="Times New Roman" w:hAnsi="Times New Roman" w:cs="Times New Roman"/>
            <w:noProof/>
            <w:webHidden/>
          </w:rPr>
          <w:instrText xml:space="preserve"> PAGEREF _Toc516155943 \h </w:instrText>
        </w:r>
        <w:r w:rsidRPr="005636D9">
          <w:rPr>
            <w:rFonts w:ascii="Times New Roman" w:hAnsi="Times New Roman" w:cs="Times New Roman"/>
            <w:noProof/>
            <w:webHidden/>
          </w:rPr>
        </w:r>
        <w:r w:rsidRPr="005636D9">
          <w:rPr>
            <w:rFonts w:ascii="Times New Roman" w:hAnsi="Times New Roman" w:cs="Times New Roman"/>
            <w:noProof/>
            <w:webHidden/>
          </w:rPr>
          <w:fldChar w:fldCharType="separate"/>
        </w:r>
        <w:r w:rsidR="00FA67EA">
          <w:rPr>
            <w:rFonts w:ascii="Times New Roman" w:hAnsi="Times New Roman" w:cs="Times New Roman"/>
            <w:noProof/>
            <w:webHidden/>
          </w:rPr>
          <w:t>5</w:t>
        </w:r>
        <w:r w:rsidRPr="005636D9">
          <w:rPr>
            <w:rFonts w:ascii="Times New Roman" w:hAnsi="Times New Roman" w:cs="Times New Roman"/>
            <w:noProof/>
            <w:webHidden/>
          </w:rPr>
          <w:fldChar w:fldCharType="end"/>
        </w:r>
      </w:hyperlink>
    </w:p>
    <w:p w14:paraId="7467857F" w14:textId="3D0CD5D1" w:rsidR="009A4C66" w:rsidRPr="005636D9" w:rsidRDefault="008700EC">
      <w:pPr>
        <w:pStyle w:val="11"/>
        <w:tabs>
          <w:tab w:val="right" w:leader="dot" w:pos="9345"/>
        </w:tabs>
        <w:rPr>
          <w:rFonts w:ascii="Times New Roman" w:eastAsiaTheme="minorEastAsia" w:hAnsi="Times New Roman" w:cs="Times New Roman"/>
          <w:b w:val="0"/>
          <w:bCs w:val="0"/>
          <w:caps w:val="0"/>
          <w:noProof/>
          <w:lang w:val="uk-UA" w:eastAsia="uk-UA"/>
        </w:rPr>
      </w:pPr>
      <w:hyperlink w:anchor="_Toc516155944" w:history="1">
        <w:r w:rsidR="009A4C66" w:rsidRPr="005636D9">
          <w:rPr>
            <w:rStyle w:val="a9"/>
            <w:rFonts w:ascii="Times New Roman" w:hAnsi="Times New Roman" w:cs="Times New Roman"/>
            <w:noProof/>
            <w:lang w:bidi="uk-UA"/>
          </w:rPr>
          <w:t>Розділ II. Критерії оцінки та кваліфікації</w:t>
        </w:r>
        <w:r w:rsidR="009A4C66" w:rsidRPr="005636D9">
          <w:rPr>
            <w:rFonts w:ascii="Times New Roman" w:hAnsi="Times New Roman" w:cs="Times New Roman"/>
            <w:noProof/>
            <w:webHidden/>
          </w:rPr>
          <w:tab/>
        </w:r>
        <w:r w:rsidR="009A4C66" w:rsidRPr="005636D9">
          <w:rPr>
            <w:rFonts w:ascii="Times New Roman" w:hAnsi="Times New Roman" w:cs="Times New Roman"/>
            <w:noProof/>
            <w:webHidden/>
          </w:rPr>
          <w:fldChar w:fldCharType="begin"/>
        </w:r>
        <w:r w:rsidR="009A4C66" w:rsidRPr="005636D9">
          <w:rPr>
            <w:rFonts w:ascii="Times New Roman" w:hAnsi="Times New Roman" w:cs="Times New Roman"/>
            <w:noProof/>
            <w:webHidden/>
          </w:rPr>
          <w:instrText xml:space="preserve"> PAGEREF _Toc516155944 \h </w:instrText>
        </w:r>
        <w:r w:rsidR="009A4C66" w:rsidRPr="005636D9">
          <w:rPr>
            <w:rFonts w:ascii="Times New Roman" w:hAnsi="Times New Roman" w:cs="Times New Roman"/>
            <w:noProof/>
            <w:webHidden/>
          </w:rPr>
        </w:r>
        <w:r w:rsidR="009A4C66" w:rsidRPr="005636D9">
          <w:rPr>
            <w:rFonts w:ascii="Times New Roman" w:hAnsi="Times New Roman" w:cs="Times New Roman"/>
            <w:noProof/>
            <w:webHidden/>
          </w:rPr>
          <w:fldChar w:fldCharType="separate"/>
        </w:r>
        <w:r w:rsidR="00FA67EA">
          <w:rPr>
            <w:rFonts w:ascii="Times New Roman" w:hAnsi="Times New Roman" w:cs="Times New Roman"/>
            <w:noProof/>
            <w:webHidden/>
          </w:rPr>
          <w:t>14</w:t>
        </w:r>
        <w:r w:rsidR="009A4C66" w:rsidRPr="005636D9">
          <w:rPr>
            <w:rFonts w:ascii="Times New Roman" w:hAnsi="Times New Roman" w:cs="Times New Roman"/>
            <w:noProof/>
            <w:webHidden/>
          </w:rPr>
          <w:fldChar w:fldCharType="end"/>
        </w:r>
      </w:hyperlink>
    </w:p>
    <w:p w14:paraId="42794662" w14:textId="1D3823D5" w:rsidR="009A4C66" w:rsidRPr="005636D9" w:rsidRDefault="008700EC">
      <w:pPr>
        <w:pStyle w:val="11"/>
        <w:tabs>
          <w:tab w:val="right" w:leader="dot" w:pos="9345"/>
        </w:tabs>
        <w:rPr>
          <w:rFonts w:ascii="Times New Roman" w:eastAsiaTheme="minorEastAsia" w:hAnsi="Times New Roman" w:cs="Times New Roman"/>
          <w:b w:val="0"/>
          <w:bCs w:val="0"/>
          <w:caps w:val="0"/>
          <w:noProof/>
          <w:lang w:val="uk-UA" w:eastAsia="uk-UA"/>
        </w:rPr>
      </w:pPr>
      <w:hyperlink w:anchor="_Toc516155945" w:history="1">
        <w:r w:rsidR="009A4C66" w:rsidRPr="005636D9">
          <w:rPr>
            <w:rStyle w:val="a9"/>
            <w:rFonts w:ascii="Times New Roman" w:hAnsi="Times New Roman" w:cs="Times New Roman"/>
            <w:noProof/>
            <w:lang w:bidi="uk-UA"/>
          </w:rPr>
          <w:t>Розділ IІІ. Форми Тендерних пропозицій</w:t>
        </w:r>
        <w:r w:rsidR="009A4C66" w:rsidRPr="005636D9">
          <w:rPr>
            <w:rFonts w:ascii="Times New Roman" w:hAnsi="Times New Roman" w:cs="Times New Roman"/>
            <w:noProof/>
            <w:webHidden/>
          </w:rPr>
          <w:tab/>
        </w:r>
        <w:r w:rsidR="009A4C66" w:rsidRPr="005636D9">
          <w:rPr>
            <w:rFonts w:ascii="Times New Roman" w:hAnsi="Times New Roman" w:cs="Times New Roman"/>
            <w:noProof/>
            <w:webHidden/>
          </w:rPr>
          <w:fldChar w:fldCharType="begin"/>
        </w:r>
        <w:r w:rsidR="009A4C66" w:rsidRPr="005636D9">
          <w:rPr>
            <w:rFonts w:ascii="Times New Roman" w:hAnsi="Times New Roman" w:cs="Times New Roman"/>
            <w:noProof/>
            <w:webHidden/>
          </w:rPr>
          <w:instrText xml:space="preserve"> PAGEREF _Toc516155945 \h </w:instrText>
        </w:r>
        <w:r w:rsidR="009A4C66" w:rsidRPr="005636D9">
          <w:rPr>
            <w:rFonts w:ascii="Times New Roman" w:hAnsi="Times New Roman" w:cs="Times New Roman"/>
            <w:noProof/>
            <w:webHidden/>
          </w:rPr>
        </w:r>
        <w:r w:rsidR="009A4C66" w:rsidRPr="005636D9">
          <w:rPr>
            <w:rFonts w:ascii="Times New Roman" w:hAnsi="Times New Roman" w:cs="Times New Roman"/>
            <w:noProof/>
            <w:webHidden/>
          </w:rPr>
          <w:fldChar w:fldCharType="separate"/>
        </w:r>
        <w:r w:rsidR="00FA67EA">
          <w:rPr>
            <w:rFonts w:ascii="Times New Roman" w:hAnsi="Times New Roman" w:cs="Times New Roman"/>
            <w:noProof/>
            <w:webHidden/>
          </w:rPr>
          <w:t>16</w:t>
        </w:r>
        <w:r w:rsidR="009A4C66" w:rsidRPr="005636D9">
          <w:rPr>
            <w:rFonts w:ascii="Times New Roman" w:hAnsi="Times New Roman" w:cs="Times New Roman"/>
            <w:noProof/>
            <w:webHidden/>
          </w:rPr>
          <w:fldChar w:fldCharType="end"/>
        </w:r>
      </w:hyperlink>
    </w:p>
    <w:p w14:paraId="418DF126" w14:textId="4CDF591A" w:rsidR="009A4C66" w:rsidRPr="005636D9" w:rsidRDefault="008700EC">
      <w:pPr>
        <w:pStyle w:val="11"/>
        <w:tabs>
          <w:tab w:val="right" w:leader="dot" w:pos="9345"/>
        </w:tabs>
        <w:rPr>
          <w:rFonts w:ascii="Times New Roman" w:eastAsiaTheme="minorEastAsia" w:hAnsi="Times New Roman" w:cs="Times New Roman"/>
          <w:b w:val="0"/>
          <w:bCs w:val="0"/>
          <w:caps w:val="0"/>
          <w:noProof/>
          <w:lang w:val="uk-UA" w:eastAsia="uk-UA"/>
        </w:rPr>
      </w:pPr>
      <w:hyperlink w:anchor="_Toc516155946" w:history="1">
        <w:r w:rsidR="009A4C66" w:rsidRPr="005636D9">
          <w:rPr>
            <w:rStyle w:val="a9"/>
            <w:rFonts w:ascii="Times New Roman" w:hAnsi="Times New Roman" w:cs="Times New Roman"/>
            <w:noProof/>
            <w:lang w:bidi="uk-UA"/>
          </w:rPr>
          <w:t>Розділ ІV. Вимоги Замовника</w:t>
        </w:r>
        <w:r w:rsidR="009A4C66" w:rsidRPr="005636D9">
          <w:rPr>
            <w:rFonts w:ascii="Times New Roman" w:hAnsi="Times New Roman" w:cs="Times New Roman"/>
            <w:noProof/>
            <w:webHidden/>
          </w:rPr>
          <w:tab/>
        </w:r>
        <w:r w:rsidR="009A4C66" w:rsidRPr="005636D9">
          <w:rPr>
            <w:rFonts w:ascii="Times New Roman" w:hAnsi="Times New Roman" w:cs="Times New Roman"/>
            <w:noProof/>
            <w:webHidden/>
          </w:rPr>
          <w:fldChar w:fldCharType="begin"/>
        </w:r>
        <w:r w:rsidR="009A4C66" w:rsidRPr="005636D9">
          <w:rPr>
            <w:rFonts w:ascii="Times New Roman" w:hAnsi="Times New Roman" w:cs="Times New Roman"/>
            <w:noProof/>
            <w:webHidden/>
          </w:rPr>
          <w:instrText xml:space="preserve"> PAGEREF _Toc516155946 \h </w:instrText>
        </w:r>
        <w:r w:rsidR="009A4C66" w:rsidRPr="005636D9">
          <w:rPr>
            <w:rFonts w:ascii="Times New Roman" w:hAnsi="Times New Roman" w:cs="Times New Roman"/>
            <w:noProof/>
            <w:webHidden/>
          </w:rPr>
        </w:r>
        <w:r w:rsidR="009A4C66" w:rsidRPr="005636D9">
          <w:rPr>
            <w:rFonts w:ascii="Times New Roman" w:hAnsi="Times New Roman" w:cs="Times New Roman"/>
            <w:noProof/>
            <w:webHidden/>
          </w:rPr>
          <w:fldChar w:fldCharType="separate"/>
        </w:r>
        <w:r w:rsidR="00FA67EA">
          <w:rPr>
            <w:rFonts w:ascii="Times New Roman" w:hAnsi="Times New Roman" w:cs="Times New Roman"/>
            <w:noProof/>
            <w:webHidden/>
          </w:rPr>
          <w:t>34</w:t>
        </w:r>
        <w:r w:rsidR="009A4C66" w:rsidRPr="005636D9">
          <w:rPr>
            <w:rFonts w:ascii="Times New Roman" w:hAnsi="Times New Roman" w:cs="Times New Roman"/>
            <w:noProof/>
            <w:webHidden/>
          </w:rPr>
          <w:fldChar w:fldCharType="end"/>
        </w:r>
      </w:hyperlink>
    </w:p>
    <w:p w14:paraId="7D690695" w14:textId="15E96F7A" w:rsidR="009A4C66" w:rsidRPr="005636D9" w:rsidRDefault="008700EC">
      <w:pPr>
        <w:pStyle w:val="11"/>
        <w:tabs>
          <w:tab w:val="right" w:leader="dot" w:pos="9345"/>
        </w:tabs>
        <w:rPr>
          <w:rFonts w:ascii="Times New Roman" w:eastAsiaTheme="minorEastAsia" w:hAnsi="Times New Roman" w:cs="Times New Roman"/>
          <w:b w:val="0"/>
          <w:bCs w:val="0"/>
          <w:caps w:val="0"/>
          <w:noProof/>
          <w:lang w:val="uk-UA" w:eastAsia="uk-UA"/>
        </w:rPr>
      </w:pPr>
      <w:hyperlink w:anchor="_Toc516155947" w:history="1">
        <w:r w:rsidR="009A4C66" w:rsidRPr="005636D9">
          <w:rPr>
            <w:rStyle w:val="a9"/>
            <w:rFonts w:ascii="Times New Roman" w:hAnsi="Times New Roman" w:cs="Times New Roman"/>
            <w:noProof/>
            <w:lang w:bidi="uk-UA"/>
          </w:rPr>
          <w:t>Розділ V. Загальні умови Контракту</w:t>
        </w:r>
        <w:r w:rsidR="009A4C66" w:rsidRPr="005636D9">
          <w:rPr>
            <w:rFonts w:ascii="Times New Roman" w:hAnsi="Times New Roman" w:cs="Times New Roman"/>
            <w:noProof/>
            <w:webHidden/>
          </w:rPr>
          <w:tab/>
        </w:r>
        <w:r w:rsidR="009A4C66" w:rsidRPr="005636D9">
          <w:rPr>
            <w:rFonts w:ascii="Times New Roman" w:hAnsi="Times New Roman" w:cs="Times New Roman"/>
            <w:noProof/>
            <w:webHidden/>
          </w:rPr>
          <w:fldChar w:fldCharType="begin"/>
        </w:r>
        <w:r w:rsidR="009A4C66" w:rsidRPr="005636D9">
          <w:rPr>
            <w:rFonts w:ascii="Times New Roman" w:hAnsi="Times New Roman" w:cs="Times New Roman"/>
            <w:noProof/>
            <w:webHidden/>
          </w:rPr>
          <w:instrText xml:space="preserve"> PAGEREF _Toc516155947 \h </w:instrText>
        </w:r>
        <w:r w:rsidR="009A4C66" w:rsidRPr="005636D9">
          <w:rPr>
            <w:rFonts w:ascii="Times New Roman" w:hAnsi="Times New Roman" w:cs="Times New Roman"/>
            <w:noProof/>
            <w:webHidden/>
          </w:rPr>
        </w:r>
        <w:r w:rsidR="009A4C66" w:rsidRPr="005636D9">
          <w:rPr>
            <w:rFonts w:ascii="Times New Roman" w:hAnsi="Times New Roman" w:cs="Times New Roman"/>
            <w:noProof/>
            <w:webHidden/>
          </w:rPr>
          <w:fldChar w:fldCharType="separate"/>
        </w:r>
        <w:r w:rsidR="00FA67EA">
          <w:rPr>
            <w:rFonts w:ascii="Times New Roman" w:hAnsi="Times New Roman" w:cs="Times New Roman"/>
            <w:noProof/>
            <w:webHidden/>
          </w:rPr>
          <w:t>50</w:t>
        </w:r>
        <w:r w:rsidR="009A4C66" w:rsidRPr="005636D9">
          <w:rPr>
            <w:rFonts w:ascii="Times New Roman" w:hAnsi="Times New Roman" w:cs="Times New Roman"/>
            <w:noProof/>
            <w:webHidden/>
          </w:rPr>
          <w:fldChar w:fldCharType="end"/>
        </w:r>
      </w:hyperlink>
    </w:p>
    <w:p w14:paraId="412E82C8" w14:textId="19A93B69" w:rsidR="009A4C66" w:rsidRPr="005636D9" w:rsidRDefault="008700EC">
      <w:pPr>
        <w:pStyle w:val="11"/>
        <w:tabs>
          <w:tab w:val="right" w:leader="dot" w:pos="9345"/>
        </w:tabs>
        <w:rPr>
          <w:rFonts w:ascii="Times New Roman" w:eastAsiaTheme="minorEastAsia" w:hAnsi="Times New Roman" w:cs="Times New Roman"/>
          <w:b w:val="0"/>
          <w:bCs w:val="0"/>
          <w:caps w:val="0"/>
          <w:noProof/>
          <w:lang w:val="uk-UA" w:eastAsia="uk-UA"/>
        </w:rPr>
      </w:pPr>
      <w:hyperlink w:anchor="_Toc516155948" w:history="1">
        <w:r w:rsidR="009A4C66" w:rsidRPr="005636D9">
          <w:rPr>
            <w:rStyle w:val="a9"/>
            <w:rFonts w:ascii="Times New Roman" w:hAnsi="Times New Roman" w:cs="Times New Roman"/>
            <w:noProof/>
            <w:lang w:bidi="uk-UA"/>
          </w:rPr>
          <w:t>Розділ VI. Особливі умови Контракту</w:t>
        </w:r>
        <w:r w:rsidR="009A4C66" w:rsidRPr="005636D9">
          <w:rPr>
            <w:rFonts w:ascii="Times New Roman" w:hAnsi="Times New Roman" w:cs="Times New Roman"/>
            <w:noProof/>
            <w:webHidden/>
          </w:rPr>
          <w:tab/>
        </w:r>
        <w:r w:rsidR="009A4C66" w:rsidRPr="005636D9">
          <w:rPr>
            <w:rFonts w:ascii="Times New Roman" w:hAnsi="Times New Roman" w:cs="Times New Roman"/>
            <w:noProof/>
            <w:webHidden/>
          </w:rPr>
          <w:fldChar w:fldCharType="begin"/>
        </w:r>
        <w:r w:rsidR="009A4C66" w:rsidRPr="005636D9">
          <w:rPr>
            <w:rFonts w:ascii="Times New Roman" w:hAnsi="Times New Roman" w:cs="Times New Roman"/>
            <w:noProof/>
            <w:webHidden/>
          </w:rPr>
          <w:instrText xml:space="preserve"> PAGEREF _Toc516155948 \h </w:instrText>
        </w:r>
        <w:r w:rsidR="009A4C66" w:rsidRPr="005636D9">
          <w:rPr>
            <w:rFonts w:ascii="Times New Roman" w:hAnsi="Times New Roman" w:cs="Times New Roman"/>
            <w:noProof/>
            <w:webHidden/>
          </w:rPr>
        </w:r>
        <w:r w:rsidR="009A4C66" w:rsidRPr="005636D9">
          <w:rPr>
            <w:rFonts w:ascii="Times New Roman" w:hAnsi="Times New Roman" w:cs="Times New Roman"/>
            <w:noProof/>
            <w:webHidden/>
          </w:rPr>
          <w:fldChar w:fldCharType="separate"/>
        </w:r>
        <w:r w:rsidR="00FA67EA">
          <w:rPr>
            <w:rFonts w:ascii="Times New Roman" w:hAnsi="Times New Roman" w:cs="Times New Roman"/>
            <w:noProof/>
            <w:webHidden/>
          </w:rPr>
          <w:t>58</w:t>
        </w:r>
        <w:r w:rsidR="009A4C66" w:rsidRPr="005636D9">
          <w:rPr>
            <w:rFonts w:ascii="Times New Roman" w:hAnsi="Times New Roman" w:cs="Times New Roman"/>
            <w:noProof/>
            <w:webHidden/>
          </w:rPr>
          <w:fldChar w:fldCharType="end"/>
        </w:r>
      </w:hyperlink>
    </w:p>
    <w:p w14:paraId="305C07DA" w14:textId="6196A375" w:rsidR="009A4C66" w:rsidRPr="005636D9" w:rsidRDefault="008700EC">
      <w:pPr>
        <w:pStyle w:val="11"/>
        <w:tabs>
          <w:tab w:val="right" w:leader="dot" w:pos="9345"/>
        </w:tabs>
        <w:rPr>
          <w:rFonts w:ascii="Times New Roman" w:eastAsiaTheme="minorEastAsia" w:hAnsi="Times New Roman" w:cs="Times New Roman"/>
          <w:b w:val="0"/>
          <w:bCs w:val="0"/>
          <w:caps w:val="0"/>
          <w:noProof/>
          <w:lang w:val="uk-UA" w:eastAsia="uk-UA"/>
        </w:rPr>
      </w:pPr>
      <w:hyperlink w:anchor="_Toc516155949" w:history="1">
        <w:r w:rsidR="009A4C66" w:rsidRPr="005636D9">
          <w:rPr>
            <w:rStyle w:val="a9"/>
            <w:rFonts w:ascii="Times New Roman" w:hAnsi="Times New Roman" w:cs="Times New Roman"/>
            <w:noProof/>
            <w:lang w:bidi="uk-UA"/>
          </w:rPr>
          <w:t>Розділ VIІ.  Форми Контрактної угоди</w:t>
        </w:r>
        <w:r w:rsidR="009A4C66" w:rsidRPr="005636D9">
          <w:rPr>
            <w:rFonts w:ascii="Times New Roman" w:hAnsi="Times New Roman" w:cs="Times New Roman"/>
            <w:noProof/>
            <w:webHidden/>
          </w:rPr>
          <w:tab/>
        </w:r>
        <w:r w:rsidR="009A4C66" w:rsidRPr="005636D9">
          <w:rPr>
            <w:rFonts w:ascii="Times New Roman" w:hAnsi="Times New Roman" w:cs="Times New Roman"/>
            <w:noProof/>
            <w:webHidden/>
          </w:rPr>
          <w:fldChar w:fldCharType="begin"/>
        </w:r>
        <w:r w:rsidR="009A4C66" w:rsidRPr="005636D9">
          <w:rPr>
            <w:rFonts w:ascii="Times New Roman" w:hAnsi="Times New Roman" w:cs="Times New Roman"/>
            <w:noProof/>
            <w:webHidden/>
          </w:rPr>
          <w:instrText xml:space="preserve"> PAGEREF _Toc516155949 \h </w:instrText>
        </w:r>
        <w:r w:rsidR="009A4C66" w:rsidRPr="005636D9">
          <w:rPr>
            <w:rFonts w:ascii="Times New Roman" w:hAnsi="Times New Roman" w:cs="Times New Roman"/>
            <w:noProof/>
            <w:webHidden/>
          </w:rPr>
        </w:r>
        <w:r w:rsidR="009A4C66" w:rsidRPr="005636D9">
          <w:rPr>
            <w:rFonts w:ascii="Times New Roman" w:hAnsi="Times New Roman" w:cs="Times New Roman"/>
            <w:noProof/>
            <w:webHidden/>
          </w:rPr>
          <w:fldChar w:fldCharType="separate"/>
        </w:r>
        <w:r w:rsidR="00FA67EA">
          <w:rPr>
            <w:rFonts w:ascii="Times New Roman" w:hAnsi="Times New Roman" w:cs="Times New Roman"/>
            <w:noProof/>
            <w:webHidden/>
          </w:rPr>
          <w:t>64</w:t>
        </w:r>
        <w:r w:rsidR="009A4C66" w:rsidRPr="005636D9">
          <w:rPr>
            <w:rFonts w:ascii="Times New Roman" w:hAnsi="Times New Roman" w:cs="Times New Roman"/>
            <w:noProof/>
            <w:webHidden/>
          </w:rPr>
          <w:fldChar w:fldCharType="end"/>
        </w:r>
      </w:hyperlink>
    </w:p>
    <w:p w14:paraId="17EB13E5" w14:textId="338419FB" w:rsidR="00F12FC6" w:rsidRPr="00295E4B" w:rsidRDefault="009A4C66" w:rsidP="000A5C2C">
      <w:pPr>
        <w:spacing w:after="0" w:line="240" w:lineRule="auto"/>
        <w:rPr>
          <w:rFonts w:ascii="Times New Roman" w:hAnsi="Times New Roman"/>
          <w:sz w:val="28"/>
          <w:szCs w:val="28"/>
          <w:lang w:val="uk-UA"/>
        </w:rPr>
      </w:pPr>
      <w:r w:rsidRPr="005636D9">
        <w:rPr>
          <w:rFonts w:ascii="Times New Roman" w:hAnsi="Times New Roman"/>
          <w:sz w:val="20"/>
          <w:szCs w:val="20"/>
          <w:lang w:val="uk-UA"/>
        </w:rPr>
        <w:fldChar w:fldCharType="end"/>
      </w:r>
    </w:p>
    <w:p w14:paraId="3066EB12" w14:textId="77777777" w:rsidR="00F12FC6" w:rsidRPr="00295E4B" w:rsidRDefault="00F12FC6" w:rsidP="00586FBC">
      <w:pPr>
        <w:rPr>
          <w:rFonts w:ascii="Times New Roman" w:hAnsi="Times New Roman"/>
          <w:sz w:val="28"/>
          <w:szCs w:val="28"/>
          <w:lang w:val="uk-UA"/>
        </w:rPr>
      </w:pPr>
      <w:r w:rsidRPr="00295E4B">
        <w:rPr>
          <w:rFonts w:ascii="Times New Roman" w:hAnsi="Times New Roman"/>
          <w:sz w:val="28"/>
          <w:szCs w:val="28"/>
          <w:lang w:val="uk-UA"/>
        </w:rPr>
        <w:br w:type="page"/>
      </w:r>
    </w:p>
    <w:p w14:paraId="7754D1D3" w14:textId="6E935933" w:rsidR="00F12FC6" w:rsidRPr="00295E4B" w:rsidRDefault="00F12FC6" w:rsidP="00F12FC6">
      <w:pPr>
        <w:pStyle w:val="Part1"/>
        <w:suppressAutoHyphens/>
        <w:rPr>
          <w:rFonts w:ascii="Times New Roman" w:hAnsi="Times New Roman" w:cs="Times New Roman"/>
        </w:rPr>
      </w:pPr>
    </w:p>
    <w:tbl>
      <w:tblPr>
        <w:tblW w:w="9198" w:type="dxa"/>
        <w:tblLayout w:type="fixed"/>
        <w:tblLook w:val="0000" w:firstRow="0" w:lastRow="0" w:firstColumn="0" w:lastColumn="0" w:noHBand="0" w:noVBand="0"/>
      </w:tblPr>
      <w:tblGrid>
        <w:gridCol w:w="9198"/>
      </w:tblGrid>
      <w:tr w:rsidR="00F12FC6" w:rsidRPr="00295E4B" w14:paraId="57DBEC64" w14:textId="77777777" w:rsidTr="00BE306B">
        <w:trPr>
          <w:trHeight w:val="567"/>
        </w:trPr>
        <w:tc>
          <w:tcPr>
            <w:tcW w:w="9198" w:type="dxa"/>
            <w:vAlign w:val="center"/>
          </w:tcPr>
          <w:p w14:paraId="0C028604" w14:textId="77777777" w:rsidR="00F12FC6" w:rsidRPr="00295E4B" w:rsidRDefault="00F12FC6" w:rsidP="00BE306B">
            <w:pPr>
              <w:pStyle w:val="aa"/>
              <w:suppressAutoHyphens/>
              <w:rPr>
                <w:sz w:val="36"/>
                <w:szCs w:val="36"/>
              </w:rPr>
            </w:pPr>
            <w:r w:rsidRPr="00295E4B">
              <w:rPr>
                <w:sz w:val="36"/>
                <w:szCs w:val="36"/>
              </w:rPr>
              <w:br w:type="page"/>
            </w:r>
            <w:bookmarkStart w:id="0" w:name="_Toc438954442"/>
            <w:bookmarkStart w:id="1" w:name="_Toc248405338"/>
            <w:bookmarkStart w:id="2" w:name="_Toc251081631"/>
            <w:bookmarkStart w:id="3" w:name="_Toc252632594"/>
            <w:bookmarkStart w:id="4" w:name="_Toc516155943"/>
            <w:r w:rsidRPr="00295E4B">
              <w:rPr>
                <w:sz w:val="36"/>
                <w:szCs w:val="36"/>
              </w:rPr>
              <w:t xml:space="preserve">Розділ I.  </w:t>
            </w:r>
            <w:bookmarkEnd w:id="0"/>
            <w:bookmarkEnd w:id="1"/>
            <w:bookmarkEnd w:id="2"/>
            <w:bookmarkEnd w:id="3"/>
            <w:r w:rsidRPr="00295E4B">
              <w:rPr>
                <w:sz w:val="36"/>
                <w:szCs w:val="36"/>
              </w:rPr>
              <w:t xml:space="preserve">Інструкції для Учасників </w:t>
            </w:r>
            <w:r w:rsidR="00622A5C" w:rsidRPr="00295E4B">
              <w:rPr>
                <w:sz w:val="36"/>
                <w:szCs w:val="36"/>
              </w:rPr>
              <w:t>тендер</w:t>
            </w:r>
            <w:r w:rsidR="00B50028">
              <w:rPr>
                <w:sz w:val="36"/>
                <w:szCs w:val="36"/>
                <w:lang w:val="ru-RU"/>
              </w:rPr>
              <w:t>у</w:t>
            </w:r>
            <w:bookmarkEnd w:id="4"/>
          </w:p>
        </w:tc>
      </w:tr>
    </w:tbl>
    <w:p w14:paraId="2B08A739" w14:textId="77777777" w:rsidR="00F12FC6" w:rsidRPr="00295E4B" w:rsidRDefault="00F12FC6" w:rsidP="00F12FC6">
      <w:pPr>
        <w:pStyle w:val="31"/>
        <w:suppressAutoHyphens/>
        <w:rPr>
          <w:rFonts w:ascii="Times New Roman" w:hAnsi="Times New Roman"/>
          <w:lang w:val="uk-UA"/>
        </w:rPr>
      </w:pPr>
    </w:p>
    <w:tbl>
      <w:tblPr>
        <w:tblW w:w="10173" w:type="dxa"/>
        <w:tblInd w:w="-567" w:type="dxa"/>
        <w:tblLayout w:type="fixed"/>
        <w:tblLook w:val="0000" w:firstRow="0" w:lastRow="0" w:firstColumn="0" w:lastColumn="0" w:noHBand="0" w:noVBand="0"/>
      </w:tblPr>
      <w:tblGrid>
        <w:gridCol w:w="226"/>
        <w:gridCol w:w="120"/>
        <w:gridCol w:w="1446"/>
        <w:gridCol w:w="149"/>
        <w:gridCol w:w="263"/>
        <w:gridCol w:w="6594"/>
        <w:gridCol w:w="1112"/>
        <w:gridCol w:w="263"/>
      </w:tblGrid>
      <w:tr w:rsidR="00F12FC6" w:rsidRPr="00295E4B" w14:paraId="7BBEB76A" w14:textId="77777777" w:rsidTr="00301F09">
        <w:trPr>
          <w:gridAfter w:val="2"/>
          <w:wAfter w:w="1375" w:type="dxa"/>
        </w:trPr>
        <w:tc>
          <w:tcPr>
            <w:tcW w:w="1941" w:type="dxa"/>
            <w:gridSpan w:val="4"/>
            <w:vAlign w:val="center"/>
          </w:tcPr>
          <w:p w14:paraId="060408F5" w14:textId="77777777" w:rsidR="00F12FC6" w:rsidRPr="00295E4B" w:rsidRDefault="00F12FC6" w:rsidP="00BE306B">
            <w:pPr>
              <w:suppressAutoHyphens/>
              <w:ind w:right="-108"/>
              <w:rPr>
                <w:lang w:val="uk-UA"/>
              </w:rPr>
            </w:pPr>
          </w:p>
        </w:tc>
        <w:tc>
          <w:tcPr>
            <w:tcW w:w="6857" w:type="dxa"/>
            <w:gridSpan w:val="2"/>
            <w:vAlign w:val="center"/>
          </w:tcPr>
          <w:p w14:paraId="63D84AE9" w14:textId="77777777" w:rsidR="00F12FC6" w:rsidRPr="00295E4B" w:rsidRDefault="00F12FC6" w:rsidP="00100456">
            <w:pPr>
              <w:pStyle w:val="2"/>
              <w:tabs>
                <w:tab w:val="clear" w:pos="648"/>
              </w:tabs>
              <w:suppressAutoHyphens/>
              <w:ind w:left="0" w:hanging="51"/>
              <w:rPr>
                <w:b w:val="0"/>
                <w:sz w:val="24"/>
                <w:szCs w:val="24"/>
              </w:rPr>
            </w:pPr>
            <w:bookmarkStart w:id="5" w:name="_Toc438438819"/>
            <w:bookmarkStart w:id="6" w:name="_Toc438532553"/>
            <w:bookmarkStart w:id="7" w:name="_Toc438733963"/>
            <w:bookmarkStart w:id="8" w:name="_Toc438962045"/>
            <w:bookmarkStart w:id="9" w:name="_Toc461939616"/>
            <w:bookmarkStart w:id="10" w:name="_Toc192578413"/>
            <w:bookmarkStart w:id="11" w:name="_Toc252632607"/>
            <w:r w:rsidRPr="00295E4B">
              <w:rPr>
                <w:sz w:val="24"/>
                <w:szCs w:val="24"/>
              </w:rPr>
              <w:t>Загальні положення</w:t>
            </w:r>
            <w:bookmarkEnd w:id="5"/>
            <w:bookmarkEnd w:id="6"/>
            <w:bookmarkEnd w:id="7"/>
            <w:bookmarkEnd w:id="8"/>
            <w:bookmarkEnd w:id="9"/>
            <w:bookmarkEnd w:id="10"/>
            <w:bookmarkEnd w:id="11"/>
          </w:p>
        </w:tc>
      </w:tr>
      <w:tr w:rsidR="00F12FC6" w:rsidRPr="0075245F" w14:paraId="63743F53" w14:textId="77777777" w:rsidTr="00301F09">
        <w:trPr>
          <w:gridAfter w:val="1"/>
          <w:wAfter w:w="263" w:type="dxa"/>
        </w:trPr>
        <w:tc>
          <w:tcPr>
            <w:tcW w:w="1941" w:type="dxa"/>
            <w:gridSpan w:val="4"/>
          </w:tcPr>
          <w:p w14:paraId="5E8F577D" w14:textId="083F6E3D" w:rsidR="00F12FC6" w:rsidRPr="00295E4B" w:rsidRDefault="00F12FC6" w:rsidP="000B0AF9">
            <w:pPr>
              <w:pStyle w:val="Header1-Clauses"/>
              <w:numPr>
                <w:ilvl w:val="0"/>
                <w:numId w:val="6"/>
              </w:numPr>
              <w:suppressAutoHyphens/>
              <w:ind w:right="-108"/>
              <w:rPr>
                <w:sz w:val="20"/>
              </w:rPr>
            </w:pPr>
            <w:bookmarkStart w:id="12" w:name="_Toc192578414"/>
            <w:bookmarkStart w:id="13" w:name="_Toc252632608"/>
            <w:r w:rsidRPr="00295E4B">
              <w:rPr>
                <w:sz w:val="20"/>
              </w:rPr>
              <w:t xml:space="preserve">Обсяг </w:t>
            </w:r>
            <w:r w:rsidR="00622A5C" w:rsidRPr="00295E4B">
              <w:rPr>
                <w:sz w:val="20"/>
              </w:rPr>
              <w:t>тендер</w:t>
            </w:r>
            <w:r w:rsidRPr="00295E4B">
              <w:rPr>
                <w:sz w:val="20"/>
              </w:rPr>
              <w:t>ної пропозиції</w:t>
            </w:r>
            <w:bookmarkEnd w:id="12"/>
            <w:bookmarkEnd w:id="13"/>
          </w:p>
        </w:tc>
        <w:tc>
          <w:tcPr>
            <w:tcW w:w="7969" w:type="dxa"/>
            <w:gridSpan w:val="3"/>
          </w:tcPr>
          <w:p w14:paraId="3C1C4B86" w14:textId="449B7693" w:rsidR="00876B18" w:rsidRPr="00876B18" w:rsidRDefault="003B0701" w:rsidP="000B0AF9">
            <w:pPr>
              <w:pStyle w:val="a7"/>
              <w:numPr>
                <w:ilvl w:val="1"/>
                <w:numId w:val="9"/>
              </w:numPr>
              <w:suppressAutoHyphens/>
              <w:spacing w:before="120" w:after="120"/>
              <w:rPr>
                <w:sz w:val="20"/>
              </w:rPr>
            </w:pPr>
            <w:r w:rsidRPr="00295E4B">
              <w:rPr>
                <w:iCs/>
                <w:sz w:val="20"/>
              </w:rPr>
              <w:t>Замовник</w:t>
            </w:r>
            <w:r w:rsidR="00F12FC6" w:rsidRPr="00295E4B">
              <w:rPr>
                <w:iCs/>
                <w:sz w:val="20"/>
              </w:rPr>
              <w:t xml:space="preserve">, </w:t>
            </w:r>
            <w:r w:rsidR="000967D5">
              <w:rPr>
                <w:b/>
                <w:i/>
                <w:sz w:val="20"/>
              </w:rPr>
              <w:t>Управління капітального будівництва Луцької міської ради</w:t>
            </w:r>
            <w:r w:rsidR="000967D5">
              <w:rPr>
                <w:sz w:val="20"/>
              </w:rPr>
              <w:t xml:space="preserve"> </w:t>
            </w:r>
            <w:r w:rsidR="00AE6079" w:rsidRPr="00295E4B">
              <w:rPr>
                <w:iCs/>
                <w:sz w:val="20"/>
              </w:rPr>
              <w:t xml:space="preserve"> </w:t>
            </w:r>
            <w:r w:rsidR="00F12FC6" w:rsidRPr="00295E4B">
              <w:rPr>
                <w:sz w:val="20"/>
              </w:rPr>
              <w:t xml:space="preserve">видає цю </w:t>
            </w:r>
            <w:r w:rsidR="00622A5C" w:rsidRPr="00295E4B">
              <w:rPr>
                <w:sz w:val="20"/>
              </w:rPr>
              <w:t>Тендер</w:t>
            </w:r>
            <w:r w:rsidR="00F12FC6" w:rsidRPr="00295E4B">
              <w:rPr>
                <w:sz w:val="20"/>
              </w:rPr>
              <w:t xml:space="preserve">ну документацію з метою </w:t>
            </w:r>
            <w:r w:rsidR="00F12FC6" w:rsidRPr="00295E4B">
              <w:rPr>
                <w:iCs/>
                <w:sz w:val="20"/>
              </w:rPr>
              <w:t xml:space="preserve">проведення закупівель </w:t>
            </w:r>
            <w:r w:rsidR="00876B18">
              <w:rPr>
                <w:iCs/>
                <w:sz w:val="20"/>
              </w:rPr>
              <w:t>такого</w:t>
            </w:r>
            <w:r w:rsidR="00F12FC6" w:rsidRPr="00295E4B">
              <w:rPr>
                <w:iCs/>
                <w:sz w:val="20"/>
              </w:rPr>
              <w:t xml:space="preserve"> обладнання</w:t>
            </w:r>
            <w:r w:rsidR="00693D88">
              <w:rPr>
                <w:iCs/>
                <w:sz w:val="20"/>
              </w:rPr>
              <w:t xml:space="preserve"> та робіт</w:t>
            </w:r>
            <w:r w:rsidR="00876B18">
              <w:rPr>
                <w:iCs/>
                <w:sz w:val="20"/>
              </w:rPr>
              <w:t>:</w:t>
            </w:r>
          </w:p>
          <w:p w14:paraId="248A29D9" w14:textId="7EF0F548" w:rsidR="00F12FC6" w:rsidRPr="00295E4B" w:rsidRDefault="000967D5" w:rsidP="000967D5">
            <w:pPr>
              <w:pStyle w:val="a7"/>
              <w:suppressAutoHyphens/>
              <w:spacing w:before="120" w:after="120"/>
              <w:ind w:left="420"/>
              <w:rPr>
                <w:sz w:val="20"/>
              </w:rPr>
            </w:pPr>
            <w:r>
              <w:rPr>
                <w:b/>
                <w:i/>
                <w:sz w:val="20"/>
              </w:rPr>
              <w:t>Встановлення індивідуальних теплових пунктів (23 одиниці), в т.ч. ізоляції трубопроводів, арматури, елементів теплового пункту замість встановлених теплових вузлів в НРЦ, Музична школа будівлі №1,2, Школа-інтернат  будівлі №1,2, ДНЗ №3, ДНЗ №5, ДНЗ №9, ДНЗ №10, ДНЗ №20, ДНЗ №32, ДНЗ №33, ДНЗ №38, ЗОШ №2 будівлі 1,2, ЗОШ №15, будівлі 1,2, ЗОШ №25, ЗОШ №17, НВК №9, НВК №22, НВК №24, НВК №26 та відновити теплоізоляцію трубопроводів НВК №10, ЗОШ № 11, ЗОШ №16</w:t>
            </w:r>
            <w:r>
              <w:rPr>
                <w:i/>
                <w:iCs/>
                <w:sz w:val="20"/>
              </w:rPr>
              <w:t>,</w:t>
            </w:r>
            <w:r w:rsidR="00876B18">
              <w:rPr>
                <w:iCs/>
                <w:sz w:val="20"/>
              </w:rPr>
              <w:t xml:space="preserve"> </w:t>
            </w:r>
            <w:r w:rsidR="003743D9">
              <w:rPr>
                <w:iCs/>
                <w:sz w:val="20"/>
              </w:rPr>
              <w:t>як визначено</w:t>
            </w:r>
            <w:r w:rsidR="00F12FC6" w:rsidRPr="00295E4B">
              <w:rPr>
                <w:sz w:val="20"/>
              </w:rPr>
              <w:t xml:space="preserve"> в Розділі </w:t>
            </w:r>
            <w:r w:rsidR="00F13909">
              <w:rPr>
                <w:sz w:val="20"/>
                <w:lang w:val="en-US"/>
              </w:rPr>
              <w:t>I</w:t>
            </w:r>
            <w:r w:rsidR="00F12FC6" w:rsidRPr="00295E4B">
              <w:rPr>
                <w:sz w:val="20"/>
              </w:rPr>
              <w:t>V, Вимоги</w:t>
            </w:r>
            <w:r w:rsidR="009D02A2" w:rsidRPr="00295E4B">
              <w:rPr>
                <w:sz w:val="20"/>
              </w:rPr>
              <w:t xml:space="preserve"> Замовника.</w:t>
            </w:r>
          </w:p>
        </w:tc>
      </w:tr>
      <w:tr w:rsidR="00F12FC6" w:rsidRPr="00295E4B" w14:paraId="33CAC246" w14:textId="77777777" w:rsidTr="00301F09">
        <w:trPr>
          <w:gridAfter w:val="1"/>
          <w:wAfter w:w="263" w:type="dxa"/>
        </w:trPr>
        <w:tc>
          <w:tcPr>
            <w:tcW w:w="1941" w:type="dxa"/>
            <w:gridSpan w:val="4"/>
          </w:tcPr>
          <w:p w14:paraId="7DAE36A7" w14:textId="77777777" w:rsidR="00F12FC6" w:rsidRPr="00295E4B" w:rsidRDefault="00F12FC6" w:rsidP="00BE306B">
            <w:pPr>
              <w:suppressAutoHyphens/>
              <w:ind w:right="-108"/>
              <w:rPr>
                <w:sz w:val="20"/>
                <w:lang w:val="uk-UA"/>
              </w:rPr>
            </w:pPr>
            <w:bookmarkStart w:id="14" w:name="_Toc438530847"/>
            <w:bookmarkStart w:id="15" w:name="_Toc438532555"/>
            <w:bookmarkEnd w:id="14"/>
            <w:bookmarkEnd w:id="15"/>
          </w:p>
        </w:tc>
        <w:tc>
          <w:tcPr>
            <w:tcW w:w="7969" w:type="dxa"/>
            <w:gridSpan w:val="3"/>
          </w:tcPr>
          <w:p w14:paraId="1F73AD44" w14:textId="14897440" w:rsidR="00F12FC6" w:rsidRPr="00295E4B" w:rsidRDefault="00F12FC6" w:rsidP="000B0AF9">
            <w:pPr>
              <w:pStyle w:val="Header3-Paragraph"/>
              <w:numPr>
                <w:ilvl w:val="1"/>
                <w:numId w:val="7"/>
              </w:numPr>
              <w:suppressAutoHyphens/>
              <w:rPr>
                <w:sz w:val="20"/>
              </w:rPr>
            </w:pPr>
            <w:r w:rsidRPr="00295E4B">
              <w:rPr>
                <w:sz w:val="20"/>
              </w:rPr>
              <w:t xml:space="preserve">Якщо не вказано інше, в цій </w:t>
            </w:r>
            <w:r w:rsidR="00622A5C" w:rsidRPr="00295E4B">
              <w:rPr>
                <w:sz w:val="20"/>
              </w:rPr>
              <w:t>Тендер</w:t>
            </w:r>
            <w:r w:rsidRPr="00295E4B">
              <w:rPr>
                <w:sz w:val="20"/>
              </w:rPr>
              <w:t>ній документації всі терміни та визначення мають значення, наведені в Розділі V, Загальні умови Контракту.</w:t>
            </w:r>
          </w:p>
        </w:tc>
      </w:tr>
      <w:tr w:rsidR="00F12FC6" w:rsidRPr="00482DBE" w14:paraId="321E2B4A" w14:textId="77777777" w:rsidTr="00301F09">
        <w:trPr>
          <w:gridAfter w:val="1"/>
          <w:wAfter w:w="263" w:type="dxa"/>
        </w:trPr>
        <w:tc>
          <w:tcPr>
            <w:tcW w:w="1941" w:type="dxa"/>
            <w:gridSpan w:val="4"/>
          </w:tcPr>
          <w:p w14:paraId="048BD698" w14:textId="56EEDFE9" w:rsidR="00F12FC6" w:rsidRPr="00295E4B" w:rsidRDefault="00F12FC6" w:rsidP="000B0AF9">
            <w:pPr>
              <w:pStyle w:val="Header1-Clauses"/>
              <w:numPr>
                <w:ilvl w:val="0"/>
                <w:numId w:val="6"/>
              </w:numPr>
              <w:suppressAutoHyphens/>
              <w:ind w:right="-108"/>
              <w:rPr>
                <w:sz w:val="20"/>
              </w:rPr>
            </w:pPr>
            <w:bookmarkStart w:id="16" w:name="_Toc438438821"/>
            <w:bookmarkStart w:id="17" w:name="_Toc438532556"/>
            <w:bookmarkStart w:id="18" w:name="_Toc438733965"/>
            <w:bookmarkStart w:id="19" w:name="_Toc438907006"/>
            <w:bookmarkStart w:id="20" w:name="_Toc438907205"/>
            <w:bookmarkStart w:id="21" w:name="_Toc192578415"/>
            <w:bookmarkStart w:id="22" w:name="_Toc252632609"/>
            <w:r w:rsidRPr="00295E4B">
              <w:rPr>
                <w:sz w:val="20"/>
              </w:rPr>
              <w:t>Джерело фінансування</w:t>
            </w:r>
            <w:bookmarkEnd w:id="16"/>
            <w:bookmarkEnd w:id="17"/>
            <w:bookmarkEnd w:id="18"/>
            <w:bookmarkEnd w:id="19"/>
            <w:bookmarkEnd w:id="20"/>
            <w:bookmarkEnd w:id="21"/>
            <w:bookmarkEnd w:id="22"/>
          </w:p>
        </w:tc>
        <w:tc>
          <w:tcPr>
            <w:tcW w:w="7969" w:type="dxa"/>
            <w:gridSpan w:val="3"/>
          </w:tcPr>
          <w:p w14:paraId="03B42C8F" w14:textId="49C77D08" w:rsidR="00F12FC6" w:rsidRPr="00295E4B" w:rsidRDefault="00876B18" w:rsidP="000B0AF9">
            <w:pPr>
              <w:pStyle w:val="Header3-Paragraph"/>
              <w:numPr>
                <w:ilvl w:val="1"/>
                <w:numId w:val="8"/>
              </w:numPr>
              <w:suppressAutoHyphens/>
              <w:rPr>
                <w:sz w:val="20"/>
              </w:rPr>
            </w:pPr>
            <w:r>
              <w:rPr>
                <w:sz w:val="20"/>
              </w:rPr>
              <w:t>О</w:t>
            </w:r>
            <w:r w:rsidR="00F12FC6" w:rsidRPr="00295E4B">
              <w:rPr>
                <w:sz w:val="20"/>
              </w:rPr>
              <w:t xml:space="preserve">держувач </w:t>
            </w:r>
            <w:r w:rsidR="009673AC">
              <w:rPr>
                <w:sz w:val="20"/>
              </w:rPr>
              <w:t>(в подальшому «</w:t>
            </w:r>
            <w:r>
              <w:rPr>
                <w:sz w:val="20"/>
              </w:rPr>
              <w:t>Одержувач</w:t>
            </w:r>
            <w:r w:rsidR="009673AC">
              <w:rPr>
                <w:sz w:val="20"/>
              </w:rPr>
              <w:t>»)</w:t>
            </w:r>
            <w:r w:rsidR="00F12FC6" w:rsidRPr="00295E4B">
              <w:rPr>
                <w:sz w:val="20"/>
              </w:rPr>
              <w:t xml:space="preserve"> </w:t>
            </w:r>
            <w:r w:rsidR="009673AC">
              <w:rPr>
                <w:sz w:val="20"/>
              </w:rPr>
              <w:t xml:space="preserve">фінансування від </w:t>
            </w:r>
            <w:r w:rsidR="00F12FC6" w:rsidRPr="00295E4B">
              <w:rPr>
                <w:sz w:val="20"/>
              </w:rPr>
              <w:t xml:space="preserve">Північної </w:t>
            </w:r>
            <w:r>
              <w:rPr>
                <w:sz w:val="20"/>
              </w:rPr>
              <w:t>Е</w:t>
            </w:r>
            <w:r w:rsidR="00F12FC6" w:rsidRPr="00295E4B">
              <w:rPr>
                <w:sz w:val="20"/>
              </w:rPr>
              <w:t xml:space="preserve">кологічної </w:t>
            </w:r>
            <w:r>
              <w:rPr>
                <w:sz w:val="20"/>
              </w:rPr>
              <w:t>Ф</w:t>
            </w:r>
            <w:r w:rsidR="00F12FC6" w:rsidRPr="00295E4B">
              <w:rPr>
                <w:sz w:val="20"/>
              </w:rPr>
              <w:t xml:space="preserve">інансової </w:t>
            </w:r>
            <w:r>
              <w:rPr>
                <w:sz w:val="20"/>
              </w:rPr>
              <w:t>К</w:t>
            </w:r>
            <w:r w:rsidR="00F12FC6" w:rsidRPr="00295E4B">
              <w:rPr>
                <w:sz w:val="20"/>
              </w:rPr>
              <w:t>орпорації (надалі - “НЕФКО”),</w:t>
            </w:r>
            <w:r w:rsidR="00277052">
              <w:rPr>
                <w:b/>
                <w:i/>
                <w:iCs/>
                <w:sz w:val="20"/>
              </w:rPr>
              <w:t xml:space="preserve"> виконавчий  комітет  Луцької міської ради </w:t>
            </w:r>
            <w:r w:rsidR="00F12FC6" w:rsidRPr="00295E4B">
              <w:rPr>
                <w:sz w:val="20"/>
              </w:rPr>
              <w:t xml:space="preserve"> </w:t>
            </w:r>
            <w:r w:rsidR="002101D6">
              <w:rPr>
                <w:sz w:val="20"/>
              </w:rPr>
              <w:t>звернувся до НЕФКО з метою отримання</w:t>
            </w:r>
            <w:r w:rsidR="00F12FC6" w:rsidRPr="00295E4B">
              <w:rPr>
                <w:sz w:val="20"/>
              </w:rPr>
              <w:t xml:space="preserve"> фінансування</w:t>
            </w:r>
            <w:r w:rsidR="00540283">
              <w:rPr>
                <w:sz w:val="20"/>
              </w:rPr>
              <w:t xml:space="preserve"> для</w:t>
            </w:r>
            <w:r w:rsidR="00F12FC6" w:rsidRPr="00295E4B">
              <w:rPr>
                <w:sz w:val="20"/>
              </w:rPr>
              <w:t xml:space="preserve"> про</w:t>
            </w:r>
            <w:r w:rsidR="009673AC">
              <w:rPr>
                <w:sz w:val="20"/>
              </w:rPr>
              <w:t>екту</w:t>
            </w:r>
            <w:r w:rsidR="002101D6">
              <w:rPr>
                <w:sz w:val="20"/>
              </w:rPr>
              <w:t xml:space="preserve"> </w:t>
            </w:r>
            <w:r w:rsidR="00482DBE">
              <w:rPr>
                <w:b/>
                <w:i/>
                <w:sz w:val="20"/>
              </w:rPr>
              <w:t>«Енергоефективність в громадських будівлях м. Луцька»</w:t>
            </w:r>
            <w:r w:rsidR="00482DBE">
              <w:rPr>
                <w:sz w:val="20"/>
              </w:rPr>
              <w:t xml:space="preserve">. </w:t>
            </w:r>
            <w:r w:rsidR="00F12FC6" w:rsidRPr="00295E4B">
              <w:rPr>
                <w:sz w:val="20"/>
              </w:rPr>
              <w:t xml:space="preserve">. </w:t>
            </w:r>
            <w:r w:rsidR="002101D6">
              <w:rPr>
                <w:sz w:val="20"/>
              </w:rPr>
              <w:t>Одержувач</w:t>
            </w:r>
            <w:r w:rsidR="002101D6" w:rsidRPr="00295E4B">
              <w:rPr>
                <w:sz w:val="20"/>
              </w:rPr>
              <w:t xml:space="preserve"> </w:t>
            </w:r>
            <w:r w:rsidR="00F12FC6" w:rsidRPr="00295E4B">
              <w:rPr>
                <w:sz w:val="20"/>
              </w:rPr>
              <w:t>має намір використати частину</w:t>
            </w:r>
            <w:r w:rsidR="009673AC">
              <w:rPr>
                <w:sz w:val="20"/>
              </w:rPr>
              <w:t xml:space="preserve"> цих</w:t>
            </w:r>
            <w:r w:rsidR="00F12FC6" w:rsidRPr="00295E4B">
              <w:rPr>
                <w:sz w:val="20"/>
              </w:rPr>
              <w:t xml:space="preserve"> коштів </w:t>
            </w:r>
            <w:r w:rsidR="00540283">
              <w:rPr>
                <w:sz w:val="20"/>
              </w:rPr>
              <w:t>для</w:t>
            </w:r>
            <w:r w:rsidR="00F12FC6" w:rsidRPr="00295E4B">
              <w:rPr>
                <w:sz w:val="20"/>
              </w:rPr>
              <w:t xml:space="preserve"> </w:t>
            </w:r>
            <w:r w:rsidR="00B50028">
              <w:rPr>
                <w:sz w:val="20"/>
              </w:rPr>
              <w:t>прийнятн</w:t>
            </w:r>
            <w:r w:rsidR="00540283">
              <w:rPr>
                <w:sz w:val="20"/>
              </w:rPr>
              <w:t>их</w:t>
            </w:r>
            <w:r w:rsidR="00B50028" w:rsidRPr="00295E4B">
              <w:rPr>
                <w:sz w:val="20"/>
              </w:rPr>
              <w:t xml:space="preserve"> </w:t>
            </w:r>
            <w:r w:rsidR="00F12FC6" w:rsidRPr="00295E4B">
              <w:rPr>
                <w:sz w:val="20"/>
              </w:rPr>
              <w:t>виплат в р</w:t>
            </w:r>
            <w:r w:rsidR="00E5490D" w:rsidRPr="00295E4B">
              <w:rPr>
                <w:sz w:val="20"/>
              </w:rPr>
              <w:t>амках зазначеного контракту, для якого</w:t>
            </w:r>
            <w:r w:rsidR="00F12FC6" w:rsidRPr="00295E4B">
              <w:rPr>
                <w:sz w:val="20"/>
              </w:rPr>
              <w:t xml:space="preserve"> випущена ця </w:t>
            </w:r>
            <w:r w:rsidR="00622A5C" w:rsidRPr="00295E4B">
              <w:rPr>
                <w:sz w:val="20"/>
              </w:rPr>
              <w:t>Тендер</w:t>
            </w:r>
            <w:r w:rsidR="00F12FC6" w:rsidRPr="00295E4B">
              <w:rPr>
                <w:sz w:val="20"/>
              </w:rPr>
              <w:t>на документація.</w:t>
            </w:r>
          </w:p>
        </w:tc>
      </w:tr>
      <w:tr w:rsidR="00F12FC6" w:rsidRPr="007C39E5" w14:paraId="16BDEC3E" w14:textId="77777777" w:rsidTr="00301F09">
        <w:trPr>
          <w:gridAfter w:val="1"/>
          <w:wAfter w:w="263" w:type="dxa"/>
        </w:trPr>
        <w:tc>
          <w:tcPr>
            <w:tcW w:w="1941" w:type="dxa"/>
            <w:gridSpan w:val="4"/>
          </w:tcPr>
          <w:p w14:paraId="4A6F7858" w14:textId="77777777" w:rsidR="00F12FC6" w:rsidRPr="00295E4B" w:rsidRDefault="00F12FC6" w:rsidP="00BE306B">
            <w:pPr>
              <w:suppressAutoHyphens/>
              <w:ind w:right="-108"/>
              <w:rPr>
                <w:sz w:val="20"/>
                <w:lang w:val="uk-UA"/>
              </w:rPr>
            </w:pPr>
            <w:bookmarkStart w:id="23" w:name="_Toc438532557"/>
            <w:bookmarkEnd w:id="23"/>
          </w:p>
        </w:tc>
        <w:tc>
          <w:tcPr>
            <w:tcW w:w="7969" w:type="dxa"/>
            <w:gridSpan w:val="3"/>
          </w:tcPr>
          <w:p w14:paraId="1FBF8564" w14:textId="3D1B6E7E" w:rsidR="007C39E5" w:rsidRPr="00644317" w:rsidRDefault="007C39E5" w:rsidP="000B0AF9">
            <w:pPr>
              <w:pStyle w:val="Header3-Paragraph"/>
              <w:numPr>
                <w:ilvl w:val="1"/>
                <w:numId w:val="8"/>
              </w:numPr>
              <w:suppressAutoHyphens/>
              <w:rPr>
                <w:sz w:val="20"/>
              </w:rPr>
            </w:pPr>
            <w:r w:rsidRPr="00E44BFC">
              <w:rPr>
                <w:sz w:val="20"/>
              </w:rPr>
              <w:t xml:space="preserve">НЕФКО здійснюватиме виплати виключно на прохання </w:t>
            </w:r>
            <w:r>
              <w:rPr>
                <w:sz w:val="20"/>
              </w:rPr>
              <w:t>Одержувача</w:t>
            </w:r>
            <w:r w:rsidRPr="00E44BFC">
              <w:rPr>
                <w:sz w:val="20"/>
              </w:rPr>
              <w:t>, затвердженого</w:t>
            </w:r>
            <w:r w:rsidRPr="00295E4B">
              <w:rPr>
                <w:sz w:val="20"/>
              </w:rPr>
              <w:t xml:space="preserve"> НЕФКО відповідно до умов угоди про фінансування, укладеної між </w:t>
            </w:r>
            <w:r>
              <w:rPr>
                <w:sz w:val="20"/>
              </w:rPr>
              <w:t>Одержувачем</w:t>
            </w:r>
            <w:r w:rsidRPr="00295E4B">
              <w:rPr>
                <w:sz w:val="20"/>
              </w:rPr>
              <w:t xml:space="preserve"> та НЕФКО (надалі - “</w:t>
            </w:r>
            <w:r>
              <w:rPr>
                <w:sz w:val="20"/>
              </w:rPr>
              <w:t>Договір про грант</w:t>
            </w:r>
            <w:r w:rsidRPr="00295E4B">
              <w:rPr>
                <w:sz w:val="20"/>
              </w:rPr>
              <w:t>”). Всі відносини регулюватимуться виключно положеннями ц</w:t>
            </w:r>
            <w:r>
              <w:rPr>
                <w:sz w:val="20"/>
              </w:rPr>
              <w:t>ього Договору</w:t>
            </w:r>
            <w:r w:rsidRPr="007C39E5">
              <w:rPr>
                <w:sz w:val="20"/>
              </w:rPr>
              <w:t>;</w:t>
            </w:r>
          </w:p>
          <w:p w14:paraId="520D2C70" w14:textId="33F9EB6D" w:rsidR="00F12FC6" w:rsidRDefault="007C39E5" w:rsidP="007C39E5">
            <w:pPr>
              <w:pStyle w:val="Header3-Paragraph"/>
              <w:numPr>
                <w:ilvl w:val="0"/>
                <w:numId w:val="0"/>
              </w:numPr>
              <w:suppressAutoHyphens/>
              <w:rPr>
                <w:sz w:val="20"/>
              </w:rPr>
            </w:pPr>
            <w:r w:rsidRPr="009B7F34">
              <w:rPr>
                <w:sz w:val="20"/>
                <w:highlight w:val="yellow"/>
              </w:rPr>
              <w:t>2.3</w:t>
            </w:r>
            <w:r w:rsidR="001E58C1" w:rsidRPr="009B7F34">
              <w:rPr>
                <w:sz w:val="20"/>
                <w:highlight w:val="yellow"/>
                <w:lang w:val="ru-RU"/>
              </w:rPr>
              <w:t xml:space="preserve"> </w:t>
            </w:r>
            <w:r w:rsidRPr="009B7F34">
              <w:rPr>
                <w:sz w:val="20"/>
                <w:highlight w:val="yellow"/>
              </w:rPr>
              <w:t>Жодна частина гранту не повинна бути використана, прямо чи опосередковано, для оплати будь-яких податків, в тому числі мит або інших подібних зборів і винагород на території України або будь-де в іншому місці. Для даних цілей сума гранту буде  звільнена від оподаткування відповідно до Порядку залучення, використання та моніторингу міжнародної технічної допомоги, затвердженого постановою Кабінету Міністрів України від 15.02.2002 р. № 153 (зі змінами).</w:t>
            </w:r>
          </w:p>
          <w:p w14:paraId="3168A63B" w14:textId="783D747E" w:rsidR="007C39E5" w:rsidRPr="00295E4B" w:rsidRDefault="007C39E5" w:rsidP="007C39E5">
            <w:pPr>
              <w:pStyle w:val="Header3-Paragraph"/>
              <w:numPr>
                <w:ilvl w:val="0"/>
                <w:numId w:val="0"/>
              </w:numPr>
              <w:suppressAutoHyphens/>
              <w:ind w:left="504"/>
              <w:rPr>
                <w:sz w:val="20"/>
              </w:rPr>
            </w:pPr>
          </w:p>
        </w:tc>
      </w:tr>
      <w:tr w:rsidR="00F12FC6" w:rsidRPr="0075245F" w14:paraId="53FBDC94" w14:textId="77777777" w:rsidTr="00301F09">
        <w:trPr>
          <w:gridAfter w:val="1"/>
          <w:wAfter w:w="263" w:type="dxa"/>
        </w:trPr>
        <w:tc>
          <w:tcPr>
            <w:tcW w:w="1941" w:type="dxa"/>
            <w:gridSpan w:val="4"/>
          </w:tcPr>
          <w:p w14:paraId="0F1CD2F4" w14:textId="17100AD5" w:rsidR="00F12FC6" w:rsidRPr="00295E4B" w:rsidRDefault="00F12FC6" w:rsidP="000B0AF9">
            <w:pPr>
              <w:pStyle w:val="Header1-Clauses"/>
              <w:numPr>
                <w:ilvl w:val="0"/>
                <w:numId w:val="6"/>
              </w:numPr>
              <w:suppressAutoHyphens/>
              <w:ind w:right="-108"/>
              <w:rPr>
                <w:sz w:val="20"/>
              </w:rPr>
            </w:pPr>
            <w:bookmarkStart w:id="24" w:name="_Toc438532558"/>
            <w:bookmarkStart w:id="25" w:name="_Toc438002631"/>
            <w:bookmarkEnd w:id="24"/>
            <w:r w:rsidRPr="00295E4B">
              <w:rPr>
                <w:sz w:val="20"/>
              </w:rPr>
              <w:br w:type="page"/>
            </w:r>
            <w:bookmarkStart w:id="26" w:name="_Toc438438822"/>
            <w:bookmarkStart w:id="27" w:name="_Toc438532559"/>
            <w:bookmarkStart w:id="28" w:name="_Toc438733966"/>
            <w:bookmarkStart w:id="29" w:name="_Toc438907007"/>
            <w:bookmarkStart w:id="30" w:name="_Toc438907206"/>
            <w:r w:rsidRPr="00295E4B">
              <w:rPr>
                <w:sz w:val="20"/>
              </w:rPr>
              <w:t xml:space="preserve">Заборонені дії </w:t>
            </w:r>
            <w:bookmarkEnd w:id="25"/>
            <w:bookmarkEnd w:id="26"/>
            <w:bookmarkEnd w:id="27"/>
            <w:bookmarkEnd w:id="28"/>
            <w:bookmarkEnd w:id="29"/>
            <w:bookmarkEnd w:id="30"/>
          </w:p>
        </w:tc>
        <w:tc>
          <w:tcPr>
            <w:tcW w:w="7969" w:type="dxa"/>
            <w:gridSpan w:val="3"/>
          </w:tcPr>
          <w:p w14:paraId="5FD5989B" w14:textId="5C068AE0" w:rsidR="00F12FC6" w:rsidRPr="00295E4B" w:rsidRDefault="00F12FC6" w:rsidP="00BE306B">
            <w:pPr>
              <w:pStyle w:val="Header2-SubClauses"/>
              <w:tabs>
                <w:tab w:val="clear" w:pos="619"/>
                <w:tab w:val="left" w:pos="459"/>
              </w:tabs>
              <w:suppressAutoHyphens/>
              <w:spacing w:after="160"/>
              <w:ind w:left="459" w:hanging="459"/>
              <w:rPr>
                <w:sz w:val="20"/>
              </w:rPr>
            </w:pPr>
            <w:r w:rsidRPr="00295E4B">
              <w:rPr>
                <w:sz w:val="20"/>
              </w:rPr>
              <w:t>3.1</w:t>
            </w:r>
            <w:r w:rsidRPr="00295E4B">
              <w:tab/>
            </w:r>
            <w:r w:rsidRPr="00295E4B">
              <w:rPr>
                <w:sz w:val="20"/>
              </w:rPr>
              <w:t xml:space="preserve">НЕФКО вимагає від всіх Одержувачів, Учасників </w:t>
            </w:r>
            <w:r w:rsidR="00622A5C" w:rsidRPr="00295E4B">
              <w:rPr>
                <w:sz w:val="20"/>
              </w:rPr>
              <w:t>тендер</w:t>
            </w:r>
            <w:r w:rsidRPr="00295E4B">
              <w:rPr>
                <w:sz w:val="20"/>
              </w:rPr>
              <w:t xml:space="preserve">ів, </w:t>
            </w:r>
            <w:r w:rsidR="003B0701" w:rsidRPr="00295E4B">
              <w:rPr>
                <w:sz w:val="20"/>
              </w:rPr>
              <w:t>Підрядник</w:t>
            </w:r>
            <w:r w:rsidRPr="00295E4B">
              <w:rPr>
                <w:sz w:val="20"/>
              </w:rPr>
              <w:t xml:space="preserve">ів, </w:t>
            </w:r>
            <w:r w:rsidR="00D85ED1" w:rsidRPr="00295E4B">
              <w:rPr>
                <w:sz w:val="20"/>
              </w:rPr>
              <w:t>субпідрядник</w:t>
            </w:r>
            <w:r w:rsidRPr="00295E4B">
              <w:rPr>
                <w:sz w:val="20"/>
              </w:rPr>
              <w:t xml:space="preserve">ів, концесіонерів, консультантів і </w:t>
            </w:r>
            <w:proofErr w:type="spellStart"/>
            <w:r w:rsidRPr="00295E4B">
              <w:rPr>
                <w:sz w:val="20"/>
              </w:rPr>
              <w:t>субконсультантів</w:t>
            </w:r>
            <w:proofErr w:type="spellEnd"/>
            <w:r w:rsidRPr="00295E4B">
              <w:rPr>
                <w:sz w:val="20"/>
              </w:rPr>
              <w:t xml:space="preserve">, що є сторонами контрактів, фінансованих НЕФКО, дотримання високих стандартів етики в процесі проведення закупівель та виконання своїх контрактних зобов'язань. </w:t>
            </w:r>
            <w:r w:rsidR="00540283">
              <w:rPr>
                <w:sz w:val="20"/>
              </w:rPr>
              <w:t>У впроваджені цієї</w:t>
            </w:r>
            <w:r w:rsidRPr="00295E4B">
              <w:rPr>
                <w:sz w:val="20"/>
              </w:rPr>
              <w:t xml:space="preserve"> політики НЕФКО:</w:t>
            </w:r>
          </w:p>
          <w:p w14:paraId="204C5478" w14:textId="77777777" w:rsidR="00F12FC6" w:rsidRPr="00295E4B" w:rsidRDefault="00F12FC6" w:rsidP="00BE306B">
            <w:pPr>
              <w:pStyle w:val="Header3-Paragraph"/>
              <w:numPr>
                <w:ilvl w:val="0"/>
                <w:numId w:val="0"/>
              </w:numPr>
              <w:suppressAutoHyphens/>
              <w:spacing w:after="160"/>
              <w:ind w:left="1152" w:hanging="540"/>
              <w:rPr>
                <w:sz w:val="20"/>
              </w:rPr>
            </w:pPr>
            <w:r w:rsidRPr="00295E4B">
              <w:rPr>
                <w:sz w:val="20"/>
              </w:rPr>
              <w:t xml:space="preserve">(a) </w:t>
            </w:r>
            <w:r w:rsidRPr="00295E4B">
              <w:tab/>
            </w:r>
            <w:r w:rsidR="00540283" w:rsidRPr="0099452A">
              <w:rPr>
                <w:sz w:val="20"/>
              </w:rPr>
              <w:t>визначає</w:t>
            </w:r>
            <w:r w:rsidR="00540283" w:rsidRPr="00295E4B">
              <w:rPr>
                <w:sz w:val="20"/>
              </w:rPr>
              <w:t xml:space="preserve"> </w:t>
            </w:r>
            <w:r w:rsidRPr="00295E4B">
              <w:rPr>
                <w:sz w:val="20"/>
              </w:rPr>
              <w:t>для цілей цього пункту заборонені дії наступним чином:</w:t>
            </w:r>
          </w:p>
          <w:p w14:paraId="2B51311F" w14:textId="77777777" w:rsidR="00F12FC6" w:rsidRPr="00295E4B" w:rsidRDefault="00F12FC6" w:rsidP="000B0AF9">
            <w:pPr>
              <w:pStyle w:val="4"/>
              <w:numPr>
                <w:ilvl w:val="0"/>
                <w:numId w:val="5"/>
              </w:numPr>
              <w:tabs>
                <w:tab w:val="clear" w:pos="720"/>
                <w:tab w:val="left" w:pos="1650"/>
              </w:tabs>
              <w:suppressAutoHyphens/>
              <w:spacing w:after="160"/>
              <w:ind w:left="1650" w:hanging="498"/>
              <w:rPr>
                <w:sz w:val="20"/>
              </w:rPr>
            </w:pPr>
            <w:r w:rsidRPr="00295E4B">
              <w:rPr>
                <w:bCs/>
                <w:sz w:val="20"/>
              </w:rPr>
              <w:t xml:space="preserve">“корупційні дії” </w:t>
            </w:r>
            <w:r w:rsidRPr="00295E4B">
              <w:rPr>
                <w:sz w:val="20"/>
              </w:rPr>
              <w:t xml:space="preserve">як пропозицію, вручення, отримання або вимагання, прямо або опосередковано, будь-яких цінностей з метою неправомірного впливу на дії іншої Сторони;   </w:t>
            </w:r>
          </w:p>
          <w:p w14:paraId="64D64E92" w14:textId="77777777" w:rsidR="00F12FC6" w:rsidRPr="00295E4B" w:rsidRDefault="00F12FC6" w:rsidP="000B0AF9">
            <w:pPr>
              <w:pStyle w:val="4"/>
              <w:numPr>
                <w:ilvl w:val="0"/>
                <w:numId w:val="5"/>
              </w:numPr>
              <w:tabs>
                <w:tab w:val="clear" w:pos="720"/>
                <w:tab w:val="left" w:pos="1650"/>
              </w:tabs>
              <w:suppressAutoHyphens/>
              <w:spacing w:after="160"/>
              <w:ind w:left="1650" w:hanging="498"/>
              <w:rPr>
                <w:sz w:val="20"/>
              </w:rPr>
            </w:pPr>
            <w:r w:rsidRPr="00295E4B">
              <w:rPr>
                <w:sz w:val="20"/>
              </w:rPr>
              <w:t xml:space="preserve">“шахрайські дії” як будь-яку дію або бездіяльність, в тому числі спотворення фактів, навмисне або ненавмисне введення в оману, чи спроба ввести в оману сторону в цілях отримання фінансової або іншої вигоди, або ухилення від виконання зобов'язання; </w:t>
            </w:r>
          </w:p>
          <w:p w14:paraId="0C912EDA" w14:textId="77777777" w:rsidR="00F12FC6" w:rsidRPr="00295E4B" w:rsidRDefault="00F12FC6" w:rsidP="000B0AF9">
            <w:pPr>
              <w:pStyle w:val="4"/>
              <w:numPr>
                <w:ilvl w:val="0"/>
                <w:numId w:val="5"/>
              </w:numPr>
              <w:tabs>
                <w:tab w:val="clear" w:pos="720"/>
                <w:tab w:val="left" w:pos="1650"/>
              </w:tabs>
              <w:suppressAutoHyphens/>
              <w:spacing w:after="160"/>
              <w:ind w:left="1650" w:hanging="498"/>
              <w:rPr>
                <w:sz w:val="20"/>
              </w:rPr>
            </w:pPr>
            <w:r w:rsidRPr="00295E4B">
              <w:rPr>
                <w:sz w:val="20"/>
              </w:rPr>
              <w:t xml:space="preserve">“примусові дії” як безпосереднє чи опосередковане заподіяння шкоди чи нанесення травм, або загрозу заподіяння шкоди чи нанесення травм </w:t>
            </w:r>
            <w:r w:rsidRPr="00295E4B">
              <w:rPr>
                <w:sz w:val="20"/>
              </w:rPr>
              <w:lastRenderedPageBreak/>
              <w:t xml:space="preserve">будь-якій стороні або майну цієї Сторони з метою неправомірного впливу на дії цієї Сторони; </w:t>
            </w:r>
          </w:p>
          <w:p w14:paraId="38BF25AE" w14:textId="77777777" w:rsidR="00F12FC6" w:rsidRPr="00295E4B" w:rsidRDefault="00F12FC6" w:rsidP="000B0AF9">
            <w:pPr>
              <w:pStyle w:val="4"/>
              <w:numPr>
                <w:ilvl w:val="0"/>
                <w:numId w:val="5"/>
              </w:numPr>
              <w:tabs>
                <w:tab w:val="clear" w:pos="720"/>
                <w:tab w:val="left" w:pos="1650"/>
              </w:tabs>
              <w:suppressAutoHyphens/>
              <w:spacing w:after="160"/>
              <w:ind w:left="1650" w:hanging="498"/>
              <w:rPr>
                <w:sz w:val="20"/>
              </w:rPr>
            </w:pPr>
            <w:r w:rsidRPr="00295E4B">
              <w:rPr>
                <w:sz w:val="20"/>
              </w:rPr>
              <w:t>“змову” як домовленість між двома або більше сторонами, спрямовану на досягнення неналежної цілі, в тому числі на неправомірни</w:t>
            </w:r>
            <w:r w:rsidR="00E5490D" w:rsidRPr="00295E4B">
              <w:rPr>
                <w:sz w:val="20"/>
              </w:rPr>
              <w:t xml:space="preserve">й вплив на дії іншої Сторони; </w:t>
            </w:r>
            <w:r w:rsidRPr="00295E4B">
              <w:rPr>
                <w:sz w:val="20"/>
              </w:rPr>
              <w:t xml:space="preserve">  </w:t>
            </w:r>
          </w:p>
          <w:p w14:paraId="18155ECD" w14:textId="77777777" w:rsidR="00F12FC6" w:rsidRPr="00421512" w:rsidRDefault="00F12FC6" w:rsidP="00421512">
            <w:pPr>
              <w:tabs>
                <w:tab w:val="left" w:pos="1734"/>
              </w:tabs>
              <w:suppressAutoHyphens/>
              <w:ind w:left="1167" w:hanging="141"/>
              <w:rPr>
                <w:rFonts w:ascii="Times New Roman" w:hAnsi="Times New Roman"/>
                <w:sz w:val="20"/>
                <w:szCs w:val="20"/>
                <w:lang w:val="uk-UA" w:eastAsia="uk-UA" w:bidi="uk-UA"/>
              </w:rPr>
            </w:pPr>
            <w:r w:rsidRPr="00295E4B">
              <w:rPr>
                <w:rFonts w:ascii="Times New Roman" w:hAnsi="Times New Roman"/>
                <w:sz w:val="20"/>
                <w:szCs w:val="20"/>
                <w:lang w:val="uk-UA" w:eastAsia="uk-UA" w:bidi="uk-UA"/>
              </w:rPr>
              <w:tab/>
              <w:t>(v)</w:t>
            </w:r>
            <w:r w:rsidRPr="00295E4B">
              <w:rPr>
                <w:rFonts w:ascii="Times New Roman" w:hAnsi="Times New Roman"/>
                <w:sz w:val="20"/>
                <w:szCs w:val="20"/>
                <w:lang w:val="uk-UA" w:eastAsia="uk-UA" w:bidi="uk-UA"/>
              </w:rPr>
              <w:tab/>
              <w:t>“крадіжку</w:t>
            </w:r>
            <w:r w:rsidR="00421512">
              <w:rPr>
                <w:rFonts w:ascii="Times New Roman" w:hAnsi="Times New Roman"/>
                <w:sz w:val="20"/>
                <w:szCs w:val="20"/>
                <w:lang w:val="uk-UA" w:eastAsia="uk-UA" w:bidi="uk-UA"/>
              </w:rPr>
              <w:t>” як привласнення чужого майна.</w:t>
            </w:r>
          </w:p>
          <w:p w14:paraId="06E2A91B" w14:textId="77777777" w:rsidR="00F12FC6" w:rsidRPr="00295E4B" w:rsidRDefault="00F12FC6" w:rsidP="00BE306B">
            <w:pPr>
              <w:pStyle w:val="Header3-Paragraph"/>
              <w:numPr>
                <w:ilvl w:val="0"/>
                <w:numId w:val="0"/>
              </w:numPr>
              <w:tabs>
                <w:tab w:val="left" w:pos="1152"/>
              </w:tabs>
              <w:suppressAutoHyphens/>
              <w:spacing w:after="160"/>
              <w:ind w:left="1152" w:hanging="540"/>
              <w:rPr>
                <w:sz w:val="20"/>
              </w:rPr>
            </w:pPr>
            <w:r w:rsidRPr="00295E4B">
              <w:rPr>
                <w:sz w:val="20"/>
              </w:rPr>
              <w:t xml:space="preserve">(b) </w:t>
            </w:r>
            <w:r w:rsidRPr="00295E4B">
              <w:tab/>
            </w:r>
            <w:r w:rsidRPr="00295E4B">
              <w:rPr>
                <w:sz w:val="20"/>
              </w:rPr>
              <w:t xml:space="preserve">відхилить пропозицію про присудження Контракту, якщо корпорація прийде до висновку, що Учасник </w:t>
            </w:r>
            <w:r w:rsidR="00622A5C" w:rsidRPr="00295E4B">
              <w:rPr>
                <w:sz w:val="20"/>
              </w:rPr>
              <w:t>тендер</w:t>
            </w:r>
            <w:r w:rsidR="00540283">
              <w:rPr>
                <w:sz w:val="20"/>
              </w:rPr>
              <w:t>у</w:t>
            </w:r>
            <w:r w:rsidRPr="00295E4B">
              <w:rPr>
                <w:sz w:val="20"/>
              </w:rPr>
              <w:t xml:space="preserve">, </w:t>
            </w:r>
            <w:r w:rsidR="00540283">
              <w:rPr>
                <w:sz w:val="20"/>
              </w:rPr>
              <w:t>постачальник</w:t>
            </w:r>
            <w:r w:rsidRPr="00295E4B">
              <w:rPr>
                <w:sz w:val="20"/>
              </w:rPr>
              <w:t xml:space="preserve">, </w:t>
            </w:r>
            <w:proofErr w:type="spellStart"/>
            <w:r w:rsidR="00540283">
              <w:rPr>
                <w:sz w:val="20"/>
              </w:rPr>
              <w:t>субпостачальник</w:t>
            </w:r>
            <w:proofErr w:type="spellEnd"/>
            <w:r w:rsidRPr="00295E4B">
              <w:rPr>
                <w:sz w:val="20"/>
              </w:rPr>
              <w:t xml:space="preserve">, підрядник, </w:t>
            </w:r>
            <w:r w:rsidR="00D85ED1" w:rsidRPr="00295E4B">
              <w:rPr>
                <w:sz w:val="20"/>
              </w:rPr>
              <w:t>субпідрядник</w:t>
            </w:r>
            <w:r w:rsidRPr="00295E4B">
              <w:rPr>
                <w:sz w:val="20"/>
              </w:rPr>
              <w:t xml:space="preserve">, концесіонер, консультант чи </w:t>
            </w:r>
            <w:proofErr w:type="spellStart"/>
            <w:r w:rsidRPr="00295E4B">
              <w:rPr>
                <w:sz w:val="20"/>
              </w:rPr>
              <w:t>субконсультант</w:t>
            </w:r>
            <w:proofErr w:type="spellEnd"/>
            <w:r w:rsidRPr="00295E4B">
              <w:rPr>
                <w:sz w:val="20"/>
              </w:rPr>
              <w:t>, рекомендований для присудження Контракту, брав участь у будь-яких заборонених діях під час конкурентної боротьби за присудження даного Контракту;</w:t>
            </w:r>
          </w:p>
          <w:p w14:paraId="407E20FD" w14:textId="4C854214" w:rsidR="00F12FC6" w:rsidRPr="00295E4B" w:rsidRDefault="00F12FC6" w:rsidP="00BE306B">
            <w:pPr>
              <w:pStyle w:val="Header3-Paragraph"/>
              <w:numPr>
                <w:ilvl w:val="0"/>
                <w:numId w:val="0"/>
              </w:numPr>
              <w:tabs>
                <w:tab w:val="left" w:pos="1152"/>
              </w:tabs>
              <w:suppressAutoHyphens/>
              <w:spacing w:after="160"/>
              <w:ind w:left="1152" w:hanging="540"/>
              <w:rPr>
                <w:sz w:val="20"/>
              </w:rPr>
            </w:pPr>
            <w:r w:rsidRPr="00295E4B">
              <w:rPr>
                <w:sz w:val="20"/>
              </w:rPr>
              <w:t>(c)</w:t>
            </w:r>
            <w:r w:rsidRPr="00295E4B">
              <w:tab/>
            </w:r>
            <w:r w:rsidRPr="00295E4B">
              <w:rPr>
                <w:sz w:val="20"/>
              </w:rPr>
              <w:t xml:space="preserve">скасує частину свого фінансування, передбаченого для закупівлі устаткування та обладнання, робіт, послуг або концесій відповідно до положень Контракту, якщо з'ясує, що представники </w:t>
            </w:r>
            <w:r w:rsidR="00540283">
              <w:rPr>
                <w:sz w:val="20"/>
              </w:rPr>
              <w:t>позичальника чи бенефіціанта</w:t>
            </w:r>
            <w:r w:rsidR="00540283" w:rsidRPr="00295E4B">
              <w:rPr>
                <w:sz w:val="20"/>
              </w:rPr>
              <w:t xml:space="preserve"> </w:t>
            </w:r>
            <w:r w:rsidRPr="00295E4B">
              <w:rPr>
                <w:sz w:val="20"/>
              </w:rPr>
              <w:t xml:space="preserve">фінансування НЕФКО брали участь у будь-яких заборонених діях під час проведення закупівель або виконання контрактних зобов'язань, якщо </w:t>
            </w:r>
            <w:r w:rsidR="000678D9">
              <w:rPr>
                <w:sz w:val="20"/>
              </w:rPr>
              <w:t>позичальник чи</w:t>
            </w:r>
            <w:r w:rsidR="00712CBC">
              <w:rPr>
                <w:sz w:val="20"/>
              </w:rPr>
              <w:t xml:space="preserve">  </w:t>
            </w:r>
            <w:proofErr w:type="spellStart"/>
            <w:r w:rsidR="00712CBC">
              <w:rPr>
                <w:sz w:val="20"/>
              </w:rPr>
              <w:t>вигодонабувач</w:t>
            </w:r>
            <w:proofErr w:type="spellEnd"/>
            <w:r w:rsidR="00712CBC">
              <w:rPr>
                <w:sz w:val="20"/>
              </w:rPr>
              <w:t xml:space="preserve"> фінансування НЕФКО</w:t>
            </w:r>
            <w:r w:rsidR="000678D9" w:rsidRPr="00295E4B" w:rsidDel="000678D9">
              <w:rPr>
                <w:sz w:val="20"/>
              </w:rPr>
              <w:t xml:space="preserve"> </w:t>
            </w:r>
            <w:r w:rsidRPr="00295E4B">
              <w:rPr>
                <w:sz w:val="20"/>
              </w:rPr>
              <w:t xml:space="preserve">не вжив своєчасних та належних дій для </w:t>
            </w:r>
            <w:r w:rsidR="000678D9">
              <w:rPr>
                <w:sz w:val="20"/>
              </w:rPr>
              <w:t>виправлення ситуації</w:t>
            </w:r>
            <w:r w:rsidRPr="00295E4B">
              <w:rPr>
                <w:sz w:val="20"/>
              </w:rPr>
              <w:t>, які б повністю задовольнили НЕФКО;</w:t>
            </w:r>
          </w:p>
          <w:p w14:paraId="41C45BE2" w14:textId="77777777" w:rsidR="00F12FC6" w:rsidRPr="00295E4B" w:rsidRDefault="00F12FC6" w:rsidP="00BE306B">
            <w:pPr>
              <w:pStyle w:val="Header3-Paragraph"/>
              <w:numPr>
                <w:ilvl w:val="0"/>
                <w:numId w:val="0"/>
              </w:numPr>
              <w:tabs>
                <w:tab w:val="left" w:pos="1152"/>
              </w:tabs>
              <w:suppressAutoHyphens/>
              <w:spacing w:after="160"/>
              <w:ind w:left="1152" w:hanging="540"/>
              <w:rPr>
                <w:sz w:val="20"/>
              </w:rPr>
            </w:pPr>
            <w:r w:rsidRPr="00295E4B">
              <w:rPr>
                <w:sz w:val="20"/>
              </w:rPr>
              <w:t>(d)</w:t>
            </w:r>
            <w:r w:rsidRPr="00295E4B">
              <w:tab/>
            </w:r>
            <w:r w:rsidRPr="00295E4B">
              <w:rPr>
                <w:sz w:val="20"/>
              </w:rPr>
              <w:t>оголосить фірму неправомочною (на</w:t>
            </w:r>
            <w:r w:rsidR="000678D9">
              <w:rPr>
                <w:sz w:val="20"/>
              </w:rPr>
              <w:t>завжди або на</w:t>
            </w:r>
            <w:r w:rsidRPr="00295E4B">
              <w:rPr>
                <w:sz w:val="20"/>
              </w:rPr>
              <w:t xml:space="preserve"> визначений період часу) для присудження Контракту, що фінансується НЕФКО, якщо </w:t>
            </w:r>
            <w:r w:rsidRPr="00295E4B">
              <w:br/>
            </w:r>
            <w:r w:rsidRPr="00295E4B">
              <w:rPr>
                <w:sz w:val="20"/>
              </w:rPr>
              <w:t xml:space="preserve">корпорація на будь-якому етапі прийде до висновку, що така юридична особа була причетна до заборонених дій під час конкурентної боротьби за присудження </w:t>
            </w:r>
            <w:r w:rsidR="000678D9">
              <w:rPr>
                <w:sz w:val="20"/>
              </w:rPr>
              <w:t xml:space="preserve">фінансованого НЕФКО </w:t>
            </w:r>
            <w:r w:rsidRPr="00295E4B">
              <w:rPr>
                <w:sz w:val="20"/>
              </w:rPr>
              <w:t>Контракту або під час його виконання;</w:t>
            </w:r>
          </w:p>
          <w:p w14:paraId="2505BC01" w14:textId="59A25CE9" w:rsidR="00F12FC6" w:rsidRPr="00295E4B" w:rsidRDefault="00F12FC6" w:rsidP="00BE306B">
            <w:pPr>
              <w:pStyle w:val="Header3-Paragraph"/>
              <w:numPr>
                <w:ilvl w:val="0"/>
                <w:numId w:val="0"/>
              </w:numPr>
              <w:tabs>
                <w:tab w:val="left" w:pos="1152"/>
              </w:tabs>
              <w:suppressAutoHyphens/>
              <w:spacing w:after="160"/>
              <w:ind w:left="1152" w:hanging="540"/>
              <w:rPr>
                <w:sz w:val="20"/>
              </w:rPr>
            </w:pPr>
            <w:r w:rsidRPr="00295E4B">
              <w:rPr>
                <w:sz w:val="20"/>
              </w:rPr>
              <w:t>(e)</w:t>
            </w:r>
            <w:r w:rsidRPr="00295E4B">
              <w:tab/>
            </w:r>
            <w:r w:rsidRPr="00295E4B">
              <w:rPr>
                <w:sz w:val="20"/>
              </w:rPr>
              <w:t xml:space="preserve">у випадку, якщо </w:t>
            </w:r>
            <w:r w:rsidR="000678D9">
              <w:rPr>
                <w:sz w:val="20"/>
              </w:rPr>
              <w:t>позичальник</w:t>
            </w:r>
            <w:r w:rsidR="00712CBC">
              <w:rPr>
                <w:sz w:val="20"/>
              </w:rPr>
              <w:t xml:space="preserve">,  </w:t>
            </w:r>
            <w:proofErr w:type="spellStart"/>
            <w:r w:rsidR="00712CBC">
              <w:rPr>
                <w:sz w:val="20"/>
              </w:rPr>
              <w:t>вигодонабувач</w:t>
            </w:r>
            <w:proofErr w:type="spellEnd"/>
            <w:r w:rsidR="00712CBC">
              <w:rPr>
                <w:sz w:val="20"/>
              </w:rPr>
              <w:t xml:space="preserve"> фінансування НЕФКО</w:t>
            </w:r>
            <w:r w:rsidR="000678D9">
              <w:rPr>
                <w:sz w:val="20"/>
              </w:rPr>
              <w:t xml:space="preserve"> чи фірма</w:t>
            </w:r>
            <w:r w:rsidRPr="00295E4B">
              <w:rPr>
                <w:sz w:val="20"/>
              </w:rPr>
              <w:t xml:space="preserve"> визнаються судом країни </w:t>
            </w:r>
            <w:r w:rsidR="000678D9">
              <w:rPr>
                <w:sz w:val="20"/>
              </w:rPr>
              <w:t>позичальника</w:t>
            </w:r>
            <w:r w:rsidR="000678D9" w:rsidRPr="00295E4B">
              <w:rPr>
                <w:sz w:val="20"/>
              </w:rPr>
              <w:t xml:space="preserve"> </w:t>
            </w:r>
            <w:r w:rsidR="000678D9">
              <w:rPr>
                <w:sz w:val="20"/>
              </w:rPr>
              <w:t>чи</w:t>
            </w:r>
            <w:r w:rsidR="000678D9" w:rsidRPr="00295E4B">
              <w:rPr>
                <w:sz w:val="20"/>
              </w:rPr>
              <w:t xml:space="preserve"> </w:t>
            </w:r>
            <w:r w:rsidR="000678D9">
              <w:rPr>
                <w:sz w:val="20"/>
              </w:rPr>
              <w:t>фірми</w:t>
            </w:r>
            <w:r w:rsidRPr="00295E4B">
              <w:rPr>
                <w:sz w:val="20"/>
              </w:rPr>
              <w:t>, або правоохоронними (чи аналогічними) органами міжнародного рівня, включаючи</w:t>
            </w:r>
            <w:r w:rsidR="00D55AEB">
              <w:rPr>
                <w:sz w:val="20"/>
              </w:rPr>
              <w:t xml:space="preserve"> спільні</w:t>
            </w:r>
            <w:r w:rsidRPr="00295E4B">
              <w:rPr>
                <w:sz w:val="20"/>
              </w:rPr>
              <w:t xml:space="preserve"> правозастосовні інститути, такими, що </w:t>
            </w:r>
            <w:r w:rsidR="00D55AEB">
              <w:rPr>
                <w:sz w:val="20"/>
              </w:rPr>
              <w:t>здійснювали</w:t>
            </w:r>
            <w:r w:rsidRPr="00295E4B">
              <w:rPr>
                <w:sz w:val="20"/>
              </w:rPr>
              <w:t xml:space="preserve"> заборонен</w:t>
            </w:r>
            <w:r w:rsidR="00D55AEB">
              <w:rPr>
                <w:sz w:val="20"/>
              </w:rPr>
              <w:t>і</w:t>
            </w:r>
            <w:r w:rsidRPr="00295E4B">
              <w:rPr>
                <w:sz w:val="20"/>
              </w:rPr>
              <w:t xml:space="preserve"> ді</w:t>
            </w:r>
            <w:r w:rsidR="00D55AEB">
              <w:rPr>
                <w:sz w:val="20"/>
              </w:rPr>
              <w:t>ї</w:t>
            </w:r>
            <w:r w:rsidRPr="00295E4B">
              <w:rPr>
                <w:sz w:val="20"/>
              </w:rPr>
              <w:t>, НЕФКО лишає за собою право:</w:t>
            </w:r>
          </w:p>
          <w:p w14:paraId="680A301A" w14:textId="374ADC3A" w:rsidR="00F12FC6" w:rsidRPr="00295E4B" w:rsidRDefault="00F12FC6" w:rsidP="00BE306B">
            <w:pPr>
              <w:pStyle w:val="Header3-Paragraph"/>
              <w:numPr>
                <w:ilvl w:val="0"/>
                <w:numId w:val="0"/>
              </w:numPr>
              <w:tabs>
                <w:tab w:val="left" w:pos="1791"/>
              </w:tabs>
              <w:suppressAutoHyphens/>
              <w:spacing w:after="160"/>
              <w:ind w:left="1791" w:hanging="567"/>
              <w:rPr>
                <w:sz w:val="20"/>
              </w:rPr>
            </w:pPr>
            <w:r w:rsidRPr="00295E4B">
              <w:rPr>
                <w:sz w:val="20"/>
              </w:rPr>
              <w:t>(i)</w:t>
            </w:r>
            <w:r w:rsidRPr="00295E4B">
              <w:rPr>
                <w:rStyle w:val="a9"/>
                <w:noProof/>
                <w:color w:val="auto"/>
                <w:sz w:val="20"/>
                <w:u w:val="none"/>
              </w:rPr>
              <w:t xml:space="preserve"> </w:t>
            </w:r>
            <w:r w:rsidRPr="00295E4B">
              <w:tab/>
            </w:r>
            <w:r w:rsidRPr="00295E4B">
              <w:rPr>
                <w:sz w:val="20"/>
              </w:rPr>
              <w:t>частково або повністю скасу</w:t>
            </w:r>
            <w:r w:rsidR="00E5490D" w:rsidRPr="00295E4B">
              <w:rPr>
                <w:sz w:val="20"/>
              </w:rPr>
              <w:t xml:space="preserve">вати фінансування </w:t>
            </w:r>
            <w:r w:rsidR="00D55AEB">
              <w:rPr>
                <w:sz w:val="20"/>
              </w:rPr>
              <w:t>такого позичальника</w:t>
            </w:r>
            <w:r w:rsidR="00712CBC">
              <w:rPr>
                <w:sz w:val="20"/>
              </w:rPr>
              <w:t xml:space="preserve"> чи  </w:t>
            </w:r>
            <w:proofErr w:type="spellStart"/>
            <w:r w:rsidR="00712CBC">
              <w:rPr>
                <w:sz w:val="20"/>
              </w:rPr>
              <w:t>вигодонабувача</w:t>
            </w:r>
            <w:proofErr w:type="spellEnd"/>
            <w:r w:rsidR="00712CBC">
              <w:rPr>
                <w:sz w:val="20"/>
              </w:rPr>
              <w:t xml:space="preserve"> фінансування НЕФКО</w:t>
            </w:r>
            <w:r w:rsidR="00E5490D" w:rsidRPr="00295E4B">
              <w:rPr>
                <w:sz w:val="20"/>
              </w:rPr>
              <w:t xml:space="preserve">; </w:t>
            </w:r>
          </w:p>
          <w:p w14:paraId="69E4490F" w14:textId="77777777" w:rsidR="00F12FC6" w:rsidRPr="00295E4B" w:rsidRDefault="00F12FC6" w:rsidP="00BE306B">
            <w:pPr>
              <w:pStyle w:val="Header3-Paragraph"/>
              <w:numPr>
                <w:ilvl w:val="0"/>
                <w:numId w:val="0"/>
              </w:numPr>
              <w:tabs>
                <w:tab w:val="left" w:pos="1791"/>
              </w:tabs>
              <w:suppressAutoHyphens/>
              <w:spacing w:after="160"/>
              <w:ind w:left="1791" w:hanging="567"/>
              <w:rPr>
                <w:sz w:val="20"/>
              </w:rPr>
            </w:pPr>
            <w:r w:rsidRPr="00295E4B">
              <w:rPr>
                <w:sz w:val="20"/>
              </w:rPr>
              <w:t>(ii)</w:t>
            </w:r>
            <w:r w:rsidRPr="00295E4B">
              <w:rPr>
                <w:rStyle w:val="a9"/>
                <w:noProof/>
                <w:color w:val="auto"/>
                <w:sz w:val="20"/>
                <w:u w:val="none"/>
              </w:rPr>
              <w:t xml:space="preserve"> </w:t>
            </w:r>
            <w:r w:rsidRPr="00295E4B">
              <w:tab/>
            </w:r>
            <w:r w:rsidRPr="00295E4B">
              <w:rPr>
                <w:sz w:val="20"/>
              </w:rPr>
              <w:t>оголосити фірму неправомочною (на</w:t>
            </w:r>
            <w:r w:rsidR="00D55AEB">
              <w:rPr>
                <w:sz w:val="20"/>
              </w:rPr>
              <w:t>завжди або</w:t>
            </w:r>
            <w:r w:rsidRPr="00295E4B">
              <w:rPr>
                <w:sz w:val="20"/>
              </w:rPr>
              <w:t xml:space="preserve"> визначений період часу) для присудження Конт</w:t>
            </w:r>
            <w:r w:rsidR="00E5490D" w:rsidRPr="00295E4B">
              <w:rPr>
                <w:sz w:val="20"/>
              </w:rPr>
              <w:t xml:space="preserve">ракту, що фінансується НЕФКО; </w:t>
            </w:r>
            <w:r w:rsidR="00D55AEB">
              <w:rPr>
                <w:sz w:val="20"/>
              </w:rPr>
              <w:t>та</w:t>
            </w:r>
          </w:p>
          <w:p w14:paraId="75D3A8B3" w14:textId="77777777" w:rsidR="00F12FC6" w:rsidRPr="00295E4B" w:rsidRDefault="00F12FC6" w:rsidP="00295E4B">
            <w:pPr>
              <w:pStyle w:val="Header3-Paragraph"/>
              <w:numPr>
                <w:ilvl w:val="0"/>
                <w:numId w:val="0"/>
              </w:numPr>
              <w:tabs>
                <w:tab w:val="left" w:pos="1152"/>
              </w:tabs>
              <w:suppressAutoHyphens/>
              <w:spacing w:after="160"/>
              <w:ind w:left="1152" w:hanging="540"/>
              <w:rPr>
                <w:sz w:val="20"/>
              </w:rPr>
            </w:pPr>
            <w:r w:rsidRPr="00295E4B">
              <w:rPr>
                <w:sz w:val="20"/>
              </w:rPr>
              <w:t>f)</w:t>
            </w:r>
            <w:r w:rsidRPr="00295E4B">
              <w:tab/>
            </w:r>
            <w:r w:rsidRPr="00295E4B">
              <w:rPr>
                <w:sz w:val="20"/>
              </w:rPr>
              <w:t xml:space="preserve">матиме право вимагати, щоб в Контрактах, які фінансуються НЕФКО, була зазначена вимога щодо права перевіряти всі рахунки, записи та інші документи </w:t>
            </w:r>
            <w:r w:rsidR="00D55AEB">
              <w:rPr>
                <w:sz w:val="20"/>
              </w:rPr>
              <w:t>постачальників</w:t>
            </w:r>
            <w:r w:rsidRPr="00295E4B">
              <w:rPr>
                <w:sz w:val="20"/>
              </w:rPr>
              <w:t xml:space="preserve">, </w:t>
            </w:r>
            <w:proofErr w:type="spellStart"/>
            <w:r w:rsidR="00D55AEB" w:rsidRPr="00295E4B">
              <w:rPr>
                <w:sz w:val="20"/>
              </w:rPr>
              <w:t>суб</w:t>
            </w:r>
            <w:r w:rsidR="00D55AEB">
              <w:rPr>
                <w:sz w:val="20"/>
              </w:rPr>
              <w:t>постачальників</w:t>
            </w:r>
            <w:proofErr w:type="spellEnd"/>
            <w:r w:rsidRPr="00295E4B">
              <w:rPr>
                <w:sz w:val="20"/>
              </w:rPr>
              <w:t xml:space="preserve">, підрядників, </w:t>
            </w:r>
            <w:r w:rsidR="00D85ED1" w:rsidRPr="00295E4B">
              <w:rPr>
                <w:sz w:val="20"/>
              </w:rPr>
              <w:t>субпідрядник</w:t>
            </w:r>
            <w:r w:rsidRPr="00295E4B">
              <w:rPr>
                <w:sz w:val="20"/>
              </w:rPr>
              <w:t xml:space="preserve">ів, концесіонерів, консультантів та </w:t>
            </w:r>
            <w:proofErr w:type="spellStart"/>
            <w:r w:rsidRPr="00295E4B">
              <w:rPr>
                <w:sz w:val="20"/>
              </w:rPr>
              <w:t>субконсультантів</w:t>
            </w:r>
            <w:proofErr w:type="spellEnd"/>
            <w:r w:rsidRPr="00295E4B">
              <w:rPr>
                <w:sz w:val="20"/>
              </w:rPr>
              <w:t>, що стосуються виконання Контракту, а також перевірки таких документів незалежними аудиторами, призначеними НЕФКО.</w:t>
            </w:r>
          </w:p>
        </w:tc>
      </w:tr>
      <w:tr w:rsidR="00F12FC6" w:rsidRPr="00295E4B" w14:paraId="5CA3A94B" w14:textId="77777777" w:rsidTr="00301F09">
        <w:trPr>
          <w:gridAfter w:val="1"/>
          <w:wAfter w:w="263" w:type="dxa"/>
        </w:trPr>
        <w:tc>
          <w:tcPr>
            <w:tcW w:w="1941" w:type="dxa"/>
            <w:gridSpan w:val="4"/>
          </w:tcPr>
          <w:p w14:paraId="0049F5DB" w14:textId="77777777" w:rsidR="00F12FC6" w:rsidRPr="00295E4B" w:rsidRDefault="00F12FC6" w:rsidP="00F12FC6">
            <w:pPr>
              <w:pStyle w:val="Header1-Clauses"/>
              <w:tabs>
                <w:tab w:val="num" w:pos="432"/>
              </w:tabs>
              <w:ind w:left="432" w:hanging="432"/>
              <w:rPr>
                <w:sz w:val="20"/>
              </w:rPr>
            </w:pPr>
          </w:p>
        </w:tc>
        <w:tc>
          <w:tcPr>
            <w:tcW w:w="7969" w:type="dxa"/>
            <w:gridSpan w:val="3"/>
          </w:tcPr>
          <w:p w14:paraId="30698F1A" w14:textId="02C3A893" w:rsidR="00F12FC6" w:rsidRPr="00295E4B" w:rsidRDefault="00F12FC6" w:rsidP="008D5785">
            <w:pPr>
              <w:pStyle w:val="Header2-SubClauses"/>
              <w:tabs>
                <w:tab w:val="clear" w:pos="619"/>
                <w:tab w:val="left" w:pos="459"/>
              </w:tabs>
              <w:suppressAutoHyphens/>
              <w:spacing w:after="160"/>
              <w:ind w:left="459" w:hanging="459"/>
              <w:rPr>
                <w:sz w:val="20"/>
              </w:rPr>
            </w:pPr>
            <w:r w:rsidRPr="00295E4B">
              <w:rPr>
                <w:sz w:val="20"/>
              </w:rPr>
              <w:t>3.2</w:t>
            </w:r>
            <w:r w:rsidRPr="00295E4B">
              <w:rPr>
                <w:sz w:val="20"/>
              </w:rPr>
              <w:tab/>
              <w:t xml:space="preserve">Учасники </w:t>
            </w:r>
            <w:r w:rsidR="00622A5C" w:rsidRPr="00295E4B">
              <w:rPr>
                <w:sz w:val="20"/>
              </w:rPr>
              <w:t>тендер</w:t>
            </w:r>
            <w:r w:rsidRPr="00295E4B">
              <w:rPr>
                <w:sz w:val="20"/>
              </w:rPr>
              <w:t xml:space="preserve">ів повинні бути проінформовані про положення Розділів V та VI, </w:t>
            </w:r>
            <w:r w:rsidR="008D5785" w:rsidRPr="00295E4B">
              <w:rPr>
                <w:sz w:val="20"/>
              </w:rPr>
              <w:t>Загальн</w:t>
            </w:r>
            <w:r w:rsidR="008D5785">
              <w:rPr>
                <w:sz w:val="20"/>
              </w:rPr>
              <w:t>их</w:t>
            </w:r>
            <w:r w:rsidR="008D5785" w:rsidRPr="00295E4B">
              <w:rPr>
                <w:sz w:val="20"/>
              </w:rPr>
              <w:t xml:space="preserve"> </w:t>
            </w:r>
            <w:r w:rsidRPr="00295E4B">
              <w:rPr>
                <w:sz w:val="20"/>
              </w:rPr>
              <w:t xml:space="preserve">та </w:t>
            </w:r>
            <w:r w:rsidR="008D5785" w:rsidRPr="00295E4B">
              <w:rPr>
                <w:sz w:val="20"/>
              </w:rPr>
              <w:t>Особлив</w:t>
            </w:r>
            <w:r w:rsidR="008D5785">
              <w:rPr>
                <w:sz w:val="20"/>
              </w:rPr>
              <w:t>их</w:t>
            </w:r>
            <w:r w:rsidR="008D5785" w:rsidRPr="00295E4B">
              <w:rPr>
                <w:sz w:val="20"/>
              </w:rPr>
              <w:t xml:space="preserve"> </w:t>
            </w:r>
            <w:r w:rsidRPr="00295E4B">
              <w:rPr>
                <w:sz w:val="20"/>
              </w:rPr>
              <w:t>умов Контракту.</w:t>
            </w:r>
          </w:p>
        </w:tc>
      </w:tr>
      <w:tr w:rsidR="004B1173" w:rsidRPr="00295E4B" w14:paraId="1725C8AA" w14:textId="77777777" w:rsidTr="00301F09">
        <w:trPr>
          <w:gridAfter w:val="1"/>
          <w:wAfter w:w="263" w:type="dxa"/>
        </w:trPr>
        <w:tc>
          <w:tcPr>
            <w:tcW w:w="1941" w:type="dxa"/>
            <w:gridSpan w:val="4"/>
          </w:tcPr>
          <w:p w14:paraId="0DA28A1A" w14:textId="77777777" w:rsidR="004B1173" w:rsidRPr="00295E4B" w:rsidRDefault="004B1173" w:rsidP="000B0AF9">
            <w:pPr>
              <w:numPr>
                <w:ilvl w:val="0"/>
                <w:numId w:val="6"/>
              </w:numPr>
              <w:suppressAutoHyphens/>
              <w:spacing w:after="0" w:line="240" w:lineRule="auto"/>
              <w:ind w:right="-108"/>
              <w:jc w:val="both"/>
              <w:rPr>
                <w:rFonts w:ascii="Times New Roman" w:hAnsi="Times New Roman"/>
                <w:b/>
                <w:sz w:val="20"/>
                <w:szCs w:val="20"/>
                <w:lang w:val="uk-UA" w:eastAsia="uk-UA" w:bidi="uk-UA"/>
              </w:rPr>
            </w:pPr>
            <w:r w:rsidRPr="00295E4B">
              <w:rPr>
                <w:rFonts w:ascii="Times New Roman" w:hAnsi="Times New Roman"/>
                <w:b/>
                <w:sz w:val="20"/>
                <w:szCs w:val="20"/>
                <w:lang w:val="uk-UA" w:eastAsia="uk-UA" w:bidi="uk-UA"/>
              </w:rPr>
              <w:t xml:space="preserve">Правомочність </w:t>
            </w:r>
            <w:r>
              <w:rPr>
                <w:rFonts w:ascii="Times New Roman" w:hAnsi="Times New Roman"/>
                <w:b/>
                <w:sz w:val="20"/>
                <w:szCs w:val="20"/>
                <w:lang w:val="uk-UA" w:eastAsia="uk-UA" w:bidi="uk-UA"/>
              </w:rPr>
              <w:t xml:space="preserve"> </w:t>
            </w:r>
            <w:r w:rsidR="002E469C">
              <w:rPr>
                <w:rFonts w:ascii="Times New Roman" w:hAnsi="Times New Roman"/>
                <w:b/>
                <w:sz w:val="20"/>
                <w:szCs w:val="20"/>
                <w:lang w:val="uk-UA" w:eastAsia="uk-UA" w:bidi="uk-UA"/>
              </w:rPr>
              <w:t>Учасник</w:t>
            </w:r>
            <w:r>
              <w:rPr>
                <w:rFonts w:ascii="Times New Roman" w:hAnsi="Times New Roman"/>
                <w:b/>
                <w:sz w:val="20"/>
                <w:szCs w:val="20"/>
                <w:lang w:val="uk-UA" w:eastAsia="uk-UA" w:bidi="uk-UA"/>
              </w:rPr>
              <w:t>ів</w:t>
            </w:r>
          </w:p>
        </w:tc>
        <w:tc>
          <w:tcPr>
            <w:tcW w:w="7969" w:type="dxa"/>
            <w:gridSpan w:val="3"/>
          </w:tcPr>
          <w:p w14:paraId="2F98B17B" w14:textId="2E17BE21" w:rsidR="004B1173" w:rsidRPr="00E44BFC" w:rsidRDefault="0007718A" w:rsidP="000B0AF9">
            <w:pPr>
              <w:pStyle w:val="Header3-Paragraph"/>
              <w:numPr>
                <w:ilvl w:val="1"/>
                <w:numId w:val="49"/>
              </w:numPr>
              <w:rPr>
                <w:sz w:val="20"/>
                <w:lang w:val="en-GB"/>
              </w:rPr>
            </w:pPr>
            <w:r>
              <w:rPr>
                <w:spacing w:val="-4"/>
                <w:sz w:val="20"/>
              </w:rPr>
              <w:t>Учасником тендеру може бути фізична особа, приватна організація, організація державної власності, що задовольняють вимозі пункту 4.3 Інструкцій для учасників тендеру (в подальшому «ІУТ»), або будь-яка комбінація таких організацій у формі</w:t>
            </w:r>
            <w:r w:rsidRPr="006A40D3">
              <w:rPr>
                <w:sz w:val="20"/>
              </w:rPr>
              <w:t xml:space="preserve"> спільн</w:t>
            </w:r>
            <w:r>
              <w:rPr>
                <w:sz w:val="20"/>
              </w:rPr>
              <w:t>ого</w:t>
            </w:r>
            <w:r w:rsidRPr="006A40D3">
              <w:rPr>
                <w:sz w:val="20"/>
              </w:rPr>
              <w:t xml:space="preserve"> підприємств</w:t>
            </w:r>
            <w:r>
              <w:rPr>
                <w:sz w:val="20"/>
              </w:rPr>
              <w:t>а</w:t>
            </w:r>
            <w:r w:rsidRPr="006A40D3">
              <w:rPr>
                <w:sz w:val="20"/>
              </w:rPr>
              <w:t>, консорціум</w:t>
            </w:r>
            <w:r>
              <w:rPr>
                <w:sz w:val="20"/>
              </w:rPr>
              <w:t>у</w:t>
            </w:r>
            <w:r w:rsidRPr="006A40D3">
              <w:rPr>
                <w:sz w:val="20"/>
              </w:rPr>
              <w:t xml:space="preserve"> або асоціаці</w:t>
            </w:r>
            <w:r>
              <w:rPr>
                <w:sz w:val="20"/>
              </w:rPr>
              <w:t>ї</w:t>
            </w:r>
            <w:r w:rsidRPr="006A40D3">
              <w:rPr>
                <w:sz w:val="20"/>
              </w:rPr>
              <w:t xml:space="preserve"> (СПКА).</w:t>
            </w:r>
            <w:r w:rsidR="001D2204">
              <w:rPr>
                <w:sz w:val="20"/>
              </w:rPr>
              <w:t xml:space="preserve"> У випадку СПКА</w:t>
            </w:r>
            <w:r w:rsidR="004B1173" w:rsidRPr="00E44BFC">
              <w:rPr>
                <w:spacing w:val="-4"/>
                <w:sz w:val="20"/>
                <w:lang w:val="en-GB"/>
              </w:rPr>
              <w:t>:</w:t>
            </w:r>
          </w:p>
          <w:p w14:paraId="0FDD91B4" w14:textId="77777777" w:rsidR="004B1173" w:rsidRPr="00672C5C" w:rsidRDefault="001D2204" w:rsidP="000B0AF9">
            <w:pPr>
              <w:pStyle w:val="4"/>
              <w:numPr>
                <w:ilvl w:val="0"/>
                <w:numId w:val="48"/>
              </w:numPr>
              <w:tabs>
                <w:tab w:val="clear" w:pos="965"/>
                <w:tab w:val="num" w:pos="1026"/>
              </w:tabs>
              <w:autoSpaceDE w:val="0"/>
              <w:autoSpaceDN w:val="0"/>
              <w:adjustRightInd w:val="0"/>
              <w:ind w:left="1026" w:hanging="540"/>
              <w:rPr>
                <w:sz w:val="20"/>
                <w:lang w:val="ru-RU"/>
              </w:rPr>
            </w:pPr>
            <w:r>
              <w:rPr>
                <w:sz w:val="20"/>
              </w:rPr>
              <w:t xml:space="preserve">Всі партнери </w:t>
            </w:r>
            <w:r w:rsidR="00F16B6B">
              <w:rPr>
                <w:sz w:val="20"/>
              </w:rPr>
              <w:t xml:space="preserve">СПКА </w:t>
            </w:r>
            <w:r>
              <w:rPr>
                <w:sz w:val="20"/>
              </w:rPr>
              <w:t>мають нести спільну та повну відповідальність;</w:t>
            </w:r>
          </w:p>
          <w:p w14:paraId="422B6DF3" w14:textId="77777777" w:rsidR="004B1173" w:rsidRPr="00672C5C" w:rsidRDefault="001D2204" w:rsidP="000B0AF9">
            <w:pPr>
              <w:numPr>
                <w:ilvl w:val="0"/>
                <w:numId w:val="48"/>
              </w:numPr>
              <w:autoSpaceDE w:val="0"/>
              <w:autoSpaceDN w:val="0"/>
              <w:adjustRightInd w:val="0"/>
              <w:ind w:hanging="506"/>
              <w:rPr>
                <w:rFonts w:ascii="Times New Roman" w:hAnsi="Times New Roman"/>
                <w:lang w:eastAsia="uk-UA" w:bidi="uk-UA"/>
              </w:rPr>
            </w:pPr>
            <w:r>
              <w:rPr>
                <w:rFonts w:ascii="Times New Roman" w:hAnsi="Times New Roman"/>
                <w:sz w:val="20"/>
                <w:lang w:val="uk-UA"/>
              </w:rPr>
              <w:t xml:space="preserve">СПКА має призначити Представника, який має мати повноваження вести справи від імені будь-якого та всіх партнерів СПКА протягом процесу тендеру, а також протягом виконання контракту, у разі якщо </w:t>
            </w:r>
            <w:r w:rsidR="000155E5">
              <w:rPr>
                <w:rFonts w:ascii="Times New Roman" w:hAnsi="Times New Roman"/>
                <w:sz w:val="20"/>
                <w:lang w:val="uk-UA"/>
              </w:rPr>
              <w:t>контракт буде призначений цьому СПКА.</w:t>
            </w:r>
          </w:p>
        </w:tc>
      </w:tr>
      <w:tr w:rsidR="004B1173" w:rsidRPr="00295E4B" w14:paraId="336F3A88" w14:textId="77777777" w:rsidTr="00301F09">
        <w:trPr>
          <w:gridAfter w:val="1"/>
          <w:wAfter w:w="263" w:type="dxa"/>
        </w:trPr>
        <w:tc>
          <w:tcPr>
            <w:tcW w:w="1941" w:type="dxa"/>
            <w:gridSpan w:val="4"/>
          </w:tcPr>
          <w:p w14:paraId="1F8FDCE1" w14:textId="77777777" w:rsidR="004B1173" w:rsidRPr="00295E4B" w:rsidRDefault="004B1173" w:rsidP="00E44BFC">
            <w:pPr>
              <w:suppressAutoHyphens/>
              <w:spacing w:after="0" w:line="240" w:lineRule="auto"/>
              <w:ind w:left="432" w:right="-108"/>
              <w:jc w:val="both"/>
              <w:rPr>
                <w:rFonts w:ascii="Times New Roman" w:hAnsi="Times New Roman"/>
                <w:b/>
                <w:sz w:val="20"/>
                <w:szCs w:val="20"/>
                <w:lang w:val="uk-UA" w:eastAsia="uk-UA" w:bidi="uk-UA"/>
              </w:rPr>
            </w:pPr>
          </w:p>
        </w:tc>
        <w:tc>
          <w:tcPr>
            <w:tcW w:w="7969" w:type="dxa"/>
            <w:gridSpan w:val="3"/>
          </w:tcPr>
          <w:p w14:paraId="2D134E20" w14:textId="77777777" w:rsidR="00DA28F0" w:rsidRPr="00A801C8" w:rsidRDefault="00DA28F0" w:rsidP="000B0AF9">
            <w:pPr>
              <w:pStyle w:val="Header3-Paragraph"/>
              <w:numPr>
                <w:ilvl w:val="1"/>
                <w:numId w:val="49"/>
              </w:numPr>
              <w:autoSpaceDE w:val="0"/>
              <w:autoSpaceDN w:val="0"/>
              <w:adjustRightInd w:val="0"/>
              <w:rPr>
                <w:sz w:val="20"/>
                <w:lang w:val="ru-RU"/>
              </w:rPr>
            </w:pPr>
            <w:r w:rsidRPr="006A40D3">
              <w:rPr>
                <w:sz w:val="20"/>
              </w:rPr>
              <w:t>НЕФКО дозволяє юридичним та фізичним особам з усіх країн пропонувати устаткування та обладнання, роботи та послуги для проектів, фінансованих НЕФКО.</w:t>
            </w:r>
          </w:p>
          <w:p w14:paraId="6D196346" w14:textId="0C29B5F3" w:rsidR="004B1173" w:rsidRPr="00672C5C" w:rsidRDefault="00DA28F0" w:rsidP="000A5C2C">
            <w:pPr>
              <w:pStyle w:val="Header3-Paragraph"/>
              <w:numPr>
                <w:ilvl w:val="0"/>
                <w:numId w:val="0"/>
              </w:numPr>
              <w:autoSpaceDE w:val="0"/>
              <w:autoSpaceDN w:val="0"/>
              <w:adjustRightInd w:val="0"/>
              <w:ind w:left="504"/>
              <w:rPr>
                <w:sz w:val="20"/>
                <w:lang w:val="ru-RU"/>
              </w:rPr>
            </w:pPr>
            <w:r w:rsidRPr="006A40D3">
              <w:rPr>
                <w:sz w:val="20"/>
              </w:rPr>
              <w:t>Відповідно до міжнародного права, позики, вкладення в акціонерні капітали або гарантії НЕФКО не підлягають використанню для сплати платежів фізичним або юридичним особам, або для оплати будь-якого імпортованого устаткування і обладнання, якщо такі платежі або імпорт заборонені</w:t>
            </w:r>
            <w:r>
              <w:rPr>
                <w:sz w:val="20"/>
              </w:rPr>
              <w:t xml:space="preserve"> санкціями ЄС або</w:t>
            </w:r>
            <w:r w:rsidRPr="006A40D3">
              <w:rPr>
                <w:sz w:val="20"/>
              </w:rPr>
              <w:t xml:space="preserve"> рішенням Ради безпеки ООН, прийнятим відповідно до Глави VII Статуту ООН. Внаслідок цього фізичні і юридичні особи, а також Підрядники, що пропонують заборонені таким чином Устаткування та послуги, не допускаються до участі та присудження контрактів, що фінансуються НЕФКО.</w:t>
            </w:r>
          </w:p>
          <w:p w14:paraId="26FEFDF1" w14:textId="77777777" w:rsidR="00D07049" w:rsidRDefault="004B1173" w:rsidP="00F16B6B">
            <w:pPr>
              <w:pStyle w:val="Header2-SubClauses"/>
              <w:suppressAutoHyphens/>
              <w:spacing w:after="160"/>
              <w:ind w:left="600" w:hanging="567"/>
              <w:rPr>
                <w:sz w:val="20"/>
                <w:lang w:val="ru-RU"/>
              </w:rPr>
            </w:pPr>
            <w:r w:rsidRPr="00672C5C">
              <w:rPr>
                <w:sz w:val="20"/>
                <w:lang w:val="ru-RU"/>
              </w:rPr>
              <w:t xml:space="preserve">4.3 </w:t>
            </w:r>
            <w:r w:rsidR="000155E5" w:rsidRPr="00672C5C">
              <w:rPr>
                <w:sz w:val="20"/>
                <w:lang w:val="ru-RU"/>
              </w:rPr>
              <w:t xml:space="preserve"> </w:t>
            </w:r>
            <w:r w:rsidR="000155E5">
              <w:rPr>
                <w:sz w:val="20"/>
              </w:rPr>
              <w:t xml:space="preserve"> </w:t>
            </w:r>
            <w:r w:rsidR="002E469C">
              <w:rPr>
                <w:sz w:val="20"/>
              </w:rPr>
              <w:t>Учасник</w:t>
            </w:r>
            <w:r w:rsidR="000155E5">
              <w:rPr>
                <w:sz w:val="20"/>
              </w:rPr>
              <w:t xml:space="preserve"> не має конфлікту інтересів, як визначено у пункті 3.26 Керівництва</w:t>
            </w:r>
            <w:r w:rsidR="002101D6">
              <w:rPr>
                <w:sz w:val="20"/>
              </w:rPr>
              <w:t xml:space="preserve"> із закупівель</w:t>
            </w:r>
            <w:r w:rsidR="000155E5">
              <w:rPr>
                <w:sz w:val="20"/>
              </w:rPr>
              <w:t xml:space="preserve"> НЕФКО. Всі </w:t>
            </w:r>
            <w:r w:rsidR="002E469C">
              <w:rPr>
                <w:sz w:val="20"/>
              </w:rPr>
              <w:t>Учасник</w:t>
            </w:r>
            <w:r w:rsidR="000155E5">
              <w:rPr>
                <w:sz w:val="20"/>
              </w:rPr>
              <w:t>и, що матимуть конфлікт інтересів, будуть дискваліфіковані</w:t>
            </w:r>
            <w:r w:rsidRPr="00672C5C">
              <w:rPr>
                <w:sz w:val="20"/>
                <w:lang w:val="ru-RU"/>
              </w:rPr>
              <w:t>.</w:t>
            </w:r>
          </w:p>
          <w:p w14:paraId="65CB145E" w14:textId="77777777" w:rsidR="00D07049" w:rsidRPr="00D07049" w:rsidRDefault="00D07049" w:rsidP="000B0AF9">
            <w:pPr>
              <w:pStyle w:val="a7"/>
              <w:numPr>
                <w:ilvl w:val="0"/>
                <w:numId w:val="49"/>
              </w:numPr>
              <w:spacing w:after="200"/>
              <w:rPr>
                <w:vanish/>
                <w:sz w:val="20"/>
              </w:rPr>
            </w:pPr>
          </w:p>
          <w:p w14:paraId="3B27B183" w14:textId="77777777" w:rsidR="00D07049" w:rsidRPr="00D07049" w:rsidRDefault="00D07049" w:rsidP="000B0AF9">
            <w:pPr>
              <w:pStyle w:val="a7"/>
              <w:numPr>
                <w:ilvl w:val="0"/>
                <w:numId w:val="49"/>
              </w:numPr>
              <w:spacing w:after="200"/>
              <w:rPr>
                <w:vanish/>
                <w:sz w:val="20"/>
              </w:rPr>
            </w:pPr>
          </w:p>
          <w:p w14:paraId="15E9424F" w14:textId="77777777" w:rsidR="00D07049" w:rsidRPr="00D07049" w:rsidRDefault="00D07049" w:rsidP="000B0AF9">
            <w:pPr>
              <w:pStyle w:val="a7"/>
              <w:numPr>
                <w:ilvl w:val="0"/>
                <w:numId w:val="49"/>
              </w:numPr>
              <w:spacing w:after="200"/>
              <w:rPr>
                <w:vanish/>
                <w:sz w:val="20"/>
              </w:rPr>
            </w:pPr>
          </w:p>
          <w:p w14:paraId="424F61E1" w14:textId="77777777" w:rsidR="00D07049" w:rsidRPr="00D07049" w:rsidRDefault="00D07049" w:rsidP="000B0AF9">
            <w:pPr>
              <w:pStyle w:val="a7"/>
              <w:numPr>
                <w:ilvl w:val="1"/>
                <w:numId w:val="49"/>
              </w:numPr>
              <w:spacing w:after="200"/>
              <w:rPr>
                <w:vanish/>
                <w:sz w:val="20"/>
              </w:rPr>
            </w:pPr>
          </w:p>
          <w:p w14:paraId="6C61AE02" w14:textId="77777777" w:rsidR="00D07049" w:rsidRPr="00D07049" w:rsidRDefault="00D07049" w:rsidP="000B0AF9">
            <w:pPr>
              <w:pStyle w:val="a7"/>
              <w:numPr>
                <w:ilvl w:val="1"/>
                <w:numId w:val="49"/>
              </w:numPr>
              <w:spacing w:after="200"/>
              <w:rPr>
                <w:vanish/>
                <w:sz w:val="20"/>
              </w:rPr>
            </w:pPr>
          </w:p>
          <w:p w14:paraId="6CFF5E0A" w14:textId="77777777" w:rsidR="00D07049" w:rsidRPr="00D07049" w:rsidRDefault="00D07049" w:rsidP="000B0AF9">
            <w:pPr>
              <w:pStyle w:val="a7"/>
              <w:numPr>
                <w:ilvl w:val="1"/>
                <w:numId w:val="49"/>
              </w:numPr>
              <w:spacing w:after="200"/>
              <w:rPr>
                <w:vanish/>
                <w:sz w:val="20"/>
              </w:rPr>
            </w:pPr>
          </w:p>
          <w:p w14:paraId="1F60CB57" w14:textId="7A5D6BD9" w:rsidR="00D07049" w:rsidRPr="006A40D3" w:rsidRDefault="00D07049" w:rsidP="000B0AF9">
            <w:pPr>
              <w:pStyle w:val="Header3-Paragraph"/>
              <w:numPr>
                <w:ilvl w:val="1"/>
                <w:numId w:val="49"/>
              </w:numPr>
              <w:rPr>
                <w:sz w:val="20"/>
              </w:rPr>
            </w:pPr>
            <w:r w:rsidRPr="006A40D3">
              <w:rPr>
                <w:sz w:val="20"/>
              </w:rPr>
              <w:t xml:space="preserve">Фірми мають бути виключені, якщо:  </w:t>
            </w:r>
          </w:p>
          <w:p w14:paraId="5F657DD7" w14:textId="77777777" w:rsidR="00D07049" w:rsidRDefault="00D07049" w:rsidP="000B0AF9">
            <w:pPr>
              <w:pStyle w:val="Header3-Paragraph"/>
              <w:numPr>
                <w:ilvl w:val="0"/>
                <w:numId w:val="60"/>
              </w:numPr>
              <w:ind w:left="1296"/>
              <w:rPr>
                <w:sz w:val="20"/>
              </w:rPr>
            </w:pPr>
            <w:r w:rsidRPr="006A40D3">
              <w:rPr>
                <w:sz w:val="20"/>
              </w:rPr>
              <w:t>Законодавство країни Позичальника забороняє комерційні відносини з тієї країною</w:t>
            </w:r>
            <w:r>
              <w:rPr>
                <w:sz w:val="20"/>
              </w:rPr>
              <w:t xml:space="preserve"> або накладає санкції на такі фірми</w:t>
            </w:r>
            <w:r w:rsidRPr="006A40D3">
              <w:rPr>
                <w:sz w:val="20"/>
              </w:rPr>
              <w:t>, при умові, що НЕФКО вважає, що таке виключення не обмежує ефективну конкуренцію</w:t>
            </w:r>
            <w:r>
              <w:rPr>
                <w:sz w:val="20"/>
              </w:rPr>
              <w:t>; або</w:t>
            </w:r>
          </w:p>
          <w:p w14:paraId="53999043" w14:textId="77777777" w:rsidR="00D07049" w:rsidRPr="006A40D3" w:rsidRDefault="00D07049" w:rsidP="000B0AF9">
            <w:pPr>
              <w:pStyle w:val="Header3-Paragraph"/>
              <w:numPr>
                <w:ilvl w:val="0"/>
                <w:numId w:val="60"/>
              </w:numPr>
              <w:ind w:left="1296"/>
              <w:rPr>
                <w:sz w:val="20"/>
              </w:rPr>
            </w:pPr>
            <w:r>
              <w:rPr>
                <w:sz w:val="20"/>
              </w:rPr>
              <w:t>На фірму або на осіб, що представляють фірму, накладені економічні санкції ЄС, що опубліковані у Офіційному журналі Європейського Союзу.</w:t>
            </w:r>
          </w:p>
          <w:p w14:paraId="020275D6" w14:textId="00931E53" w:rsidR="004B1173" w:rsidRPr="00295E4B" w:rsidRDefault="004B1173" w:rsidP="00F16B6B">
            <w:pPr>
              <w:pStyle w:val="Header2-SubClauses"/>
              <w:suppressAutoHyphens/>
              <w:spacing w:after="160"/>
              <w:ind w:left="600" w:hanging="567"/>
              <w:rPr>
                <w:sz w:val="20"/>
              </w:rPr>
            </w:pPr>
            <w:r w:rsidRPr="00672C5C">
              <w:rPr>
                <w:sz w:val="20"/>
                <w:lang w:val="ru-RU"/>
              </w:rPr>
              <w:t xml:space="preserve"> </w:t>
            </w:r>
          </w:p>
        </w:tc>
      </w:tr>
      <w:tr w:rsidR="004B1173" w:rsidRPr="007238BB" w14:paraId="474EF35C" w14:textId="77777777" w:rsidTr="00301F09">
        <w:trPr>
          <w:gridAfter w:val="1"/>
          <w:wAfter w:w="263" w:type="dxa"/>
        </w:trPr>
        <w:tc>
          <w:tcPr>
            <w:tcW w:w="1941" w:type="dxa"/>
            <w:gridSpan w:val="4"/>
          </w:tcPr>
          <w:p w14:paraId="4D253831" w14:textId="6629AE96" w:rsidR="004B1173" w:rsidRPr="00E44BFC" w:rsidRDefault="000155E5" w:rsidP="000B0AF9">
            <w:pPr>
              <w:numPr>
                <w:ilvl w:val="0"/>
                <w:numId w:val="6"/>
              </w:numPr>
              <w:suppressAutoHyphens/>
              <w:spacing w:after="0" w:line="240" w:lineRule="auto"/>
              <w:ind w:right="-108"/>
              <w:jc w:val="both"/>
              <w:rPr>
                <w:rFonts w:ascii="Times New Roman" w:hAnsi="Times New Roman"/>
                <w:b/>
                <w:sz w:val="20"/>
                <w:szCs w:val="20"/>
                <w:lang w:val="uk-UA" w:eastAsia="uk-UA" w:bidi="uk-UA"/>
              </w:rPr>
            </w:pPr>
            <w:bookmarkStart w:id="31" w:name="_Toc438438824"/>
            <w:bookmarkStart w:id="32" w:name="_Toc438532568"/>
            <w:bookmarkStart w:id="33" w:name="_Toc438733968"/>
            <w:bookmarkStart w:id="34" w:name="_Toc438907009"/>
            <w:bookmarkStart w:id="35" w:name="_Toc438907208"/>
            <w:bookmarkStart w:id="36" w:name="_Toc192578418"/>
            <w:r>
              <w:rPr>
                <w:rFonts w:ascii="Times New Roman" w:hAnsi="Times New Roman"/>
                <w:b/>
                <w:sz w:val="20"/>
                <w:lang w:val="uk-UA"/>
              </w:rPr>
              <w:t>Правомочне устаткування та роботи</w:t>
            </w:r>
            <w:bookmarkEnd w:id="31"/>
            <w:bookmarkEnd w:id="32"/>
            <w:bookmarkEnd w:id="33"/>
            <w:bookmarkEnd w:id="34"/>
            <w:bookmarkEnd w:id="35"/>
            <w:bookmarkEnd w:id="36"/>
          </w:p>
        </w:tc>
        <w:tc>
          <w:tcPr>
            <w:tcW w:w="7969" w:type="dxa"/>
            <w:gridSpan w:val="3"/>
          </w:tcPr>
          <w:p w14:paraId="27E996E7" w14:textId="46B96955" w:rsidR="004B1173" w:rsidRPr="00295E4B" w:rsidRDefault="002426EF" w:rsidP="00F16B6B">
            <w:pPr>
              <w:pStyle w:val="Header2-SubClauses"/>
              <w:tabs>
                <w:tab w:val="clear" w:pos="619"/>
                <w:tab w:val="left" w:pos="459"/>
              </w:tabs>
              <w:suppressAutoHyphens/>
              <w:spacing w:after="160"/>
              <w:ind w:left="459" w:hanging="459"/>
              <w:rPr>
                <w:sz w:val="20"/>
              </w:rPr>
            </w:pPr>
            <w:r w:rsidRPr="00672C5C">
              <w:rPr>
                <w:sz w:val="20"/>
              </w:rPr>
              <w:t xml:space="preserve">5.1   </w:t>
            </w:r>
            <w:r w:rsidR="000155E5">
              <w:rPr>
                <w:sz w:val="20"/>
              </w:rPr>
              <w:t xml:space="preserve">Все устаткування та роботи, що постачаються/виконуються в рамках </w:t>
            </w:r>
            <w:r w:rsidR="00F16B6B">
              <w:rPr>
                <w:sz w:val="20"/>
              </w:rPr>
              <w:t>К</w:t>
            </w:r>
            <w:r w:rsidR="000155E5">
              <w:rPr>
                <w:sz w:val="20"/>
              </w:rPr>
              <w:t xml:space="preserve">онтракту та фінансуються НЕФКО мають походити із правомочної країни, як вказано у </w:t>
            </w:r>
            <w:r w:rsidR="00F930CD">
              <w:rPr>
                <w:sz w:val="20"/>
              </w:rPr>
              <w:t>пункті ІУТ 4.2</w:t>
            </w:r>
            <w:r w:rsidR="004B1173" w:rsidRPr="00672C5C">
              <w:rPr>
                <w:sz w:val="20"/>
              </w:rPr>
              <w:t>.</w:t>
            </w:r>
          </w:p>
        </w:tc>
      </w:tr>
      <w:tr w:rsidR="004B1173" w:rsidRPr="00295E4B" w14:paraId="281391E7" w14:textId="77777777" w:rsidTr="00301F09">
        <w:trPr>
          <w:gridAfter w:val="1"/>
          <w:wAfter w:w="263" w:type="dxa"/>
        </w:trPr>
        <w:tc>
          <w:tcPr>
            <w:tcW w:w="1941" w:type="dxa"/>
            <w:gridSpan w:val="4"/>
          </w:tcPr>
          <w:p w14:paraId="3ADAE94A" w14:textId="77777777" w:rsidR="004B1173" w:rsidRPr="00295E4B" w:rsidRDefault="004B1173" w:rsidP="004B1173">
            <w:pPr>
              <w:pStyle w:val="Header1-Clauses"/>
              <w:tabs>
                <w:tab w:val="num" w:pos="432"/>
              </w:tabs>
              <w:ind w:left="432" w:hanging="432"/>
              <w:rPr>
                <w:sz w:val="20"/>
              </w:rPr>
            </w:pPr>
          </w:p>
        </w:tc>
        <w:tc>
          <w:tcPr>
            <w:tcW w:w="7969" w:type="dxa"/>
            <w:gridSpan w:val="3"/>
          </w:tcPr>
          <w:p w14:paraId="7B347FB1" w14:textId="77777777" w:rsidR="004B1173" w:rsidRPr="00672C5C" w:rsidRDefault="004B1173" w:rsidP="004B1173">
            <w:pPr>
              <w:pStyle w:val="2"/>
              <w:suppressAutoHyphens/>
              <w:autoSpaceDE w:val="0"/>
              <w:autoSpaceDN w:val="0"/>
              <w:adjustRightInd w:val="0"/>
              <w:ind w:left="363" w:hanging="74"/>
              <w:rPr>
                <w:sz w:val="24"/>
                <w:szCs w:val="24"/>
              </w:rPr>
            </w:pPr>
            <w:bookmarkStart w:id="37" w:name="_Toc438438829"/>
            <w:bookmarkStart w:id="38" w:name="_Toc438532577"/>
            <w:bookmarkStart w:id="39" w:name="_Toc438733973"/>
            <w:bookmarkStart w:id="40" w:name="_Toc438962055"/>
            <w:bookmarkStart w:id="41" w:name="_Toc461939618"/>
            <w:bookmarkStart w:id="42" w:name="_Toc192578423"/>
            <w:bookmarkStart w:id="43" w:name="_Toc252632617"/>
            <w:r w:rsidRPr="00672C5C">
              <w:rPr>
                <w:sz w:val="24"/>
                <w:szCs w:val="24"/>
              </w:rPr>
              <w:t>Підготовка Тендерної пропозиції</w:t>
            </w:r>
            <w:bookmarkEnd w:id="37"/>
            <w:bookmarkEnd w:id="38"/>
            <w:bookmarkEnd w:id="39"/>
            <w:bookmarkEnd w:id="40"/>
            <w:bookmarkEnd w:id="41"/>
            <w:bookmarkEnd w:id="42"/>
            <w:bookmarkEnd w:id="43"/>
          </w:p>
        </w:tc>
      </w:tr>
      <w:tr w:rsidR="004B1173" w:rsidRPr="00456FCE" w14:paraId="78F3F530" w14:textId="77777777" w:rsidTr="00301F09">
        <w:trPr>
          <w:gridAfter w:val="1"/>
          <w:wAfter w:w="263" w:type="dxa"/>
        </w:trPr>
        <w:tc>
          <w:tcPr>
            <w:tcW w:w="1941" w:type="dxa"/>
            <w:gridSpan w:val="4"/>
          </w:tcPr>
          <w:p w14:paraId="11D11447" w14:textId="3480BBC2" w:rsidR="004B1173" w:rsidRPr="00295E4B" w:rsidRDefault="004B1173" w:rsidP="000B0AF9">
            <w:pPr>
              <w:pStyle w:val="Header1-Clauses"/>
              <w:numPr>
                <w:ilvl w:val="0"/>
                <w:numId w:val="11"/>
              </w:numPr>
              <w:suppressAutoHyphens/>
              <w:ind w:right="-108"/>
              <w:rPr>
                <w:sz w:val="20"/>
              </w:rPr>
            </w:pPr>
            <w:bookmarkStart w:id="44" w:name="_Toc438438830"/>
            <w:bookmarkStart w:id="45" w:name="_Toc438532578"/>
            <w:bookmarkStart w:id="46" w:name="_Toc438733974"/>
            <w:bookmarkStart w:id="47" w:name="_Toc438907013"/>
            <w:bookmarkStart w:id="48" w:name="_Toc438907212"/>
            <w:bookmarkStart w:id="49" w:name="_Toc192578424"/>
            <w:bookmarkStart w:id="50" w:name="_Toc252632618"/>
            <w:r w:rsidRPr="00295E4B">
              <w:rPr>
                <w:sz w:val="20"/>
              </w:rPr>
              <w:t>Вартість участі в тендер</w:t>
            </w:r>
            <w:r>
              <w:rPr>
                <w:sz w:val="20"/>
              </w:rPr>
              <w:t>і</w:t>
            </w:r>
            <w:bookmarkEnd w:id="44"/>
            <w:bookmarkEnd w:id="45"/>
            <w:bookmarkEnd w:id="46"/>
            <w:bookmarkEnd w:id="47"/>
            <w:bookmarkEnd w:id="48"/>
            <w:bookmarkEnd w:id="49"/>
            <w:bookmarkEnd w:id="50"/>
          </w:p>
        </w:tc>
        <w:tc>
          <w:tcPr>
            <w:tcW w:w="7969" w:type="dxa"/>
            <w:gridSpan w:val="3"/>
          </w:tcPr>
          <w:p w14:paraId="1D03949A" w14:textId="77777777" w:rsidR="006961BF" w:rsidRPr="006961BF" w:rsidRDefault="006961BF" w:rsidP="000B0AF9">
            <w:pPr>
              <w:pStyle w:val="a7"/>
              <w:numPr>
                <w:ilvl w:val="0"/>
                <w:numId w:val="13"/>
              </w:numPr>
              <w:suppressAutoHyphens/>
              <w:spacing w:after="200"/>
              <w:rPr>
                <w:vanish/>
                <w:sz w:val="20"/>
              </w:rPr>
            </w:pPr>
          </w:p>
          <w:p w14:paraId="2D68A340" w14:textId="77777777" w:rsidR="006961BF" w:rsidRPr="006961BF" w:rsidRDefault="006961BF" w:rsidP="000B0AF9">
            <w:pPr>
              <w:pStyle w:val="a7"/>
              <w:numPr>
                <w:ilvl w:val="0"/>
                <w:numId w:val="13"/>
              </w:numPr>
              <w:suppressAutoHyphens/>
              <w:spacing w:after="200"/>
              <w:rPr>
                <w:vanish/>
                <w:sz w:val="20"/>
              </w:rPr>
            </w:pPr>
          </w:p>
          <w:p w14:paraId="224B96C8" w14:textId="2401E7DD" w:rsidR="004B1173" w:rsidRDefault="004B1173" w:rsidP="000B0AF9">
            <w:pPr>
              <w:pStyle w:val="Header3-Paragraph"/>
              <w:numPr>
                <w:ilvl w:val="1"/>
                <w:numId w:val="13"/>
              </w:numPr>
              <w:suppressAutoHyphens/>
              <w:rPr>
                <w:sz w:val="20"/>
              </w:rPr>
            </w:pPr>
            <w:r w:rsidRPr="00295E4B">
              <w:rPr>
                <w:sz w:val="20"/>
              </w:rPr>
              <w:t>Учасник тендер</w:t>
            </w:r>
            <w:r>
              <w:rPr>
                <w:sz w:val="20"/>
              </w:rPr>
              <w:t>у</w:t>
            </w:r>
            <w:r w:rsidRPr="00295E4B">
              <w:rPr>
                <w:sz w:val="20"/>
              </w:rPr>
              <w:t xml:space="preserve"> несе всі витрати, пов’язані з підготовкою і поданням своєї Тендерної пропозиції. Замовник не несе відповідальності та не має зобов'язань за цими витратами, незалежно від характеру проведення та результатів тендер</w:t>
            </w:r>
            <w:r>
              <w:rPr>
                <w:sz w:val="20"/>
              </w:rPr>
              <w:t>у</w:t>
            </w:r>
            <w:r w:rsidRPr="00295E4B">
              <w:rPr>
                <w:sz w:val="20"/>
              </w:rPr>
              <w:t>.</w:t>
            </w:r>
          </w:p>
          <w:p w14:paraId="7828D423" w14:textId="7E8BEA50" w:rsidR="00D5110A" w:rsidRPr="00295E4B" w:rsidRDefault="00D5110A" w:rsidP="000B0AF9">
            <w:pPr>
              <w:pStyle w:val="Header3-Paragraph"/>
              <w:numPr>
                <w:ilvl w:val="1"/>
                <w:numId w:val="13"/>
              </w:numPr>
              <w:suppressAutoHyphens/>
              <w:rPr>
                <w:sz w:val="20"/>
              </w:rPr>
            </w:pPr>
            <w:r w:rsidRPr="006A40D3">
              <w:rPr>
                <w:sz w:val="20"/>
              </w:rPr>
              <w:t xml:space="preserve">Учасник тендеру, який потребує роз'яснення положень тендерної документації, повинен зв'язатися з Замовником, направивши </w:t>
            </w:r>
            <w:r w:rsidR="004B21C1">
              <w:rPr>
                <w:sz w:val="20"/>
              </w:rPr>
              <w:t xml:space="preserve">йому письмовий запит за адресою </w:t>
            </w:r>
            <w:r w:rsidR="004B21C1">
              <w:rPr>
                <w:b/>
                <w:i/>
                <w:sz w:val="20"/>
              </w:rPr>
              <w:t xml:space="preserve">43025 м. </w:t>
            </w:r>
            <w:proofErr w:type="spellStart"/>
            <w:r w:rsidR="004B21C1">
              <w:rPr>
                <w:b/>
                <w:i/>
                <w:sz w:val="20"/>
              </w:rPr>
              <w:t>Луцьк,вул</w:t>
            </w:r>
            <w:proofErr w:type="spellEnd"/>
            <w:r w:rsidR="004B21C1">
              <w:rPr>
                <w:b/>
                <w:i/>
                <w:sz w:val="20"/>
              </w:rPr>
              <w:t>. Богдана Хмельницького, 19.</w:t>
            </w:r>
            <w:r w:rsidRPr="006A40D3">
              <w:rPr>
                <w:sz w:val="20"/>
              </w:rPr>
              <w:t xml:space="preserve"> Замовник відповість на всі запити протягом одного робочого тижня щодо </w:t>
            </w:r>
            <w:r w:rsidRPr="00B57AD0">
              <w:rPr>
                <w:sz w:val="20"/>
              </w:rPr>
              <w:t xml:space="preserve">роз'яснення тендерної документації, якщо вони будуть отримані ним не пізніше </w:t>
            </w:r>
            <w:r w:rsidR="00893590" w:rsidRPr="00B57AD0">
              <w:rPr>
                <w:sz w:val="20"/>
              </w:rPr>
              <w:t xml:space="preserve"> </w:t>
            </w:r>
            <w:r w:rsidR="00893590" w:rsidRPr="009B7F34">
              <w:rPr>
                <w:b/>
                <w:i/>
                <w:sz w:val="20"/>
                <w:highlight w:val="yellow"/>
              </w:rPr>
              <w:t>25.03.2019 року</w:t>
            </w:r>
            <w:r w:rsidR="00893590" w:rsidRPr="00B57AD0">
              <w:rPr>
                <w:b/>
                <w:i/>
                <w:sz w:val="20"/>
              </w:rPr>
              <w:t xml:space="preserve"> </w:t>
            </w:r>
            <w:r w:rsidRPr="00B57AD0">
              <w:rPr>
                <w:sz w:val="20"/>
              </w:rPr>
              <w:t>. Відповідь</w:t>
            </w:r>
            <w:r w:rsidRPr="006A40D3">
              <w:rPr>
                <w:sz w:val="20"/>
              </w:rPr>
              <w:t xml:space="preserve"> Замовника буде у письмовій формі з направленням копій всім учасникам тендеру, які отримали тендерну документацію, включаючи виклад заданого питання, але без вказівки на джерело його надходження. Якщо в результаті запиту щодо тендерної документації Замовник вважатиме за необхідне внести в неї зміни, він має це зробити.</w:t>
            </w:r>
          </w:p>
          <w:p w14:paraId="48E449E7" w14:textId="31C89733" w:rsidR="004B1173" w:rsidRPr="00295E4B" w:rsidRDefault="004B1173" w:rsidP="000B0AF9">
            <w:pPr>
              <w:pStyle w:val="Header3-Paragraph"/>
              <w:numPr>
                <w:ilvl w:val="1"/>
                <w:numId w:val="13"/>
              </w:numPr>
              <w:suppressAutoHyphens/>
              <w:rPr>
                <w:sz w:val="20"/>
              </w:rPr>
            </w:pPr>
            <w:r>
              <w:rPr>
                <w:sz w:val="20"/>
              </w:rPr>
              <w:t>Учасник тендеру</w:t>
            </w:r>
            <w:r w:rsidR="002101D6" w:rsidRPr="00672C5C">
              <w:rPr>
                <w:sz w:val="20"/>
              </w:rPr>
              <w:t xml:space="preserve"> </w:t>
            </w:r>
            <w:r w:rsidR="00E135FE">
              <w:rPr>
                <w:sz w:val="20"/>
              </w:rPr>
              <w:t>може відвідати</w:t>
            </w:r>
            <w:r w:rsidR="00456FCE" w:rsidRPr="00672C5C">
              <w:rPr>
                <w:sz w:val="20"/>
              </w:rPr>
              <w:t xml:space="preserve"> </w:t>
            </w:r>
            <w:r w:rsidR="00E135FE">
              <w:rPr>
                <w:sz w:val="20"/>
              </w:rPr>
              <w:t>і</w:t>
            </w:r>
            <w:r w:rsidR="00E135FE" w:rsidRPr="00672C5C">
              <w:rPr>
                <w:sz w:val="20"/>
              </w:rPr>
              <w:t xml:space="preserve"> </w:t>
            </w:r>
            <w:r w:rsidRPr="00295E4B">
              <w:rPr>
                <w:sz w:val="20"/>
              </w:rPr>
              <w:t>оглянути</w:t>
            </w:r>
            <w:r w:rsidR="00456FCE" w:rsidRPr="00672C5C">
              <w:rPr>
                <w:sz w:val="20"/>
              </w:rPr>
              <w:t xml:space="preserve"> </w:t>
            </w:r>
            <w:r w:rsidRPr="00295E4B">
              <w:rPr>
                <w:sz w:val="20"/>
              </w:rPr>
              <w:t>об'єкт</w:t>
            </w:r>
            <w:r w:rsidR="00E135FE" w:rsidRPr="00672C5C">
              <w:rPr>
                <w:sz w:val="20"/>
              </w:rPr>
              <w:t xml:space="preserve"> </w:t>
            </w:r>
            <w:r w:rsidR="00E135FE">
              <w:rPr>
                <w:sz w:val="20"/>
              </w:rPr>
              <w:t>та</w:t>
            </w:r>
            <w:r w:rsidRPr="00295E4B">
              <w:rPr>
                <w:sz w:val="20"/>
              </w:rPr>
              <w:t xml:space="preserve"> ознайомитися з</w:t>
            </w:r>
            <w:r w:rsidRPr="00295E4B">
              <w:t xml:space="preserve"> </w:t>
            </w:r>
            <w:r w:rsidRPr="00295E4B">
              <w:rPr>
                <w:sz w:val="20"/>
              </w:rPr>
              <w:t>Тендерною документацією, отримати</w:t>
            </w:r>
            <w:r w:rsidR="00456FCE" w:rsidRPr="00672C5C">
              <w:rPr>
                <w:sz w:val="20"/>
              </w:rPr>
              <w:t xml:space="preserve"> </w:t>
            </w:r>
            <w:r w:rsidRPr="00295E4B">
              <w:rPr>
                <w:sz w:val="20"/>
              </w:rPr>
              <w:t>для</w:t>
            </w:r>
            <w:r w:rsidR="00456FCE" w:rsidRPr="00672C5C">
              <w:rPr>
                <w:sz w:val="20"/>
                <w:lang w:val="ru-RU"/>
              </w:rPr>
              <w:t xml:space="preserve"> </w:t>
            </w:r>
            <w:r w:rsidRPr="00295E4B">
              <w:rPr>
                <w:sz w:val="20"/>
              </w:rPr>
              <w:t>себе</w:t>
            </w:r>
            <w:r w:rsidR="00456FCE" w:rsidRPr="00672C5C">
              <w:rPr>
                <w:sz w:val="20"/>
                <w:lang w:val="ru-RU"/>
              </w:rPr>
              <w:t xml:space="preserve"> </w:t>
            </w:r>
            <w:r w:rsidRPr="00295E4B">
              <w:rPr>
                <w:sz w:val="20"/>
              </w:rPr>
              <w:t>всю</w:t>
            </w:r>
            <w:r w:rsidR="00456FCE" w:rsidRPr="00672C5C">
              <w:rPr>
                <w:sz w:val="20"/>
                <w:lang w:val="ru-RU"/>
              </w:rPr>
              <w:t xml:space="preserve"> </w:t>
            </w:r>
            <w:r w:rsidRPr="00295E4B">
              <w:rPr>
                <w:sz w:val="20"/>
              </w:rPr>
              <w:t>інформацію, яка може</w:t>
            </w:r>
            <w:r w:rsidR="00456FCE" w:rsidRPr="00672C5C">
              <w:rPr>
                <w:sz w:val="20"/>
              </w:rPr>
              <w:t xml:space="preserve"> </w:t>
            </w:r>
            <w:r w:rsidRPr="00295E4B">
              <w:rPr>
                <w:sz w:val="20"/>
              </w:rPr>
              <w:t>бути необхідною для підготовки тендеру</w:t>
            </w:r>
            <w:r w:rsidR="00456FCE" w:rsidRPr="00672C5C">
              <w:rPr>
                <w:sz w:val="20"/>
              </w:rPr>
              <w:t xml:space="preserve"> </w:t>
            </w:r>
            <w:r w:rsidRPr="00295E4B">
              <w:rPr>
                <w:sz w:val="20"/>
              </w:rPr>
              <w:t>та укладення</w:t>
            </w:r>
            <w:r w:rsidR="00456FCE" w:rsidRPr="00672C5C">
              <w:rPr>
                <w:sz w:val="20"/>
              </w:rPr>
              <w:t xml:space="preserve"> </w:t>
            </w:r>
            <w:r w:rsidRPr="00295E4B">
              <w:rPr>
                <w:sz w:val="20"/>
              </w:rPr>
              <w:t>контракту.</w:t>
            </w:r>
            <w:r w:rsidR="00456FCE" w:rsidRPr="00672C5C">
              <w:rPr>
                <w:sz w:val="20"/>
              </w:rPr>
              <w:t xml:space="preserve"> </w:t>
            </w:r>
            <w:r w:rsidR="008D5785">
              <w:rPr>
                <w:sz w:val="20"/>
              </w:rPr>
              <w:t xml:space="preserve">Витрати щодо </w:t>
            </w:r>
            <w:r w:rsidRPr="00295E4B">
              <w:rPr>
                <w:sz w:val="20"/>
              </w:rPr>
              <w:t>відвідування</w:t>
            </w:r>
            <w:r w:rsidR="00456FCE" w:rsidRPr="00672C5C">
              <w:rPr>
                <w:sz w:val="20"/>
              </w:rPr>
              <w:t xml:space="preserve"> </w:t>
            </w:r>
            <w:r w:rsidRPr="00295E4B">
              <w:rPr>
                <w:sz w:val="20"/>
              </w:rPr>
              <w:t>об'єкту</w:t>
            </w:r>
            <w:r w:rsidR="00456FCE" w:rsidRPr="00672C5C">
              <w:rPr>
                <w:sz w:val="20"/>
              </w:rPr>
              <w:t xml:space="preserve"> </w:t>
            </w:r>
            <w:r w:rsidRPr="00295E4B">
              <w:rPr>
                <w:sz w:val="20"/>
              </w:rPr>
              <w:t>повинн</w:t>
            </w:r>
            <w:r w:rsidR="008D5785">
              <w:rPr>
                <w:sz w:val="20"/>
              </w:rPr>
              <w:t>і</w:t>
            </w:r>
            <w:r w:rsidRPr="00295E4B">
              <w:rPr>
                <w:sz w:val="20"/>
              </w:rPr>
              <w:t xml:space="preserve"> бути</w:t>
            </w:r>
            <w:r w:rsidR="00456FCE" w:rsidRPr="00672C5C">
              <w:rPr>
                <w:sz w:val="20"/>
              </w:rPr>
              <w:t xml:space="preserve"> </w:t>
            </w:r>
            <w:r w:rsidRPr="00295E4B">
              <w:rPr>
                <w:sz w:val="20"/>
              </w:rPr>
              <w:t xml:space="preserve">за рахунок </w:t>
            </w:r>
            <w:r>
              <w:rPr>
                <w:sz w:val="20"/>
              </w:rPr>
              <w:t>Учасника тендеру</w:t>
            </w:r>
            <w:r w:rsidRPr="00295E4B">
              <w:rPr>
                <w:sz w:val="20"/>
              </w:rPr>
              <w:t>.</w:t>
            </w:r>
            <w:r w:rsidR="00456FCE" w:rsidRPr="00295E4B" w:rsidDel="00456FCE">
              <w:rPr>
                <w:sz w:val="20"/>
              </w:rPr>
              <w:t xml:space="preserve"> </w:t>
            </w:r>
            <w:r w:rsidRPr="00295E4B">
              <w:rPr>
                <w:sz w:val="20"/>
              </w:rPr>
              <w:t xml:space="preserve">Відвідування об’єкта повинно бути узгоджено та скоординовано з Замовником для кожного </w:t>
            </w:r>
            <w:r>
              <w:rPr>
                <w:sz w:val="20"/>
              </w:rPr>
              <w:t>Учасника тендеру</w:t>
            </w:r>
            <w:r w:rsidRPr="00295E4B">
              <w:rPr>
                <w:sz w:val="20"/>
              </w:rPr>
              <w:t>.</w:t>
            </w:r>
          </w:p>
        </w:tc>
      </w:tr>
      <w:tr w:rsidR="004B1173" w:rsidRPr="00295E4B" w14:paraId="05AB5756" w14:textId="77777777" w:rsidTr="00301F09">
        <w:trPr>
          <w:gridAfter w:val="1"/>
          <w:wAfter w:w="263" w:type="dxa"/>
        </w:trPr>
        <w:tc>
          <w:tcPr>
            <w:tcW w:w="1941" w:type="dxa"/>
            <w:gridSpan w:val="4"/>
          </w:tcPr>
          <w:p w14:paraId="42121D36" w14:textId="7268579C" w:rsidR="004B1173" w:rsidRPr="00295E4B" w:rsidRDefault="004B1173" w:rsidP="000B0AF9">
            <w:pPr>
              <w:pStyle w:val="Header1-Clauses"/>
              <w:numPr>
                <w:ilvl w:val="0"/>
                <w:numId w:val="11"/>
              </w:numPr>
              <w:suppressAutoHyphens/>
              <w:ind w:right="-108"/>
              <w:rPr>
                <w:sz w:val="20"/>
              </w:rPr>
            </w:pPr>
            <w:bookmarkStart w:id="51" w:name="_Toc438438831"/>
            <w:bookmarkStart w:id="52" w:name="_Toc438532579"/>
            <w:bookmarkStart w:id="53" w:name="_Toc438733975"/>
            <w:bookmarkStart w:id="54" w:name="_Toc438907014"/>
            <w:bookmarkStart w:id="55" w:name="_Toc438907213"/>
            <w:bookmarkStart w:id="56" w:name="_Toc192578425"/>
            <w:bookmarkStart w:id="57" w:name="_Toc252632619"/>
            <w:r w:rsidRPr="00295E4B">
              <w:rPr>
                <w:sz w:val="20"/>
              </w:rPr>
              <w:t>Мова тендерної пропозиції</w:t>
            </w:r>
            <w:bookmarkEnd w:id="51"/>
            <w:bookmarkEnd w:id="52"/>
            <w:bookmarkEnd w:id="53"/>
            <w:bookmarkEnd w:id="54"/>
            <w:bookmarkEnd w:id="55"/>
            <w:bookmarkEnd w:id="56"/>
            <w:bookmarkEnd w:id="57"/>
          </w:p>
        </w:tc>
        <w:tc>
          <w:tcPr>
            <w:tcW w:w="7969" w:type="dxa"/>
            <w:gridSpan w:val="3"/>
          </w:tcPr>
          <w:p w14:paraId="4BF77450" w14:textId="77777777" w:rsidR="006961BF" w:rsidRPr="006961BF" w:rsidRDefault="006961BF" w:rsidP="000B0AF9">
            <w:pPr>
              <w:pStyle w:val="a7"/>
              <w:numPr>
                <w:ilvl w:val="0"/>
                <w:numId w:val="14"/>
              </w:numPr>
              <w:suppressAutoHyphens/>
              <w:spacing w:after="200"/>
              <w:rPr>
                <w:vanish/>
                <w:sz w:val="20"/>
              </w:rPr>
            </w:pPr>
          </w:p>
          <w:p w14:paraId="6F35F6C7" w14:textId="77777777" w:rsidR="006961BF" w:rsidRPr="006961BF" w:rsidRDefault="006961BF" w:rsidP="000B0AF9">
            <w:pPr>
              <w:pStyle w:val="a7"/>
              <w:numPr>
                <w:ilvl w:val="0"/>
                <w:numId w:val="14"/>
              </w:numPr>
              <w:suppressAutoHyphens/>
              <w:spacing w:after="200"/>
              <w:rPr>
                <w:vanish/>
                <w:sz w:val="20"/>
              </w:rPr>
            </w:pPr>
          </w:p>
          <w:p w14:paraId="044928B5" w14:textId="77777777" w:rsidR="004B1173" w:rsidRPr="00295E4B" w:rsidRDefault="004B1173" w:rsidP="000B0AF9">
            <w:pPr>
              <w:pStyle w:val="Header3-Paragraph"/>
              <w:numPr>
                <w:ilvl w:val="1"/>
                <w:numId w:val="14"/>
              </w:numPr>
              <w:suppressAutoHyphens/>
              <w:rPr>
                <w:sz w:val="20"/>
              </w:rPr>
            </w:pPr>
            <w:r w:rsidRPr="00295E4B">
              <w:rPr>
                <w:sz w:val="20"/>
              </w:rPr>
              <w:t xml:space="preserve">Тендерні пропозиції іноземних компаній повинні бути підготовлені англійською мовою з перекладом на українську. Тендерні пропозиції українських компаній  повинні бути підготовлені українською мовою з перекладом на англійську. Підтверджуючі документи </w:t>
            </w:r>
            <w:r w:rsidR="00E135FE">
              <w:rPr>
                <w:sz w:val="20"/>
              </w:rPr>
              <w:t>перекладати необов’язково</w:t>
            </w:r>
            <w:r w:rsidRPr="00295E4B">
              <w:rPr>
                <w:sz w:val="20"/>
              </w:rPr>
              <w:t>.</w:t>
            </w:r>
          </w:p>
        </w:tc>
      </w:tr>
      <w:tr w:rsidR="004B1173" w:rsidRPr="00295E4B" w14:paraId="0376BE40" w14:textId="77777777" w:rsidTr="00301F09">
        <w:trPr>
          <w:gridAfter w:val="1"/>
          <w:wAfter w:w="263" w:type="dxa"/>
        </w:trPr>
        <w:tc>
          <w:tcPr>
            <w:tcW w:w="1941" w:type="dxa"/>
            <w:gridSpan w:val="4"/>
          </w:tcPr>
          <w:p w14:paraId="19423ED5" w14:textId="519191F3" w:rsidR="004B1173" w:rsidRPr="00295E4B" w:rsidRDefault="004B1173" w:rsidP="000B0AF9">
            <w:pPr>
              <w:pStyle w:val="Header1-Clauses"/>
              <w:numPr>
                <w:ilvl w:val="0"/>
                <w:numId w:val="11"/>
              </w:numPr>
              <w:suppressAutoHyphens/>
              <w:ind w:right="-108"/>
              <w:rPr>
                <w:sz w:val="20"/>
              </w:rPr>
            </w:pPr>
            <w:bookmarkStart w:id="58" w:name="_Toc438438832"/>
            <w:bookmarkStart w:id="59" w:name="_Toc438532580"/>
            <w:bookmarkStart w:id="60" w:name="_Toc438733976"/>
            <w:bookmarkStart w:id="61" w:name="_Toc438907015"/>
            <w:bookmarkStart w:id="62" w:name="_Toc438907214"/>
            <w:bookmarkStart w:id="63" w:name="_Toc192578426"/>
            <w:bookmarkStart w:id="64" w:name="_Toc252632620"/>
            <w:r w:rsidRPr="00295E4B">
              <w:rPr>
                <w:sz w:val="20"/>
              </w:rPr>
              <w:t>Документи, що входить у Тендерну пропозицію</w:t>
            </w:r>
            <w:bookmarkEnd w:id="58"/>
            <w:bookmarkEnd w:id="59"/>
            <w:bookmarkEnd w:id="60"/>
            <w:bookmarkEnd w:id="61"/>
            <w:bookmarkEnd w:id="62"/>
            <w:bookmarkEnd w:id="63"/>
            <w:bookmarkEnd w:id="64"/>
          </w:p>
        </w:tc>
        <w:tc>
          <w:tcPr>
            <w:tcW w:w="7969" w:type="dxa"/>
            <w:gridSpan w:val="3"/>
          </w:tcPr>
          <w:p w14:paraId="1BECD136" w14:textId="1CC4BDC0" w:rsidR="004B1173" w:rsidRPr="00295E4B" w:rsidRDefault="004B1173" w:rsidP="000A5C2C">
            <w:pPr>
              <w:pStyle w:val="Header2-SubClauses"/>
              <w:tabs>
                <w:tab w:val="clear" w:pos="619"/>
                <w:tab w:val="left" w:pos="459"/>
              </w:tabs>
              <w:suppressAutoHyphens/>
              <w:spacing w:after="160"/>
              <w:ind w:left="459" w:hanging="459"/>
              <w:rPr>
                <w:sz w:val="20"/>
              </w:rPr>
            </w:pPr>
            <w:r w:rsidRPr="00295E4B">
              <w:rPr>
                <w:sz w:val="20"/>
              </w:rPr>
              <w:t xml:space="preserve"> </w:t>
            </w:r>
          </w:p>
          <w:p w14:paraId="6722C7AD" w14:textId="42B025AC" w:rsidR="004B1173" w:rsidRPr="00295E4B" w:rsidRDefault="006961BF" w:rsidP="004B1173">
            <w:pPr>
              <w:pStyle w:val="Header2-SubClauses"/>
              <w:tabs>
                <w:tab w:val="clear" w:pos="619"/>
                <w:tab w:val="left" w:pos="459"/>
              </w:tabs>
              <w:suppressAutoHyphens/>
              <w:spacing w:after="160"/>
              <w:ind w:left="459" w:hanging="459"/>
              <w:rPr>
                <w:sz w:val="20"/>
              </w:rPr>
            </w:pPr>
            <w:r>
              <w:rPr>
                <w:sz w:val="20"/>
              </w:rPr>
              <w:t>8</w:t>
            </w:r>
            <w:r w:rsidR="004B1173" w:rsidRPr="00295E4B">
              <w:rPr>
                <w:sz w:val="20"/>
              </w:rPr>
              <w:t>.</w:t>
            </w:r>
            <w:r w:rsidR="00DC4D95" w:rsidRPr="00F13909">
              <w:rPr>
                <w:sz w:val="20"/>
                <w:lang w:val="ru-RU"/>
              </w:rPr>
              <w:t>1</w:t>
            </w:r>
            <w:r w:rsidR="004B1173" w:rsidRPr="00295E4B">
              <w:rPr>
                <w:sz w:val="20"/>
              </w:rPr>
              <w:t xml:space="preserve">    Тендерна пропозиція Учасника тендер</w:t>
            </w:r>
            <w:r w:rsidR="004B1173">
              <w:rPr>
                <w:sz w:val="20"/>
              </w:rPr>
              <w:t>у</w:t>
            </w:r>
            <w:r w:rsidR="004B1173" w:rsidRPr="00295E4B">
              <w:rPr>
                <w:sz w:val="20"/>
              </w:rPr>
              <w:t xml:space="preserve"> повинна містити наступні документи:</w:t>
            </w:r>
          </w:p>
          <w:p w14:paraId="3C53277E" w14:textId="34FB5B21" w:rsidR="004B1173" w:rsidRPr="00295E4B" w:rsidRDefault="004B1173" w:rsidP="000B0AF9">
            <w:pPr>
              <w:pStyle w:val="Header3-Paragraph"/>
              <w:numPr>
                <w:ilvl w:val="0"/>
                <w:numId w:val="10"/>
              </w:numPr>
              <w:suppressAutoHyphens/>
              <w:ind w:left="1152" w:hanging="540"/>
              <w:rPr>
                <w:sz w:val="20"/>
              </w:rPr>
            </w:pPr>
            <w:r w:rsidRPr="00295E4B">
              <w:rPr>
                <w:sz w:val="20"/>
              </w:rPr>
              <w:t>супровідний лист до Тендерної пропозиції, відповідно до зразка, наведеного в Розділі I</w:t>
            </w:r>
            <w:r w:rsidR="00693D88">
              <w:rPr>
                <w:sz w:val="20"/>
              </w:rPr>
              <w:t>ІІ</w:t>
            </w:r>
            <w:r w:rsidR="00452EDE" w:rsidRPr="00295E4B">
              <w:rPr>
                <w:sz w:val="20"/>
              </w:rPr>
              <w:t>, Форми Тендерних пропозицій;</w:t>
            </w:r>
          </w:p>
          <w:p w14:paraId="2111110F" w14:textId="77777777" w:rsidR="004B1173" w:rsidRDefault="004B1173" w:rsidP="000B0AF9">
            <w:pPr>
              <w:pStyle w:val="Header3-Paragraph"/>
              <w:numPr>
                <w:ilvl w:val="0"/>
                <w:numId w:val="10"/>
              </w:numPr>
              <w:suppressAutoHyphens/>
              <w:ind w:left="1152" w:hanging="540"/>
              <w:rPr>
                <w:sz w:val="20"/>
              </w:rPr>
            </w:pPr>
            <w:r w:rsidRPr="00295E4B">
              <w:rPr>
                <w:sz w:val="20"/>
              </w:rPr>
              <w:lastRenderedPageBreak/>
              <w:t>заповнені Таблиці цін, наведені в Розділі I</w:t>
            </w:r>
            <w:r w:rsidR="00693D88">
              <w:rPr>
                <w:sz w:val="20"/>
              </w:rPr>
              <w:t>ІІ</w:t>
            </w:r>
            <w:r w:rsidRPr="00295E4B">
              <w:rPr>
                <w:sz w:val="20"/>
              </w:rPr>
              <w:t>, Форми Тендерних пропозицій;</w:t>
            </w:r>
          </w:p>
          <w:p w14:paraId="5D1ED8F9" w14:textId="26C82E63" w:rsidR="00255D98" w:rsidRPr="00295E4B" w:rsidRDefault="00255D98" w:rsidP="000B0AF9">
            <w:pPr>
              <w:pStyle w:val="Header3-Paragraph"/>
              <w:numPr>
                <w:ilvl w:val="0"/>
                <w:numId w:val="10"/>
              </w:numPr>
              <w:suppressAutoHyphens/>
              <w:ind w:left="1152" w:hanging="540"/>
              <w:rPr>
                <w:sz w:val="20"/>
              </w:rPr>
            </w:pPr>
            <w:r>
              <w:rPr>
                <w:sz w:val="20"/>
              </w:rPr>
              <w:t>Декларація про гарантію тендерної пропозиції відповідно до ІУТ 15</w:t>
            </w:r>
            <w:r w:rsidRPr="00F13909">
              <w:rPr>
                <w:sz w:val="20"/>
                <w:lang w:val="ru-RU"/>
              </w:rPr>
              <w:t>;</w:t>
            </w:r>
          </w:p>
        </w:tc>
      </w:tr>
      <w:tr w:rsidR="004B1173" w:rsidRPr="0075245F" w14:paraId="7BD994B1" w14:textId="77777777" w:rsidTr="00301F09">
        <w:trPr>
          <w:gridAfter w:val="1"/>
          <w:wAfter w:w="263" w:type="dxa"/>
        </w:trPr>
        <w:tc>
          <w:tcPr>
            <w:tcW w:w="1941" w:type="dxa"/>
            <w:gridSpan w:val="4"/>
          </w:tcPr>
          <w:p w14:paraId="7D6D3F0A" w14:textId="77777777" w:rsidR="004B1173" w:rsidRPr="00295E4B" w:rsidRDefault="004B1173" w:rsidP="004B1173">
            <w:pPr>
              <w:pStyle w:val="Header1-Clauses"/>
              <w:tabs>
                <w:tab w:val="num" w:pos="432"/>
              </w:tabs>
              <w:ind w:left="432" w:hanging="432"/>
              <w:rPr>
                <w:sz w:val="20"/>
              </w:rPr>
            </w:pPr>
          </w:p>
        </w:tc>
        <w:tc>
          <w:tcPr>
            <w:tcW w:w="7969" w:type="dxa"/>
            <w:gridSpan w:val="3"/>
          </w:tcPr>
          <w:p w14:paraId="63185FC3" w14:textId="77777777" w:rsidR="004B1173" w:rsidRPr="00295E4B" w:rsidRDefault="004B1173" w:rsidP="000B0AF9">
            <w:pPr>
              <w:pStyle w:val="Header3-Paragraph"/>
              <w:numPr>
                <w:ilvl w:val="0"/>
                <w:numId w:val="10"/>
              </w:numPr>
              <w:tabs>
                <w:tab w:val="left" w:pos="1152"/>
                <w:tab w:val="num" w:pos="1242"/>
              </w:tabs>
              <w:suppressAutoHyphens/>
              <w:ind w:left="1152" w:hanging="540"/>
              <w:rPr>
                <w:sz w:val="20"/>
              </w:rPr>
            </w:pPr>
            <w:r w:rsidRPr="00295E4B">
              <w:rPr>
                <w:sz w:val="20"/>
              </w:rPr>
              <w:t>письмове підтвердження того, що</w:t>
            </w:r>
            <w:r>
              <w:rPr>
                <w:sz w:val="20"/>
              </w:rPr>
              <w:t xml:space="preserve"> особа, яка підписала Тендерну пропозицію від імені</w:t>
            </w:r>
            <w:r w:rsidRPr="00295E4B">
              <w:rPr>
                <w:sz w:val="20"/>
              </w:rPr>
              <w:t xml:space="preserve"> Учасник</w:t>
            </w:r>
            <w:r>
              <w:rPr>
                <w:sz w:val="20"/>
              </w:rPr>
              <w:t>а</w:t>
            </w:r>
            <w:r w:rsidRPr="00295E4B">
              <w:rPr>
                <w:sz w:val="20"/>
              </w:rPr>
              <w:t xml:space="preserve"> тендер</w:t>
            </w:r>
            <w:r>
              <w:rPr>
                <w:sz w:val="20"/>
              </w:rPr>
              <w:t>у,</w:t>
            </w:r>
            <w:r w:rsidRPr="00295E4B">
              <w:rPr>
                <w:sz w:val="20"/>
              </w:rPr>
              <w:t xml:space="preserve"> має право на </w:t>
            </w:r>
            <w:r>
              <w:rPr>
                <w:sz w:val="20"/>
              </w:rPr>
              <w:t>такий підпис</w:t>
            </w:r>
            <w:r w:rsidRPr="00295E4B">
              <w:rPr>
                <w:sz w:val="20"/>
              </w:rPr>
              <w:t>;</w:t>
            </w:r>
          </w:p>
          <w:p w14:paraId="391EA2DE" w14:textId="721F4087" w:rsidR="004B1173" w:rsidRPr="00295E4B" w:rsidRDefault="004B1173" w:rsidP="000B0AF9">
            <w:pPr>
              <w:pStyle w:val="Header3-Paragraph"/>
              <w:numPr>
                <w:ilvl w:val="0"/>
                <w:numId w:val="10"/>
              </w:numPr>
              <w:tabs>
                <w:tab w:val="left" w:pos="1152"/>
                <w:tab w:val="num" w:pos="1242"/>
              </w:tabs>
              <w:suppressAutoHyphens/>
              <w:ind w:left="1152" w:hanging="540"/>
              <w:rPr>
                <w:sz w:val="20"/>
              </w:rPr>
            </w:pPr>
            <w:r w:rsidRPr="00295E4B">
              <w:rPr>
                <w:sz w:val="20"/>
              </w:rPr>
              <w:t xml:space="preserve">документальні докази того, що Устаткування та суміжні </w:t>
            </w:r>
            <w:r>
              <w:rPr>
                <w:sz w:val="20"/>
              </w:rPr>
              <w:t>роботи</w:t>
            </w:r>
            <w:r w:rsidRPr="00295E4B">
              <w:rPr>
                <w:sz w:val="20"/>
              </w:rPr>
              <w:t xml:space="preserve">, </w:t>
            </w:r>
            <w:r>
              <w:rPr>
                <w:sz w:val="20"/>
              </w:rPr>
              <w:t>запропоновані</w:t>
            </w:r>
            <w:r w:rsidRPr="00295E4B">
              <w:rPr>
                <w:sz w:val="20"/>
              </w:rPr>
              <w:t xml:space="preserve"> Учасником тендер</w:t>
            </w:r>
            <w:r>
              <w:rPr>
                <w:sz w:val="20"/>
              </w:rPr>
              <w:t>у</w:t>
            </w:r>
            <w:r w:rsidRPr="00295E4B">
              <w:rPr>
                <w:sz w:val="20"/>
              </w:rPr>
              <w:t xml:space="preserve">, є </w:t>
            </w:r>
            <w:r w:rsidRPr="00957A51">
              <w:rPr>
                <w:sz w:val="20"/>
              </w:rPr>
              <w:t>прийнятними</w:t>
            </w:r>
            <w:r w:rsidR="00301F09">
              <w:rPr>
                <w:sz w:val="20"/>
              </w:rPr>
              <w:t xml:space="preserve"> згідно з п. 13</w:t>
            </w:r>
            <w:r w:rsidRPr="00295E4B">
              <w:rPr>
                <w:sz w:val="20"/>
              </w:rPr>
              <w:t>;</w:t>
            </w:r>
          </w:p>
          <w:p w14:paraId="675AEF1F" w14:textId="12EFBBDC" w:rsidR="004B1173" w:rsidRPr="00295E4B" w:rsidRDefault="004B1173" w:rsidP="000B0AF9">
            <w:pPr>
              <w:pStyle w:val="Header3-Paragraph"/>
              <w:numPr>
                <w:ilvl w:val="0"/>
                <w:numId w:val="10"/>
              </w:numPr>
              <w:tabs>
                <w:tab w:val="left" w:pos="1152"/>
                <w:tab w:val="num" w:pos="1242"/>
              </w:tabs>
              <w:suppressAutoHyphens/>
              <w:ind w:left="1152" w:hanging="540"/>
              <w:rPr>
                <w:sz w:val="20"/>
              </w:rPr>
            </w:pPr>
            <w:r w:rsidRPr="00295E4B">
              <w:rPr>
                <w:sz w:val="20"/>
              </w:rPr>
              <w:t>документальні докази того, що кваліфікація Учасника тендер</w:t>
            </w:r>
            <w:r>
              <w:rPr>
                <w:sz w:val="20"/>
              </w:rPr>
              <w:t>у</w:t>
            </w:r>
            <w:r w:rsidRPr="00295E4B">
              <w:rPr>
                <w:sz w:val="20"/>
              </w:rPr>
              <w:t xml:space="preserve"> відповідає вимогам Розділу II, </w:t>
            </w:r>
            <w:r w:rsidR="00B85664">
              <w:rPr>
                <w:sz w:val="20"/>
              </w:rPr>
              <w:t>Критері</w:t>
            </w:r>
            <w:r w:rsidR="005D41A2">
              <w:rPr>
                <w:sz w:val="20"/>
              </w:rPr>
              <w:t>ї</w:t>
            </w:r>
            <w:r w:rsidR="00B85664">
              <w:rPr>
                <w:sz w:val="20"/>
              </w:rPr>
              <w:t xml:space="preserve"> Оцінки і кваліфікації</w:t>
            </w:r>
            <w:r w:rsidRPr="00295E4B">
              <w:rPr>
                <w:sz w:val="20"/>
              </w:rPr>
              <w:t xml:space="preserve">, </w:t>
            </w:r>
            <w:r>
              <w:rPr>
                <w:sz w:val="20"/>
              </w:rPr>
              <w:t>представлені у формі</w:t>
            </w:r>
            <w:r w:rsidRPr="00295E4B">
              <w:rPr>
                <w:sz w:val="20"/>
              </w:rPr>
              <w:t>, наведен</w:t>
            </w:r>
            <w:r>
              <w:rPr>
                <w:sz w:val="20"/>
              </w:rPr>
              <w:t>ій</w:t>
            </w:r>
            <w:r w:rsidRPr="00295E4B">
              <w:rPr>
                <w:sz w:val="20"/>
              </w:rPr>
              <w:t xml:space="preserve"> в Розділі I</w:t>
            </w:r>
            <w:r w:rsidR="00693D88">
              <w:rPr>
                <w:sz w:val="20"/>
              </w:rPr>
              <w:t>ІІ</w:t>
            </w:r>
            <w:r w:rsidRPr="00295E4B">
              <w:rPr>
                <w:sz w:val="20"/>
              </w:rPr>
              <w:t>, Форми Тендерних пропозицій;</w:t>
            </w:r>
          </w:p>
          <w:p w14:paraId="26945540" w14:textId="5C3DA848" w:rsidR="004B1173" w:rsidRPr="00295E4B" w:rsidRDefault="004B1173" w:rsidP="000B0AF9">
            <w:pPr>
              <w:pStyle w:val="Header3-Paragraph"/>
              <w:numPr>
                <w:ilvl w:val="0"/>
                <w:numId w:val="10"/>
              </w:numPr>
              <w:tabs>
                <w:tab w:val="left" w:pos="1152"/>
                <w:tab w:val="num" w:pos="1242"/>
              </w:tabs>
              <w:suppressAutoHyphens/>
              <w:ind w:left="1152" w:hanging="540"/>
              <w:rPr>
                <w:sz w:val="20"/>
              </w:rPr>
            </w:pPr>
            <w:r w:rsidRPr="00295E4B">
              <w:rPr>
                <w:sz w:val="20"/>
              </w:rPr>
              <w:t xml:space="preserve">документальні докази того, що Устаткування та суміжні </w:t>
            </w:r>
            <w:r>
              <w:rPr>
                <w:sz w:val="20"/>
              </w:rPr>
              <w:t>роботи</w:t>
            </w:r>
            <w:r w:rsidRPr="00295E4B">
              <w:rPr>
                <w:sz w:val="20"/>
              </w:rPr>
              <w:t xml:space="preserve">, </w:t>
            </w:r>
            <w:r>
              <w:rPr>
                <w:sz w:val="20"/>
              </w:rPr>
              <w:t>запропоновані</w:t>
            </w:r>
            <w:r w:rsidRPr="00295E4B">
              <w:rPr>
                <w:sz w:val="20"/>
              </w:rPr>
              <w:t xml:space="preserve"> Учасником тендер</w:t>
            </w:r>
            <w:r>
              <w:rPr>
                <w:sz w:val="20"/>
              </w:rPr>
              <w:t>у</w:t>
            </w:r>
            <w:r w:rsidRPr="00295E4B">
              <w:rPr>
                <w:sz w:val="20"/>
              </w:rPr>
              <w:t xml:space="preserve">, відповідають Тендерній документації, </w:t>
            </w:r>
            <w:r>
              <w:rPr>
                <w:sz w:val="20"/>
              </w:rPr>
              <w:t>представлені у формі</w:t>
            </w:r>
            <w:r w:rsidRPr="00295E4B">
              <w:rPr>
                <w:sz w:val="20"/>
              </w:rPr>
              <w:t>, наведен</w:t>
            </w:r>
            <w:r>
              <w:rPr>
                <w:sz w:val="20"/>
              </w:rPr>
              <w:t>ій</w:t>
            </w:r>
            <w:r w:rsidRPr="00295E4B">
              <w:rPr>
                <w:sz w:val="20"/>
              </w:rPr>
              <w:t xml:space="preserve"> в Розділі I</w:t>
            </w:r>
            <w:r w:rsidR="00693D88">
              <w:rPr>
                <w:sz w:val="20"/>
              </w:rPr>
              <w:t>ІІ</w:t>
            </w:r>
            <w:r w:rsidRPr="00295E4B">
              <w:rPr>
                <w:sz w:val="20"/>
              </w:rPr>
              <w:t>, Форми Тендерних пропозицій;</w:t>
            </w:r>
          </w:p>
          <w:p w14:paraId="23973BB0" w14:textId="77777777" w:rsidR="004B1173" w:rsidRPr="00295E4B" w:rsidRDefault="004B1173" w:rsidP="000B0AF9">
            <w:pPr>
              <w:pStyle w:val="Header3-Paragraph"/>
              <w:numPr>
                <w:ilvl w:val="0"/>
                <w:numId w:val="10"/>
              </w:numPr>
              <w:tabs>
                <w:tab w:val="left" w:pos="1152"/>
                <w:tab w:val="num" w:pos="1242"/>
              </w:tabs>
              <w:suppressAutoHyphens/>
              <w:ind w:left="1152" w:hanging="540"/>
              <w:rPr>
                <w:sz w:val="20"/>
              </w:rPr>
            </w:pPr>
            <w:r w:rsidRPr="00295E4B">
              <w:rPr>
                <w:sz w:val="20"/>
              </w:rPr>
              <w:t>у випадку подачі Тендерної пропозиції</w:t>
            </w:r>
            <w:r w:rsidR="00693D88" w:rsidRPr="00295E4B">
              <w:rPr>
                <w:bCs/>
                <w:iCs/>
                <w:sz w:val="20"/>
              </w:rPr>
              <w:t xml:space="preserve"> спільним підприємством, консорціумом чи асоціацією двох і більше осіб</w:t>
            </w:r>
            <w:r w:rsidRPr="00295E4B">
              <w:rPr>
                <w:sz w:val="20"/>
              </w:rPr>
              <w:t xml:space="preserve"> </w:t>
            </w:r>
            <w:r w:rsidR="00693D88">
              <w:rPr>
                <w:sz w:val="20"/>
              </w:rPr>
              <w:t>(</w:t>
            </w:r>
            <w:r>
              <w:rPr>
                <w:sz w:val="20"/>
              </w:rPr>
              <w:t>СПКА</w:t>
            </w:r>
            <w:r w:rsidR="00693D88">
              <w:rPr>
                <w:sz w:val="20"/>
              </w:rPr>
              <w:t>)</w:t>
            </w:r>
            <w:r w:rsidRPr="00295E4B">
              <w:rPr>
                <w:sz w:val="20"/>
              </w:rPr>
              <w:t xml:space="preserve">, угода про </w:t>
            </w:r>
            <w:r>
              <w:rPr>
                <w:sz w:val="20"/>
              </w:rPr>
              <w:t>СПКА</w:t>
            </w:r>
            <w:r w:rsidRPr="00295E4B">
              <w:rPr>
                <w:sz w:val="20"/>
              </w:rPr>
              <w:t>,</w:t>
            </w:r>
            <w:r>
              <w:rPr>
                <w:sz w:val="20"/>
              </w:rPr>
              <w:t xml:space="preserve"> що</w:t>
            </w:r>
            <w:r w:rsidR="006961BF">
              <w:rPr>
                <w:sz w:val="20"/>
              </w:rPr>
              <w:t xml:space="preserve"> задовольняє вимогам п. 4 Інструкцій та</w:t>
            </w:r>
            <w:r w:rsidRPr="00295E4B">
              <w:rPr>
                <w:sz w:val="20"/>
              </w:rPr>
              <w:t xml:space="preserve"> принаймні визнач</w:t>
            </w:r>
            <w:r>
              <w:rPr>
                <w:sz w:val="20"/>
              </w:rPr>
              <w:t>ає</w:t>
            </w:r>
            <w:r w:rsidRPr="00295E4B">
              <w:rPr>
                <w:sz w:val="20"/>
              </w:rPr>
              <w:t xml:space="preserve"> частини </w:t>
            </w:r>
            <w:r>
              <w:rPr>
                <w:sz w:val="20"/>
              </w:rPr>
              <w:t>Вимог замовника</w:t>
            </w:r>
            <w:r w:rsidRPr="00295E4B">
              <w:rPr>
                <w:sz w:val="20"/>
              </w:rPr>
              <w:t>, що виконуватимуться кожним із партнерів.</w:t>
            </w:r>
          </w:p>
        </w:tc>
      </w:tr>
      <w:tr w:rsidR="004B1173" w:rsidRPr="00295E4B" w14:paraId="146E305C" w14:textId="77777777" w:rsidTr="00301F09">
        <w:tc>
          <w:tcPr>
            <w:tcW w:w="2204" w:type="dxa"/>
            <w:gridSpan w:val="5"/>
          </w:tcPr>
          <w:p w14:paraId="652A4E9F" w14:textId="7504FC0A" w:rsidR="004B1173" w:rsidRPr="00295E4B" w:rsidRDefault="004B1173" w:rsidP="000B0AF9">
            <w:pPr>
              <w:pStyle w:val="Header1-Clauses"/>
              <w:numPr>
                <w:ilvl w:val="0"/>
                <w:numId w:val="12"/>
              </w:numPr>
              <w:suppressAutoHyphens/>
              <w:ind w:right="-108"/>
              <w:rPr>
                <w:sz w:val="20"/>
              </w:rPr>
            </w:pPr>
            <w:bookmarkStart w:id="65" w:name="_Toc438438835"/>
            <w:bookmarkStart w:id="66" w:name="_Toc438532588"/>
            <w:bookmarkStart w:id="67" w:name="_Toc438733979"/>
            <w:bookmarkStart w:id="68" w:name="_Toc438907018"/>
            <w:bookmarkStart w:id="69" w:name="_Toc438907217"/>
            <w:bookmarkStart w:id="70" w:name="_Toc192578429"/>
            <w:bookmarkStart w:id="71" w:name="_Toc252632623"/>
            <w:r w:rsidRPr="00295E4B">
              <w:rPr>
                <w:sz w:val="20"/>
              </w:rPr>
              <w:t>Ціна та знижки тендерної пропозиції</w:t>
            </w:r>
            <w:bookmarkEnd w:id="65"/>
            <w:bookmarkEnd w:id="66"/>
            <w:bookmarkEnd w:id="67"/>
            <w:bookmarkEnd w:id="68"/>
            <w:bookmarkEnd w:id="69"/>
            <w:bookmarkEnd w:id="70"/>
            <w:bookmarkEnd w:id="71"/>
          </w:p>
        </w:tc>
        <w:tc>
          <w:tcPr>
            <w:tcW w:w="7969" w:type="dxa"/>
            <w:gridSpan w:val="3"/>
          </w:tcPr>
          <w:p w14:paraId="23172193" w14:textId="77777777" w:rsidR="006961BF" w:rsidRPr="006961BF" w:rsidRDefault="006961BF" w:rsidP="000B0AF9">
            <w:pPr>
              <w:pStyle w:val="a7"/>
              <w:numPr>
                <w:ilvl w:val="0"/>
                <w:numId w:val="15"/>
              </w:numPr>
              <w:suppressAutoHyphens/>
              <w:spacing w:after="200"/>
              <w:rPr>
                <w:vanish/>
                <w:sz w:val="20"/>
              </w:rPr>
            </w:pPr>
          </w:p>
          <w:p w14:paraId="496FC8E3" w14:textId="77777777" w:rsidR="006961BF" w:rsidRPr="006961BF" w:rsidRDefault="006961BF" w:rsidP="000B0AF9">
            <w:pPr>
              <w:pStyle w:val="a7"/>
              <w:numPr>
                <w:ilvl w:val="0"/>
                <w:numId w:val="15"/>
              </w:numPr>
              <w:suppressAutoHyphens/>
              <w:spacing w:after="200"/>
              <w:rPr>
                <w:vanish/>
                <w:sz w:val="20"/>
              </w:rPr>
            </w:pPr>
          </w:p>
          <w:p w14:paraId="607A870D" w14:textId="77777777" w:rsidR="004B1173" w:rsidRPr="00295E4B" w:rsidRDefault="004B1173" w:rsidP="000B0AF9">
            <w:pPr>
              <w:pStyle w:val="Header3-Paragraph"/>
              <w:numPr>
                <w:ilvl w:val="1"/>
                <w:numId w:val="15"/>
              </w:numPr>
              <w:suppressAutoHyphens/>
              <w:rPr>
                <w:sz w:val="20"/>
              </w:rPr>
            </w:pPr>
            <w:r w:rsidRPr="00295E4B">
              <w:rPr>
                <w:sz w:val="20"/>
              </w:rPr>
              <w:t>Ціни, вказані Учасником тендер</w:t>
            </w:r>
            <w:r>
              <w:rPr>
                <w:sz w:val="20"/>
              </w:rPr>
              <w:t>у</w:t>
            </w:r>
            <w:r w:rsidRPr="00295E4B">
              <w:rPr>
                <w:sz w:val="20"/>
              </w:rPr>
              <w:t xml:space="preserve"> в супровідному листі та таблиці цін, повинні бути фіксованими.</w:t>
            </w:r>
          </w:p>
          <w:p w14:paraId="579BEEB7" w14:textId="155BAD64" w:rsidR="004B1173" w:rsidRPr="00295E4B" w:rsidRDefault="004B1173" w:rsidP="000B0AF9">
            <w:pPr>
              <w:pStyle w:val="Header3-Paragraph"/>
              <w:numPr>
                <w:ilvl w:val="1"/>
                <w:numId w:val="15"/>
              </w:numPr>
              <w:suppressAutoHyphens/>
              <w:rPr>
                <w:sz w:val="20"/>
              </w:rPr>
            </w:pPr>
            <w:r w:rsidRPr="00295E4B">
              <w:rPr>
                <w:sz w:val="20"/>
              </w:rPr>
              <w:t>Незважаючи на інші положення цієї Тендерної документації, всі Устаткування, що поставляються з-за меж України, поставляються на Об'єкт на умовах</w:t>
            </w:r>
            <w:r>
              <w:rPr>
                <w:sz w:val="20"/>
              </w:rPr>
              <w:t xml:space="preserve"> </w:t>
            </w:r>
            <w:r>
              <w:rPr>
                <w:sz w:val="20"/>
                <w:lang w:val="en-US"/>
              </w:rPr>
              <w:t>D</w:t>
            </w:r>
            <w:r w:rsidR="00DF2F32">
              <w:rPr>
                <w:sz w:val="20"/>
                <w:lang w:val="en-US"/>
              </w:rPr>
              <w:t>A</w:t>
            </w:r>
            <w:r>
              <w:rPr>
                <w:sz w:val="20"/>
                <w:lang w:val="en-US"/>
              </w:rPr>
              <w:t>P</w:t>
            </w:r>
            <w:r w:rsidRPr="00295E4B">
              <w:rPr>
                <w:sz w:val="20"/>
              </w:rPr>
              <w:t xml:space="preserve"> </w:t>
            </w:r>
            <w:proofErr w:type="spellStart"/>
            <w:r w:rsidRPr="00295E4B">
              <w:rPr>
                <w:sz w:val="20"/>
              </w:rPr>
              <w:t>Incoterms</w:t>
            </w:r>
            <w:proofErr w:type="spellEnd"/>
            <w:r w:rsidRPr="00295E4B">
              <w:rPr>
                <w:sz w:val="20"/>
              </w:rPr>
              <w:t xml:space="preserve"> 20</w:t>
            </w:r>
            <w:r w:rsidR="0004390E">
              <w:rPr>
                <w:sz w:val="20"/>
              </w:rPr>
              <w:t>1</w:t>
            </w:r>
            <w:r w:rsidRPr="00295E4B">
              <w:rPr>
                <w:sz w:val="20"/>
              </w:rPr>
              <w:t>0. Устаткування, що поставляються з території України, поставляються безпосередньо на Об'єкт. Ціни на Устаткування вказуються Учасником тендер</w:t>
            </w:r>
            <w:r>
              <w:rPr>
                <w:sz w:val="20"/>
              </w:rPr>
              <w:t>у</w:t>
            </w:r>
            <w:r w:rsidRPr="00295E4B">
              <w:rPr>
                <w:sz w:val="20"/>
              </w:rPr>
              <w:t xml:space="preserve"> наступним чином: </w:t>
            </w:r>
          </w:p>
          <w:p w14:paraId="1421B907" w14:textId="1583A88C" w:rsidR="004B1173" w:rsidRPr="00295E4B" w:rsidRDefault="004B1173" w:rsidP="000B0AF9">
            <w:pPr>
              <w:pStyle w:val="Header3-Paragraph"/>
              <w:numPr>
                <w:ilvl w:val="0"/>
                <w:numId w:val="16"/>
              </w:numPr>
              <w:suppressAutoHyphens/>
              <w:rPr>
                <w:sz w:val="20"/>
              </w:rPr>
            </w:pPr>
            <w:r w:rsidRPr="00295E4B">
              <w:rPr>
                <w:sz w:val="20"/>
              </w:rPr>
              <w:t xml:space="preserve">для Устаткування, що поставляються з-за меж України, ціна Тендерної пропозиції вказується </w:t>
            </w:r>
            <w:r w:rsidRPr="0099452A">
              <w:rPr>
                <w:sz w:val="20"/>
              </w:rPr>
              <w:t>на умовах</w:t>
            </w:r>
            <w:r>
              <w:rPr>
                <w:sz w:val="20"/>
              </w:rPr>
              <w:t xml:space="preserve"> </w:t>
            </w:r>
            <w:r>
              <w:rPr>
                <w:sz w:val="20"/>
                <w:lang w:val="en-US"/>
              </w:rPr>
              <w:t>D</w:t>
            </w:r>
            <w:r w:rsidR="00DF2F32">
              <w:rPr>
                <w:sz w:val="20"/>
                <w:lang w:val="en-US"/>
              </w:rPr>
              <w:t>A</w:t>
            </w:r>
            <w:r>
              <w:rPr>
                <w:sz w:val="20"/>
                <w:lang w:val="en-US"/>
              </w:rPr>
              <w:t>P</w:t>
            </w:r>
            <w:r w:rsidR="0019307C">
              <w:rPr>
                <w:sz w:val="20"/>
              </w:rPr>
              <w:t xml:space="preserve"> </w:t>
            </w:r>
            <w:r w:rsidRPr="00295E4B">
              <w:rPr>
                <w:sz w:val="20"/>
              </w:rPr>
              <w:t>з доставкою на Об'єкт;</w:t>
            </w:r>
          </w:p>
          <w:p w14:paraId="6CC3ED26" w14:textId="77777777" w:rsidR="004B1173" w:rsidRPr="00295E4B" w:rsidRDefault="004B1173" w:rsidP="000B0AF9">
            <w:pPr>
              <w:pStyle w:val="Header3-Paragraph"/>
              <w:numPr>
                <w:ilvl w:val="0"/>
                <w:numId w:val="16"/>
              </w:numPr>
              <w:suppressAutoHyphens/>
              <w:rPr>
                <w:sz w:val="20"/>
              </w:rPr>
            </w:pPr>
            <w:r w:rsidRPr="00295E4B">
              <w:rPr>
                <w:sz w:val="20"/>
              </w:rPr>
              <w:t>для Устаткування, що поставляються з території України, ціна Тендерної пропозиції вказується з доставкою на Об'єкт.</w:t>
            </w:r>
          </w:p>
          <w:p w14:paraId="5614A301" w14:textId="6882A4BF" w:rsidR="007F1CF0" w:rsidRDefault="004B1173" w:rsidP="007F1CF0">
            <w:pPr>
              <w:pStyle w:val="Header2-SubClauses"/>
              <w:tabs>
                <w:tab w:val="left" w:pos="459"/>
              </w:tabs>
              <w:spacing w:after="160"/>
              <w:ind w:left="459" w:hanging="459"/>
              <w:rPr>
                <w:b/>
                <w:i/>
                <w:sz w:val="20"/>
              </w:rPr>
            </w:pPr>
            <w:r w:rsidRPr="00295E4B">
              <w:rPr>
                <w:sz w:val="20"/>
              </w:rPr>
              <w:t xml:space="preserve"> Об'єкт</w:t>
            </w:r>
            <w:r w:rsidR="00573A97">
              <w:rPr>
                <w:sz w:val="20"/>
              </w:rPr>
              <w:t>и</w:t>
            </w:r>
            <w:r w:rsidRPr="00295E4B">
              <w:rPr>
                <w:sz w:val="20"/>
              </w:rPr>
              <w:t xml:space="preserve"> розташовано на території України, </w:t>
            </w:r>
          </w:p>
          <w:p w14:paraId="0D386845" w14:textId="70BE3447" w:rsidR="007F1CF0" w:rsidRDefault="007F1CF0" w:rsidP="007F1CF0">
            <w:pPr>
              <w:pStyle w:val="Header2-SubClauses"/>
              <w:tabs>
                <w:tab w:val="left" w:pos="459"/>
              </w:tabs>
              <w:spacing w:after="160"/>
              <w:ind w:left="459" w:hanging="459"/>
              <w:rPr>
                <w:i/>
                <w:sz w:val="20"/>
                <w:lang w:val="ru-RU"/>
              </w:rPr>
            </w:pPr>
            <w:r>
              <w:rPr>
                <w:i/>
                <w:sz w:val="20"/>
              </w:rPr>
              <w:t>НРЦ – вул. Лесі Українки, 20</w:t>
            </w:r>
            <w:r>
              <w:rPr>
                <w:i/>
                <w:sz w:val="20"/>
                <w:lang w:val="ru-RU"/>
              </w:rPr>
              <w:t>;</w:t>
            </w:r>
          </w:p>
          <w:p w14:paraId="4804CB6C" w14:textId="77777777" w:rsidR="007F1CF0" w:rsidRDefault="007F1CF0" w:rsidP="007F1CF0">
            <w:pPr>
              <w:pStyle w:val="Header2-SubClauses"/>
              <w:tabs>
                <w:tab w:val="left" w:pos="459"/>
              </w:tabs>
              <w:spacing w:after="160"/>
              <w:ind w:left="459" w:hanging="459"/>
              <w:rPr>
                <w:i/>
                <w:sz w:val="20"/>
                <w:lang w:val="ru-RU"/>
              </w:rPr>
            </w:pPr>
            <w:r>
              <w:rPr>
                <w:i/>
                <w:sz w:val="20"/>
              </w:rPr>
              <w:t>Музична школа б1,б2 – вул. Кривий Вал, 13</w:t>
            </w:r>
            <w:r>
              <w:rPr>
                <w:i/>
                <w:sz w:val="20"/>
                <w:lang w:val="ru-RU"/>
              </w:rPr>
              <w:t>;</w:t>
            </w:r>
          </w:p>
          <w:p w14:paraId="7AFCDC73" w14:textId="77777777" w:rsidR="007F1CF0" w:rsidRDefault="007F1CF0" w:rsidP="007F1CF0">
            <w:pPr>
              <w:pStyle w:val="Header2-SubClauses"/>
              <w:tabs>
                <w:tab w:val="left" w:pos="459"/>
              </w:tabs>
              <w:spacing w:after="160"/>
              <w:ind w:left="459" w:hanging="459"/>
              <w:rPr>
                <w:i/>
                <w:sz w:val="20"/>
                <w:lang w:val="ru-RU"/>
              </w:rPr>
            </w:pPr>
            <w:r>
              <w:rPr>
                <w:i/>
                <w:sz w:val="20"/>
              </w:rPr>
              <w:t xml:space="preserve">Школа-інтернат б1, б2  – вул. </w:t>
            </w:r>
            <w:proofErr w:type="spellStart"/>
            <w:r>
              <w:rPr>
                <w:i/>
                <w:sz w:val="20"/>
              </w:rPr>
              <w:t>Дубнівська</w:t>
            </w:r>
            <w:proofErr w:type="spellEnd"/>
            <w:r>
              <w:rPr>
                <w:i/>
                <w:sz w:val="20"/>
              </w:rPr>
              <w:t>, 32</w:t>
            </w:r>
            <w:r>
              <w:rPr>
                <w:i/>
                <w:sz w:val="20"/>
                <w:lang w:val="ru-RU"/>
              </w:rPr>
              <w:t>;</w:t>
            </w:r>
          </w:p>
          <w:p w14:paraId="51A22F66" w14:textId="77777777" w:rsidR="007F1CF0" w:rsidRDefault="007F1CF0" w:rsidP="007F1CF0">
            <w:pPr>
              <w:pStyle w:val="Header2-SubClauses"/>
              <w:tabs>
                <w:tab w:val="left" w:pos="459"/>
              </w:tabs>
              <w:spacing w:after="160"/>
              <w:ind w:left="459" w:hanging="459"/>
              <w:rPr>
                <w:i/>
                <w:sz w:val="20"/>
                <w:lang w:val="ru-RU"/>
              </w:rPr>
            </w:pPr>
            <w:r>
              <w:rPr>
                <w:i/>
                <w:sz w:val="20"/>
              </w:rPr>
              <w:t>ДНЗ№3 – проспект Молоді, 10б</w:t>
            </w:r>
            <w:r>
              <w:rPr>
                <w:i/>
                <w:sz w:val="20"/>
                <w:lang w:val="ru-RU"/>
              </w:rPr>
              <w:t>;</w:t>
            </w:r>
          </w:p>
          <w:p w14:paraId="56012D0D" w14:textId="77777777" w:rsidR="007F1CF0" w:rsidRDefault="007F1CF0" w:rsidP="007F1CF0">
            <w:pPr>
              <w:pStyle w:val="Header2-SubClauses"/>
              <w:tabs>
                <w:tab w:val="left" w:pos="459"/>
              </w:tabs>
              <w:spacing w:after="160"/>
              <w:ind w:left="459" w:hanging="459"/>
              <w:rPr>
                <w:i/>
                <w:sz w:val="20"/>
                <w:lang w:val="ru-RU"/>
              </w:rPr>
            </w:pPr>
            <w:r>
              <w:rPr>
                <w:i/>
                <w:sz w:val="20"/>
              </w:rPr>
              <w:t xml:space="preserve">ДНЗ №5 – вул. </w:t>
            </w:r>
            <w:proofErr w:type="spellStart"/>
            <w:r>
              <w:rPr>
                <w:i/>
                <w:sz w:val="20"/>
              </w:rPr>
              <w:t>Даргомижського</w:t>
            </w:r>
            <w:proofErr w:type="spellEnd"/>
            <w:r>
              <w:rPr>
                <w:i/>
                <w:sz w:val="20"/>
              </w:rPr>
              <w:t>, 5А</w:t>
            </w:r>
            <w:r>
              <w:rPr>
                <w:i/>
                <w:sz w:val="20"/>
                <w:lang w:val="ru-RU"/>
              </w:rPr>
              <w:t>;</w:t>
            </w:r>
          </w:p>
          <w:p w14:paraId="062A3321" w14:textId="77777777" w:rsidR="007F1CF0" w:rsidRDefault="007F1CF0" w:rsidP="007F1CF0">
            <w:pPr>
              <w:pStyle w:val="Header2-SubClauses"/>
              <w:tabs>
                <w:tab w:val="left" w:pos="459"/>
              </w:tabs>
              <w:spacing w:after="160"/>
              <w:ind w:left="459" w:hanging="459"/>
              <w:rPr>
                <w:i/>
                <w:sz w:val="20"/>
                <w:lang w:val="ru-RU"/>
              </w:rPr>
            </w:pPr>
            <w:r>
              <w:rPr>
                <w:i/>
                <w:sz w:val="20"/>
              </w:rPr>
              <w:t>ДНЗ №9 – проспект Молоді, 2А</w:t>
            </w:r>
            <w:r>
              <w:rPr>
                <w:i/>
                <w:sz w:val="20"/>
                <w:lang w:val="ru-RU"/>
              </w:rPr>
              <w:t>;</w:t>
            </w:r>
          </w:p>
          <w:p w14:paraId="1BF81F94" w14:textId="77777777" w:rsidR="007F1CF0" w:rsidRDefault="007F1CF0" w:rsidP="007F1CF0">
            <w:pPr>
              <w:pStyle w:val="Header2-SubClauses"/>
              <w:tabs>
                <w:tab w:val="left" w:pos="459"/>
              </w:tabs>
              <w:spacing w:after="160"/>
              <w:ind w:left="459" w:hanging="459"/>
              <w:rPr>
                <w:i/>
                <w:sz w:val="20"/>
                <w:lang w:val="ru-RU"/>
              </w:rPr>
            </w:pPr>
            <w:r>
              <w:rPr>
                <w:i/>
                <w:sz w:val="20"/>
              </w:rPr>
              <w:t>ДНЗ №10 – вул. Воїнів-Інтернаціоналістів, 8</w:t>
            </w:r>
            <w:r>
              <w:rPr>
                <w:i/>
                <w:sz w:val="20"/>
                <w:lang w:val="ru-RU"/>
              </w:rPr>
              <w:t>;</w:t>
            </w:r>
          </w:p>
          <w:p w14:paraId="18E03926" w14:textId="77777777" w:rsidR="007F1CF0" w:rsidRDefault="007F1CF0" w:rsidP="007F1CF0">
            <w:pPr>
              <w:pStyle w:val="Header2-SubClauses"/>
              <w:tabs>
                <w:tab w:val="left" w:pos="459"/>
              </w:tabs>
              <w:spacing w:after="160"/>
              <w:ind w:left="459" w:hanging="459"/>
              <w:rPr>
                <w:i/>
                <w:sz w:val="20"/>
                <w:lang w:val="ru-RU"/>
              </w:rPr>
            </w:pPr>
            <w:r>
              <w:rPr>
                <w:i/>
                <w:sz w:val="20"/>
              </w:rPr>
              <w:t>ДНЗ №20 – проспект Соборності, 35А</w:t>
            </w:r>
            <w:r>
              <w:rPr>
                <w:i/>
                <w:sz w:val="20"/>
                <w:lang w:val="ru-RU"/>
              </w:rPr>
              <w:t>;</w:t>
            </w:r>
          </w:p>
          <w:p w14:paraId="6CFD2C1C" w14:textId="77777777" w:rsidR="007F1CF0" w:rsidRDefault="007F1CF0" w:rsidP="007F1CF0">
            <w:pPr>
              <w:pStyle w:val="Header2-SubClauses"/>
              <w:tabs>
                <w:tab w:val="left" w:pos="459"/>
              </w:tabs>
              <w:spacing w:after="160"/>
              <w:ind w:left="459" w:hanging="459"/>
              <w:rPr>
                <w:i/>
                <w:sz w:val="20"/>
                <w:lang w:val="ru-RU"/>
              </w:rPr>
            </w:pPr>
            <w:r>
              <w:rPr>
                <w:i/>
                <w:sz w:val="20"/>
              </w:rPr>
              <w:t>ДНЗ №32 – проспект Перемоги, 13А</w:t>
            </w:r>
            <w:r>
              <w:rPr>
                <w:i/>
                <w:sz w:val="20"/>
                <w:lang w:val="ru-RU"/>
              </w:rPr>
              <w:t>;</w:t>
            </w:r>
          </w:p>
          <w:p w14:paraId="47922F0C" w14:textId="77777777" w:rsidR="007F1CF0" w:rsidRDefault="007F1CF0" w:rsidP="007F1CF0">
            <w:pPr>
              <w:pStyle w:val="Header2-SubClauses"/>
              <w:tabs>
                <w:tab w:val="left" w:pos="459"/>
              </w:tabs>
              <w:spacing w:after="160"/>
              <w:ind w:left="459" w:hanging="459"/>
              <w:rPr>
                <w:i/>
                <w:sz w:val="20"/>
                <w:lang w:val="ru-RU"/>
              </w:rPr>
            </w:pPr>
            <w:r>
              <w:rPr>
                <w:i/>
                <w:sz w:val="20"/>
              </w:rPr>
              <w:t>ДНЗ №33 – вул. Ветеранів, 2</w:t>
            </w:r>
            <w:r>
              <w:rPr>
                <w:i/>
                <w:sz w:val="20"/>
                <w:lang w:val="ru-RU"/>
              </w:rPr>
              <w:t>;</w:t>
            </w:r>
          </w:p>
          <w:p w14:paraId="4E23C962" w14:textId="77777777" w:rsidR="007F1CF0" w:rsidRDefault="007F1CF0" w:rsidP="007F1CF0">
            <w:pPr>
              <w:pStyle w:val="Header2-SubClauses"/>
              <w:tabs>
                <w:tab w:val="left" w:pos="459"/>
              </w:tabs>
              <w:spacing w:after="160"/>
              <w:ind w:left="459" w:hanging="459"/>
              <w:rPr>
                <w:i/>
                <w:sz w:val="20"/>
                <w:lang w:val="ru-RU"/>
              </w:rPr>
            </w:pPr>
            <w:r>
              <w:rPr>
                <w:i/>
                <w:sz w:val="20"/>
              </w:rPr>
              <w:t>ДНЗ №38 – вул. Софії Ковалевської, 54</w:t>
            </w:r>
            <w:r>
              <w:rPr>
                <w:i/>
                <w:sz w:val="20"/>
                <w:lang w:val="ru-RU"/>
              </w:rPr>
              <w:t>;</w:t>
            </w:r>
          </w:p>
          <w:p w14:paraId="4DF18F44" w14:textId="77777777" w:rsidR="007F1CF0" w:rsidRDefault="007F1CF0" w:rsidP="007F1CF0">
            <w:pPr>
              <w:pStyle w:val="Header2-SubClauses"/>
              <w:tabs>
                <w:tab w:val="left" w:pos="459"/>
              </w:tabs>
              <w:spacing w:after="160"/>
              <w:ind w:left="459" w:hanging="459"/>
              <w:rPr>
                <w:i/>
                <w:sz w:val="20"/>
                <w:lang w:val="ru-RU"/>
              </w:rPr>
            </w:pPr>
            <w:r>
              <w:rPr>
                <w:i/>
                <w:sz w:val="20"/>
              </w:rPr>
              <w:t>ЗОШ №2 б1,б2 – вул. Львівська, 28</w:t>
            </w:r>
            <w:r>
              <w:rPr>
                <w:i/>
                <w:sz w:val="20"/>
                <w:lang w:val="ru-RU"/>
              </w:rPr>
              <w:t>;</w:t>
            </w:r>
          </w:p>
          <w:p w14:paraId="4711F54D" w14:textId="77777777" w:rsidR="007F1CF0" w:rsidRDefault="007F1CF0" w:rsidP="007F1CF0">
            <w:pPr>
              <w:pStyle w:val="Header2-SubClauses"/>
              <w:tabs>
                <w:tab w:val="left" w:pos="459"/>
              </w:tabs>
              <w:spacing w:after="160"/>
              <w:ind w:left="459" w:hanging="459"/>
              <w:rPr>
                <w:i/>
                <w:sz w:val="20"/>
                <w:lang w:val="ru-RU"/>
              </w:rPr>
            </w:pPr>
            <w:r>
              <w:rPr>
                <w:i/>
                <w:sz w:val="20"/>
              </w:rPr>
              <w:t>НВК №9 – вул. Потапова, 30</w:t>
            </w:r>
            <w:r>
              <w:rPr>
                <w:i/>
                <w:sz w:val="20"/>
                <w:lang w:val="ru-RU"/>
              </w:rPr>
              <w:t>;</w:t>
            </w:r>
          </w:p>
          <w:p w14:paraId="16FC5D66" w14:textId="77777777" w:rsidR="007F1CF0" w:rsidRDefault="007F1CF0" w:rsidP="007F1CF0">
            <w:pPr>
              <w:pStyle w:val="Header2-SubClauses"/>
              <w:tabs>
                <w:tab w:val="left" w:pos="459"/>
              </w:tabs>
              <w:spacing w:after="160"/>
              <w:ind w:left="459" w:hanging="459"/>
              <w:rPr>
                <w:i/>
                <w:sz w:val="20"/>
                <w:lang w:val="ru-RU"/>
              </w:rPr>
            </w:pPr>
            <w:r>
              <w:rPr>
                <w:i/>
                <w:sz w:val="20"/>
                <w:lang w:val="ru-RU"/>
              </w:rPr>
              <w:t xml:space="preserve">ЗОШ 15 б 1, б 2 – </w:t>
            </w:r>
            <w:proofErr w:type="spellStart"/>
            <w:r>
              <w:rPr>
                <w:i/>
                <w:sz w:val="20"/>
                <w:lang w:val="ru-RU"/>
              </w:rPr>
              <w:t>вул</w:t>
            </w:r>
            <w:proofErr w:type="spellEnd"/>
            <w:r>
              <w:rPr>
                <w:i/>
                <w:sz w:val="20"/>
                <w:lang w:val="ru-RU"/>
              </w:rPr>
              <w:t xml:space="preserve">. </w:t>
            </w:r>
            <w:proofErr w:type="spellStart"/>
            <w:r>
              <w:rPr>
                <w:i/>
                <w:sz w:val="20"/>
                <w:lang w:val="ru-RU"/>
              </w:rPr>
              <w:t>Привокзальна</w:t>
            </w:r>
            <w:proofErr w:type="spellEnd"/>
            <w:r>
              <w:rPr>
                <w:i/>
                <w:sz w:val="20"/>
                <w:lang w:val="ru-RU"/>
              </w:rPr>
              <w:t>, 5а;</w:t>
            </w:r>
          </w:p>
          <w:p w14:paraId="6A97BE09" w14:textId="77777777" w:rsidR="007F1CF0" w:rsidRDefault="007F1CF0" w:rsidP="007F1CF0">
            <w:pPr>
              <w:pStyle w:val="Header2-SubClauses"/>
              <w:tabs>
                <w:tab w:val="left" w:pos="459"/>
              </w:tabs>
              <w:spacing w:after="160"/>
              <w:ind w:left="459" w:hanging="459"/>
              <w:rPr>
                <w:i/>
                <w:sz w:val="20"/>
                <w:lang w:val="ru-RU"/>
              </w:rPr>
            </w:pPr>
            <w:r>
              <w:rPr>
                <w:i/>
                <w:sz w:val="20"/>
              </w:rPr>
              <w:lastRenderedPageBreak/>
              <w:t xml:space="preserve">ЗОШ №17 – вул. </w:t>
            </w:r>
            <w:proofErr w:type="spellStart"/>
            <w:r>
              <w:rPr>
                <w:i/>
                <w:sz w:val="20"/>
              </w:rPr>
              <w:t>Щусєва</w:t>
            </w:r>
            <w:proofErr w:type="spellEnd"/>
            <w:r>
              <w:rPr>
                <w:i/>
                <w:sz w:val="20"/>
              </w:rPr>
              <w:t>, 7</w:t>
            </w:r>
            <w:r>
              <w:rPr>
                <w:i/>
                <w:sz w:val="20"/>
                <w:lang w:val="ru-RU"/>
              </w:rPr>
              <w:t>;</w:t>
            </w:r>
          </w:p>
          <w:p w14:paraId="5A625102" w14:textId="77777777" w:rsidR="007F1CF0" w:rsidRDefault="007F1CF0" w:rsidP="007F1CF0">
            <w:pPr>
              <w:pStyle w:val="Header2-SubClauses"/>
              <w:tabs>
                <w:tab w:val="left" w:pos="459"/>
              </w:tabs>
              <w:spacing w:after="160"/>
              <w:ind w:left="459" w:hanging="459"/>
              <w:rPr>
                <w:i/>
                <w:sz w:val="20"/>
                <w:lang w:val="ru-RU"/>
              </w:rPr>
            </w:pPr>
            <w:r>
              <w:rPr>
                <w:i/>
                <w:sz w:val="20"/>
              </w:rPr>
              <w:t>НВК №22 – проспект Відродження, 32</w:t>
            </w:r>
            <w:r>
              <w:rPr>
                <w:i/>
                <w:sz w:val="20"/>
                <w:lang w:val="ru-RU"/>
              </w:rPr>
              <w:t>;</w:t>
            </w:r>
          </w:p>
          <w:p w14:paraId="08CAAF98" w14:textId="77777777" w:rsidR="007F1CF0" w:rsidRDefault="007F1CF0" w:rsidP="007F1CF0">
            <w:pPr>
              <w:pStyle w:val="Header2-SubClauses"/>
              <w:tabs>
                <w:tab w:val="left" w:pos="459"/>
              </w:tabs>
              <w:spacing w:after="160"/>
              <w:ind w:left="459" w:hanging="459"/>
              <w:rPr>
                <w:i/>
                <w:sz w:val="20"/>
                <w:lang w:val="ru-RU"/>
              </w:rPr>
            </w:pPr>
            <w:r>
              <w:rPr>
                <w:i/>
                <w:sz w:val="20"/>
              </w:rPr>
              <w:t>НВК №24 – вул. Станіславського, 52А</w:t>
            </w:r>
            <w:r>
              <w:rPr>
                <w:i/>
                <w:sz w:val="20"/>
                <w:lang w:val="ru-RU"/>
              </w:rPr>
              <w:t>;</w:t>
            </w:r>
          </w:p>
          <w:p w14:paraId="62BF02FA" w14:textId="77777777" w:rsidR="007F1CF0" w:rsidRDefault="007F1CF0" w:rsidP="007F1CF0">
            <w:pPr>
              <w:pStyle w:val="Header2-SubClauses"/>
              <w:tabs>
                <w:tab w:val="left" w:pos="459"/>
              </w:tabs>
              <w:spacing w:after="160"/>
              <w:ind w:left="459" w:hanging="459"/>
              <w:rPr>
                <w:i/>
                <w:sz w:val="20"/>
                <w:lang w:val="ru-RU"/>
              </w:rPr>
            </w:pPr>
            <w:r>
              <w:rPr>
                <w:i/>
                <w:sz w:val="20"/>
              </w:rPr>
              <w:t>ЗОШ №25 – вул. Федорова, 7</w:t>
            </w:r>
            <w:r>
              <w:rPr>
                <w:i/>
                <w:sz w:val="20"/>
                <w:lang w:val="ru-RU"/>
              </w:rPr>
              <w:t>;</w:t>
            </w:r>
          </w:p>
          <w:p w14:paraId="54E229D4" w14:textId="77777777" w:rsidR="007F1CF0" w:rsidRDefault="007F1CF0" w:rsidP="007F1CF0">
            <w:pPr>
              <w:pStyle w:val="Header2-SubClauses"/>
              <w:tabs>
                <w:tab w:val="left" w:pos="459"/>
              </w:tabs>
              <w:spacing w:after="160"/>
              <w:ind w:left="459" w:hanging="459"/>
              <w:rPr>
                <w:i/>
                <w:sz w:val="20"/>
                <w:lang w:val="ru-RU"/>
              </w:rPr>
            </w:pPr>
            <w:r>
              <w:rPr>
                <w:i/>
                <w:sz w:val="20"/>
              </w:rPr>
              <w:t>НВК №26 – вул. Кравчука, 30</w:t>
            </w:r>
            <w:r>
              <w:rPr>
                <w:i/>
                <w:sz w:val="20"/>
                <w:lang w:val="ru-RU"/>
              </w:rPr>
              <w:t>;</w:t>
            </w:r>
          </w:p>
          <w:p w14:paraId="036B9145" w14:textId="77777777" w:rsidR="007F1CF0" w:rsidRDefault="007F1CF0" w:rsidP="007F1CF0">
            <w:pPr>
              <w:pStyle w:val="Header2-SubClauses"/>
              <w:tabs>
                <w:tab w:val="left" w:pos="459"/>
              </w:tabs>
              <w:spacing w:after="160"/>
              <w:ind w:left="459" w:hanging="459"/>
              <w:rPr>
                <w:i/>
                <w:sz w:val="20"/>
                <w:lang w:val="ru-RU"/>
              </w:rPr>
            </w:pPr>
            <w:r>
              <w:rPr>
                <w:i/>
                <w:sz w:val="20"/>
              </w:rPr>
              <w:t>НВК №10 – вул. Ветеранів,5</w:t>
            </w:r>
            <w:r>
              <w:rPr>
                <w:i/>
                <w:sz w:val="20"/>
                <w:lang w:val="ru-RU"/>
              </w:rPr>
              <w:t>;</w:t>
            </w:r>
          </w:p>
          <w:p w14:paraId="50B0C315" w14:textId="77777777" w:rsidR="007F1CF0" w:rsidRDefault="007F1CF0" w:rsidP="007F1CF0">
            <w:pPr>
              <w:pStyle w:val="Header2-SubClauses"/>
              <w:tabs>
                <w:tab w:val="left" w:pos="459"/>
              </w:tabs>
              <w:spacing w:after="160"/>
              <w:ind w:left="459" w:hanging="459"/>
              <w:rPr>
                <w:i/>
                <w:sz w:val="20"/>
                <w:lang w:val="ru-RU"/>
              </w:rPr>
            </w:pPr>
            <w:r>
              <w:rPr>
                <w:i/>
                <w:sz w:val="20"/>
              </w:rPr>
              <w:t>ЗОШ №11 – вул. Наливайка, 10б</w:t>
            </w:r>
            <w:r>
              <w:rPr>
                <w:i/>
                <w:sz w:val="20"/>
                <w:lang w:val="ru-RU"/>
              </w:rPr>
              <w:t>;</w:t>
            </w:r>
          </w:p>
          <w:p w14:paraId="336DC012" w14:textId="057E26ED" w:rsidR="004B1173" w:rsidRPr="00295E4B" w:rsidRDefault="007F1CF0" w:rsidP="007F1CF0">
            <w:pPr>
              <w:pStyle w:val="Header2-SubClauses"/>
              <w:tabs>
                <w:tab w:val="left" w:pos="459"/>
              </w:tabs>
              <w:spacing w:after="160"/>
              <w:ind w:left="459" w:hanging="459"/>
              <w:rPr>
                <w:sz w:val="20"/>
              </w:rPr>
            </w:pPr>
            <w:r>
              <w:rPr>
                <w:i/>
                <w:sz w:val="20"/>
              </w:rPr>
              <w:t>ЗОШ №16 – вул. Корольова, 7</w:t>
            </w:r>
            <w:r w:rsidRPr="007F1CF0">
              <w:rPr>
                <w:i/>
                <w:sz w:val="20"/>
                <w:lang w:val="ru-RU"/>
              </w:rPr>
              <w:t>.</w:t>
            </w:r>
            <w:r w:rsidRPr="00672C5C">
              <w:rPr>
                <w:b/>
                <w:i/>
                <w:sz w:val="20"/>
                <w:highlight w:val="yellow"/>
              </w:rPr>
              <w:t xml:space="preserve"> </w:t>
            </w:r>
          </w:p>
        </w:tc>
      </w:tr>
      <w:tr w:rsidR="004B1173" w:rsidRPr="00295E4B" w14:paraId="0D1827CD" w14:textId="77777777" w:rsidTr="00301F09">
        <w:trPr>
          <w:gridAfter w:val="1"/>
          <w:wAfter w:w="263" w:type="dxa"/>
        </w:trPr>
        <w:tc>
          <w:tcPr>
            <w:tcW w:w="1941" w:type="dxa"/>
            <w:gridSpan w:val="4"/>
          </w:tcPr>
          <w:p w14:paraId="6241E747" w14:textId="77777777" w:rsidR="004B1173" w:rsidRPr="00295E4B" w:rsidRDefault="004B1173" w:rsidP="000B0AF9">
            <w:pPr>
              <w:pStyle w:val="Header1-Clauses"/>
              <w:numPr>
                <w:ilvl w:val="0"/>
                <w:numId w:val="12"/>
              </w:numPr>
              <w:suppressAutoHyphens/>
              <w:ind w:right="-108"/>
              <w:rPr>
                <w:sz w:val="20"/>
              </w:rPr>
            </w:pPr>
            <w:r w:rsidRPr="00295E4B">
              <w:rPr>
                <w:sz w:val="20"/>
              </w:rPr>
              <w:lastRenderedPageBreak/>
              <w:t>Супутні роботи</w:t>
            </w:r>
          </w:p>
        </w:tc>
        <w:tc>
          <w:tcPr>
            <w:tcW w:w="7969" w:type="dxa"/>
            <w:gridSpan w:val="3"/>
          </w:tcPr>
          <w:p w14:paraId="15526EEE" w14:textId="2EEADA76" w:rsidR="004B1173" w:rsidRPr="00295E4B" w:rsidRDefault="00005F09" w:rsidP="008B58EF">
            <w:pPr>
              <w:pStyle w:val="Header3-Paragraph"/>
              <w:numPr>
                <w:ilvl w:val="0"/>
                <w:numId w:val="0"/>
              </w:numPr>
              <w:suppressAutoHyphens/>
              <w:ind w:left="360"/>
              <w:rPr>
                <w:rFonts w:eastAsia="Calibri" w:cs="Arial"/>
                <w:color w:val="000000"/>
                <w:sz w:val="20"/>
              </w:rPr>
            </w:pPr>
            <w:r>
              <w:rPr>
                <w:sz w:val="20"/>
              </w:rPr>
              <w:t xml:space="preserve">10.1 </w:t>
            </w:r>
            <w:r w:rsidR="004B1173" w:rsidRPr="00295E4B">
              <w:rPr>
                <w:sz w:val="20"/>
              </w:rPr>
              <w:t xml:space="preserve">Супутніми роботами є: </w:t>
            </w:r>
          </w:p>
          <w:p w14:paraId="167655AA" w14:textId="087D9394" w:rsidR="004B1173" w:rsidRPr="00295E4B" w:rsidRDefault="004B1173" w:rsidP="000B0AF9">
            <w:pPr>
              <w:numPr>
                <w:ilvl w:val="0"/>
                <w:numId w:val="17"/>
              </w:numPr>
              <w:tabs>
                <w:tab w:val="left" w:pos="459"/>
              </w:tabs>
              <w:suppressAutoHyphens/>
              <w:spacing w:before="120" w:after="120" w:line="240" w:lineRule="auto"/>
              <w:jc w:val="both"/>
              <w:rPr>
                <w:rFonts w:ascii="Times New Roman" w:hAnsi="Times New Roman"/>
                <w:sz w:val="20"/>
                <w:szCs w:val="20"/>
                <w:lang w:val="uk-UA" w:eastAsia="uk-UA" w:bidi="uk-UA"/>
              </w:rPr>
            </w:pPr>
            <w:r w:rsidRPr="00672C5C">
              <w:rPr>
                <w:rFonts w:ascii="Times New Roman" w:hAnsi="Times New Roman"/>
                <w:sz w:val="20"/>
                <w:szCs w:val="20"/>
                <w:lang w:val="uk-UA" w:eastAsia="uk-UA" w:bidi="uk-UA"/>
              </w:rPr>
              <w:t>Роботи</w:t>
            </w:r>
            <w:r w:rsidRPr="00295E4B">
              <w:rPr>
                <w:rFonts w:ascii="Times New Roman" w:hAnsi="Times New Roman"/>
                <w:sz w:val="20"/>
                <w:szCs w:val="20"/>
                <w:lang w:val="uk-UA" w:eastAsia="uk-UA" w:bidi="uk-UA"/>
              </w:rPr>
              <w:t xml:space="preserve"> на Об'єкті, зокрема, підготовка монтажних креслень, інспектування обладнання та матеріалів при доставці, монтаж, демонтаж обладнання, що замінюється, та введення обладнання в експлуатацію для Замовника, а також інші послуги, передбачені Технічними специфікаціями та </w:t>
            </w:r>
            <w:r w:rsidR="00456FCE">
              <w:rPr>
                <w:rFonts w:ascii="Times New Roman" w:hAnsi="Times New Roman"/>
                <w:sz w:val="20"/>
                <w:szCs w:val="20"/>
                <w:lang w:val="uk-UA" w:eastAsia="uk-UA" w:bidi="uk-UA"/>
              </w:rPr>
              <w:t>Прейскурантом</w:t>
            </w:r>
            <w:r w:rsidRPr="00295E4B">
              <w:rPr>
                <w:rFonts w:ascii="Times New Roman" w:hAnsi="Times New Roman"/>
                <w:sz w:val="20"/>
                <w:szCs w:val="20"/>
                <w:lang w:val="uk-UA" w:eastAsia="uk-UA" w:bidi="uk-UA"/>
              </w:rPr>
              <w:t>.</w:t>
            </w:r>
          </w:p>
          <w:p w14:paraId="54C10CE2" w14:textId="77777777" w:rsidR="004B1173" w:rsidRPr="00295E4B" w:rsidRDefault="004B1173" w:rsidP="00E743B7">
            <w:pPr>
              <w:pStyle w:val="Header3-Paragraph"/>
              <w:numPr>
                <w:ilvl w:val="0"/>
                <w:numId w:val="0"/>
              </w:numPr>
              <w:suppressAutoHyphens/>
              <w:ind w:left="786"/>
              <w:rPr>
                <w:sz w:val="20"/>
              </w:rPr>
            </w:pPr>
            <w:r w:rsidRPr="00295E4B">
              <w:rPr>
                <w:sz w:val="20"/>
              </w:rPr>
              <w:t>Вартість супутніх робіт, включаючи дорожні та добові витрати, витрати на проживання та інші пов'язані витрати, повинні вказуватися в Тендерній пропозиції.</w:t>
            </w:r>
          </w:p>
        </w:tc>
      </w:tr>
      <w:tr w:rsidR="004B1173" w:rsidRPr="00295E4B" w14:paraId="38817D1B" w14:textId="77777777" w:rsidTr="00301F09">
        <w:trPr>
          <w:gridAfter w:val="1"/>
          <w:wAfter w:w="263" w:type="dxa"/>
        </w:trPr>
        <w:tc>
          <w:tcPr>
            <w:tcW w:w="1941" w:type="dxa"/>
            <w:gridSpan w:val="4"/>
          </w:tcPr>
          <w:p w14:paraId="72BB93F3" w14:textId="77777777" w:rsidR="004B1173" w:rsidRPr="00295E4B" w:rsidRDefault="004B1173" w:rsidP="000B0AF9">
            <w:pPr>
              <w:pStyle w:val="Header1-Clauses"/>
              <w:numPr>
                <w:ilvl w:val="0"/>
                <w:numId w:val="18"/>
              </w:numPr>
              <w:suppressAutoHyphens/>
              <w:ind w:right="-108"/>
              <w:rPr>
                <w:sz w:val="20"/>
              </w:rPr>
            </w:pPr>
            <w:bookmarkStart w:id="72" w:name="_Toc438438836"/>
            <w:bookmarkStart w:id="73" w:name="_Toc438532597"/>
            <w:bookmarkStart w:id="74" w:name="_Toc438733980"/>
            <w:bookmarkStart w:id="75" w:name="_Toc438907019"/>
            <w:bookmarkStart w:id="76" w:name="_Toc438907218"/>
            <w:bookmarkStart w:id="77" w:name="_Toc192578430"/>
            <w:bookmarkStart w:id="78" w:name="_Toc252632624"/>
            <w:r w:rsidRPr="00295E4B">
              <w:rPr>
                <w:sz w:val="20"/>
              </w:rPr>
              <w:t>Валюти Тендерних пропозицій</w:t>
            </w:r>
            <w:bookmarkStart w:id="79" w:name="_Hlt438531797"/>
            <w:bookmarkEnd w:id="72"/>
            <w:bookmarkEnd w:id="73"/>
            <w:bookmarkEnd w:id="74"/>
            <w:bookmarkEnd w:id="75"/>
            <w:bookmarkEnd w:id="76"/>
            <w:bookmarkEnd w:id="77"/>
            <w:bookmarkEnd w:id="78"/>
            <w:bookmarkEnd w:id="79"/>
          </w:p>
        </w:tc>
        <w:tc>
          <w:tcPr>
            <w:tcW w:w="7969" w:type="dxa"/>
            <w:gridSpan w:val="3"/>
          </w:tcPr>
          <w:p w14:paraId="2127BF20" w14:textId="77777777" w:rsidR="0004390E" w:rsidRPr="0004390E" w:rsidRDefault="0004390E" w:rsidP="000B0AF9">
            <w:pPr>
              <w:pStyle w:val="a7"/>
              <w:numPr>
                <w:ilvl w:val="0"/>
                <w:numId w:val="19"/>
              </w:numPr>
              <w:suppressAutoHyphens/>
              <w:spacing w:after="200"/>
              <w:rPr>
                <w:vanish/>
                <w:sz w:val="20"/>
              </w:rPr>
            </w:pPr>
          </w:p>
          <w:p w14:paraId="0CDBED32" w14:textId="77777777" w:rsidR="0004390E" w:rsidRPr="0004390E" w:rsidRDefault="0004390E" w:rsidP="000B0AF9">
            <w:pPr>
              <w:pStyle w:val="a7"/>
              <w:numPr>
                <w:ilvl w:val="0"/>
                <w:numId w:val="19"/>
              </w:numPr>
              <w:suppressAutoHyphens/>
              <w:spacing w:after="200"/>
              <w:rPr>
                <w:vanish/>
                <w:sz w:val="20"/>
              </w:rPr>
            </w:pPr>
          </w:p>
          <w:p w14:paraId="6C273DF9" w14:textId="3087C640" w:rsidR="004B1173" w:rsidRPr="00295E4B" w:rsidRDefault="004B1173" w:rsidP="000B0AF9">
            <w:pPr>
              <w:pStyle w:val="Header3-Paragraph"/>
              <w:numPr>
                <w:ilvl w:val="1"/>
                <w:numId w:val="19"/>
              </w:numPr>
              <w:suppressAutoHyphens/>
              <w:rPr>
                <w:sz w:val="20"/>
              </w:rPr>
            </w:pPr>
            <w:r w:rsidRPr="00295E4B">
              <w:rPr>
                <w:sz w:val="20"/>
              </w:rPr>
              <w:t xml:space="preserve"> Всі ціни повинні вказуватися Учасниками тендерів в </w:t>
            </w:r>
            <w:r w:rsidR="00744C7D">
              <w:rPr>
                <w:sz w:val="20"/>
              </w:rPr>
              <w:t>євро</w:t>
            </w:r>
            <w:r w:rsidRPr="00295E4B">
              <w:rPr>
                <w:sz w:val="20"/>
              </w:rPr>
              <w:t>.</w:t>
            </w:r>
            <w:r w:rsidR="00156AD8">
              <w:t xml:space="preserve"> </w:t>
            </w:r>
            <w:r w:rsidR="00156AD8" w:rsidRPr="00156AD8">
              <w:rPr>
                <w:sz w:val="20"/>
              </w:rPr>
              <w:t xml:space="preserve">Платежі у договорі будуть здійснюватися в </w:t>
            </w:r>
            <w:r w:rsidR="00A8523A">
              <w:rPr>
                <w:sz w:val="20"/>
              </w:rPr>
              <w:t>євро.</w:t>
            </w:r>
          </w:p>
        </w:tc>
      </w:tr>
      <w:tr w:rsidR="004B1173" w:rsidRPr="00295E4B" w14:paraId="65708F86" w14:textId="77777777" w:rsidTr="00301F09">
        <w:trPr>
          <w:gridAfter w:val="1"/>
          <w:wAfter w:w="263" w:type="dxa"/>
        </w:trPr>
        <w:tc>
          <w:tcPr>
            <w:tcW w:w="1941" w:type="dxa"/>
            <w:gridSpan w:val="4"/>
          </w:tcPr>
          <w:p w14:paraId="5AA95431" w14:textId="77777777" w:rsidR="004B1173" w:rsidRPr="00295E4B" w:rsidRDefault="004B1173" w:rsidP="000B0AF9">
            <w:pPr>
              <w:pStyle w:val="Header1-Clauses"/>
              <w:numPr>
                <w:ilvl w:val="0"/>
                <w:numId w:val="18"/>
              </w:numPr>
              <w:suppressAutoHyphens/>
              <w:ind w:right="-108"/>
              <w:rPr>
                <w:sz w:val="20"/>
              </w:rPr>
            </w:pPr>
            <w:bookmarkStart w:id="80" w:name="_Toc438438837"/>
            <w:bookmarkStart w:id="81" w:name="_Toc438532598"/>
            <w:bookmarkStart w:id="82" w:name="_Toc438733981"/>
            <w:bookmarkStart w:id="83" w:name="_Toc438907020"/>
            <w:bookmarkStart w:id="84" w:name="_Toc438907219"/>
            <w:bookmarkStart w:id="85" w:name="_Toc192578431"/>
            <w:bookmarkStart w:id="86" w:name="_Toc252632625"/>
            <w:r w:rsidRPr="00295E4B">
              <w:rPr>
                <w:sz w:val="20"/>
              </w:rPr>
              <w:t>Документи, що підтверджують правомочність Учасника тендерів</w:t>
            </w:r>
            <w:bookmarkStart w:id="87" w:name="_Hlt438531760"/>
            <w:bookmarkEnd w:id="80"/>
            <w:bookmarkEnd w:id="81"/>
            <w:bookmarkEnd w:id="82"/>
            <w:bookmarkEnd w:id="83"/>
            <w:bookmarkEnd w:id="84"/>
            <w:bookmarkEnd w:id="85"/>
            <w:bookmarkEnd w:id="86"/>
            <w:bookmarkEnd w:id="87"/>
          </w:p>
        </w:tc>
        <w:tc>
          <w:tcPr>
            <w:tcW w:w="7969" w:type="dxa"/>
            <w:gridSpan w:val="3"/>
          </w:tcPr>
          <w:p w14:paraId="2D0FBE68" w14:textId="77777777" w:rsidR="0004390E" w:rsidRPr="0004390E" w:rsidRDefault="0004390E" w:rsidP="000B0AF9">
            <w:pPr>
              <w:pStyle w:val="a7"/>
              <w:numPr>
                <w:ilvl w:val="0"/>
                <w:numId w:val="20"/>
              </w:numPr>
              <w:suppressAutoHyphens/>
              <w:spacing w:after="200"/>
              <w:rPr>
                <w:vanish/>
                <w:sz w:val="20"/>
              </w:rPr>
            </w:pPr>
          </w:p>
          <w:p w14:paraId="5008771E" w14:textId="77777777" w:rsidR="0004390E" w:rsidRPr="0004390E" w:rsidRDefault="0004390E" w:rsidP="000B0AF9">
            <w:pPr>
              <w:pStyle w:val="a7"/>
              <w:numPr>
                <w:ilvl w:val="0"/>
                <w:numId w:val="20"/>
              </w:numPr>
              <w:suppressAutoHyphens/>
              <w:spacing w:after="200"/>
              <w:rPr>
                <w:vanish/>
                <w:sz w:val="20"/>
              </w:rPr>
            </w:pPr>
          </w:p>
          <w:p w14:paraId="6FCEA3D8" w14:textId="77777777" w:rsidR="004B1173" w:rsidRPr="00295E4B" w:rsidRDefault="004B1173" w:rsidP="000B0AF9">
            <w:pPr>
              <w:pStyle w:val="Header3-Paragraph"/>
              <w:numPr>
                <w:ilvl w:val="1"/>
                <w:numId w:val="20"/>
              </w:numPr>
              <w:suppressAutoHyphens/>
              <w:rPr>
                <w:sz w:val="20"/>
              </w:rPr>
            </w:pPr>
            <w:r w:rsidRPr="00295E4B">
              <w:rPr>
                <w:sz w:val="20"/>
              </w:rPr>
              <w:t xml:space="preserve"> З метою підтвердження</w:t>
            </w:r>
            <w:r w:rsidR="0004390E">
              <w:rPr>
                <w:sz w:val="20"/>
              </w:rPr>
              <w:t xml:space="preserve"> його кваліфікації виконувати</w:t>
            </w:r>
            <w:r w:rsidRPr="00295E4B">
              <w:rPr>
                <w:sz w:val="20"/>
              </w:rPr>
              <w:t xml:space="preserve"> Контракт, Учасник тендер</w:t>
            </w:r>
            <w:r>
              <w:rPr>
                <w:sz w:val="20"/>
              </w:rPr>
              <w:t>у</w:t>
            </w:r>
            <w:r w:rsidRPr="00295E4B">
              <w:rPr>
                <w:sz w:val="20"/>
              </w:rPr>
              <w:t xml:space="preserve"> </w:t>
            </w:r>
            <w:r w:rsidR="0004390E">
              <w:rPr>
                <w:sz w:val="20"/>
              </w:rPr>
              <w:t>повинен</w:t>
            </w:r>
            <w:r w:rsidR="0004390E" w:rsidRPr="00295E4B">
              <w:rPr>
                <w:sz w:val="20"/>
              </w:rPr>
              <w:t xml:space="preserve"> </w:t>
            </w:r>
            <w:r w:rsidRPr="00295E4B">
              <w:rPr>
                <w:sz w:val="20"/>
              </w:rPr>
              <w:t>надати інформацію, вказану в Розділі IІІ, Форми Тендерних пропозицій.</w:t>
            </w:r>
          </w:p>
        </w:tc>
      </w:tr>
      <w:tr w:rsidR="00420EFF" w:rsidRPr="0075245F" w14:paraId="472BE0B4" w14:textId="77777777" w:rsidTr="00301F09">
        <w:trPr>
          <w:gridAfter w:val="1"/>
          <w:wAfter w:w="263" w:type="dxa"/>
        </w:trPr>
        <w:tc>
          <w:tcPr>
            <w:tcW w:w="1941" w:type="dxa"/>
            <w:gridSpan w:val="4"/>
          </w:tcPr>
          <w:p w14:paraId="4479AA5A" w14:textId="77777777" w:rsidR="00420EFF" w:rsidRPr="00295E4B" w:rsidRDefault="00420EFF" w:rsidP="000A5C2C">
            <w:pPr>
              <w:pStyle w:val="Header1-Clauses"/>
              <w:suppressAutoHyphens/>
              <w:ind w:left="432" w:right="-108"/>
              <w:rPr>
                <w:sz w:val="20"/>
              </w:rPr>
            </w:pPr>
          </w:p>
        </w:tc>
        <w:tc>
          <w:tcPr>
            <w:tcW w:w="7969" w:type="dxa"/>
            <w:gridSpan w:val="3"/>
          </w:tcPr>
          <w:p w14:paraId="0A890FB2" w14:textId="21BD13F9" w:rsidR="00420EFF" w:rsidRPr="0004390E" w:rsidRDefault="00420EFF" w:rsidP="000B0AF9">
            <w:pPr>
              <w:pStyle w:val="a7"/>
              <w:numPr>
                <w:ilvl w:val="1"/>
                <w:numId w:val="20"/>
              </w:numPr>
              <w:suppressAutoHyphens/>
              <w:spacing w:after="200"/>
              <w:rPr>
                <w:vanish/>
                <w:sz w:val="20"/>
              </w:rPr>
            </w:pPr>
            <w:r w:rsidRPr="00105F11">
              <w:rPr>
                <w:sz w:val="20"/>
              </w:rPr>
              <w:t xml:space="preserve">Учасник тендеру має надати Дозвіл виробника, використовуючи форму у розділі IІІ, </w:t>
            </w:r>
            <w:r w:rsidR="008B58EF" w:rsidRPr="00295E4B">
              <w:rPr>
                <w:sz w:val="20"/>
              </w:rPr>
              <w:t>Форми Тендерних пропозицій</w:t>
            </w:r>
            <w:r w:rsidRPr="00105F11">
              <w:rPr>
                <w:sz w:val="20"/>
              </w:rPr>
              <w:t>, якщо Учасник не виготовляє чи виробляє Устаткування, яке він пропонує постачати.</w:t>
            </w:r>
          </w:p>
        </w:tc>
      </w:tr>
      <w:tr w:rsidR="00420EFF" w:rsidRPr="00295E4B" w14:paraId="234EFF2F" w14:textId="77777777" w:rsidTr="00301F09">
        <w:trPr>
          <w:gridAfter w:val="1"/>
          <w:wAfter w:w="263" w:type="dxa"/>
        </w:trPr>
        <w:tc>
          <w:tcPr>
            <w:tcW w:w="1941" w:type="dxa"/>
            <w:gridSpan w:val="4"/>
          </w:tcPr>
          <w:p w14:paraId="029D3028" w14:textId="77777777" w:rsidR="00420EFF" w:rsidRPr="00295E4B" w:rsidRDefault="00420EFF" w:rsidP="00420EFF">
            <w:pPr>
              <w:pStyle w:val="Header1-Clauses"/>
              <w:suppressAutoHyphens/>
              <w:ind w:left="432" w:right="-108"/>
              <w:rPr>
                <w:sz w:val="20"/>
              </w:rPr>
            </w:pPr>
          </w:p>
        </w:tc>
        <w:tc>
          <w:tcPr>
            <w:tcW w:w="7969" w:type="dxa"/>
            <w:gridSpan w:val="3"/>
          </w:tcPr>
          <w:p w14:paraId="634D309E" w14:textId="43A96246" w:rsidR="00420EFF" w:rsidRPr="0004390E" w:rsidRDefault="00420EFF" w:rsidP="000B0AF9">
            <w:pPr>
              <w:pStyle w:val="a7"/>
              <w:numPr>
                <w:ilvl w:val="1"/>
                <w:numId w:val="20"/>
              </w:numPr>
              <w:suppressAutoHyphens/>
              <w:spacing w:after="200"/>
              <w:rPr>
                <w:vanish/>
                <w:sz w:val="20"/>
              </w:rPr>
            </w:pPr>
            <w:r w:rsidRPr="00F57A36">
              <w:rPr>
                <w:sz w:val="20"/>
              </w:rPr>
              <w:t>Учасник тендеру повинен надати свідчення того, що він буде представлений Агентом в країні, який має обладнання та зможе виконувати обов’язки Підрядника щодо обслуговування, ремонту та забезпечення запасними частинами, визначені у Контракті та Вимогах Замовника, якщо Учасник не веде діяльність у країні Замовника.</w:t>
            </w:r>
          </w:p>
        </w:tc>
      </w:tr>
      <w:tr w:rsidR="004B1173" w:rsidRPr="007238BB" w14:paraId="7E2715B5" w14:textId="77777777" w:rsidTr="00301F09">
        <w:trPr>
          <w:gridAfter w:val="1"/>
          <w:wAfter w:w="263" w:type="dxa"/>
        </w:trPr>
        <w:tc>
          <w:tcPr>
            <w:tcW w:w="1941" w:type="dxa"/>
            <w:gridSpan w:val="4"/>
          </w:tcPr>
          <w:p w14:paraId="264EF07A" w14:textId="0BB8108A" w:rsidR="004B1173" w:rsidRPr="00295E4B" w:rsidRDefault="004B1173" w:rsidP="000B0AF9">
            <w:pPr>
              <w:pStyle w:val="Header1-Clauses"/>
              <w:numPr>
                <w:ilvl w:val="0"/>
                <w:numId w:val="18"/>
              </w:numPr>
              <w:suppressAutoHyphens/>
              <w:spacing w:after="240"/>
              <w:ind w:left="431" w:right="-108" w:hanging="431"/>
              <w:rPr>
                <w:sz w:val="20"/>
              </w:rPr>
            </w:pPr>
            <w:bookmarkStart w:id="88" w:name="_Toc438438838"/>
            <w:bookmarkStart w:id="89" w:name="_Toc438532599"/>
            <w:bookmarkStart w:id="90" w:name="_Toc438733982"/>
            <w:bookmarkStart w:id="91" w:name="_Toc438907021"/>
            <w:bookmarkStart w:id="92" w:name="_Toc438907220"/>
            <w:bookmarkStart w:id="93" w:name="_Toc192578432"/>
            <w:bookmarkStart w:id="94" w:name="_Toc252632626"/>
            <w:r w:rsidRPr="00295E4B">
              <w:rPr>
                <w:sz w:val="20"/>
              </w:rPr>
              <w:t xml:space="preserve">Документи, що підтверджують відповідність устаткування та </w:t>
            </w:r>
            <w:bookmarkEnd w:id="88"/>
            <w:bookmarkEnd w:id="89"/>
            <w:bookmarkEnd w:id="90"/>
            <w:bookmarkEnd w:id="91"/>
            <w:bookmarkEnd w:id="92"/>
            <w:bookmarkEnd w:id="93"/>
            <w:bookmarkEnd w:id="94"/>
            <w:r w:rsidR="00F82F79">
              <w:rPr>
                <w:sz w:val="20"/>
              </w:rPr>
              <w:t>робіт</w:t>
            </w:r>
          </w:p>
        </w:tc>
        <w:tc>
          <w:tcPr>
            <w:tcW w:w="7969" w:type="dxa"/>
            <w:gridSpan w:val="3"/>
          </w:tcPr>
          <w:p w14:paraId="3D6C3C5B" w14:textId="77777777" w:rsidR="0033104C" w:rsidRPr="0033104C" w:rsidRDefault="0033104C" w:rsidP="000B0AF9">
            <w:pPr>
              <w:pStyle w:val="a7"/>
              <w:numPr>
                <w:ilvl w:val="0"/>
                <w:numId w:val="21"/>
              </w:numPr>
              <w:suppressAutoHyphens/>
              <w:spacing w:after="200"/>
              <w:rPr>
                <w:vanish/>
                <w:sz w:val="20"/>
              </w:rPr>
            </w:pPr>
          </w:p>
          <w:p w14:paraId="7C544632" w14:textId="77777777" w:rsidR="0033104C" w:rsidRPr="0033104C" w:rsidRDefault="0033104C" w:rsidP="000B0AF9">
            <w:pPr>
              <w:pStyle w:val="a7"/>
              <w:numPr>
                <w:ilvl w:val="0"/>
                <w:numId w:val="21"/>
              </w:numPr>
              <w:suppressAutoHyphens/>
              <w:spacing w:after="200"/>
              <w:rPr>
                <w:vanish/>
                <w:sz w:val="20"/>
              </w:rPr>
            </w:pPr>
          </w:p>
          <w:p w14:paraId="4815F5E2" w14:textId="77777777" w:rsidR="004B1173" w:rsidRPr="00295E4B" w:rsidRDefault="004B1173" w:rsidP="000B0AF9">
            <w:pPr>
              <w:pStyle w:val="Header3-Paragraph"/>
              <w:numPr>
                <w:ilvl w:val="1"/>
                <w:numId w:val="21"/>
              </w:numPr>
              <w:suppressAutoHyphens/>
              <w:rPr>
                <w:sz w:val="20"/>
              </w:rPr>
            </w:pPr>
            <w:r w:rsidRPr="00295E4B">
              <w:rPr>
                <w:sz w:val="20"/>
              </w:rPr>
              <w:t xml:space="preserve"> Для підтвердження відповідності Устаткування та </w:t>
            </w:r>
            <w:r>
              <w:rPr>
                <w:sz w:val="20"/>
              </w:rPr>
              <w:t>робіт</w:t>
            </w:r>
            <w:r w:rsidRPr="00295E4B">
              <w:rPr>
                <w:sz w:val="20"/>
              </w:rPr>
              <w:t>, Учасники тендер</w:t>
            </w:r>
            <w:r>
              <w:rPr>
                <w:sz w:val="20"/>
              </w:rPr>
              <w:t>у</w:t>
            </w:r>
            <w:r w:rsidRPr="00295E4B">
              <w:rPr>
                <w:sz w:val="20"/>
              </w:rPr>
              <w:t xml:space="preserve"> зобов'язуються заповнити форми, наведені в Розділі IІІ, Форми Тендерних пропозицій.</w:t>
            </w:r>
          </w:p>
          <w:p w14:paraId="0D86B38D" w14:textId="77777777" w:rsidR="004B1173" w:rsidRPr="00295E4B" w:rsidRDefault="004B1173" w:rsidP="004B1173">
            <w:pPr>
              <w:pStyle w:val="Header3-Paragraph"/>
              <w:numPr>
                <w:ilvl w:val="1"/>
                <w:numId w:val="0"/>
              </w:numPr>
              <w:ind w:left="360" w:hanging="360"/>
              <w:rPr>
                <w:sz w:val="20"/>
              </w:rPr>
            </w:pPr>
            <w:r w:rsidRPr="00295E4B">
              <w:rPr>
                <w:sz w:val="20"/>
              </w:rPr>
              <w:t>1</w:t>
            </w:r>
            <w:r w:rsidR="0033104C">
              <w:rPr>
                <w:sz w:val="20"/>
              </w:rPr>
              <w:t>3</w:t>
            </w:r>
            <w:r w:rsidRPr="00295E4B">
              <w:rPr>
                <w:sz w:val="20"/>
              </w:rPr>
              <w:t>.2  Учасник тендер</w:t>
            </w:r>
            <w:r>
              <w:rPr>
                <w:sz w:val="20"/>
              </w:rPr>
              <w:t>у</w:t>
            </w:r>
            <w:r w:rsidRPr="00295E4B">
              <w:rPr>
                <w:sz w:val="20"/>
              </w:rPr>
              <w:t xml:space="preserve"> </w:t>
            </w:r>
            <w:r>
              <w:rPr>
                <w:sz w:val="20"/>
              </w:rPr>
              <w:t>має</w:t>
            </w:r>
            <w:r w:rsidRPr="00295E4B">
              <w:rPr>
                <w:sz w:val="20"/>
              </w:rPr>
              <w:t xml:space="preserve"> надати наступні документальні свідчення відповідності Устаткування та </w:t>
            </w:r>
            <w:r>
              <w:rPr>
                <w:sz w:val="20"/>
              </w:rPr>
              <w:t>робіт</w:t>
            </w:r>
            <w:r w:rsidRPr="00295E4B">
              <w:rPr>
                <w:sz w:val="20"/>
              </w:rPr>
              <w:t>:</w:t>
            </w:r>
          </w:p>
          <w:p w14:paraId="03A2D08A" w14:textId="77777777" w:rsidR="004B1173" w:rsidRPr="00295E4B" w:rsidRDefault="004B1173" w:rsidP="004B1173">
            <w:pPr>
              <w:pStyle w:val="Header3-Paragraph"/>
              <w:numPr>
                <w:ilvl w:val="1"/>
                <w:numId w:val="0"/>
              </w:numPr>
              <w:ind w:left="360" w:hanging="360"/>
              <w:rPr>
                <w:sz w:val="20"/>
              </w:rPr>
            </w:pPr>
            <w:r w:rsidRPr="00295E4B">
              <w:rPr>
                <w:sz w:val="20"/>
              </w:rPr>
              <w:t xml:space="preserve">Документальне свідчення відповідності Устаткування та </w:t>
            </w:r>
            <w:r>
              <w:rPr>
                <w:sz w:val="20"/>
              </w:rPr>
              <w:t>робіт</w:t>
            </w:r>
            <w:r w:rsidRPr="00295E4B">
              <w:rPr>
                <w:sz w:val="20"/>
              </w:rPr>
              <w:t xml:space="preserve"> може надаватись у формі літератури, креслень чи даних, і повинно складатись з:</w:t>
            </w:r>
          </w:p>
          <w:p w14:paraId="1826E6F9" w14:textId="77777777" w:rsidR="004B1173" w:rsidRPr="00295E4B" w:rsidRDefault="004B1173" w:rsidP="004B1173">
            <w:pPr>
              <w:pStyle w:val="Header3-Paragraph"/>
              <w:numPr>
                <w:ilvl w:val="1"/>
                <w:numId w:val="0"/>
              </w:numPr>
              <w:ind w:left="360" w:hanging="360"/>
              <w:rPr>
                <w:sz w:val="20"/>
              </w:rPr>
            </w:pPr>
            <w:r w:rsidRPr="00295E4B">
              <w:rPr>
                <w:sz w:val="20"/>
              </w:rPr>
              <w:t>(a)</w:t>
            </w:r>
            <w:r w:rsidRPr="00295E4B">
              <w:rPr>
                <w:sz w:val="20"/>
              </w:rPr>
              <w:tab/>
              <w:t>детального опису важливих технічних та експлуатаційних характеристик Устаткування;</w:t>
            </w:r>
          </w:p>
          <w:p w14:paraId="277791B6" w14:textId="2F44D9D9" w:rsidR="004B1173" w:rsidRPr="00295E4B" w:rsidRDefault="004B1173" w:rsidP="004B1173">
            <w:pPr>
              <w:pStyle w:val="Header3-Paragraph"/>
              <w:numPr>
                <w:ilvl w:val="1"/>
                <w:numId w:val="0"/>
              </w:numPr>
              <w:ind w:left="360" w:hanging="360"/>
              <w:rPr>
                <w:sz w:val="20"/>
              </w:rPr>
            </w:pPr>
            <w:r w:rsidRPr="00295E4B">
              <w:rPr>
                <w:sz w:val="20"/>
              </w:rPr>
              <w:t>(b)</w:t>
            </w:r>
            <w:r w:rsidRPr="00295E4B">
              <w:rPr>
                <w:sz w:val="20"/>
              </w:rPr>
              <w:tab/>
              <w:t>повного списку, у якому зазначені всі деталі, включаючи наявні джерела і поточні ціни запасних частин, спеціальних інструментів і т.д., необхідних для належного і тривалого функціонування Устаткування протягом 3 років з моменту початку їх використання Замовником;</w:t>
            </w:r>
          </w:p>
          <w:p w14:paraId="311DAFE3" w14:textId="460F80EA" w:rsidR="004B1173" w:rsidRDefault="004B1173" w:rsidP="004B1173">
            <w:pPr>
              <w:pStyle w:val="Header3-Paragraph"/>
              <w:numPr>
                <w:ilvl w:val="0"/>
                <w:numId w:val="0"/>
              </w:numPr>
              <w:suppressAutoHyphens/>
              <w:ind w:left="360" w:hanging="360"/>
              <w:rPr>
                <w:sz w:val="20"/>
              </w:rPr>
            </w:pPr>
            <w:r w:rsidRPr="00295E4B">
              <w:rPr>
                <w:sz w:val="20"/>
              </w:rPr>
              <w:t>(c)</w:t>
            </w:r>
            <w:r w:rsidRPr="00295E4B">
              <w:rPr>
                <w:sz w:val="20"/>
              </w:rPr>
              <w:tab/>
            </w:r>
            <w:r>
              <w:rPr>
                <w:sz w:val="20"/>
              </w:rPr>
              <w:t>по-</w:t>
            </w:r>
            <w:proofErr w:type="spellStart"/>
            <w:r>
              <w:rPr>
                <w:sz w:val="20"/>
              </w:rPr>
              <w:t>параграфн</w:t>
            </w:r>
            <w:r w:rsidR="00CF7D47">
              <w:rPr>
                <w:sz w:val="20"/>
              </w:rPr>
              <w:t>ого</w:t>
            </w:r>
            <w:proofErr w:type="spellEnd"/>
            <w:r>
              <w:rPr>
                <w:sz w:val="20"/>
              </w:rPr>
              <w:t xml:space="preserve"> коментар</w:t>
            </w:r>
            <w:r w:rsidR="00CF7D47">
              <w:rPr>
                <w:sz w:val="20"/>
              </w:rPr>
              <w:t>я</w:t>
            </w:r>
            <w:r>
              <w:rPr>
                <w:sz w:val="20"/>
              </w:rPr>
              <w:t xml:space="preserve"> на</w:t>
            </w:r>
            <w:r w:rsidRPr="00295E4B">
              <w:rPr>
                <w:sz w:val="20"/>
              </w:rPr>
              <w:t xml:space="preserve"> Вимог</w:t>
            </w:r>
            <w:r>
              <w:rPr>
                <w:sz w:val="20"/>
              </w:rPr>
              <w:t>и</w:t>
            </w:r>
            <w:r w:rsidRPr="00295E4B">
              <w:rPr>
                <w:sz w:val="20"/>
              </w:rPr>
              <w:t xml:space="preserve"> Замовника до здійснюваних поставок, </w:t>
            </w:r>
            <w:r>
              <w:rPr>
                <w:sz w:val="20"/>
              </w:rPr>
              <w:t>демонструючи суттєву</w:t>
            </w:r>
            <w:r w:rsidRPr="00295E4B">
              <w:rPr>
                <w:sz w:val="20"/>
              </w:rPr>
              <w:t xml:space="preserve"> відповідн</w:t>
            </w:r>
            <w:r>
              <w:rPr>
                <w:sz w:val="20"/>
              </w:rPr>
              <w:t>і</w:t>
            </w:r>
            <w:r w:rsidRPr="00295E4B">
              <w:rPr>
                <w:sz w:val="20"/>
              </w:rPr>
              <w:t>ст</w:t>
            </w:r>
            <w:r>
              <w:rPr>
                <w:sz w:val="20"/>
              </w:rPr>
              <w:t>ь</w:t>
            </w:r>
            <w:r w:rsidRPr="00295E4B">
              <w:rPr>
                <w:sz w:val="20"/>
              </w:rPr>
              <w:t xml:space="preserve"> устаткування та робіт вказаним технічним специфікаціям, а</w:t>
            </w:r>
            <w:r>
              <w:rPr>
                <w:sz w:val="20"/>
              </w:rPr>
              <w:t>бо пояснення</w:t>
            </w:r>
            <w:r w:rsidRPr="00295E4B">
              <w:rPr>
                <w:sz w:val="20"/>
              </w:rPr>
              <w:t xml:space="preserve"> винятків та відхилень від переліку таких вимог</w:t>
            </w:r>
            <w:r w:rsidR="00D6097E" w:rsidRPr="00F13909">
              <w:rPr>
                <w:sz w:val="20"/>
                <w:lang w:val="ru-RU"/>
              </w:rPr>
              <w:t>.</w:t>
            </w:r>
          </w:p>
          <w:p w14:paraId="779DDCA8" w14:textId="7C27F1CA" w:rsidR="004B1173" w:rsidRPr="00295E4B" w:rsidRDefault="004B1173" w:rsidP="00E44BFC">
            <w:pPr>
              <w:pStyle w:val="Header3-Paragraph"/>
              <w:numPr>
                <w:ilvl w:val="0"/>
                <w:numId w:val="0"/>
              </w:numPr>
              <w:suppressAutoHyphens/>
              <w:ind w:left="360" w:hanging="360"/>
              <w:rPr>
                <w:sz w:val="20"/>
              </w:rPr>
            </w:pPr>
            <w:r w:rsidRPr="00295E4B">
              <w:rPr>
                <w:sz w:val="20"/>
              </w:rPr>
              <w:t xml:space="preserve"> </w:t>
            </w:r>
          </w:p>
        </w:tc>
      </w:tr>
      <w:tr w:rsidR="004B1173" w:rsidRPr="00295E4B" w14:paraId="2E1FCEBA" w14:textId="77777777" w:rsidTr="00301F09">
        <w:trPr>
          <w:gridAfter w:val="1"/>
          <w:wAfter w:w="263" w:type="dxa"/>
        </w:trPr>
        <w:tc>
          <w:tcPr>
            <w:tcW w:w="1941" w:type="dxa"/>
            <w:gridSpan w:val="4"/>
          </w:tcPr>
          <w:p w14:paraId="3C78CA8C" w14:textId="7A79D941" w:rsidR="004B1173" w:rsidRPr="00295E4B" w:rsidRDefault="004B1173" w:rsidP="000B0AF9">
            <w:pPr>
              <w:pStyle w:val="Header1-Clauses"/>
              <w:numPr>
                <w:ilvl w:val="0"/>
                <w:numId w:val="18"/>
              </w:numPr>
              <w:suppressAutoHyphens/>
              <w:ind w:right="-108"/>
              <w:rPr>
                <w:sz w:val="20"/>
              </w:rPr>
            </w:pPr>
            <w:bookmarkStart w:id="95" w:name="_Toc438438841"/>
            <w:bookmarkStart w:id="96" w:name="_Toc438532604"/>
            <w:bookmarkStart w:id="97" w:name="_Toc438733985"/>
            <w:bookmarkStart w:id="98" w:name="_Toc438907024"/>
            <w:bookmarkStart w:id="99" w:name="_Toc438907223"/>
            <w:bookmarkStart w:id="100" w:name="_Toc192578433"/>
            <w:bookmarkStart w:id="101" w:name="_Toc252632627"/>
            <w:r w:rsidRPr="00295E4B">
              <w:rPr>
                <w:sz w:val="20"/>
              </w:rPr>
              <w:lastRenderedPageBreak/>
              <w:t>Термін дії тендерних пропозицій</w:t>
            </w:r>
            <w:bookmarkEnd w:id="95"/>
            <w:bookmarkEnd w:id="96"/>
            <w:bookmarkEnd w:id="97"/>
            <w:bookmarkEnd w:id="98"/>
            <w:bookmarkEnd w:id="99"/>
            <w:bookmarkEnd w:id="100"/>
            <w:bookmarkEnd w:id="101"/>
          </w:p>
        </w:tc>
        <w:tc>
          <w:tcPr>
            <w:tcW w:w="7969" w:type="dxa"/>
            <w:gridSpan w:val="3"/>
          </w:tcPr>
          <w:p w14:paraId="00FF3833" w14:textId="77777777" w:rsidR="00E45460" w:rsidRPr="00E45460" w:rsidRDefault="00E45460" w:rsidP="000B0AF9">
            <w:pPr>
              <w:pStyle w:val="a7"/>
              <w:numPr>
                <w:ilvl w:val="0"/>
                <w:numId w:val="24"/>
              </w:numPr>
              <w:suppressAutoHyphens/>
              <w:spacing w:after="200"/>
              <w:rPr>
                <w:vanish/>
                <w:sz w:val="20"/>
              </w:rPr>
            </w:pPr>
          </w:p>
          <w:p w14:paraId="5A1BC01D" w14:textId="77777777" w:rsidR="00E45460" w:rsidRPr="00E45460" w:rsidRDefault="00E45460" w:rsidP="000B0AF9">
            <w:pPr>
              <w:pStyle w:val="a7"/>
              <w:numPr>
                <w:ilvl w:val="0"/>
                <w:numId w:val="24"/>
              </w:numPr>
              <w:suppressAutoHyphens/>
              <w:spacing w:after="200"/>
              <w:rPr>
                <w:vanish/>
                <w:sz w:val="20"/>
              </w:rPr>
            </w:pPr>
          </w:p>
          <w:p w14:paraId="75A5EC3A" w14:textId="77777777" w:rsidR="00E45460" w:rsidRPr="00E45460" w:rsidRDefault="00E45460" w:rsidP="000B0AF9">
            <w:pPr>
              <w:pStyle w:val="a7"/>
              <w:numPr>
                <w:ilvl w:val="0"/>
                <w:numId w:val="24"/>
              </w:numPr>
              <w:suppressAutoHyphens/>
              <w:spacing w:after="200"/>
              <w:rPr>
                <w:vanish/>
                <w:sz w:val="20"/>
              </w:rPr>
            </w:pPr>
          </w:p>
          <w:p w14:paraId="7964749D" w14:textId="77777777" w:rsidR="00E45460" w:rsidRPr="00E45460" w:rsidRDefault="00E45460" w:rsidP="000B0AF9">
            <w:pPr>
              <w:pStyle w:val="a7"/>
              <w:numPr>
                <w:ilvl w:val="0"/>
                <w:numId w:val="24"/>
              </w:numPr>
              <w:suppressAutoHyphens/>
              <w:spacing w:after="200"/>
              <w:rPr>
                <w:vanish/>
                <w:sz w:val="20"/>
              </w:rPr>
            </w:pPr>
          </w:p>
          <w:p w14:paraId="1DDA9B81" w14:textId="77777777" w:rsidR="00E45460" w:rsidRPr="00E45460" w:rsidRDefault="00E45460" w:rsidP="000B0AF9">
            <w:pPr>
              <w:pStyle w:val="a7"/>
              <w:numPr>
                <w:ilvl w:val="0"/>
                <w:numId w:val="24"/>
              </w:numPr>
              <w:suppressAutoHyphens/>
              <w:spacing w:after="200"/>
              <w:rPr>
                <w:vanish/>
                <w:sz w:val="20"/>
              </w:rPr>
            </w:pPr>
          </w:p>
          <w:p w14:paraId="668C7010" w14:textId="77777777" w:rsidR="00E45460" w:rsidRPr="00E45460" w:rsidRDefault="00E45460" w:rsidP="000B0AF9">
            <w:pPr>
              <w:pStyle w:val="a7"/>
              <w:numPr>
                <w:ilvl w:val="0"/>
                <w:numId w:val="24"/>
              </w:numPr>
              <w:suppressAutoHyphens/>
              <w:spacing w:after="200"/>
              <w:rPr>
                <w:vanish/>
                <w:sz w:val="20"/>
              </w:rPr>
            </w:pPr>
          </w:p>
          <w:p w14:paraId="34B40B9A" w14:textId="77777777" w:rsidR="00E45460" w:rsidRPr="00E45460" w:rsidRDefault="00E45460" w:rsidP="000B0AF9">
            <w:pPr>
              <w:pStyle w:val="a7"/>
              <w:numPr>
                <w:ilvl w:val="0"/>
                <w:numId w:val="24"/>
              </w:numPr>
              <w:suppressAutoHyphens/>
              <w:spacing w:after="200"/>
              <w:rPr>
                <w:vanish/>
                <w:sz w:val="20"/>
              </w:rPr>
            </w:pPr>
          </w:p>
          <w:p w14:paraId="7A2DDB19" w14:textId="77777777" w:rsidR="00E45460" w:rsidRPr="00E45460" w:rsidRDefault="00E45460" w:rsidP="000B0AF9">
            <w:pPr>
              <w:pStyle w:val="a7"/>
              <w:numPr>
                <w:ilvl w:val="0"/>
                <w:numId w:val="24"/>
              </w:numPr>
              <w:suppressAutoHyphens/>
              <w:spacing w:after="200"/>
              <w:rPr>
                <w:vanish/>
                <w:sz w:val="20"/>
              </w:rPr>
            </w:pPr>
          </w:p>
          <w:p w14:paraId="4C3B4B36" w14:textId="77777777" w:rsidR="00E45460" w:rsidRPr="00E45460" w:rsidRDefault="00E45460" w:rsidP="000B0AF9">
            <w:pPr>
              <w:pStyle w:val="a7"/>
              <w:numPr>
                <w:ilvl w:val="0"/>
                <w:numId w:val="24"/>
              </w:numPr>
              <w:suppressAutoHyphens/>
              <w:spacing w:after="200"/>
              <w:rPr>
                <w:vanish/>
                <w:sz w:val="20"/>
              </w:rPr>
            </w:pPr>
          </w:p>
          <w:p w14:paraId="19C13DA5" w14:textId="77777777" w:rsidR="00E45460" w:rsidRPr="00E45460" w:rsidRDefault="00E45460" w:rsidP="000B0AF9">
            <w:pPr>
              <w:pStyle w:val="a7"/>
              <w:numPr>
                <w:ilvl w:val="0"/>
                <w:numId w:val="24"/>
              </w:numPr>
              <w:suppressAutoHyphens/>
              <w:spacing w:after="200"/>
              <w:rPr>
                <w:vanish/>
                <w:sz w:val="20"/>
              </w:rPr>
            </w:pPr>
          </w:p>
          <w:p w14:paraId="2566B36B" w14:textId="77777777" w:rsidR="00E45460" w:rsidRPr="00E45460" w:rsidRDefault="00E45460" w:rsidP="000B0AF9">
            <w:pPr>
              <w:pStyle w:val="a7"/>
              <w:numPr>
                <w:ilvl w:val="0"/>
                <w:numId w:val="24"/>
              </w:numPr>
              <w:suppressAutoHyphens/>
              <w:spacing w:after="200"/>
              <w:rPr>
                <w:vanish/>
                <w:sz w:val="20"/>
              </w:rPr>
            </w:pPr>
          </w:p>
          <w:p w14:paraId="6FFDC67E" w14:textId="77777777" w:rsidR="00E45460" w:rsidRPr="00E45460" w:rsidRDefault="00E45460" w:rsidP="000B0AF9">
            <w:pPr>
              <w:pStyle w:val="a7"/>
              <w:numPr>
                <w:ilvl w:val="0"/>
                <w:numId w:val="24"/>
              </w:numPr>
              <w:suppressAutoHyphens/>
              <w:spacing w:after="200"/>
              <w:rPr>
                <w:vanish/>
                <w:sz w:val="20"/>
              </w:rPr>
            </w:pPr>
          </w:p>
          <w:p w14:paraId="75B4B992" w14:textId="77777777" w:rsidR="00E45460" w:rsidRPr="00E45460" w:rsidRDefault="00E45460" w:rsidP="000B0AF9">
            <w:pPr>
              <w:pStyle w:val="a7"/>
              <w:numPr>
                <w:ilvl w:val="0"/>
                <w:numId w:val="24"/>
              </w:numPr>
              <w:suppressAutoHyphens/>
              <w:spacing w:after="200"/>
              <w:rPr>
                <w:vanish/>
                <w:sz w:val="20"/>
              </w:rPr>
            </w:pPr>
          </w:p>
          <w:p w14:paraId="31400229" w14:textId="77777777" w:rsidR="00E45460" w:rsidRPr="00E45460" w:rsidRDefault="00E45460" w:rsidP="000B0AF9">
            <w:pPr>
              <w:pStyle w:val="a7"/>
              <w:numPr>
                <w:ilvl w:val="0"/>
                <w:numId w:val="24"/>
              </w:numPr>
              <w:suppressAutoHyphens/>
              <w:spacing w:after="200"/>
              <w:rPr>
                <w:vanish/>
                <w:sz w:val="20"/>
              </w:rPr>
            </w:pPr>
          </w:p>
          <w:p w14:paraId="7F9FBCED" w14:textId="2A4E643D" w:rsidR="004B1173" w:rsidRPr="00295E4B" w:rsidRDefault="004B1173" w:rsidP="000B0AF9">
            <w:pPr>
              <w:pStyle w:val="Header3-Paragraph"/>
              <w:numPr>
                <w:ilvl w:val="1"/>
                <w:numId w:val="24"/>
              </w:numPr>
              <w:suppressAutoHyphens/>
              <w:rPr>
                <w:sz w:val="20"/>
              </w:rPr>
            </w:pPr>
            <w:r w:rsidRPr="00295E4B">
              <w:rPr>
                <w:sz w:val="20"/>
              </w:rPr>
              <w:t xml:space="preserve"> Термін дії Тендерних пропозицій складає </w:t>
            </w:r>
            <w:r w:rsidR="008B58EF">
              <w:rPr>
                <w:sz w:val="20"/>
              </w:rPr>
              <w:t> 1</w:t>
            </w:r>
            <w:r w:rsidR="005D41A2">
              <w:rPr>
                <w:sz w:val="20"/>
              </w:rPr>
              <w:t>2</w:t>
            </w:r>
            <w:r w:rsidR="008B58EF">
              <w:rPr>
                <w:sz w:val="20"/>
              </w:rPr>
              <w:t xml:space="preserve">0 </w:t>
            </w:r>
            <w:r w:rsidRPr="00295E4B">
              <w:rPr>
                <w:sz w:val="20"/>
              </w:rPr>
              <w:t>днів з дати закінчення строку подання таких пропозицій. Тендерна пропозиція, термін дії якої коротший, буде відхилена як така, що не відповідає умовам тендеру.</w:t>
            </w:r>
          </w:p>
        </w:tc>
      </w:tr>
      <w:tr w:rsidR="0033104C" w:rsidRPr="003B18F0" w14:paraId="3D373784" w14:textId="77777777" w:rsidTr="00301F09">
        <w:trPr>
          <w:gridAfter w:val="1"/>
          <w:wAfter w:w="263" w:type="dxa"/>
        </w:trPr>
        <w:tc>
          <w:tcPr>
            <w:tcW w:w="1941" w:type="dxa"/>
            <w:gridSpan w:val="4"/>
          </w:tcPr>
          <w:p w14:paraId="154A8E83" w14:textId="48EAF043" w:rsidR="0033104C" w:rsidRPr="003B18F0" w:rsidRDefault="0033104C" w:rsidP="000B0AF9">
            <w:pPr>
              <w:pStyle w:val="Header1-Clauses"/>
              <w:numPr>
                <w:ilvl w:val="0"/>
                <w:numId w:val="18"/>
              </w:numPr>
              <w:suppressAutoHyphens/>
              <w:autoSpaceDE w:val="0"/>
              <w:autoSpaceDN w:val="0"/>
              <w:adjustRightInd w:val="0"/>
              <w:ind w:right="-108"/>
              <w:rPr>
                <w:sz w:val="20"/>
              </w:rPr>
            </w:pPr>
            <w:r w:rsidRPr="003B18F0">
              <w:rPr>
                <w:sz w:val="20"/>
              </w:rPr>
              <w:t>Забезпечення тендер</w:t>
            </w:r>
            <w:r w:rsidR="00BE0520" w:rsidRPr="003B18F0">
              <w:rPr>
                <w:sz w:val="20"/>
              </w:rPr>
              <w:t>ної пропозиції</w:t>
            </w:r>
          </w:p>
        </w:tc>
        <w:tc>
          <w:tcPr>
            <w:tcW w:w="7969" w:type="dxa"/>
            <w:gridSpan w:val="3"/>
          </w:tcPr>
          <w:p w14:paraId="684A025E" w14:textId="77777777" w:rsidR="00E45460" w:rsidRPr="003B18F0" w:rsidRDefault="00E45460" w:rsidP="000B0AF9">
            <w:pPr>
              <w:pStyle w:val="a7"/>
              <w:numPr>
                <w:ilvl w:val="0"/>
                <w:numId w:val="24"/>
              </w:numPr>
              <w:spacing w:after="200"/>
              <w:rPr>
                <w:vanish/>
                <w:sz w:val="20"/>
              </w:rPr>
            </w:pPr>
          </w:p>
          <w:p w14:paraId="7A49B4A0" w14:textId="7BB27E13" w:rsidR="0033104C" w:rsidRPr="001E44F9" w:rsidRDefault="003B71D7" w:rsidP="000B0AF9">
            <w:pPr>
              <w:numPr>
                <w:ilvl w:val="1"/>
                <w:numId w:val="24"/>
              </w:numPr>
              <w:autoSpaceDE w:val="0"/>
              <w:autoSpaceDN w:val="0"/>
              <w:adjustRightInd w:val="0"/>
              <w:spacing w:line="240" w:lineRule="auto"/>
              <w:jc w:val="both"/>
              <w:rPr>
                <w:rFonts w:ascii="Times New Roman" w:hAnsi="Times New Roman"/>
                <w:sz w:val="20"/>
                <w:lang w:val="uk-UA"/>
              </w:rPr>
            </w:pPr>
            <w:r w:rsidRPr="001E44F9">
              <w:rPr>
                <w:rFonts w:ascii="Times New Roman" w:hAnsi="Times New Roman"/>
                <w:sz w:val="20"/>
                <w:lang w:val="uk-UA"/>
              </w:rPr>
              <w:t xml:space="preserve">Учасники тендеру мають надати зі своїм тендером оригінал </w:t>
            </w:r>
            <w:r w:rsidR="00E61A76">
              <w:rPr>
                <w:rFonts w:ascii="Times New Roman" w:hAnsi="Times New Roman"/>
                <w:sz w:val="20"/>
                <w:lang w:val="uk-UA"/>
              </w:rPr>
              <w:t>декларації про гарантію</w:t>
            </w:r>
            <w:r w:rsidR="00E61A76" w:rsidRPr="001E44F9">
              <w:rPr>
                <w:rFonts w:ascii="Times New Roman" w:hAnsi="Times New Roman"/>
                <w:sz w:val="20"/>
                <w:lang w:val="uk-UA"/>
              </w:rPr>
              <w:t xml:space="preserve"> </w:t>
            </w:r>
            <w:r w:rsidRPr="001E44F9">
              <w:rPr>
                <w:rFonts w:ascii="Times New Roman" w:hAnsi="Times New Roman"/>
                <w:sz w:val="20"/>
                <w:lang w:val="uk-UA"/>
              </w:rPr>
              <w:t>тендер</w:t>
            </w:r>
            <w:r w:rsidR="00BE0520" w:rsidRPr="003B18F0">
              <w:rPr>
                <w:rFonts w:ascii="Times New Roman" w:hAnsi="Times New Roman"/>
                <w:sz w:val="20"/>
                <w:lang w:val="uk-UA"/>
              </w:rPr>
              <w:t>ної пропозиції</w:t>
            </w:r>
            <w:r w:rsidRPr="001E44F9">
              <w:rPr>
                <w:rFonts w:ascii="Times New Roman" w:hAnsi="Times New Roman"/>
                <w:sz w:val="20"/>
                <w:lang w:val="uk-UA"/>
              </w:rPr>
              <w:t>, використовуючи форму, включену у Розділ ІІ</w:t>
            </w:r>
            <w:r w:rsidR="003B551F" w:rsidRPr="003B18F0">
              <w:rPr>
                <w:rFonts w:ascii="Times New Roman" w:hAnsi="Times New Roman"/>
                <w:sz w:val="20"/>
                <w:lang w:val="uk-UA"/>
              </w:rPr>
              <w:t>І</w:t>
            </w:r>
            <w:r w:rsidRPr="001E44F9">
              <w:rPr>
                <w:rFonts w:ascii="Times New Roman" w:hAnsi="Times New Roman"/>
                <w:sz w:val="20"/>
                <w:lang w:val="uk-UA"/>
              </w:rPr>
              <w:t xml:space="preserve"> «</w:t>
            </w:r>
            <w:r w:rsidR="00B85664">
              <w:rPr>
                <w:rFonts w:ascii="Times New Roman" w:hAnsi="Times New Roman"/>
                <w:sz w:val="20"/>
                <w:lang w:val="uk-UA"/>
              </w:rPr>
              <w:t>Форми тендерних</w:t>
            </w:r>
            <w:r w:rsidR="00182DD1">
              <w:rPr>
                <w:rFonts w:ascii="Times New Roman" w:hAnsi="Times New Roman"/>
                <w:sz w:val="20"/>
                <w:lang w:val="uk-UA"/>
              </w:rPr>
              <w:t xml:space="preserve"> пропозиці</w:t>
            </w:r>
            <w:r w:rsidR="00B85664">
              <w:rPr>
                <w:rFonts w:ascii="Times New Roman" w:hAnsi="Times New Roman"/>
                <w:sz w:val="20"/>
                <w:lang w:val="uk-UA"/>
              </w:rPr>
              <w:t>й</w:t>
            </w:r>
            <w:r w:rsidRPr="001E44F9">
              <w:rPr>
                <w:rFonts w:ascii="Times New Roman" w:hAnsi="Times New Roman"/>
                <w:sz w:val="20"/>
                <w:lang w:val="uk-UA"/>
              </w:rPr>
              <w:t>»</w:t>
            </w:r>
            <w:r w:rsidR="0033104C" w:rsidRPr="001E44F9">
              <w:rPr>
                <w:rFonts w:ascii="Times New Roman" w:hAnsi="Times New Roman"/>
                <w:sz w:val="20"/>
                <w:lang w:val="uk-UA"/>
              </w:rPr>
              <w:t xml:space="preserve">. </w:t>
            </w:r>
          </w:p>
          <w:p w14:paraId="1246B26A" w14:textId="3273D0A5" w:rsidR="0033104C" w:rsidRPr="00F13909" w:rsidRDefault="008F3A6D" w:rsidP="000B0AF9">
            <w:pPr>
              <w:pStyle w:val="Header3-Paragraph"/>
              <w:numPr>
                <w:ilvl w:val="1"/>
                <w:numId w:val="24"/>
              </w:numPr>
              <w:rPr>
                <w:sz w:val="20"/>
                <w:lang w:val="ru-RU"/>
              </w:rPr>
            </w:pPr>
            <w:r w:rsidRPr="003B18F0">
              <w:rPr>
                <w:iCs/>
                <w:sz w:val="20"/>
              </w:rPr>
              <w:t xml:space="preserve">Будь-який тендер, що не супроводжується </w:t>
            </w:r>
            <w:r w:rsidR="00765A15">
              <w:rPr>
                <w:iCs/>
                <w:sz w:val="20"/>
              </w:rPr>
              <w:t>декларацією про гарантію</w:t>
            </w:r>
            <w:r w:rsidRPr="003B18F0">
              <w:rPr>
                <w:iCs/>
                <w:sz w:val="20"/>
              </w:rPr>
              <w:t xml:space="preserve"> тендер</w:t>
            </w:r>
            <w:r w:rsidR="00BE0520" w:rsidRPr="003B18F0">
              <w:rPr>
                <w:iCs/>
                <w:sz w:val="20"/>
              </w:rPr>
              <w:t>ної пропозиції</w:t>
            </w:r>
            <w:r w:rsidRPr="003B18F0">
              <w:rPr>
                <w:iCs/>
                <w:sz w:val="20"/>
              </w:rPr>
              <w:t>, буде відхилений Замовником як не відповідний до вимог.</w:t>
            </w:r>
          </w:p>
        </w:tc>
      </w:tr>
      <w:tr w:rsidR="004B1173" w:rsidRPr="007238BB" w14:paraId="3DFE7381" w14:textId="77777777" w:rsidTr="00301F09">
        <w:trPr>
          <w:gridAfter w:val="1"/>
          <w:wAfter w:w="263" w:type="dxa"/>
        </w:trPr>
        <w:tc>
          <w:tcPr>
            <w:tcW w:w="1941" w:type="dxa"/>
            <w:gridSpan w:val="4"/>
          </w:tcPr>
          <w:p w14:paraId="05AEDEBD" w14:textId="0432F04F" w:rsidR="004B1173" w:rsidRPr="00295E4B" w:rsidRDefault="004B1173" w:rsidP="000B0AF9">
            <w:pPr>
              <w:pStyle w:val="Header1-Clauses"/>
              <w:numPr>
                <w:ilvl w:val="0"/>
                <w:numId w:val="22"/>
              </w:numPr>
              <w:suppressAutoHyphens/>
              <w:ind w:right="-108"/>
              <w:rPr>
                <w:sz w:val="20"/>
              </w:rPr>
            </w:pPr>
            <w:bookmarkStart w:id="102" w:name="_Toc438438843"/>
            <w:bookmarkStart w:id="103" w:name="_Toc438532612"/>
            <w:bookmarkStart w:id="104" w:name="_Toc438733987"/>
            <w:bookmarkStart w:id="105" w:name="_Toc438907026"/>
            <w:bookmarkStart w:id="106" w:name="_Toc438907225"/>
            <w:bookmarkStart w:id="107" w:name="_Toc192578435"/>
            <w:bookmarkStart w:id="108" w:name="_Toc252632629"/>
            <w:r w:rsidRPr="00295E4B">
              <w:rPr>
                <w:sz w:val="20"/>
              </w:rPr>
              <w:t xml:space="preserve">Оформлення і </w:t>
            </w:r>
            <w:r w:rsidR="00E20EA3">
              <w:rPr>
                <w:sz w:val="20"/>
              </w:rPr>
              <w:t>підписання</w:t>
            </w:r>
            <w:r w:rsidR="00E20EA3" w:rsidRPr="00295E4B">
              <w:rPr>
                <w:sz w:val="20"/>
              </w:rPr>
              <w:t xml:space="preserve"> </w:t>
            </w:r>
            <w:r w:rsidRPr="00295E4B">
              <w:rPr>
                <w:sz w:val="20"/>
              </w:rPr>
              <w:t>тендерної пропозиції</w:t>
            </w:r>
            <w:bookmarkEnd w:id="102"/>
            <w:bookmarkEnd w:id="103"/>
            <w:bookmarkEnd w:id="104"/>
            <w:bookmarkEnd w:id="105"/>
            <w:bookmarkEnd w:id="106"/>
            <w:bookmarkEnd w:id="107"/>
            <w:bookmarkEnd w:id="108"/>
          </w:p>
        </w:tc>
        <w:tc>
          <w:tcPr>
            <w:tcW w:w="7969" w:type="dxa"/>
            <w:gridSpan w:val="3"/>
          </w:tcPr>
          <w:p w14:paraId="20A3B8E0" w14:textId="77777777" w:rsidR="007116AE" w:rsidRPr="007116AE" w:rsidRDefault="007116AE" w:rsidP="000B0AF9">
            <w:pPr>
              <w:pStyle w:val="a7"/>
              <w:numPr>
                <w:ilvl w:val="0"/>
                <w:numId w:val="25"/>
              </w:numPr>
              <w:suppressAutoHyphens/>
              <w:spacing w:after="200"/>
              <w:rPr>
                <w:vanish/>
                <w:sz w:val="20"/>
              </w:rPr>
            </w:pPr>
          </w:p>
          <w:p w14:paraId="43F83667" w14:textId="77777777" w:rsidR="007116AE" w:rsidRPr="007116AE" w:rsidRDefault="007116AE" w:rsidP="000B0AF9">
            <w:pPr>
              <w:pStyle w:val="a7"/>
              <w:numPr>
                <w:ilvl w:val="0"/>
                <w:numId w:val="25"/>
              </w:numPr>
              <w:suppressAutoHyphens/>
              <w:spacing w:after="200"/>
              <w:rPr>
                <w:vanish/>
                <w:sz w:val="20"/>
              </w:rPr>
            </w:pPr>
          </w:p>
          <w:p w14:paraId="244BDCC5" w14:textId="77777777" w:rsidR="007116AE" w:rsidRPr="007116AE" w:rsidRDefault="007116AE" w:rsidP="000B0AF9">
            <w:pPr>
              <w:pStyle w:val="a7"/>
              <w:numPr>
                <w:ilvl w:val="0"/>
                <w:numId w:val="25"/>
              </w:numPr>
              <w:suppressAutoHyphens/>
              <w:spacing w:after="200"/>
              <w:rPr>
                <w:vanish/>
                <w:sz w:val="20"/>
              </w:rPr>
            </w:pPr>
          </w:p>
          <w:p w14:paraId="0D6132C2" w14:textId="77777777" w:rsidR="004B1173" w:rsidRPr="00295E4B" w:rsidRDefault="004B1173" w:rsidP="000B0AF9">
            <w:pPr>
              <w:pStyle w:val="Header3-Paragraph"/>
              <w:numPr>
                <w:ilvl w:val="1"/>
                <w:numId w:val="25"/>
              </w:numPr>
              <w:suppressAutoHyphens/>
              <w:rPr>
                <w:sz w:val="20"/>
              </w:rPr>
            </w:pPr>
            <w:r w:rsidRPr="00295E4B">
              <w:rPr>
                <w:sz w:val="20"/>
              </w:rPr>
              <w:t xml:space="preserve"> Учасник тендерів повинен підготувати оригінал Тендерної пропозиції, чітко вказавши на ній “ОРИГІНАЛ”. Крім того, Учасник тендерів зобов'язується підготувати 3 копії Тендерної пропозиції, чітко вказавши на кожній “КОПІЯ”. У випадку розбіжностей між оригіналом та копіями, перевага надається оригіналу.</w:t>
            </w:r>
          </w:p>
          <w:p w14:paraId="64E4F100" w14:textId="59B990BE" w:rsidR="004B1173" w:rsidRPr="00295E4B" w:rsidRDefault="004B1173" w:rsidP="004B1173">
            <w:pPr>
              <w:pStyle w:val="Header3-Paragraph"/>
              <w:numPr>
                <w:ilvl w:val="0"/>
                <w:numId w:val="0"/>
              </w:numPr>
              <w:suppressAutoHyphens/>
              <w:ind w:left="360"/>
              <w:rPr>
                <w:sz w:val="20"/>
              </w:rPr>
            </w:pPr>
            <w:r w:rsidRPr="00295E4B">
              <w:rPr>
                <w:sz w:val="20"/>
              </w:rPr>
              <w:t>Окрім того, до пакету Тендерної пропозиції Учасник</w:t>
            </w:r>
            <w:r w:rsidR="00EB3597">
              <w:rPr>
                <w:sz w:val="20"/>
              </w:rPr>
              <w:t xml:space="preserve"> має</w:t>
            </w:r>
            <w:r w:rsidRPr="00295E4B">
              <w:rPr>
                <w:sz w:val="20"/>
              </w:rPr>
              <w:t xml:space="preserve"> дода</w:t>
            </w:r>
            <w:r w:rsidR="00EB3597">
              <w:rPr>
                <w:sz w:val="20"/>
              </w:rPr>
              <w:t>ти</w:t>
            </w:r>
            <w:r w:rsidRPr="00295E4B">
              <w:rPr>
                <w:sz w:val="20"/>
              </w:rPr>
              <w:t xml:space="preserve"> електрон</w:t>
            </w:r>
            <w:r w:rsidR="004703AC">
              <w:rPr>
                <w:sz w:val="20"/>
              </w:rPr>
              <w:t>ну</w:t>
            </w:r>
            <w:r w:rsidRPr="00295E4B">
              <w:rPr>
                <w:sz w:val="20"/>
              </w:rPr>
              <w:t xml:space="preserve"> копі</w:t>
            </w:r>
            <w:r w:rsidR="004703AC">
              <w:rPr>
                <w:sz w:val="20"/>
              </w:rPr>
              <w:t>ю</w:t>
            </w:r>
            <w:r w:rsidRPr="00295E4B">
              <w:rPr>
                <w:sz w:val="20"/>
              </w:rPr>
              <w:t xml:space="preserve"> </w:t>
            </w:r>
            <w:r w:rsidR="004703AC">
              <w:rPr>
                <w:sz w:val="20"/>
              </w:rPr>
              <w:t>всієї</w:t>
            </w:r>
            <w:r w:rsidRPr="00295E4B">
              <w:rPr>
                <w:sz w:val="20"/>
              </w:rPr>
              <w:t xml:space="preserve"> тендерної пропозиції</w:t>
            </w:r>
            <w:r w:rsidR="00BE61FE">
              <w:rPr>
                <w:sz w:val="20"/>
              </w:rPr>
              <w:t xml:space="preserve"> у вигляді сканованого документу</w:t>
            </w:r>
            <w:r w:rsidRPr="00295E4B">
              <w:rPr>
                <w:sz w:val="20"/>
              </w:rPr>
              <w:t xml:space="preserve"> в форматі PDF на електронному носії CD</w:t>
            </w:r>
            <w:r w:rsidR="00BE61FE">
              <w:rPr>
                <w:sz w:val="20"/>
              </w:rPr>
              <w:t xml:space="preserve"> або флешці</w:t>
            </w:r>
            <w:r w:rsidRPr="00295E4B">
              <w:rPr>
                <w:sz w:val="20"/>
              </w:rPr>
              <w:t>.</w:t>
            </w:r>
          </w:p>
        </w:tc>
      </w:tr>
      <w:tr w:rsidR="004B1173" w:rsidRPr="00295E4B" w14:paraId="51132811" w14:textId="77777777" w:rsidTr="00301F09">
        <w:trPr>
          <w:gridAfter w:val="1"/>
          <w:wAfter w:w="263" w:type="dxa"/>
        </w:trPr>
        <w:tc>
          <w:tcPr>
            <w:tcW w:w="1941" w:type="dxa"/>
            <w:gridSpan w:val="4"/>
          </w:tcPr>
          <w:p w14:paraId="65A1E1EB" w14:textId="77777777" w:rsidR="004B1173" w:rsidRPr="00295E4B" w:rsidRDefault="004B1173" w:rsidP="004B1173">
            <w:pPr>
              <w:pStyle w:val="Header1-Clauses"/>
              <w:tabs>
                <w:tab w:val="num" w:pos="432"/>
              </w:tabs>
              <w:spacing w:after="240"/>
              <w:ind w:left="431" w:hanging="431"/>
              <w:rPr>
                <w:sz w:val="20"/>
              </w:rPr>
            </w:pPr>
          </w:p>
        </w:tc>
        <w:tc>
          <w:tcPr>
            <w:tcW w:w="7969" w:type="dxa"/>
            <w:gridSpan w:val="3"/>
          </w:tcPr>
          <w:p w14:paraId="0E64EE35" w14:textId="77777777" w:rsidR="004B1173" w:rsidRPr="00295E4B" w:rsidRDefault="004B1173" w:rsidP="000B0AF9">
            <w:pPr>
              <w:pStyle w:val="Header3-Paragraph"/>
              <w:numPr>
                <w:ilvl w:val="1"/>
                <w:numId w:val="25"/>
              </w:numPr>
              <w:suppressAutoHyphens/>
              <w:rPr>
                <w:sz w:val="20"/>
              </w:rPr>
            </w:pPr>
            <w:r w:rsidRPr="00295E4B">
              <w:rPr>
                <w:sz w:val="20"/>
              </w:rPr>
              <w:t xml:space="preserve"> Оригінал та всі копії Тендерної пропозиції повинні бути надруковані або написані незмивним чорнилом, та підписані уповноваженою Учасником тендер</w:t>
            </w:r>
            <w:r w:rsidR="00E20EA3">
              <w:rPr>
                <w:sz w:val="20"/>
              </w:rPr>
              <w:t>а</w:t>
            </w:r>
            <w:r w:rsidRPr="00295E4B">
              <w:rPr>
                <w:sz w:val="20"/>
              </w:rPr>
              <w:t xml:space="preserve"> особою. </w:t>
            </w:r>
            <w:proofErr w:type="spellStart"/>
            <w:r w:rsidRPr="00672C5C">
              <w:rPr>
                <w:sz w:val="20"/>
                <w:lang w:val="ru-RU"/>
              </w:rPr>
              <w:t>Ці</w:t>
            </w:r>
            <w:proofErr w:type="spellEnd"/>
            <w:r w:rsidRPr="00672C5C">
              <w:rPr>
                <w:sz w:val="20"/>
                <w:lang w:val="ru-RU"/>
              </w:rPr>
              <w:t xml:space="preserve"> </w:t>
            </w:r>
            <w:r>
              <w:rPr>
                <w:sz w:val="20"/>
              </w:rPr>
              <w:t>п</w:t>
            </w:r>
            <w:r w:rsidRPr="00295E4B">
              <w:rPr>
                <w:sz w:val="20"/>
              </w:rPr>
              <w:t>овноваження мають бути підтверджені установчими документами Учасника, що додаються до Тендерної пропозиції.</w:t>
            </w:r>
          </w:p>
        </w:tc>
      </w:tr>
      <w:tr w:rsidR="004B1173" w:rsidRPr="00295E4B" w14:paraId="6F9F9D58" w14:textId="77777777" w:rsidTr="00301F09">
        <w:trPr>
          <w:gridAfter w:val="1"/>
          <w:wAfter w:w="263" w:type="dxa"/>
        </w:trPr>
        <w:tc>
          <w:tcPr>
            <w:tcW w:w="1941" w:type="dxa"/>
            <w:gridSpan w:val="4"/>
          </w:tcPr>
          <w:p w14:paraId="66F4F295" w14:textId="77777777" w:rsidR="004B1173" w:rsidRPr="00295E4B" w:rsidRDefault="004B1173" w:rsidP="004B1173">
            <w:pPr>
              <w:pStyle w:val="Header1-Clauses"/>
              <w:tabs>
                <w:tab w:val="num" w:pos="432"/>
              </w:tabs>
              <w:spacing w:after="240"/>
              <w:ind w:left="431" w:hanging="431"/>
              <w:rPr>
                <w:sz w:val="20"/>
              </w:rPr>
            </w:pPr>
          </w:p>
        </w:tc>
        <w:tc>
          <w:tcPr>
            <w:tcW w:w="7969" w:type="dxa"/>
            <w:gridSpan w:val="3"/>
          </w:tcPr>
          <w:p w14:paraId="5E0B393C" w14:textId="77777777" w:rsidR="004B1173" w:rsidRPr="00295E4B" w:rsidRDefault="004B1173" w:rsidP="000B0AF9">
            <w:pPr>
              <w:pStyle w:val="Header3-Paragraph"/>
              <w:numPr>
                <w:ilvl w:val="1"/>
                <w:numId w:val="25"/>
              </w:numPr>
              <w:suppressAutoHyphens/>
              <w:rPr>
                <w:sz w:val="20"/>
              </w:rPr>
            </w:pPr>
            <w:r w:rsidRPr="00295E4B">
              <w:rPr>
                <w:sz w:val="20"/>
              </w:rPr>
              <w:t xml:space="preserve"> Тендерні пропозиції, надіслані </w:t>
            </w:r>
            <w:r w:rsidR="00E20EA3">
              <w:rPr>
                <w:sz w:val="20"/>
              </w:rPr>
              <w:t>СПКА</w:t>
            </w:r>
            <w:r w:rsidRPr="00295E4B">
              <w:rPr>
                <w:sz w:val="20"/>
              </w:rPr>
              <w:t>, повинні:</w:t>
            </w:r>
          </w:p>
        </w:tc>
      </w:tr>
      <w:tr w:rsidR="004B1173" w:rsidRPr="00295E4B" w14:paraId="18000FE0" w14:textId="77777777" w:rsidTr="00301F09">
        <w:trPr>
          <w:gridAfter w:val="1"/>
          <w:wAfter w:w="263" w:type="dxa"/>
        </w:trPr>
        <w:tc>
          <w:tcPr>
            <w:tcW w:w="1941" w:type="dxa"/>
            <w:gridSpan w:val="4"/>
          </w:tcPr>
          <w:p w14:paraId="59641E0C" w14:textId="77777777" w:rsidR="004B1173" w:rsidRPr="00295E4B" w:rsidRDefault="004B1173" w:rsidP="004B1173">
            <w:pPr>
              <w:pStyle w:val="Header1-Clauses"/>
              <w:tabs>
                <w:tab w:val="num" w:pos="432"/>
              </w:tabs>
              <w:spacing w:after="240"/>
              <w:ind w:left="431" w:hanging="431"/>
              <w:rPr>
                <w:sz w:val="20"/>
              </w:rPr>
            </w:pPr>
          </w:p>
        </w:tc>
        <w:tc>
          <w:tcPr>
            <w:tcW w:w="7969" w:type="dxa"/>
            <w:gridSpan w:val="3"/>
          </w:tcPr>
          <w:p w14:paraId="70E18D8B" w14:textId="77777777" w:rsidR="004B1173" w:rsidRPr="00295E4B" w:rsidRDefault="004B1173" w:rsidP="004B1173">
            <w:pPr>
              <w:pStyle w:val="Header3-Paragraph"/>
              <w:numPr>
                <w:ilvl w:val="1"/>
                <w:numId w:val="0"/>
              </w:numPr>
              <w:ind w:left="360" w:hanging="360"/>
              <w:rPr>
                <w:sz w:val="20"/>
              </w:rPr>
            </w:pPr>
            <w:r w:rsidRPr="00295E4B">
              <w:rPr>
                <w:sz w:val="20"/>
              </w:rPr>
              <w:t>(a)</w:t>
            </w:r>
            <w:r w:rsidRPr="00295E4B">
              <w:rPr>
                <w:sz w:val="20"/>
              </w:rPr>
              <w:tab/>
              <w:t>бути підписані таким чином, що</w:t>
            </w:r>
            <w:r>
              <w:rPr>
                <w:sz w:val="20"/>
              </w:rPr>
              <w:t>б</w:t>
            </w:r>
            <w:r w:rsidRPr="00295E4B">
              <w:rPr>
                <w:sz w:val="20"/>
              </w:rPr>
              <w:t xml:space="preserve"> </w:t>
            </w:r>
            <w:r>
              <w:rPr>
                <w:sz w:val="20"/>
              </w:rPr>
              <w:t>юридично</w:t>
            </w:r>
            <w:r w:rsidRPr="00295E4B">
              <w:rPr>
                <w:sz w:val="20"/>
              </w:rPr>
              <w:t xml:space="preserve"> зобов'яз</w:t>
            </w:r>
            <w:r>
              <w:rPr>
                <w:sz w:val="20"/>
              </w:rPr>
              <w:t>увати</w:t>
            </w:r>
            <w:r w:rsidRPr="00295E4B">
              <w:rPr>
                <w:sz w:val="20"/>
              </w:rPr>
              <w:t xml:space="preserve"> всіх партнерів; </w:t>
            </w:r>
          </w:p>
        </w:tc>
      </w:tr>
      <w:tr w:rsidR="004B1173" w:rsidRPr="00295E4B" w14:paraId="670F6DF9" w14:textId="77777777" w:rsidTr="00301F09">
        <w:trPr>
          <w:gridAfter w:val="1"/>
          <w:wAfter w:w="263" w:type="dxa"/>
        </w:trPr>
        <w:tc>
          <w:tcPr>
            <w:tcW w:w="1941" w:type="dxa"/>
            <w:gridSpan w:val="4"/>
          </w:tcPr>
          <w:p w14:paraId="556DB9F3" w14:textId="77777777" w:rsidR="004B1173" w:rsidRPr="00295E4B" w:rsidRDefault="004B1173" w:rsidP="004B1173">
            <w:pPr>
              <w:pStyle w:val="Header1-Clauses"/>
              <w:tabs>
                <w:tab w:val="num" w:pos="432"/>
              </w:tabs>
              <w:spacing w:after="240"/>
              <w:ind w:left="431" w:hanging="431"/>
              <w:rPr>
                <w:sz w:val="20"/>
              </w:rPr>
            </w:pPr>
          </w:p>
        </w:tc>
        <w:tc>
          <w:tcPr>
            <w:tcW w:w="7969" w:type="dxa"/>
            <w:gridSpan w:val="3"/>
          </w:tcPr>
          <w:p w14:paraId="6D83743E" w14:textId="77777777" w:rsidR="004B1173" w:rsidRPr="00295E4B" w:rsidRDefault="004B1173" w:rsidP="00E44BFC">
            <w:pPr>
              <w:pStyle w:val="Header3-Paragraph"/>
              <w:numPr>
                <w:ilvl w:val="1"/>
                <w:numId w:val="0"/>
              </w:numPr>
              <w:ind w:left="360" w:hanging="360"/>
              <w:rPr>
                <w:sz w:val="20"/>
              </w:rPr>
            </w:pPr>
            <w:r w:rsidRPr="00295E4B">
              <w:rPr>
                <w:sz w:val="20"/>
              </w:rPr>
              <w:t>(b)</w:t>
            </w:r>
            <w:r w:rsidRPr="00295E4B">
              <w:rPr>
                <w:sz w:val="20"/>
              </w:rPr>
              <w:tab/>
              <w:t xml:space="preserve">містити документальне свідчення повноважень </w:t>
            </w:r>
            <w:r w:rsidR="00E20EA3">
              <w:rPr>
                <w:sz w:val="20"/>
              </w:rPr>
              <w:t>П</w:t>
            </w:r>
            <w:r w:rsidRPr="00295E4B">
              <w:rPr>
                <w:sz w:val="20"/>
              </w:rPr>
              <w:t xml:space="preserve">редставника </w:t>
            </w:r>
            <w:r w:rsidR="00E20EA3">
              <w:rPr>
                <w:sz w:val="20"/>
              </w:rPr>
              <w:t>у формі нотаріальної</w:t>
            </w:r>
            <w:r w:rsidRPr="00295E4B">
              <w:rPr>
                <w:sz w:val="20"/>
              </w:rPr>
              <w:t xml:space="preserve"> довіреності, підписаної особами, уповноваженими проставляти свій підпис від імені </w:t>
            </w:r>
            <w:r>
              <w:rPr>
                <w:sz w:val="20"/>
              </w:rPr>
              <w:t>СПКА</w:t>
            </w:r>
            <w:r w:rsidRPr="00295E4B">
              <w:rPr>
                <w:sz w:val="20"/>
              </w:rPr>
              <w:t>.</w:t>
            </w:r>
          </w:p>
        </w:tc>
      </w:tr>
      <w:tr w:rsidR="004B1173" w:rsidRPr="00295E4B" w14:paraId="3094FD19" w14:textId="77777777" w:rsidTr="00301F09">
        <w:trPr>
          <w:gridAfter w:val="1"/>
          <w:wAfter w:w="263" w:type="dxa"/>
        </w:trPr>
        <w:tc>
          <w:tcPr>
            <w:tcW w:w="1941" w:type="dxa"/>
            <w:gridSpan w:val="4"/>
          </w:tcPr>
          <w:p w14:paraId="55FAE89C" w14:textId="77777777" w:rsidR="004B1173" w:rsidRPr="00295E4B" w:rsidRDefault="004B1173" w:rsidP="004B1173">
            <w:pPr>
              <w:pStyle w:val="Header1-Clauses"/>
              <w:tabs>
                <w:tab w:val="num" w:pos="432"/>
              </w:tabs>
              <w:spacing w:after="240"/>
              <w:ind w:left="431" w:hanging="431"/>
              <w:rPr>
                <w:sz w:val="20"/>
              </w:rPr>
            </w:pPr>
          </w:p>
        </w:tc>
        <w:tc>
          <w:tcPr>
            <w:tcW w:w="7969" w:type="dxa"/>
            <w:gridSpan w:val="3"/>
          </w:tcPr>
          <w:p w14:paraId="15BA8BE1" w14:textId="77777777" w:rsidR="004B1173" w:rsidRPr="00672C5C" w:rsidRDefault="004B1173" w:rsidP="004B1173">
            <w:pPr>
              <w:pStyle w:val="2"/>
              <w:suppressAutoHyphens/>
              <w:autoSpaceDE w:val="0"/>
              <w:autoSpaceDN w:val="0"/>
              <w:adjustRightInd w:val="0"/>
              <w:ind w:left="363" w:hanging="74"/>
              <w:rPr>
                <w:sz w:val="24"/>
                <w:szCs w:val="24"/>
              </w:rPr>
            </w:pPr>
            <w:bookmarkStart w:id="109" w:name="_Toc438438844"/>
            <w:bookmarkStart w:id="110" w:name="_Toc438532613"/>
            <w:bookmarkStart w:id="111" w:name="_Toc438733988"/>
            <w:bookmarkStart w:id="112" w:name="_Toc438962070"/>
            <w:bookmarkStart w:id="113" w:name="_Toc461939619"/>
            <w:bookmarkStart w:id="114" w:name="_Toc192578436"/>
            <w:bookmarkStart w:id="115" w:name="_Toc252632630"/>
            <w:r w:rsidRPr="00672C5C">
              <w:rPr>
                <w:sz w:val="24"/>
                <w:szCs w:val="24"/>
              </w:rPr>
              <w:t>Подача і відкриття Тендерних пропозицій</w:t>
            </w:r>
            <w:bookmarkEnd w:id="109"/>
            <w:bookmarkEnd w:id="110"/>
            <w:bookmarkEnd w:id="111"/>
            <w:bookmarkEnd w:id="112"/>
            <w:bookmarkEnd w:id="113"/>
            <w:bookmarkEnd w:id="114"/>
            <w:bookmarkEnd w:id="115"/>
          </w:p>
        </w:tc>
      </w:tr>
      <w:tr w:rsidR="004B1173" w:rsidRPr="00295E4B" w14:paraId="13AD9E6A" w14:textId="77777777" w:rsidTr="00301F09">
        <w:trPr>
          <w:gridAfter w:val="1"/>
          <w:wAfter w:w="263" w:type="dxa"/>
        </w:trPr>
        <w:tc>
          <w:tcPr>
            <w:tcW w:w="1941" w:type="dxa"/>
            <w:gridSpan w:val="4"/>
          </w:tcPr>
          <w:p w14:paraId="5EBE7110" w14:textId="44F01272" w:rsidR="004B1173" w:rsidRPr="00295E4B" w:rsidRDefault="004B1173" w:rsidP="000B0AF9">
            <w:pPr>
              <w:pStyle w:val="Header1-Clauses"/>
              <w:numPr>
                <w:ilvl w:val="0"/>
                <w:numId w:val="22"/>
              </w:numPr>
              <w:suppressAutoHyphens/>
              <w:ind w:right="-108"/>
              <w:rPr>
                <w:sz w:val="20"/>
              </w:rPr>
            </w:pPr>
            <w:bookmarkStart w:id="116" w:name="_Toc438438845"/>
            <w:bookmarkStart w:id="117" w:name="_Toc438532614"/>
            <w:bookmarkStart w:id="118" w:name="_Toc438733989"/>
            <w:bookmarkStart w:id="119" w:name="_Toc438907027"/>
            <w:bookmarkStart w:id="120" w:name="_Toc438907226"/>
            <w:bookmarkStart w:id="121" w:name="_Toc192578437"/>
            <w:bookmarkStart w:id="122" w:name="_Toc252632631"/>
            <w:r w:rsidRPr="00295E4B">
              <w:rPr>
                <w:sz w:val="20"/>
              </w:rPr>
              <w:t>Подача і маркування конвертів з тендерними пропозиціями</w:t>
            </w:r>
            <w:bookmarkEnd w:id="116"/>
            <w:bookmarkEnd w:id="117"/>
            <w:bookmarkEnd w:id="118"/>
            <w:bookmarkEnd w:id="119"/>
            <w:bookmarkEnd w:id="120"/>
            <w:bookmarkEnd w:id="121"/>
            <w:bookmarkEnd w:id="122"/>
          </w:p>
        </w:tc>
        <w:tc>
          <w:tcPr>
            <w:tcW w:w="7969" w:type="dxa"/>
            <w:gridSpan w:val="3"/>
          </w:tcPr>
          <w:p w14:paraId="4B044981" w14:textId="77777777" w:rsidR="00E20EA3" w:rsidRPr="00E20EA3" w:rsidRDefault="00E20EA3" w:rsidP="000B0AF9">
            <w:pPr>
              <w:pStyle w:val="a7"/>
              <w:numPr>
                <w:ilvl w:val="0"/>
                <w:numId w:val="26"/>
              </w:numPr>
              <w:suppressAutoHyphens/>
              <w:spacing w:after="120"/>
              <w:rPr>
                <w:vanish/>
                <w:sz w:val="20"/>
              </w:rPr>
            </w:pPr>
          </w:p>
          <w:p w14:paraId="7E84B9C5" w14:textId="77777777" w:rsidR="00E20EA3" w:rsidRPr="00E20EA3" w:rsidRDefault="00E20EA3" w:rsidP="000B0AF9">
            <w:pPr>
              <w:pStyle w:val="a7"/>
              <w:numPr>
                <w:ilvl w:val="0"/>
                <w:numId w:val="26"/>
              </w:numPr>
              <w:suppressAutoHyphens/>
              <w:spacing w:after="120"/>
              <w:rPr>
                <w:vanish/>
                <w:sz w:val="20"/>
              </w:rPr>
            </w:pPr>
          </w:p>
          <w:p w14:paraId="44D7A796" w14:textId="77777777" w:rsidR="00E20EA3" w:rsidRPr="00E20EA3" w:rsidRDefault="00E20EA3" w:rsidP="000B0AF9">
            <w:pPr>
              <w:pStyle w:val="a7"/>
              <w:numPr>
                <w:ilvl w:val="0"/>
                <w:numId w:val="26"/>
              </w:numPr>
              <w:suppressAutoHyphens/>
              <w:spacing w:after="120"/>
              <w:rPr>
                <w:vanish/>
                <w:sz w:val="20"/>
              </w:rPr>
            </w:pPr>
          </w:p>
          <w:p w14:paraId="20450A6C" w14:textId="77777777" w:rsidR="004B1173" w:rsidRPr="00295E4B" w:rsidRDefault="004B1173" w:rsidP="000B0AF9">
            <w:pPr>
              <w:pStyle w:val="Header3-Paragraph"/>
              <w:numPr>
                <w:ilvl w:val="1"/>
                <w:numId w:val="26"/>
              </w:numPr>
              <w:suppressAutoHyphens/>
              <w:spacing w:after="120"/>
              <w:rPr>
                <w:sz w:val="20"/>
              </w:rPr>
            </w:pPr>
            <w:r w:rsidRPr="00295E4B">
              <w:rPr>
                <w:sz w:val="20"/>
              </w:rPr>
              <w:t xml:space="preserve"> Учасники тендер</w:t>
            </w:r>
            <w:r>
              <w:rPr>
                <w:sz w:val="20"/>
              </w:rPr>
              <w:t>у</w:t>
            </w:r>
            <w:r w:rsidRPr="00295E4B">
              <w:rPr>
                <w:sz w:val="20"/>
              </w:rPr>
              <w:t xml:space="preserve"> можуть надсилати свої Тендерні пропозиції поштою або подавати особисто. Процедура подачі, запечатування та маркування конвертів повинна бути наступною:</w:t>
            </w:r>
          </w:p>
        </w:tc>
      </w:tr>
      <w:tr w:rsidR="004B1173" w:rsidRPr="00295E4B" w14:paraId="64A370D9" w14:textId="77777777" w:rsidTr="00301F09">
        <w:trPr>
          <w:gridAfter w:val="1"/>
          <w:wAfter w:w="263" w:type="dxa"/>
        </w:trPr>
        <w:tc>
          <w:tcPr>
            <w:tcW w:w="1941" w:type="dxa"/>
            <w:gridSpan w:val="4"/>
          </w:tcPr>
          <w:p w14:paraId="06A2FF6F" w14:textId="77777777" w:rsidR="004B1173" w:rsidRPr="00295E4B" w:rsidRDefault="004B1173" w:rsidP="004B1173">
            <w:pPr>
              <w:pStyle w:val="Header1-Clauses"/>
              <w:tabs>
                <w:tab w:val="num" w:pos="432"/>
              </w:tabs>
              <w:suppressAutoHyphens/>
              <w:spacing w:after="240"/>
              <w:ind w:left="431" w:right="-108" w:hanging="431"/>
              <w:rPr>
                <w:sz w:val="20"/>
              </w:rPr>
            </w:pPr>
          </w:p>
        </w:tc>
        <w:tc>
          <w:tcPr>
            <w:tcW w:w="7969" w:type="dxa"/>
            <w:gridSpan w:val="3"/>
          </w:tcPr>
          <w:p w14:paraId="362DFE45" w14:textId="77777777" w:rsidR="004B1173" w:rsidRPr="00295E4B" w:rsidRDefault="004B1173" w:rsidP="000B0AF9">
            <w:pPr>
              <w:pStyle w:val="P3Header1-Clauses"/>
              <w:keepNext/>
              <w:keepLines/>
              <w:numPr>
                <w:ilvl w:val="2"/>
                <w:numId w:val="23"/>
              </w:numPr>
              <w:suppressAutoHyphens/>
              <w:ind w:left="862" w:hanging="431"/>
              <w:jc w:val="both"/>
              <w:rPr>
                <w:b w:val="0"/>
                <w:sz w:val="20"/>
              </w:rPr>
            </w:pPr>
            <w:r w:rsidRPr="00295E4B">
              <w:rPr>
                <w:b w:val="0"/>
                <w:sz w:val="20"/>
              </w:rPr>
              <w:t>Учасники тендер</w:t>
            </w:r>
            <w:r>
              <w:rPr>
                <w:b w:val="0"/>
                <w:sz w:val="20"/>
              </w:rPr>
              <w:t>у</w:t>
            </w:r>
            <w:r w:rsidRPr="00295E4B">
              <w:rPr>
                <w:b w:val="0"/>
                <w:sz w:val="20"/>
              </w:rPr>
              <w:t>, які подають свої тендерні пропозиції поштою або особисто, повинні вкласти оригінал і кожну копію Тендерної пропозиції до окремих запечатаних конвертів.</w:t>
            </w:r>
          </w:p>
          <w:p w14:paraId="694508F0" w14:textId="382A426D" w:rsidR="004B1173" w:rsidRPr="00A84C7C" w:rsidRDefault="004B1173" w:rsidP="000B0AF9">
            <w:pPr>
              <w:pStyle w:val="P3Header1-Clauses"/>
              <w:keepNext/>
              <w:keepLines/>
              <w:numPr>
                <w:ilvl w:val="2"/>
                <w:numId w:val="23"/>
              </w:numPr>
              <w:suppressAutoHyphens/>
              <w:jc w:val="both"/>
              <w:rPr>
                <w:b w:val="0"/>
                <w:sz w:val="20"/>
              </w:rPr>
            </w:pPr>
            <w:r w:rsidRPr="00295E4B">
              <w:rPr>
                <w:b w:val="0"/>
                <w:sz w:val="20"/>
              </w:rPr>
              <w:t xml:space="preserve">Адреса Замовника: </w:t>
            </w:r>
            <w:r w:rsidR="00F01456">
              <w:rPr>
                <w:i/>
                <w:sz w:val="20"/>
              </w:rPr>
              <w:t>43025 м. Луцьк,  вул. Богдана Хмельницького, 19</w:t>
            </w:r>
            <w:r w:rsidR="00F01456" w:rsidRPr="00672C5C">
              <w:rPr>
                <w:i/>
                <w:sz w:val="20"/>
                <w:highlight w:val="yellow"/>
              </w:rPr>
              <w:t xml:space="preserve"> </w:t>
            </w:r>
          </w:p>
          <w:p w14:paraId="1D8078B5" w14:textId="6E1CFDE4" w:rsidR="00A84C7C" w:rsidRPr="00295E4B" w:rsidRDefault="00A84C7C" w:rsidP="00A84C7C">
            <w:pPr>
              <w:pStyle w:val="P3Header1-Clauses"/>
              <w:keepNext/>
              <w:keepLines/>
              <w:numPr>
                <w:ilvl w:val="0"/>
                <w:numId w:val="0"/>
              </w:numPr>
              <w:suppressAutoHyphens/>
              <w:ind w:left="864"/>
              <w:jc w:val="both"/>
              <w:rPr>
                <w:b w:val="0"/>
                <w:sz w:val="20"/>
              </w:rPr>
            </w:pPr>
          </w:p>
        </w:tc>
      </w:tr>
      <w:tr w:rsidR="004B1173" w:rsidRPr="00295E4B" w14:paraId="1E78087B" w14:textId="77777777" w:rsidTr="00301F09">
        <w:trPr>
          <w:gridAfter w:val="1"/>
          <w:wAfter w:w="263" w:type="dxa"/>
        </w:trPr>
        <w:tc>
          <w:tcPr>
            <w:tcW w:w="1941" w:type="dxa"/>
            <w:gridSpan w:val="4"/>
          </w:tcPr>
          <w:p w14:paraId="6D2D1E67" w14:textId="77777777" w:rsidR="004B1173" w:rsidRPr="00295E4B" w:rsidRDefault="004B1173" w:rsidP="004B1173">
            <w:pPr>
              <w:pStyle w:val="Header1-Clauses"/>
              <w:tabs>
                <w:tab w:val="num" w:pos="432"/>
              </w:tabs>
              <w:spacing w:after="240"/>
              <w:ind w:left="431" w:hanging="431"/>
              <w:rPr>
                <w:sz w:val="20"/>
              </w:rPr>
            </w:pPr>
          </w:p>
        </w:tc>
        <w:tc>
          <w:tcPr>
            <w:tcW w:w="7969" w:type="dxa"/>
            <w:gridSpan w:val="3"/>
          </w:tcPr>
          <w:p w14:paraId="76F452FF" w14:textId="77777777" w:rsidR="004B1173" w:rsidRPr="00295E4B" w:rsidRDefault="004B1173" w:rsidP="000B0AF9">
            <w:pPr>
              <w:pStyle w:val="Header3-Paragraph"/>
              <w:numPr>
                <w:ilvl w:val="1"/>
                <w:numId w:val="26"/>
              </w:numPr>
              <w:suppressAutoHyphens/>
              <w:rPr>
                <w:sz w:val="20"/>
              </w:rPr>
            </w:pPr>
            <w:r w:rsidRPr="00295E4B">
              <w:rPr>
                <w:sz w:val="20"/>
              </w:rPr>
              <w:t xml:space="preserve"> Внутрішні та зовнішні конверти повинні:</w:t>
            </w:r>
          </w:p>
          <w:p w14:paraId="1620EAF6" w14:textId="77777777" w:rsidR="004B1173" w:rsidRPr="00295E4B" w:rsidRDefault="004B1173" w:rsidP="000B0AF9">
            <w:pPr>
              <w:pStyle w:val="P3Header1-Clauses"/>
              <w:numPr>
                <w:ilvl w:val="2"/>
                <w:numId w:val="26"/>
              </w:numPr>
              <w:suppressAutoHyphens/>
              <w:spacing w:after="200"/>
              <w:ind w:left="1152" w:hanging="518"/>
              <w:rPr>
                <w:b w:val="0"/>
                <w:sz w:val="20"/>
              </w:rPr>
            </w:pPr>
            <w:r w:rsidRPr="00295E4B">
              <w:rPr>
                <w:b w:val="0"/>
                <w:sz w:val="20"/>
              </w:rPr>
              <w:t xml:space="preserve"> містити назву та адресу Учасника тендерів;</w:t>
            </w:r>
          </w:p>
          <w:p w14:paraId="099D0BB2" w14:textId="77777777" w:rsidR="008A1235" w:rsidRDefault="004B1173" w:rsidP="000B0AF9">
            <w:pPr>
              <w:pStyle w:val="P3Header1-Clauses"/>
              <w:numPr>
                <w:ilvl w:val="2"/>
                <w:numId w:val="26"/>
              </w:numPr>
              <w:suppressAutoHyphens/>
              <w:spacing w:after="200"/>
              <w:ind w:left="1152" w:hanging="518"/>
              <w:rPr>
                <w:b w:val="0"/>
                <w:sz w:val="20"/>
              </w:rPr>
            </w:pPr>
            <w:r w:rsidRPr="00295E4B">
              <w:rPr>
                <w:b w:val="0"/>
                <w:sz w:val="20"/>
              </w:rPr>
              <w:t xml:space="preserve"> бути адресованими Замовнику;</w:t>
            </w:r>
          </w:p>
          <w:p w14:paraId="07E2AF9E" w14:textId="7C67A912" w:rsidR="004B1173" w:rsidRPr="00295E4B" w:rsidRDefault="008A1235" w:rsidP="000B0AF9">
            <w:pPr>
              <w:pStyle w:val="P3Header1-Clauses"/>
              <w:numPr>
                <w:ilvl w:val="2"/>
                <w:numId w:val="26"/>
              </w:numPr>
              <w:suppressAutoHyphens/>
              <w:spacing w:after="200"/>
              <w:ind w:left="1152" w:hanging="518"/>
              <w:rPr>
                <w:b w:val="0"/>
                <w:sz w:val="20"/>
              </w:rPr>
            </w:pPr>
            <w:r>
              <w:rPr>
                <w:b w:val="0"/>
                <w:sz w:val="20"/>
              </w:rPr>
              <w:t>містити спеціальне позначення тендерного процесу відповідно до ІУТ 1.1</w:t>
            </w:r>
            <w:r w:rsidR="00A84C7C" w:rsidRPr="00F13909">
              <w:rPr>
                <w:b w:val="0"/>
                <w:sz w:val="20"/>
                <w:lang w:val="ru-RU"/>
              </w:rPr>
              <w:t xml:space="preserve">; </w:t>
            </w:r>
            <w:r>
              <w:rPr>
                <w:b w:val="0"/>
                <w:sz w:val="20"/>
              </w:rPr>
              <w:t>та</w:t>
            </w:r>
            <w:r w:rsidR="004B1173" w:rsidRPr="00295E4B">
              <w:rPr>
                <w:b w:val="0"/>
                <w:sz w:val="20"/>
              </w:rPr>
              <w:t xml:space="preserve"> </w:t>
            </w:r>
          </w:p>
        </w:tc>
      </w:tr>
      <w:tr w:rsidR="004B1173" w:rsidRPr="00295E4B" w14:paraId="31A626BD" w14:textId="77777777" w:rsidTr="00301F09">
        <w:trPr>
          <w:gridAfter w:val="1"/>
          <w:wAfter w:w="263" w:type="dxa"/>
        </w:trPr>
        <w:tc>
          <w:tcPr>
            <w:tcW w:w="1941" w:type="dxa"/>
            <w:gridSpan w:val="4"/>
          </w:tcPr>
          <w:p w14:paraId="7DEA267B" w14:textId="77777777" w:rsidR="004B1173" w:rsidRPr="00295E4B" w:rsidRDefault="004B1173" w:rsidP="004B1173">
            <w:pPr>
              <w:pStyle w:val="Header1-Clauses"/>
              <w:tabs>
                <w:tab w:val="num" w:pos="432"/>
              </w:tabs>
              <w:spacing w:after="240"/>
              <w:ind w:left="431" w:hanging="431"/>
              <w:rPr>
                <w:sz w:val="20"/>
              </w:rPr>
            </w:pPr>
          </w:p>
        </w:tc>
        <w:tc>
          <w:tcPr>
            <w:tcW w:w="7969" w:type="dxa"/>
            <w:gridSpan w:val="3"/>
          </w:tcPr>
          <w:p w14:paraId="1AD327AF" w14:textId="676AFD8C" w:rsidR="004B1173" w:rsidRPr="00295E4B" w:rsidRDefault="004B1173" w:rsidP="000B0AF9">
            <w:pPr>
              <w:pStyle w:val="P3Header1-Clauses"/>
              <w:numPr>
                <w:ilvl w:val="2"/>
                <w:numId w:val="26"/>
              </w:numPr>
              <w:suppressAutoHyphens/>
              <w:spacing w:after="200"/>
              <w:ind w:left="1152" w:hanging="518"/>
              <w:rPr>
                <w:b w:val="0"/>
                <w:sz w:val="20"/>
              </w:rPr>
            </w:pPr>
            <w:r w:rsidRPr="00295E4B">
              <w:rPr>
                <w:b w:val="0"/>
                <w:sz w:val="20"/>
              </w:rPr>
              <w:t xml:space="preserve"> містити п</w:t>
            </w:r>
            <w:r w:rsidR="00502E8B">
              <w:rPr>
                <w:b w:val="0"/>
                <w:sz w:val="20"/>
              </w:rPr>
              <w:t xml:space="preserve">опередження наступного змісту: </w:t>
            </w:r>
            <w:r w:rsidR="00502E8B" w:rsidRPr="009B7F34">
              <w:rPr>
                <w:sz w:val="20"/>
                <w:highlight w:val="yellow"/>
              </w:rPr>
              <w:t>“Не відкривати до 10години 00 хвилин 11.03.2019 року</w:t>
            </w:r>
            <w:r w:rsidR="00502E8B" w:rsidRPr="003F12F2">
              <w:rPr>
                <w:i/>
                <w:sz w:val="20"/>
              </w:rPr>
              <w:t xml:space="preserve"> </w:t>
            </w:r>
            <w:r w:rsidRPr="003F12F2">
              <w:rPr>
                <w:b w:val="0"/>
                <w:sz w:val="20"/>
              </w:rPr>
              <w:t>”</w:t>
            </w:r>
          </w:p>
        </w:tc>
      </w:tr>
      <w:tr w:rsidR="004B1173" w:rsidRPr="00295E4B" w14:paraId="065A439A" w14:textId="77777777" w:rsidTr="00301F09">
        <w:trPr>
          <w:gridAfter w:val="1"/>
          <w:wAfter w:w="263" w:type="dxa"/>
        </w:trPr>
        <w:tc>
          <w:tcPr>
            <w:tcW w:w="1941" w:type="dxa"/>
            <w:gridSpan w:val="4"/>
          </w:tcPr>
          <w:p w14:paraId="4E28E30C" w14:textId="77777777" w:rsidR="004B1173" w:rsidRPr="00295E4B" w:rsidRDefault="004B1173" w:rsidP="004B1173">
            <w:pPr>
              <w:pStyle w:val="Header1-Clauses"/>
              <w:tabs>
                <w:tab w:val="num" w:pos="432"/>
              </w:tabs>
              <w:spacing w:after="240"/>
              <w:ind w:left="431" w:hanging="431"/>
              <w:rPr>
                <w:sz w:val="20"/>
              </w:rPr>
            </w:pPr>
          </w:p>
        </w:tc>
        <w:tc>
          <w:tcPr>
            <w:tcW w:w="7969" w:type="dxa"/>
            <w:gridSpan w:val="3"/>
          </w:tcPr>
          <w:p w14:paraId="119B1AA7" w14:textId="77777777" w:rsidR="004B1173" w:rsidRPr="00295E4B" w:rsidRDefault="004B1173" w:rsidP="000B0AF9">
            <w:pPr>
              <w:pStyle w:val="Header3-Paragraph"/>
              <w:numPr>
                <w:ilvl w:val="1"/>
                <w:numId w:val="26"/>
              </w:numPr>
              <w:suppressAutoHyphens/>
              <w:rPr>
                <w:sz w:val="20"/>
              </w:rPr>
            </w:pPr>
            <w:r w:rsidRPr="00295E4B">
              <w:rPr>
                <w:sz w:val="20"/>
              </w:rPr>
              <w:t xml:space="preserve"> Якщо конверти запечатані або підписані неправильно, Замовник не несе жодної відповідальності за їх втрату або передчасне відкриття.</w:t>
            </w:r>
          </w:p>
        </w:tc>
      </w:tr>
      <w:tr w:rsidR="004B1173" w:rsidRPr="00295E4B" w14:paraId="76175833" w14:textId="77777777" w:rsidTr="00301F09">
        <w:trPr>
          <w:gridAfter w:val="1"/>
          <w:wAfter w:w="263" w:type="dxa"/>
        </w:trPr>
        <w:tc>
          <w:tcPr>
            <w:tcW w:w="1941" w:type="dxa"/>
            <w:gridSpan w:val="4"/>
          </w:tcPr>
          <w:p w14:paraId="4FE010A2" w14:textId="1C49C4C8" w:rsidR="004B1173" w:rsidRPr="00295E4B" w:rsidRDefault="004B1173" w:rsidP="000B0AF9">
            <w:pPr>
              <w:pStyle w:val="Header1-Clauses"/>
              <w:numPr>
                <w:ilvl w:val="0"/>
                <w:numId w:val="22"/>
              </w:numPr>
              <w:suppressAutoHyphens/>
              <w:ind w:right="-108"/>
              <w:rPr>
                <w:sz w:val="20"/>
              </w:rPr>
            </w:pPr>
            <w:bookmarkStart w:id="123" w:name="_Toc424009124"/>
            <w:bookmarkStart w:id="124" w:name="_Toc438438846"/>
            <w:bookmarkStart w:id="125" w:name="_Toc438532618"/>
            <w:bookmarkStart w:id="126" w:name="_Toc438733990"/>
            <w:bookmarkStart w:id="127" w:name="_Toc438907028"/>
            <w:bookmarkStart w:id="128" w:name="_Toc438907227"/>
            <w:bookmarkStart w:id="129" w:name="_Toc192578438"/>
            <w:bookmarkStart w:id="130" w:name="_Toc252632632"/>
            <w:r w:rsidRPr="00295E4B">
              <w:rPr>
                <w:sz w:val="20"/>
              </w:rPr>
              <w:t>Останній термін подачі тендерних пропозицій</w:t>
            </w:r>
            <w:bookmarkEnd w:id="123"/>
            <w:bookmarkEnd w:id="124"/>
            <w:bookmarkEnd w:id="125"/>
            <w:bookmarkEnd w:id="126"/>
            <w:bookmarkEnd w:id="127"/>
            <w:bookmarkEnd w:id="128"/>
            <w:bookmarkEnd w:id="129"/>
            <w:bookmarkEnd w:id="130"/>
          </w:p>
        </w:tc>
        <w:tc>
          <w:tcPr>
            <w:tcW w:w="7969" w:type="dxa"/>
            <w:gridSpan w:val="3"/>
          </w:tcPr>
          <w:p w14:paraId="61EAFEB3" w14:textId="77777777" w:rsidR="00E20EA3" w:rsidRPr="00E20EA3" w:rsidRDefault="00E20EA3" w:rsidP="000B0AF9">
            <w:pPr>
              <w:pStyle w:val="a7"/>
              <w:numPr>
                <w:ilvl w:val="0"/>
                <w:numId w:val="27"/>
              </w:numPr>
              <w:suppressAutoHyphens/>
              <w:spacing w:after="200"/>
              <w:rPr>
                <w:vanish/>
                <w:sz w:val="20"/>
              </w:rPr>
            </w:pPr>
          </w:p>
          <w:p w14:paraId="0F3A0FCB" w14:textId="77777777" w:rsidR="00E20EA3" w:rsidRPr="00E20EA3" w:rsidRDefault="00E20EA3" w:rsidP="000B0AF9">
            <w:pPr>
              <w:pStyle w:val="a7"/>
              <w:numPr>
                <w:ilvl w:val="0"/>
                <w:numId w:val="27"/>
              </w:numPr>
              <w:suppressAutoHyphens/>
              <w:spacing w:after="200"/>
              <w:rPr>
                <w:vanish/>
                <w:sz w:val="20"/>
              </w:rPr>
            </w:pPr>
          </w:p>
          <w:p w14:paraId="417C8E67" w14:textId="77777777" w:rsidR="00E20EA3" w:rsidRPr="00E20EA3" w:rsidRDefault="00E20EA3" w:rsidP="000B0AF9">
            <w:pPr>
              <w:pStyle w:val="a7"/>
              <w:numPr>
                <w:ilvl w:val="0"/>
                <w:numId w:val="27"/>
              </w:numPr>
              <w:suppressAutoHyphens/>
              <w:spacing w:after="200"/>
              <w:rPr>
                <w:vanish/>
                <w:sz w:val="20"/>
              </w:rPr>
            </w:pPr>
          </w:p>
          <w:p w14:paraId="626FCCF9" w14:textId="0E8DD3CE" w:rsidR="004B1173" w:rsidRPr="00295E4B" w:rsidRDefault="004B1173" w:rsidP="000B0AF9">
            <w:pPr>
              <w:pStyle w:val="Header3-Paragraph"/>
              <w:numPr>
                <w:ilvl w:val="1"/>
                <w:numId w:val="27"/>
              </w:numPr>
              <w:suppressAutoHyphens/>
              <w:rPr>
                <w:sz w:val="20"/>
              </w:rPr>
            </w:pPr>
            <w:r w:rsidRPr="00295E4B">
              <w:rPr>
                <w:sz w:val="20"/>
              </w:rPr>
              <w:t xml:space="preserve"> Тендерні пропозиції надсилаються Замовнику на вказану ним адресу до </w:t>
            </w:r>
            <w:r w:rsidR="00502E8B" w:rsidRPr="009B7F34">
              <w:rPr>
                <w:b/>
                <w:i/>
                <w:color w:val="000000"/>
                <w:sz w:val="20"/>
                <w:highlight w:val="yellow"/>
              </w:rPr>
              <w:t>10 години 00 хвилин 11.03.2019 року</w:t>
            </w:r>
            <w:r w:rsidR="00502E8B" w:rsidRPr="00E44BFC">
              <w:rPr>
                <w:i/>
                <w:sz w:val="20"/>
              </w:rPr>
              <w:t xml:space="preserve"> </w:t>
            </w:r>
          </w:p>
        </w:tc>
      </w:tr>
      <w:tr w:rsidR="004B1173" w:rsidRPr="0075245F" w14:paraId="24FF3228" w14:textId="77777777" w:rsidTr="00301F09">
        <w:trPr>
          <w:gridAfter w:val="1"/>
          <w:wAfter w:w="263" w:type="dxa"/>
        </w:trPr>
        <w:tc>
          <w:tcPr>
            <w:tcW w:w="1941" w:type="dxa"/>
            <w:gridSpan w:val="4"/>
          </w:tcPr>
          <w:p w14:paraId="789FA45F" w14:textId="201436AA" w:rsidR="004B1173" w:rsidRPr="00295E4B" w:rsidRDefault="004B1173" w:rsidP="000B0AF9">
            <w:pPr>
              <w:pStyle w:val="Header1-Clauses"/>
              <w:numPr>
                <w:ilvl w:val="0"/>
                <w:numId w:val="22"/>
              </w:numPr>
              <w:suppressAutoHyphens/>
              <w:ind w:right="-108"/>
              <w:rPr>
                <w:sz w:val="20"/>
              </w:rPr>
            </w:pPr>
            <w:bookmarkStart w:id="131" w:name="_Toc438438849"/>
            <w:bookmarkStart w:id="132" w:name="_Toc438532623"/>
            <w:bookmarkStart w:id="133" w:name="_Toc438733993"/>
            <w:bookmarkStart w:id="134" w:name="_Toc438907031"/>
            <w:bookmarkStart w:id="135" w:name="_Toc438907230"/>
            <w:bookmarkStart w:id="136" w:name="_Toc192578441"/>
            <w:bookmarkStart w:id="137" w:name="_Toc252632635"/>
            <w:r w:rsidRPr="00295E4B">
              <w:rPr>
                <w:sz w:val="20"/>
              </w:rPr>
              <w:lastRenderedPageBreak/>
              <w:t>Відкриття тендерних пропозицій</w:t>
            </w:r>
            <w:bookmarkEnd w:id="131"/>
            <w:bookmarkEnd w:id="132"/>
            <w:bookmarkEnd w:id="133"/>
            <w:bookmarkEnd w:id="134"/>
            <w:bookmarkEnd w:id="135"/>
            <w:bookmarkEnd w:id="136"/>
            <w:bookmarkEnd w:id="137"/>
          </w:p>
        </w:tc>
        <w:tc>
          <w:tcPr>
            <w:tcW w:w="7969" w:type="dxa"/>
            <w:gridSpan w:val="3"/>
          </w:tcPr>
          <w:p w14:paraId="1F71B67E" w14:textId="77777777" w:rsidR="00E20EA3" w:rsidRPr="00E20EA3" w:rsidRDefault="00E20EA3" w:rsidP="000B0AF9">
            <w:pPr>
              <w:pStyle w:val="a7"/>
              <w:numPr>
                <w:ilvl w:val="0"/>
                <w:numId w:val="28"/>
              </w:numPr>
              <w:suppressAutoHyphens/>
              <w:spacing w:after="200"/>
              <w:rPr>
                <w:vanish/>
                <w:sz w:val="20"/>
              </w:rPr>
            </w:pPr>
          </w:p>
          <w:p w14:paraId="6872BB7D" w14:textId="77777777" w:rsidR="00E20EA3" w:rsidRPr="00E20EA3" w:rsidRDefault="00E20EA3" w:rsidP="000B0AF9">
            <w:pPr>
              <w:pStyle w:val="a7"/>
              <w:numPr>
                <w:ilvl w:val="0"/>
                <w:numId w:val="28"/>
              </w:numPr>
              <w:suppressAutoHyphens/>
              <w:spacing w:after="200"/>
              <w:rPr>
                <w:vanish/>
                <w:sz w:val="20"/>
              </w:rPr>
            </w:pPr>
          </w:p>
          <w:p w14:paraId="148FA1B3" w14:textId="77777777" w:rsidR="00E20EA3" w:rsidRPr="00E20EA3" w:rsidRDefault="00E20EA3" w:rsidP="000B0AF9">
            <w:pPr>
              <w:pStyle w:val="a7"/>
              <w:numPr>
                <w:ilvl w:val="0"/>
                <w:numId w:val="28"/>
              </w:numPr>
              <w:suppressAutoHyphens/>
              <w:spacing w:after="200"/>
              <w:rPr>
                <w:vanish/>
                <w:sz w:val="20"/>
              </w:rPr>
            </w:pPr>
          </w:p>
          <w:p w14:paraId="653B0A18" w14:textId="77777777" w:rsidR="004B1173" w:rsidRPr="00295E4B" w:rsidRDefault="004B1173" w:rsidP="000B0AF9">
            <w:pPr>
              <w:pStyle w:val="Header3-Paragraph"/>
              <w:numPr>
                <w:ilvl w:val="1"/>
                <w:numId w:val="28"/>
              </w:numPr>
              <w:suppressAutoHyphens/>
              <w:rPr>
                <w:sz w:val="20"/>
              </w:rPr>
            </w:pPr>
            <w:r w:rsidRPr="00295E4B">
              <w:rPr>
                <w:sz w:val="20"/>
              </w:rPr>
              <w:t xml:space="preserve"> Замовник відкриває всі пропозиції в присутності представників Учасників тендер</w:t>
            </w:r>
            <w:r>
              <w:rPr>
                <w:sz w:val="20"/>
              </w:rPr>
              <w:t>у</w:t>
            </w:r>
            <w:r w:rsidRPr="00295E4B">
              <w:rPr>
                <w:sz w:val="20"/>
              </w:rPr>
              <w:t xml:space="preserve"> </w:t>
            </w:r>
            <w:r w:rsidR="00E20EA3">
              <w:rPr>
                <w:sz w:val="20"/>
              </w:rPr>
              <w:t>чи</w:t>
            </w:r>
            <w:r w:rsidRPr="00295E4B">
              <w:rPr>
                <w:sz w:val="20"/>
              </w:rPr>
              <w:t xml:space="preserve"> інших осіб, що виявили бажання взяти в цьому участь, за адресою, вказаною в пункті 1</w:t>
            </w:r>
            <w:r w:rsidR="00E20EA3">
              <w:rPr>
                <w:sz w:val="20"/>
              </w:rPr>
              <w:t>7</w:t>
            </w:r>
            <w:r w:rsidRPr="00295E4B">
              <w:rPr>
                <w:sz w:val="20"/>
              </w:rPr>
              <w:t>.1(b) вище одразу після закінчення останнього терміну подачі Тендерних пропозицій, що вказаний в пункті 1</w:t>
            </w:r>
            <w:r w:rsidR="00E20EA3">
              <w:rPr>
                <w:sz w:val="20"/>
              </w:rPr>
              <w:t>8</w:t>
            </w:r>
            <w:r w:rsidRPr="00295E4B">
              <w:rPr>
                <w:sz w:val="20"/>
              </w:rPr>
              <w:t xml:space="preserve">.1 вище. </w:t>
            </w:r>
          </w:p>
        </w:tc>
      </w:tr>
      <w:tr w:rsidR="004B1173" w:rsidRPr="00295E4B" w14:paraId="13D51A7D" w14:textId="77777777" w:rsidTr="00301F09">
        <w:trPr>
          <w:gridAfter w:val="1"/>
          <w:wAfter w:w="263" w:type="dxa"/>
        </w:trPr>
        <w:tc>
          <w:tcPr>
            <w:tcW w:w="1941" w:type="dxa"/>
            <w:gridSpan w:val="4"/>
          </w:tcPr>
          <w:p w14:paraId="6D33F089" w14:textId="77777777" w:rsidR="004B1173" w:rsidRPr="00295E4B" w:rsidRDefault="004B1173" w:rsidP="004B1173">
            <w:pPr>
              <w:pStyle w:val="Header1-Clauses"/>
              <w:tabs>
                <w:tab w:val="num" w:pos="432"/>
              </w:tabs>
              <w:ind w:left="432" w:hanging="432"/>
              <w:rPr>
                <w:sz w:val="20"/>
              </w:rPr>
            </w:pPr>
          </w:p>
        </w:tc>
        <w:tc>
          <w:tcPr>
            <w:tcW w:w="7969" w:type="dxa"/>
            <w:gridSpan w:val="3"/>
          </w:tcPr>
          <w:p w14:paraId="7C9FA6F6" w14:textId="77777777" w:rsidR="004B1173" w:rsidRPr="00E44BFC" w:rsidRDefault="004B1173" w:rsidP="004B1173">
            <w:pPr>
              <w:pStyle w:val="2"/>
              <w:suppressAutoHyphens/>
              <w:ind w:left="363" w:hanging="74"/>
              <w:rPr>
                <w:sz w:val="24"/>
                <w:szCs w:val="24"/>
              </w:rPr>
            </w:pPr>
            <w:bookmarkStart w:id="138" w:name="_Toc438438850"/>
            <w:bookmarkStart w:id="139" w:name="_Toc438532629"/>
            <w:bookmarkStart w:id="140" w:name="_Toc438733994"/>
            <w:bookmarkStart w:id="141" w:name="_Toc438962076"/>
            <w:bookmarkStart w:id="142" w:name="_Toc461939620"/>
            <w:bookmarkStart w:id="143" w:name="_Toc192578442"/>
            <w:bookmarkStart w:id="144" w:name="_Toc252632636"/>
            <w:r w:rsidRPr="00E44BFC">
              <w:rPr>
                <w:sz w:val="24"/>
                <w:szCs w:val="24"/>
              </w:rPr>
              <w:t>Оцінка Тендерних пропозицій</w:t>
            </w:r>
            <w:bookmarkEnd w:id="138"/>
            <w:bookmarkEnd w:id="139"/>
            <w:bookmarkEnd w:id="140"/>
            <w:bookmarkEnd w:id="141"/>
            <w:bookmarkEnd w:id="142"/>
            <w:bookmarkEnd w:id="143"/>
            <w:bookmarkEnd w:id="144"/>
          </w:p>
        </w:tc>
      </w:tr>
      <w:tr w:rsidR="004B1173" w:rsidRPr="00295E4B" w14:paraId="68AF2A7E" w14:textId="77777777" w:rsidTr="00301F09">
        <w:trPr>
          <w:gridAfter w:val="1"/>
          <w:wAfter w:w="263" w:type="dxa"/>
        </w:trPr>
        <w:tc>
          <w:tcPr>
            <w:tcW w:w="1941" w:type="dxa"/>
            <w:gridSpan w:val="4"/>
          </w:tcPr>
          <w:p w14:paraId="7165EF45" w14:textId="6957B927" w:rsidR="004B1173" w:rsidRPr="00295E4B" w:rsidRDefault="004B1173" w:rsidP="000B0AF9">
            <w:pPr>
              <w:pStyle w:val="Header1-Clauses"/>
              <w:numPr>
                <w:ilvl w:val="0"/>
                <w:numId w:val="22"/>
              </w:numPr>
              <w:suppressAutoHyphens/>
              <w:ind w:right="-108"/>
              <w:rPr>
                <w:sz w:val="20"/>
              </w:rPr>
            </w:pPr>
            <w:bookmarkStart w:id="145" w:name="_Toc438438851"/>
            <w:bookmarkStart w:id="146" w:name="_Toc438532630"/>
            <w:bookmarkStart w:id="147" w:name="_Toc438733995"/>
            <w:bookmarkStart w:id="148" w:name="_Toc438907032"/>
            <w:bookmarkStart w:id="149" w:name="_Toc438907231"/>
            <w:bookmarkStart w:id="150" w:name="_Toc192578443"/>
            <w:bookmarkStart w:id="151" w:name="_Toc252632637"/>
            <w:proofErr w:type="spellStart"/>
            <w:r w:rsidRPr="00295E4B">
              <w:rPr>
                <w:sz w:val="20"/>
              </w:rPr>
              <w:t>Конфіденцій</w:t>
            </w:r>
            <w:r w:rsidR="00E135FE">
              <w:rPr>
                <w:sz w:val="20"/>
              </w:rPr>
              <w:t>-</w:t>
            </w:r>
            <w:r w:rsidRPr="00295E4B">
              <w:rPr>
                <w:sz w:val="20"/>
              </w:rPr>
              <w:t>ність</w:t>
            </w:r>
            <w:bookmarkEnd w:id="145"/>
            <w:bookmarkEnd w:id="146"/>
            <w:bookmarkEnd w:id="147"/>
            <w:bookmarkEnd w:id="148"/>
            <w:bookmarkEnd w:id="149"/>
            <w:bookmarkEnd w:id="150"/>
            <w:bookmarkEnd w:id="151"/>
            <w:proofErr w:type="spellEnd"/>
          </w:p>
        </w:tc>
        <w:tc>
          <w:tcPr>
            <w:tcW w:w="7969" w:type="dxa"/>
            <w:gridSpan w:val="3"/>
          </w:tcPr>
          <w:p w14:paraId="6E991D4E" w14:textId="77777777" w:rsidR="00BE224A" w:rsidRPr="00BE224A" w:rsidRDefault="00BE224A" w:rsidP="000B0AF9">
            <w:pPr>
              <w:pStyle w:val="a7"/>
              <w:numPr>
                <w:ilvl w:val="0"/>
                <w:numId w:val="31"/>
              </w:numPr>
              <w:suppressAutoHyphens/>
              <w:spacing w:after="200"/>
              <w:rPr>
                <w:vanish/>
                <w:sz w:val="20"/>
              </w:rPr>
            </w:pPr>
          </w:p>
          <w:p w14:paraId="03062144" w14:textId="77777777" w:rsidR="00BE224A" w:rsidRPr="00BE224A" w:rsidRDefault="00BE224A" w:rsidP="000B0AF9">
            <w:pPr>
              <w:pStyle w:val="a7"/>
              <w:numPr>
                <w:ilvl w:val="0"/>
                <w:numId w:val="31"/>
              </w:numPr>
              <w:suppressAutoHyphens/>
              <w:spacing w:after="200"/>
              <w:rPr>
                <w:vanish/>
                <w:sz w:val="20"/>
              </w:rPr>
            </w:pPr>
          </w:p>
          <w:p w14:paraId="1D36DEC9" w14:textId="77777777" w:rsidR="00BE224A" w:rsidRPr="00BE224A" w:rsidRDefault="00BE224A" w:rsidP="000B0AF9">
            <w:pPr>
              <w:pStyle w:val="a7"/>
              <w:numPr>
                <w:ilvl w:val="0"/>
                <w:numId w:val="31"/>
              </w:numPr>
              <w:suppressAutoHyphens/>
              <w:spacing w:after="200"/>
              <w:rPr>
                <w:vanish/>
                <w:sz w:val="20"/>
              </w:rPr>
            </w:pPr>
          </w:p>
          <w:p w14:paraId="5D0D7786" w14:textId="77777777" w:rsidR="004B1173" w:rsidRPr="00295E4B" w:rsidRDefault="004B1173" w:rsidP="000B0AF9">
            <w:pPr>
              <w:pStyle w:val="Header3-Paragraph"/>
              <w:numPr>
                <w:ilvl w:val="1"/>
                <w:numId w:val="31"/>
              </w:numPr>
              <w:suppressAutoHyphens/>
              <w:rPr>
                <w:sz w:val="20"/>
              </w:rPr>
            </w:pPr>
            <w:r w:rsidRPr="00295E4B">
              <w:rPr>
                <w:sz w:val="20"/>
              </w:rPr>
              <w:t xml:space="preserve"> Інформація, що має відношення до оцінки Тендерних пропозицій, не повинна розкриватися Учасникам тендер</w:t>
            </w:r>
            <w:r>
              <w:rPr>
                <w:sz w:val="20"/>
              </w:rPr>
              <w:t>у</w:t>
            </w:r>
            <w:r w:rsidRPr="00295E4B">
              <w:rPr>
                <w:sz w:val="20"/>
              </w:rPr>
              <w:t xml:space="preserve"> або будь-яким іншим особам, які не мають офіційного відношення до цього процесу, безпосередньо до моменту оголошення рішення про присудження Контракту.</w:t>
            </w:r>
          </w:p>
        </w:tc>
      </w:tr>
      <w:tr w:rsidR="004B1173" w:rsidRPr="00295E4B" w14:paraId="598805D5" w14:textId="77777777" w:rsidTr="00301F09">
        <w:trPr>
          <w:gridAfter w:val="1"/>
          <w:wAfter w:w="263" w:type="dxa"/>
        </w:trPr>
        <w:tc>
          <w:tcPr>
            <w:tcW w:w="1941" w:type="dxa"/>
            <w:gridSpan w:val="4"/>
          </w:tcPr>
          <w:p w14:paraId="22FE034F" w14:textId="77777777" w:rsidR="004B1173" w:rsidRPr="00295E4B" w:rsidRDefault="004B1173" w:rsidP="004B1173">
            <w:pPr>
              <w:pStyle w:val="Header1-Clauses"/>
              <w:tabs>
                <w:tab w:val="num" w:pos="432"/>
              </w:tabs>
              <w:ind w:left="432" w:hanging="432"/>
              <w:rPr>
                <w:sz w:val="20"/>
              </w:rPr>
            </w:pPr>
          </w:p>
        </w:tc>
        <w:tc>
          <w:tcPr>
            <w:tcW w:w="7969" w:type="dxa"/>
            <w:gridSpan w:val="3"/>
          </w:tcPr>
          <w:p w14:paraId="05D1B7E2" w14:textId="77777777" w:rsidR="004B1173" w:rsidRPr="00295E4B" w:rsidRDefault="004B1173" w:rsidP="000B0AF9">
            <w:pPr>
              <w:pStyle w:val="Header3-Paragraph"/>
              <w:numPr>
                <w:ilvl w:val="1"/>
                <w:numId w:val="31"/>
              </w:numPr>
              <w:suppressAutoHyphens/>
              <w:rPr>
                <w:sz w:val="20"/>
              </w:rPr>
            </w:pPr>
            <w:r w:rsidRPr="00295E4B">
              <w:rPr>
                <w:sz w:val="20"/>
              </w:rPr>
              <w:t xml:space="preserve"> Будь-яка спроба Учасника тендер</w:t>
            </w:r>
            <w:r>
              <w:rPr>
                <w:sz w:val="20"/>
              </w:rPr>
              <w:t>у</w:t>
            </w:r>
            <w:r w:rsidRPr="00295E4B">
              <w:rPr>
                <w:sz w:val="20"/>
              </w:rPr>
              <w:t xml:space="preserve"> вплинути на Замовника під час оцінки Тендерних пропозицій або під час прийняття рішень про присудження Контракту може призвести до відхилення його Тендерної пропозиції.</w:t>
            </w:r>
          </w:p>
        </w:tc>
      </w:tr>
      <w:tr w:rsidR="004B1173" w:rsidRPr="00295E4B" w14:paraId="04D0E83F" w14:textId="77777777" w:rsidTr="00301F09">
        <w:trPr>
          <w:gridAfter w:val="1"/>
          <w:wAfter w:w="263" w:type="dxa"/>
        </w:trPr>
        <w:tc>
          <w:tcPr>
            <w:tcW w:w="1941" w:type="dxa"/>
            <w:gridSpan w:val="4"/>
          </w:tcPr>
          <w:p w14:paraId="5254A713" w14:textId="77777777" w:rsidR="004B1173" w:rsidRPr="00295E4B" w:rsidRDefault="004B1173" w:rsidP="004B1173">
            <w:pPr>
              <w:pStyle w:val="Header1-Clauses"/>
              <w:tabs>
                <w:tab w:val="num" w:pos="432"/>
              </w:tabs>
              <w:ind w:left="432" w:hanging="432"/>
              <w:rPr>
                <w:sz w:val="20"/>
              </w:rPr>
            </w:pPr>
          </w:p>
        </w:tc>
        <w:tc>
          <w:tcPr>
            <w:tcW w:w="7969" w:type="dxa"/>
            <w:gridSpan w:val="3"/>
          </w:tcPr>
          <w:p w14:paraId="149A76EC" w14:textId="77777777" w:rsidR="004B1173" w:rsidRPr="00295E4B" w:rsidRDefault="004B1173" w:rsidP="000B0AF9">
            <w:pPr>
              <w:pStyle w:val="Header3-Paragraph"/>
              <w:numPr>
                <w:ilvl w:val="1"/>
                <w:numId w:val="31"/>
              </w:numPr>
              <w:suppressAutoHyphens/>
              <w:rPr>
                <w:sz w:val="20"/>
              </w:rPr>
            </w:pPr>
            <w:r w:rsidRPr="00295E4B">
              <w:rPr>
                <w:sz w:val="20"/>
              </w:rPr>
              <w:t xml:space="preserve"> Незважаючи на пункт 2</w:t>
            </w:r>
            <w:r w:rsidR="00BE224A">
              <w:rPr>
                <w:sz w:val="20"/>
              </w:rPr>
              <w:t>0</w:t>
            </w:r>
            <w:r w:rsidRPr="00295E4B">
              <w:rPr>
                <w:sz w:val="20"/>
              </w:rPr>
              <w:t>.1 ІУТ, з моменту відкриття Тендерних пропозицій до часу присудження Контракту, якщо будь-який Учасник тендер</w:t>
            </w:r>
            <w:r>
              <w:rPr>
                <w:sz w:val="20"/>
              </w:rPr>
              <w:t>у</w:t>
            </w:r>
            <w:r w:rsidRPr="00295E4B">
              <w:rPr>
                <w:sz w:val="20"/>
              </w:rPr>
              <w:t xml:space="preserve"> забажає звернутися</w:t>
            </w:r>
            <w:r>
              <w:rPr>
                <w:sz w:val="20"/>
              </w:rPr>
              <w:t xml:space="preserve"> </w:t>
            </w:r>
            <w:r w:rsidRPr="00295E4B">
              <w:rPr>
                <w:sz w:val="20"/>
              </w:rPr>
              <w:t xml:space="preserve">до </w:t>
            </w:r>
            <w:r w:rsidRPr="00295E4B">
              <w:rPr>
                <w:sz w:val="20"/>
              </w:rPr>
              <w:br/>
              <w:t>Замовника з будь-якої справи, пов’язаної з тендерами, він може зробити це письмово.</w:t>
            </w:r>
          </w:p>
        </w:tc>
      </w:tr>
      <w:tr w:rsidR="004B1173" w:rsidRPr="00295E4B" w14:paraId="7F1A7627" w14:textId="77777777" w:rsidTr="00301F09">
        <w:trPr>
          <w:gridAfter w:val="1"/>
          <w:wAfter w:w="263" w:type="dxa"/>
        </w:trPr>
        <w:tc>
          <w:tcPr>
            <w:tcW w:w="1941" w:type="dxa"/>
            <w:gridSpan w:val="4"/>
          </w:tcPr>
          <w:p w14:paraId="5D6A6851" w14:textId="41DAD7B6" w:rsidR="004B1173" w:rsidRPr="00295E4B" w:rsidRDefault="004B1173" w:rsidP="000B0AF9">
            <w:pPr>
              <w:pStyle w:val="Header1-Clauses"/>
              <w:numPr>
                <w:ilvl w:val="0"/>
                <w:numId w:val="22"/>
              </w:numPr>
              <w:suppressAutoHyphens/>
              <w:ind w:right="-108"/>
              <w:rPr>
                <w:sz w:val="20"/>
              </w:rPr>
            </w:pPr>
            <w:bookmarkStart w:id="152" w:name="_Toc125783019"/>
            <w:bookmarkStart w:id="153" w:name="_Toc192578444"/>
            <w:bookmarkStart w:id="154" w:name="_Toc252632638"/>
            <w:r w:rsidRPr="00295E4B">
              <w:rPr>
                <w:sz w:val="20"/>
              </w:rPr>
              <w:t>Роз’яснення тендерних пропозицій</w:t>
            </w:r>
            <w:bookmarkEnd w:id="152"/>
            <w:bookmarkEnd w:id="153"/>
            <w:bookmarkEnd w:id="154"/>
          </w:p>
        </w:tc>
        <w:tc>
          <w:tcPr>
            <w:tcW w:w="7969" w:type="dxa"/>
            <w:gridSpan w:val="3"/>
          </w:tcPr>
          <w:p w14:paraId="5630C471" w14:textId="77777777" w:rsidR="00BE224A" w:rsidRPr="00BE224A" w:rsidRDefault="00BE224A" w:rsidP="000B0AF9">
            <w:pPr>
              <w:pStyle w:val="a7"/>
              <w:numPr>
                <w:ilvl w:val="0"/>
                <w:numId w:val="32"/>
              </w:numPr>
              <w:suppressAutoHyphens/>
              <w:spacing w:after="200"/>
              <w:rPr>
                <w:vanish/>
                <w:sz w:val="20"/>
              </w:rPr>
            </w:pPr>
          </w:p>
          <w:p w14:paraId="27ECF4CD" w14:textId="77777777" w:rsidR="00BE224A" w:rsidRPr="00BE224A" w:rsidRDefault="00BE224A" w:rsidP="000B0AF9">
            <w:pPr>
              <w:pStyle w:val="a7"/>
              <w:numPr>
                <w:ilvl w:val="0"/>
                <w:numId w:val="32"/>
              </w:numPr>
              <w:suppressAutoHyphens/>
              <w:spacing w:after="200"/>
              <w:rPr>
                <w:vanish/>
                <w:sz w:val="20"/>
              </w:rPr>
            </w:pPr>
          </w:p>
          <w:p w14:paraId="48781678" w14:textId="77777777" w:rsidR="00BE224A" w:rsidRPr="00BE224A" w:rsidRDefault="00BE224A" w:rsidP="000B0AF9">
            <w:pPr>
              <w:pStyle w:val="a7"/>
              <w:numPr>
                <w:ilvl w:val="0"/>
                <w:numId w:val="32"/>
              </w:numPr>
              <w:suppressAutoHyphens/>
              <w:spacing w:after="200"/>
              <w:rPr>
                <w:vanish/>
                <w:sz w:val="20"/>
              </w:rPr>
            </w:pPr>
          </w:p>
          <w:p w14:paraId="4202C3B3" w14:textId="77777777" w:rsidR="004B1173" w:rsidRPr="00295E4B" w:rsidRDefault="0036425F" w:rsidP="000B0AF9">
            <w:pPr>
              <w:pStyle w:val="Header3-Paragraph"/>
              <w:numPr>
                <w:ilvl w:val="1"/>
                <w:numId w:val="32"/>
              </w:numPr>
              <w:suppressAutoHyphens/>
              <w:rPr>
                <w:sz w:val="20"/>
              </w:rPr>
            </w:pPr>
            <w:r>
              <w:rPr>
                <w:sz w:val="20"/>
              </w:rPr>
              <w:t xml:space="preserve"> </w:t>
            </w:r>
            <w:r w:rsidR="004B1173" w:rsidRPr="00295E4B">
              <w:rPr>
                <w:sz w:val="20"/>
              </w:rPr>
              <w:t>Замовник на власний розсуд може попросити будь-якого Учасника тендер</w:t>
            </w:r>
            <w:r w:rsidR="004B1173">
              <w:rPr>
                <w:sz w:val="20"/>
              </w:rPr>
              <w:t>у</w:t>
            </w:r>
            <w:r w:rsidR="004B1173" w:rsidRPr="00295E4B">
              <w:rPr>
                <w:sz w:val="20"/>
              </w:rPr>
              <w:t xml:space="preserve"> надати роз’яснення його Тендерної пропозиції, яке повинно бути надіслано протягом </w:t>
            </w:r>
            <w:r w:rsidR="00BE224A" w:rsidRPr="003F12F2">
              <w:rPr>
                <w:b/>
                <w:sz w:val="20"/>
              </w:rPr>
              <w:t>5</w:t>
            </w:r>
            <w:r w:rsidR="00BE224A">
              <w:rPr>
                <w:sz w:val="20"/>
              </w:rPr>
              <w:t xml:space="preserve"> </w:t>
            </w:r>
            <w:r w:rsidR="00BE224A" w:rsidRPr="003F12F2">
              <w:rPr>
                <w:b/>
                <w:sz w:val="20"/>
              </w:rPr>
              <w:t>(п’яти)</w:t>
            </w:r>
            <w:r w:rsidR="004B1173" w:rsidRPr="003F12F2">
              <w:rPr>
                <w:b/>
                <w:sz w:val="20"/>
              </w:rPr>
              <w:t xml:space="preserve"> днів</w:t>
            </w:r>
            <w:r w:rsidR="004B1173" w:rsidRPr="00295E4B">
              <w:rPr>
                <w:sz w:val="20"/>
              </w:rPr>
              <w:t>. Прохання Замовника і відповідь Учасника надаються в письмовій формі. При цьому заборонено вносити, пропонувати та дозволяти внесення змін до цін чи суті Тендерної пропозиції, за винятком випадків виправлення арифметичних помилок, виявлених Замовником при оцінці Тендерних пропозицій.</w:t>
            </w:r>
          </w:p>
        </w:tc>
      </w:tr>
      <w:tr w:rsidR="004B1173" w:rsidRPr="00295E4B" w14:paraId="4526C9B3" w14:textId="77777777" w:rsidTr="00301F09">
        <w:trPr>
          <w:gridAfter w:val="1"/>
          <w:wAfter w:w="263" w:type="dxa"/>
        </w:trPr>
        <w:tc>
          <w:tcPr>
            <w:tcW w:w="1941" w:type="dxa"/>
            <w:gridSpan w:val="4"/>
          </w:tcPr>
          <w:p w14:paraId="3533A4FD" w14:textId="77777777" w:rsidR="004B1173" w:rsidRPr="00295E4B" w:rsidRDefault="004B1173" w:rsidP="004B1173">
            <w:pPr>
              <w:pStyle w:val="Header1-Clauses"/>
              <w:tabs>
                <w:tab w:val="num" w:pos="432"/>
              </w:tabs>
              <w:ind w:left="432" w:hanging="432"/>
              <w:rPr>
                <w:sz w:val="20"/>
              </w:rPr>
            </w:pPr>
          </w:p>
        </w:tc>
        <w:tc>
          <w:tcPr>
            <w:tcW w:w="7969" w:type="dxa"/>
            <w:gridSpan w:val="3"/>
          </w:tcPr>
          <w:p w14:paraId="194D4A44" w14:textId="77777777" w:rsidR="004B1173" w:rsidRPr="00295E4B" w:rsidRDefault="004B1173" w:rsidP="000B0AF9">
            <w:pPr>
              <w:pStyle w:val="Header3-Paragraph"/>
              <w:numPr>
                <w:ilvl w:val="1"/>
                <w:numId w:val="32"/>
              </w:numPr>
              <w:suppressAutoHyphens/>
              <w:rPr>
                <w:sz w:val="20"/>
              </w:rPr>
            </w:pPr>
            <w:r w:rsidRPr="00295E4B">
              <w:rPr>
                <w:sz w:val="20"/>
              </w:rPr>
              <w:t xml:space="preserve"> Якщо Учасник тендер</w:t>
            </w:r>
            <w:r>
              <w:rPr>
                <w:sz w:val="20"/>
              </w:rPr>
              <w:t>у</w:t>
            </w:r>
            <w:r w:rsidRPr="00295E4B">
              <w:rPr>
                <w:sz w:val="20"/>
              </w:rPr>
              <w:t xml:space="preserve"> не надав роз'яснення його Тендерної пропозиції до часу та дати, вказаної в проханні Замовника, його Тендерна пропозиція може бути відхилена.</w:t>
            </w:r>
          </w:p>
        </w:tc>
      </w:tr>
      <w:tr w:rsidR="00BE224A" w:rsidRPr="00457B95" w14:paraId="4BBDFA80" w14:textId="77777777" w:rsidTr="00301F09">
        <w:trPr>
          <w:gridBefore w:val="2"/>
          <w:gridAfter w:val="1"/>
          <w:wBefore w:w="346" w:type="dxa"/>
          <w:wAfter w:w="263" w:type="dxa"/>
        </w:trPr>
        <w:tc>
          <w:tcPr>
            <w:tcW w:w="1446" w:type="dxa"/>
            <w:vMerge w:val="restart"/>
          </w:tcPr>
          <w:p w14:paraId="7C14BE4D" w14:textId="77777777" w:rsidR="00BE224A" w:rsidRPr="00F77E79" w:rsidRDefault="00BE224A" w:rsidP="000B0AF9">
            <w:pPr>
              <w:pStyle w:val="Header1-Clauses"/>
              <w:numPr>
                <w:ilvl w:val="0"/>
                <w:numId w:val="22"/>
              </w:numPr>
              <w:tabs>
                <w:tab w:val="clear" w:pos="432"/>
                <w:tab w:val="num" w:pos="0"/>
              </w:tabs>
              <w:ind w:left="352"/>
              <w:rPr>
                <w:sz w:val="20"/>
              </w:rPr>
            </w:pPr>
            <w:r>
              <w:rPr>
                <w:sz w:val="20"/>
              </w:rPr>
              <w:t>Визначення відповідності</w:t>
            </w:r>
          </w:p>
          <w:p w14:paraId="42D58DDA" w14:textId="77777777" w:rsidR="00BE224A" w:rsidRPr="00F77E79" w:rsidRDefault="00BE224A" w:rsidP="004A7E25">
            <w:pPr>
              <w:pStyle w:val="Header1-Clauses"/>
              <w:rPr>
                <w:sz w:val="20"/>
              </w:rPr>
            </w:pPr>
            <w:r>
              <w:rPr>
                <w:sz w:val="20"/>
              </w:rPr>
              <w:t xml:space="preserve"> </w:t>
            </w:r>
          </w:p>
        </w:tc>
        <w:tc>
          <w:tcPr>
            <w:tcW w:w="8118" w:type="dxa"/>
            <w:gridSpan w:val="4"/>
            <w:tcMar>
              <w:top w:w="28" w:type="dxa"/>
              <w:left w:w="28" w:type="dxa"/>
              <w:bottom w:w="28" w:type="dxa"/>
              <w:right w:w="28" w:type="dxa"/>
            </w:tcMar>
          </w:tcPr>
          <w:p w14:paraId="15AFC408" w14:textId="77777777" w:rsidR="00BE224A" w:rsidRPr="0019129A" w:rsidRDefault="00BE224A" w:rsidP="000B0AF9">
            <w:pPr>
              <w:pStyle w:val="a7"/>
              <w:numPr>
                <w:ilvl w:val="0"/>
                <w:numId w:val="50"/>
              </w:numPr>
              <w:spacing w:after="200"/>
              <w:jc w:val="left"/>
              <w:rPr>
                <w:vanish/>
                <w:sz w:val="20"/>
              </w:rPr>
            </w:pPr>
          </w:p>
          <w:p w14:paraId="13002699" w14:textId="77777777" w:rsidR="00BE224A" w:rsidRPr="0019129A" w:rsidRDefault="00BE224A" w:rsidP="000B0AF9">
            <w:pPr>
              <w:pStyle w:val="a7"/>
              <w:numPr>
                <w:ilvl w:val="0"/>
                <w:numId w:val="50"/>
              </w:numPr>
              <w:spacing w:after="200"/>
              <w:jc w:val="left"/>
              <w:rPr>
                <w:vanish/>
                <w:sz w:val="20"/>
              </w:rPr>
            </w:pPr>
          </w:p>
          <w:p w14:paraId="07D57E32" w14:textId="77777777" w:rsidR="00BE224A" w:rsidRPr="0019129A" w:rsidRDefault="00BE224A" w:rsidP="000B0AF9">
            <w:pPr>
              <w:pStyle w:val="a7"/>
              <w:numPr>
                <w:ilvl w:val="0"/>
                <w:numId w:val="50"/>
              </w:numPr>
              <w:spacing w:after="200"/>
              <w:jc w:val="left"/>
              <w:rPr>
                <w:vanish/>
                <w:sz w:val="20"/>
              </w:rPr>
            </w:pPr>
          </w:p>
          <w:p w14:paraId="24570A00" w14:textId="77777777" w:rsidR="00BE224A" w:rsidRPr="0019129A" w:rsidRDefault="00BE224A" w:rsidP="000B0AF9">
            <w:pPr>
              <w:pStyle w:val="a7"/>
              <w:numPr>
                <w:ilvl w:val="0"/>
                <w:numId w:val="50"/>
              </w:numPr>
              <w:spacing w:after="200"/>
              <w:jc w:val="left"/>
              <w:rPr>
                <w:vanish/>
                <w:sz w:val="20"/>
              </w:rPr>
            </w:pPr>
          </w:p>
          <w:p w14:paraId="3A276091" w14:textId="77777777" w:rsidR="00BE224A" w:rsidRPr="0019129A" w:rsidRDefault="00BE224A" w:rsidP="000B0AF9">
            <w:pPr>
              <w:pStyle w:val="a7"/>
              <w:numPr>
                <w:ilvl w:val="0"/>
                <w:numId w:val="50"/>
              </w:numPr>
              <w:spacing w:after="200"/>
              <w:jc w:val="left"/>
              <w:rPr>
                <w:vanish/>
                <w:sz w:val="20"/>
              </w:rPr>
            </w:pPr>
          </w:p>
          <w:p w14:paraId="13B067DB" w14:textId="77777777" w:rsidR="00BE224A" w:rsidRPr="0019129A" w:rsidRDefault="00BE224A" w:rsidP="000B0AF9">
            <w:pPr>
              <w:pStyle w:val="a7"/>
              <w:numPr>
                <w:ilvl w:val="0"/>
                <w:numId w:val="50"/>
              </w:numPr>
              <w:spacing w:after="200"/>
              <w:jc w:val="left"/>
              <w:rPr>
                <w:vanish/>
                <w:sz w:val="20"/>
              </w:rPr>
            </w:pPr>
          </w:p>
          <w:p w14:paraId="718CF37A" w14:textId="77777777" w:rsidR="00BE224A" w:rsidRPr="0019129A" w:rsidRDefault="00BE224A" w:rsidP="000B0AF9">
            <w:pPr>
              <w:pStyle w:val="a7"/>
              <w:numPr>
                <w:ilvl w:val="0"/>
                <w:numId w:val="50"/>
              </w:numPr>
              <w:spacing w:after="200"/>
              <w:jc w:val="left"/>
              <w:rPr>
                <w:vanish/>
                <w:sz w:val="20"/>
              </w:rPr>
            </w:pPr>
          </w:p>
          <w:p w14:paraId="476594FE" w14:textId="77777777" w:rsidR="00BE224A" w:rsidRPr="0019129A" w:rsidRDefault="00BE224A" w:rsidP="000B0AF9">
            <w:pPr>
              <w:pStyle w:val="a7"/>
              <w:numPr>
                <w:ilvl w:val="0"/>
                <w:numId w:val="50"/>
              </w:numPr>
              <w:spacing w:after="200"/>
              <w:jc w:val="left"/>
              <w:rPr>
                <w:vanish/>
                <w:sz w:val="20"/>
              </w:rPr>
            </w:pPr>
          </w:p>
          <w:p w14:paraId="1F11AFEA" w14:textId="77777777" w:rsidR="00BE224A" w:rsidRPr="0019129A" w:rsidRDefault="00BE224A" w:rsidP="000B0AF9">
            <w:pPr>
              <w:pStyle w:val="a7"/>
              <w:numPr>
                <w:ilvl w:val="0"/>
                <w:numId w:val="50"/>
              </w:numPr>
              <w:spacing w:after="200"/>
              <w:jc w:val="left"/>
              <w:rPr>
                <w:vanish/>
                <w:sz w:val="20"/>
              </w:rPr>
            </w:pPr>
          </w:p>
          <w:p w14:paraId="04965D1B" w14:textId="77777777" w:rsidR="00BE224A" w:rsidRPr="0019129A" w:rsidRDefault="00BE224A" w:rsidP="000B0AF9">
            <w:pPr>
              <w:pStyle w:val="a7"/>
              <w:numPr>
                <w:ilvl w:val="0"/>
                <w:numId w:val="50"/>
              </w:numPr>
              <w:spacing w:after="200"/>
              <w:jc w:val="left"/>
              <w:rPr>
                <w:vanish/>
                <w:sz w:val="20"/>
              </w:rPr>
            </w:pPr>
          </w:p>
          <w:p w14:paraId="177E9806" w14:textId="77777777" w:rsidR="00BE224A" w:rsidRPr="0019129A" w:rsidRDefault="00BE224A" w:rsidP="000B0AF9">
            <w:pPr>
              <w:pStyle w:val="a7"/>
              <w:numPr>
                <w:ilvl w:val="0"/>
                <w:numId w:val="50"/>
              </w:numPr>
              <w:spacing w:after="200"/>
              <w:jc w:val="left"/>
              <w:rPr>
                <w:vanish/>
                <w:sz w:val="20"/>
              </w:rPr>
            </w:pPr>
          </w:p>
          <w:p w14:paraId="6E9ACF08" w14:textId="77777777" w:rsidR="00BE224A" w:rsidRPr="0019129A" w:rsidRDefault="00BE224A" w:rsidP="000B0AF9">
            <w:pPr>
              <w:pStyle w:val="a7"/>
              <w:numPr>
                <w:ilvl w:val="0"/>
                <w:numId w:val="50"/>
              </w:numPr>
              <w:spacing w:after="200"/>
              <w:jc w:val="left"/>
              <w:rPr>
                <w:vanish/>
                <w:sz w:val="20"/>
              </w:rPr>
            </w:pPr>
          </w:p>
          <w:p w14:paraId="4405503B" w14:textId="77777777" w:rsidR="00BE224A" w:rsidRPr="0019129A" w:rsidRDefault="00BE224A" w:rsidP="000B0AF9">
            <w:pPr>
              <w:pStyle w:val="a7"/>
              <w:numPr>
                <w:ilvl w:val="0"/>
                <w:numId w:val="50"/>
              </w:numPr>
              <w:spacing w:after="200"/>
              <w:jc w:val="left"/>
              <w:rPr>
                <w:vanish/>
                <w:sz w:val="20"/>
              </w:rPr>
            </w:pPr>
          </w:p>
          <w:p w14:paraId="1AE3B7AF" w14:textId="77777777" w:rsidR="00BE224A" w:rsidRPr="0019129A" w:rsidRDefault="00BE224A" w:rsidP="000B0AF9">
            <w:pPr>
              <w:pStyle w:val="a7"/>
              <w:numPr>
                <w:ilvl w:val="0"/>
                <w:numId w:val="50"/>
              </w:numPr>
              <w:spacing w:after="200"/>
              <w:jc w:val="left"/>
              <w:rPr>
                <w:vanish/>
                <w:sz w:val="20"/>
              </w:rPr>
            </w:pPr>
          </w:p>
          <w:p w14:paraId="2D0A7CA8" w14:textId="77777777" w:rsidR="00BE224A" w:rsidRPr="0019129A" w:rsidRDefault="00BE224A" w:rsidP="000B0AF9">
            <w:pPr>
              <w:pStyle w:val="a7"/>
              <w:numPr>
                <w:ilvl w:val="0"/>
                <w:numId w:val="50"/>
              </w:numPr>
              <w:spacing w:after="200"/>
              <w:jc w:val="left"/>
              <w:rPr>
                <w:vanish/>
                <w:sz w:val="20"/>
              </w:rPr>
            </w:pPr>
          </w:p>
          <w:p w14:paraId="065D08D5" w14:textId="77777777" w:rsidR="00BE224A" w:rsidRPr="0019129A" w:rsidRDefault="00BE224A" w:rsidP="000B0AF9">
            <w:pPr>
              <w:pStyle w:val="a7"/>
              <w:numPr>
                <w:ilvl w:val="0"/>
                <w:numId w:val="50"/>
              </w:numPr>
              <w:spacing w:after="200"/>
              <w:jc w:val="left"/>
              <w:rPr>
                <w:vanish/>
                <w:sz w:val="20"/>
              </w:rPr>
            </w:pPr>
          </w:p>
          <w:p w14:paraId="3A289804" w14:textId="77777777" w:rsidR="00BE224A" w:rsidRPr="0019129A" w:rsidRDefault="00BE224A" w:rsidP="000B0AF9">
            <w:pPr>
              <w:pStyle w:val="a7"/>
              <w:numPr>
                <w:ilvl w:val="0"/>
                <w:numId w:val="50"/>
              </w:numPr>
              <w:spacing w:after="200"/>
              <w:jc w:val="left"/>
              <w:rPr>
                <w:vanish/>
                <w:sz w:val="20"/>
              </w:rPr>
            </w:pPr>
          </w:p>
          <w:p w14:paraId="425C939D" w14:textId="77777777" w:rsidR="00BE224A" w:rsidRPr="0019129A" w:rsidRDefault="00BE224A" w:rsidP="000B0AF9">
            <w:pPr>
              <w:pStyle w:val="a7"/>
              <w:numPr>
                <w:ilvl w:val="0"/>
                <w:numId w:val="50"/>
              </w:numPr>
              <w:spacing w:after="200"/>
              <w:jc w:val="left"/>
              <w:rPr>
                <w:vanish/>
                <w:sz w:val="20"/>
              </w:rPr>
            </w:pPr>
          </w:p>
          <w:p w14:paraId="7497D6C8" w14:textId="77777777" w:rsidR="00BE224A" w:rsidRPr="0019129A" w:rsidRDefault="00BE224A" w:rsidP="000B0AF9">
            <w:pPr>
              <w:pStyle w:val="a7"/>
              <w:numPr>
                <w:ilvl w:val="0"/>
                <w:numId w:val="50"/>
              </w:numPr>
              <w:spacing w:after="200"/>
              <w:jc w:val="left"/>
              <w:rPr>
                <w:vanish/>
                <w:sz w:val="20"/>
              </w:rPr>
            </w:pPr>
          </w:p>
          <w:p w14:paraId="0017B451" w14:textId="77777777" w:rsidR="00BE224A" w:rsidRPr="0019129A" w:rsidRDefault="00BE224A" w:rsidP="000B0AF9">
            <w:pPr>
              <w:pStyle w:val="a7"/>
              <w:numPr>
                <w:ilvl w:val="0"/>
                <w:numId w:val="50"/>
              </w:numPr>
              <w:spacing w:after="200"/>
              <w:jc w:val="left"/>
              <w:rPr>
                <w:vanish/>
                <w:sz w:val="20"/>
              </w:rPr>
            </w:pPr>
          </w:p>
          <w:p w14:paraId="286D2C11" w14:textId="77777777" w:rsidR="00BE224A" w:rsidRPr="0019129A" w:rsidRDefault="00BE224A" w:rsidP="000B0AF9">
            <w:pPr>
              <w:pStyle w:val="a7"/>
              <w:numPr>
                <w:ilvl w:val="0"/>
                <w:numId w:val="50"/>
              </w:numPr>
              <w:spacing w:after="200"/>
              <w:jc w:val="left"/>
              <w:rPr>
                <w:vanish/>
                <w:sz w:val="20"/>
              </w:rPr>
            </w:pPr>
          </w:p>
          <w:p w14:paraId="7F405B32" w14:textId="77777777" w:rsidR="00BE224A" w:rsidRPr="0019129A" w:rsidRDefault="00BE224A" w:rsidP="000B0AF9">
            <w:pPr>
              <w:pStyle w:val="a7"/>
              <w:numPr>
                <w:ilvl w:val="0"/>
                <w:numId w:val="50"/>
              </w:numPr>
              <w:spacing w:after="200"/>
              <w:jc w:val="left"/>
              <w:rPr>
                <w:vanish/>
                <w:sz w:val="20"/>
              </w:rPr>
            </w:pPr>
          </w:p>
          <w:p w14:paraId="62F77E87" w14:textId="77777777" w:rsidR="00BE224A" w:rsidRPr="0061474E" w:rsidRDefault="00BE224A" w:rsidP="000B0AF9">
            <w:pPr>
              <w:pStyle w:val="a7"/>
              <w:numPr>
                <w:ilvl w:val="1"/>
                <w:numId w:val="52"/>
              </w:numPr>
              <w:spacing w:after="200"/>
              <w:ind w:hanging="213"/>
              <w:jc w:val="left"/>
              <w:rPr>
                <w:sz w:val="20"/>
              </w:rPr>
            </w:pPr>
            <w:r>
              <w:rPr>
                <w:sz w:val="20"/>
              </w:rPr>
              <w:t xml:space="preserve">Визначення відповідності </w:t>
            </w:r>
            <w:r w:rsidR="00E135FE">
              <w:rPr>
                <w:sz w:val="20"/>
              </w:rPr>
              <w:t>т</w:t>
            </w:r>
            <w:r>
              <w:rPr>
                <w:sz w:val="20"/>
              </w:rPr>
              <w:t>ендера Замовником має базуватись на</w:t>
            </w:r>
            <w:r w:rsidR="006F6D66">
              <w:rPr>
                <w:sz w:val="20"/>
              </w:rPr>
              <w:t xml:space="preserve"> самому</w:t>
            </w:r>
            <w:r>
              <w:rPr>
                <w:sz w:val="20"/>
              </w:rPr>
              <w:t xml:space="preserve"> змісті тендеру, визначено</w:t>
            </w:r>
            <w:r w:rsidR="006F6D66">
              <w:rPr>
                <w:sz w:val="20"/>
              </w:rPr>
              <w:t>му</w:t>
            </w:r>
            <w:r>
              <w:rPr>
                <w:sz w:val="20"/>
              </w:rPr>
              <w:t xml:space="preserve"> в п. 8 Інструкцій</w:t>
            </w:r>
            <w:r w:rsidRPr="0061474E">
              <w:rPr>
                <w:sz w:val="20"/>
              </w:rPr>
              <w:t>.</w:t>
            </w:r>
          </w:p>
        </w:tc>
      </w:tr>
      <w:tr w:rsidR="00BE224A" w:rsidRPr="00457B95" w14:paraId="13F54796" w14:textId="77777777" w:rsidTr="00301F09">
        <w:trPr>
          <w:gridBefore w:val="2"/>
          <w:gridAfter w:val="1"/>
          <w:wBefore w:w="346" w:type="dxa"/>
          <w:wAfter w:w="263" w:type="dxa"/>
        </w:trPr>
        <w:tc>
          <w:tcPr>
            <w:tcW w:w="1446" w:type="dxa"/>
            <w:vMerge/>
          </w:tcPr>
          <w:p w14:paraId="523FEB32" w14:textId="77777777" w:rsidR="00BE224A" w:rsidRPr="00F77E79" w:rsidRDefault="00BE224A" w:rsidP="004A7E25">
            <w:pPr>
              <w:pStyle w:val="Header1-Clauses"/>
              <w:rPr>
                <w:sz w:val="20"/>
              </w:rPr>
            </w:pPr>
          </w:p>
        </w:tc>
        <w:tc>
          <w:tcPr>
            <w:tcW w:w="8118" w:type="dxa"/>
            <w:gridSpan w:val="4"/>
            <w:tcMar>
              <w:top w:w="28" w:type="dxa"/>
              <w:left w:w="28" w:type="dxa"/>
              <w:bottom w:w="28" w:type="dxa"/>
              <w:right w:w="28" w:type="dxa"/>
            </w:tcMar>
          </w:tcPr>
          <w:p w14:paraId="792ED02D" w14:textId="77777777" w:rsidR="00BE224A" w:rsidRPr="00672C5C" w:rsidRDefault="00BE224A" w:rsidP="000B0AF9">
            <w:pPr>
              <w:pStyle w:val="Header3-Paragraph"/>
              <w:numPr>
                <w:ilvl w:val="1"/>
                <w:numId w:val="51"/>
              </w:numPr>
              <w:autoSpaceDE w:val="0"/>
              <w:autoSpaceDN w:val="0"/>
              <w:adjustRightInd w:val="0"/>
              <w:ind w:hanging="210"/>
              <w:rPr>
                <w:rFonts w:ascii="Times" w:hAnsi="Times"/>
                <w:b/>
                <w:sz w:val="20"/>
                <w:lang w:val="ru-RU"/>
              </w:rPr>
            </w:pPr>
            <w:r>
              <w:rPr>
                <w:sz w:val="20"/>
              </w:rPr>
              <w:t>Суттєво відповідним тендером є такий, що</w:t>
            </w:r>
            <w:r w:rsidR="001C16D5">
              <w:rPr>
                <w:sz w:val="20"/>
              </w:rPr>
              <w:t xml:space="preserve"> відповідає вимогам Тендерного документу</w:t>
            </w:r>
            <w:r>
              <w:rPr>
                <w:sz w:val="20"/>
              </w:rPr>
              <w:t xml:space="preserve"> без матеріального відхилення, умов чи упущень</w:t>
            </w:r>
            <w:r w:rsidRPr="00672C5C">
              <w:rPr>
                <w:sz w:val="20"/>
                <w:lang w:val="ru-RU"/>
              </w:rPr>
              <w:t xml:space="preserve">.  </w:t>
            </w:r>
          </w:p>
        </w:tc>
      </w:tr>
      <w:tr w:rsidR="00BE224A" w:rsidRPr="00457B95" w14:paraId="63609D47" w14:textId="77777777" w:rsidTr="00301F09">
        <w:trPr>
          <w:gridBefore w:val="2"/>
          <w:gridAfter w:val="1"/>
          <w:wBefore w:w="346" w:type="dxa"/>
          <w:wAfter w:w="263" w:type="dxa"/>
        </w:trPr>
        <w:tc>
          <w:tcPr>
            <w:tcW w:w="1446" w:type="dxa"/>
            <w:vMerge/>
          </w:tcPr>
          <w:p w14:paraId="43C7F512" w14:textId="77777777" w:rsidR="00BE224A" w:rsidRPr="00F77E79" w:rsidRDefault="00BE224A" w:rsidP="004A7E25">
            <w:pPr>
              <w:ind w:left="720"/>
              <w:rPr>
                <w:sz w:val="20"/>
              </w:rPr>
            </w:pPr>
            <w:bookmarkStart w:id="155" w:name="_Toc438532633"/>
            <w:bookmarkStart w:id="156" w:name="_Toc438532634"/>
            <w:bookmarkStart w:id="157" w:name="_Toc438532635"/>
            <w:bookmarkEnd w:id="155"/>
            <w:bookmarkEnd w:id="156"/>
            <w:bookmarkEnd w:id="157"/>
          </w:p>
        </w:tc>
        <w:tc>
          <w:tcPr>
            <w:tcW w:w="8118" w:type="dxa"/>
            <w:gridSpan w:val="4"/>
          </w:tcPr>
          <w:p w14:paraId="69119A7D" w14:textId="77777777" w:rsidR="00BE224A" w:rsidRPr="00E44BFC" w:rsidRDefault="001C16D5" w:rsidP="000B0AF9">
            <w:pPr>
              <w:numPr>
                <w:ilvl w:val="2"/>
                <w:numId w:val="50"/>
              </w:numPr>
              <w:rPr>
                <w:rFonts w:ascii="Times New Roman" w:hAnsi="Times New Roman"/>
                <w:sz w:val="20"/>
              </w:rPr>
            </w:pPr>
            <w:r>
              <w:rPr>
                <w:rFonts w:ascii="Times New Roman" w:hAnsi="Times New Roman"/>
                <w:iCs/>
                <w:sz w:val="20"/>
                <w:lang w:val="uk-UA"/>
              </w:rPr>
              <w:t>«Відхилення» є недотримання вимог, вказаних у Тендерному документі</w:t>
            </w:r>
            <w:r w:rsidR="00BE224A" w:rsidRPr="00E44BFC">
              <w:rPr>
                <w:rFonts w:ascii="Times New Roman" w:hAnsi="Times New Roman"/>
                <w:iCs/>
                <w:sz w:val="20"/>
              </w:rPr>
              <w:t xml:space="preserve">; </w:t>
            </w:r>
          </w:p>
        </w:tc>
      </w:tr>
      <w:tr w:rsidR="00BE224A" w:rsidRPr="00457B95" w14:paraId="741DFB76" w14:textId="77777777" w:rsidTr="00301F09">
        <w:trPr>
          <w:gridBefore w:val="2"/>
          <w:gridAfter w:val="1"/>
          <w:wBefore w:w="346" w:type="dxa"/>
          <w:wAfter w:w="263" w:type="dxa"/>
        </w:trPr>
        <w:tc>
          <w:tcPr>
            <w:tcW w:w="1446" w:type="dxa"/>
          </w:tcPr>
          <w:p w14:paraId="0C7E8DE7" w14:textId="77777777" w:rsidR="00BE224A" w:rsidRPr="00F77E79" w:rsidRDefault="00BE224A" w:rsidP="004A7E25">
            <w:pPr>
              <w:ind w:left="720"/>
              <w:rPr>
                <w:sz w:val="20"/>
              </w:rPr>
            </w:pPr>
          </w:p>
        </w:tc>
        <w:tc>
          <w:tcPr>
            <w:tcW w:w="8118" w:type="dxa"/>
            <w:gridSpan w:val="4"/>
          </w:tcPr>
          <w:p w14:paraId="6E1699FA" w14:textId="57AB7152" w:rsidR="00BE224A" w:rsidRPr="00672C5C" w:rsidRDefault="001C16D5" w:rsidP="000B0AF9">
            <w:pPr>
              <w:numPr>
                <w:ilvl w:val="2"/>
                <w:numId w:val="50"/>
              </w:numPr>
              <w:rPr>
                <w:rFonts w:ascii="Times New Roman" w:hAnsi="Times New Roman"/>
                <w:iCs/>
                <w:sz w:val="20"/>
                <w:lang w:val="uk-UA"/>
              </w:rPr>
            </w:pPr>
            <w:r>
              <w:rPr>
                <w:rFonts w:ascii="Times New Roman" w:hAnsi="Times New Roman"/>
                <w:iCs/>
                <w:sz w:val="20"/>
                <w:lang w:val="uk-UA"/>
              </w:rPr>
              <w:t>«Умови» є встановлення граничних умов чи не прийняття у повному обсязі вимог, вказаних у Тендерному документі</w:t>
            </w:r>
            <w:r w:rsidRPr="00672C5C">
              <w:rPr>
                <w:rFonts w:ascii="Times New Roman" w:hAnsi="Times New Roman"/>
                <w:iCs/>
                <w:sz w:val="20"/>
                <w:lang w:val="uk-UA"/>
              </w:rPr>
              <w:t>;</w:t>
            </w:r>
          </w:p>
        </w:tc>
      </w:tr>
      <w:tr w:rsidR="00BE224A" w:rsidRPr="00457B95" w14:paraId="48C89E8F" w14:textId="77777777" w:rsidTr="00301F09">
        <w:trPr>
          <w:gridBefore w:val="2"/>
          <w:gridAfter w:val="1"/>
          <w:wBefore w:w="346" w:type="dxa"/>
          <w:wAfter w:w="263" w:type="dxa"/>
        </w:trPr>
        <w:tc>
          <w:tcPr>
            <w:tcW w:w="1446" w:type="dxa"/>
          </w:tcPr>
          <w:p w14:paraId="3D44D095" w14:textId="77777777" w:rsidR="00BE224A" w:rsidRPr="00F77E79" w:rsidRDefault="00BE224A" w:rsidP="004A7E25">
            <w:pPr>
              <w:ind w:left="720"/>
              <w:rPr>
                <w:sz w:val="20"/>
              </w:rPr>
            </w:pPr>
          </w:p>
        </w:tc>
        <w:tc>
          <w:tcPr>
            <w:tcW w:w="8118" w:type="dxa"/>
            <w:gridSpan w:val="4"/>
          </w:tcPr>
          <w:p w14:paraId="1402C191" w14:textId="653F4522" w:rsidR="00BE224A" w:rsidRPr="00672C5C" w:rsidRDefault="001C16D5" w:rsidP="000B0AF9">
            <w:pPr>
              <w:numPr>
                <w:ilvl w:val="2"/>
                <w:numId w:val="50"/>
              </w:numPr>
              <w:rPr>
                <w:rFonts w:ascii="Times New Roman" w:hAnsi="Times New Roman"/>
                <w:iCs/>
                <w:sz w:val="20"/>
                <w:lang w:val="uk-UA"/>
              </w:rPr>
            </w:pPr>
            <w:r>
              <w:rPr>
                <w:rFonts w:ascii="Times New Roman" w:hAnsi="Times New Roman"/>
                <w:iCs/>
                <w:sz w:val="20"/>
                <w:lang w:val="uk-UA"/>
              </w:rPr>
              <w:t>«Упущення» є неподання якоїсь частини чи всієї інформації чи документації, що вимагається Тендерним документом</w:t>
            </w:r>
            <w:r w:rsidR="00BE224A" w:rsidRPr="00672C5C">
              <w:rPr>
                <w:rFonts w:ascii="Times New Roman" w:hAnsi="Times New Roman"/>
                <w:iCs/>
                <w:sz w:val="20"/>
                <w:lang w:val="uk-UA"/>
              </w:rPr>
              <w:t>.</w:t>
            </w:r>
          </w:p>
        </w:tc>
      </w:tr>
      <w:tr w:rsidR="00BE224A" w:rsidRPr="00457B95" w14:paraId="4A288FE1" w14:textId="77777777" w:rsidTr="00301F09">
        <w:trPr>
          <w:gridBefore w:val="2"/>
          <w:gridAfter w:val="1"/>
          <w:wBefore w:w="346" w:type="dxa"/>
          <w:wAfter w:w="263" w:type="dxa"/>
        </w:trPr>
        <w:tc>
          <w:tcPr>
            <w:tcW w:w="1446" w:type="dxa"/>
          </w:tcPr>
          <w:p w14:paraId="5377A758" w14:textId="77777777" w:rsidR="00BE224A" w:rsidRPr="00F77E79" w:rsidRDefault="00BE224A" w:rsidP="004A7E25">
            <w:pPr>
              <w:ind w:left="720"/>
              <w:rPr>
                <w:sz w:val="20"/>
              </w:rPr>
            </w:pPr>
          </w:p>
        </w:tc>
        <w:tc>
          <w:tcPr>
            <w:tcW w:w="8118" w:type="dxa"/>
            <w:gridSpan w:val="4"/>
          </w:tcPr>
          <w:p w14:paraId="305BBB2E" w14:textId="77777777" w:rsidR="00BE224A" w:rsidRPr="00672C5C" w:rsidRDefault="003D622E" w:rsidP="000B0AF9">
            <w:pPr>
              <w:pStyle w:val="Header3-Paragraph"/>
              <w:numPr>
                <w:ilvl w:val="1"/>
                <w:numId w:val="53"/>
              </w:numPr>
              <w:autoSpaceDE w:val="0"/>
              <w:autoSpaceDN w:val="0"/>
              <w:adjustRightInd w:val="0"/>
              <w:rPr>
                <w:b/>
                <w:sz w:val="20"/>
                <w:lang w:val="ru-RU"/>
              </w:rPr>
            </w:pPr>
            <w:r>
              <w:rPr>
                <w:sz w:val="20"/>
              </w:rPr>
              <w:t>Матеріальними відхиленнями, умовами чи упущеннями є такі, що</w:t>
            </w:r>
            <w:r w:rsidR="00BE224A" w:rsidRPr="00672C5C">
              <w:rPr>
                <w:sz w:val="20"/>
                <w:lang w:val="ru-RU"/>
              </w:rPr>
              <w:t xml:space="preserve"> </w:t>
            </w:r>
          </w:p>
        </w:tc>
      </w:tr>
      <w:tr w:rsidR="00BE224A" w:rsidRPr="00457B95" w14:paraId="1DB9B710" w14:textId="77777777" w:rsidTr="00301F09">
        <w:trPr>
          <w:gridBefore w:val="2"/>
          <w:gridAfter w:val="1"/>
          <w:wBefore w:w="346" w:type="dxa"/>
          <w:wAfter w:w="263" w:type="dxa"/>
        </w:trPr>
        <w:tc>
          <w:tcPr>
            <w:tcW w:w="1446" w:type="dxa"/>
          </w:tcPr>
          <w:p w14:paraId="11247F1C" w14:textId="77777777" w:rsidR="00BE224A" w:rsidRPr="00F77E79" w:rsidRDefault="00BE224A" w:rsidP="004A7E25">
            <w:pPr>
              <w:ind w:left="720"/>
              <w:rPr>
                <w:sz w:val="20"/>
              </w:rPr>
            </w:pPr>
          </w:p>
        </w:tc>
        <w:tc>
          <w:tcPr>
            <w:tcW w:w="8118" w:type="dxa"/>
            <w:gridSpan w:val="4"/>
          </w:tcPr>
          <w:p w14:paraId="402D1CE1" w14:textId="474C14CC" w:rsidR="00BE224A" w:rsidRPr="00E44BFC" w:rsidRDefault="00BE224A" w:rsidP="00E44BFC">
            <w:pPr>
              <w:ind w:left="972" w:hanging="450"/>
              <w:rPr>
                <w:rFonts w:ascii="Times New Roman" w:hAnsi="Times New Roman"/>
                <w:iCs/>
                <w:sz w:val="20"/>
              </w:rPr>
            </w:pPr>
            <w:r w:rsidRPr="00E44BFC">
              <w:rPr>
                <w:rFonts w:ascii="Times New Roman" w:hAnsi="Times New Roman"/>
                <w:iCs/>
                <w:sz w:val="20"/>
              </w:rPr>
              <w:t xml:space="preserve">(a) </w:t>
            </w:r>
            <w:r w:rsidR="003D622E">
              <w:rPr>
                <w:rFonts w:ascii="Times New Roman" w:hAnsi="Times New Roman"/>
                <w:iCs/>
                <w:sz w:val="20"/>
                <w:lang w:val="uk-UA"/>
              </w:rPr>
              <w:t>якщо будуть прийнят</w:t>
            </w:r>
            <w:r w:rsidR="0036425F">
              <w:rPr>
                <w:rFonts w:ascii="Times New Roman" w:hAnsi="Times New Roman"/>
                <w:iCs/>
                <w:sz w:val="20"/>
                <w:lang w:val="uk-UA"/>
              </w:rPr>
              <w:t>і</w:t>
            </w:r>
            <w:r w:rsidR="003D622E">
              <w:rPr>
                <w:rFonts w:ascii="Times New Roman" w:hAnsi="Times New Roman"/>
                <w:iCs/>
                <w:sz w:val="20"/>
                <w:lang w:val="uk-UA"/>
              </w:rPr>
              <w:t>, то вони</w:t>
            </w:r>
            <w:r w:rsidRPr="00E44BFC">
              <w:rPr>
                <w:rFonts w:ascii="Times New Roman" w:hAnsi="Times New Roman"/>
                <w:iCs/>
                <w:sz w:val="20"/>
              </w:rPr>
              <w:t>:</w:t>
            </w:r>
          </w:p>
        </w:tc>
      </w:tr>
      <w:tr w:rsidR="00BE224A" w:rsidRPr="00457B95" w14:paraId="18F64E01" w14:textId="77777777" w:rsidTr="00301F09">
        <w:trPr>
          <w:gridBefore w:val="2"/>
          <w:gridAfter w:val="1"/>
          <w:wBefore w:w="346" w:type="dxa"/>
          <w:wAfter w:w="263" w:type="dxa"/>
        </w:trPr>
        <w:tc>
          <w:tcPr>
            <w:tcW w:w="1446" w:type="dxa"/>
          </w:tcPr>
          <w:p w14:paraId="78B093B0" w14:textId="77777777" w:rsidR="00BE224A" w:rsidRPr="00F77E79" w:rsidRDefault="00BE224A" w:rsidP="004A7E25">
            <w:pPr>
              <w:ind w:left="720"/>
              <w:rPr>
                <w:sz w:val="20"/>
              </w:rPr>
            </w:pPr>
          </w:p>
        </w:tc>
        <w:tc>
          <w:tcPr>
            <w:tcW w:w="8118" w:type="dxa"/>
            <w:gridSpan w:val="4"/>
          </w:tcPr>
          <w:p w14:paraId="291EAD97" w14:textId="0BA85088" w:rsidR="00BE224A" w:rsidRPr="00E44BFC" w:rsidRDefault="00BE224A" w:rsidP="008F17B3">
            <w:pPr>
              <w:tabs>
                <w:tab w:val="left" w:pos="1366"/>
              </w:tabs>
              <w:ind w:left="1366" w:hanging="450"/>
              <w:rPr>
                <w:rFonts w:ascii="Times New Roman" w:hAnsi="Times New Roman"/>
                <w:iCs/>
                <w:sz w:val="20"/>
              </w:rPr>
            </w:pPr>
            <w:r w:rsidRPr="00E44BFC">
              <w:rPr>
                <w:rFonts w:ascii="Times New Roman" w:hAnsi="Times New Roman"/>
                <w:iCs/>
                <w:sz w:val="20"/>
              </w:rPr>
              <w:t>(i)</w:t>
            </w:r>
            <w:r w:rsidRPr="00E44BFC">
              <w:rPr>
                <w:rFonts w:ascii="Times New Roman" w:hAnsi="Times New Roman"/>
                <w:iCs/>
                <w:sz w:val="20"/>
              </w:rPr>
              <w:tab/>
            </w:r>
            <w:r w:rsidR="003D622E">
              <w:rPr>
                <w:rFonts w:ascii="Times New Roman" w:hAnsi="Times New Roman"/>
                <w:iCs/>
                <w:sz w:val="20"/>
                <w:lang w:val="uk-UA"/>
              </w:rPr>
              <w:t>вплинуть суттєвим чином на обсяг, якість чи фун</w:t>
            </w:r>
            <w:r w:rsidR="006F6D66">
              <w:rPr>
                <w:rFonts w:ascii="Times New Roman" w:hAnsi="Times New Roman"/>
                <w:iCs/>
                <w:sz w:val="20"/>
                <w:lang w:val="uk-UA"/>
              </w:rPr>
              <w:t xml:space="preserve">кціонування Вимог Замовника, </w:t>
            </w:r>
            <w:r w:rsidR="003D622E">
              <w:rPr>
                <w:rFonts w:ascii="Times New Roman" w:hAnsi="Times New Roman"/>
                <w:iCs/>
                <w:sz w:val="20"/>
                <w:lang w:val="uk-UA"/>
              </w:rPr>
              <w:t xml:space="preserve">визначених у Розділі </w:t>
            </w:r>
            <w:r w:rsidR="008F17B3">
              <w:rPr>
                <w:rFonts w:ascii="Times New Roman" w:hAnsi="Times New Roman"/>
                <w:iCs/>
                <w:sz w:val="20"/>
                <w:lang w:val="en-US"/>
              </w:rPr>
              <w:t>I</w:t>
            </w:r>
            <w:r w:rsidRPr="00E44BFC">
              <w:rPr>
                <w:rFonts w:ascii="Times New Roman" w:hAnsi="Times New Roman"/>
                <w:iCs/>
                <w:sz w:val="20"/>
              </w:rPr>
              <w:t xml:space="preserve">V; </w:t>
            </w:r>
            <w:r w:rsidR="003D622E">
              <w:rPr>
                <w:rFonts w:ascii="Times New Roman" w:hAnsi="Times New Roman"/>
                <w:iCs/>
                <w:sz w:val="20"/>
                <w:lang w:val="uk-UA"/>
              </w:rPr>
              <w:t>або</w:t>
            </w:r>
          </w:p>
        </w:tc>
      </w:tr>
      <w:tr w:rsidR="00BE224A" w:rsidRPr="00457B95" w14:paraId="1D6E1EAB" w14:textId="77777777" w:rsidTr="00301F09">
        <w:trPr>
          <w:gridBefore w:val="2"/>
          <w:gridAfter w:val="1"/>
          <w:wBefore w:w="346" w:type="dxa"/>
          <w:wAfter w:w="263" w:type="dxa"/>
        </w:trPr>
        <w:tc>
          <w:tcPr>
            <w:tcW w:w="1446" w:type="dxa"/>
          </w:tcPr>
          <w:p w14:paraId="3C1B2F2A" w14:textId="77777777" w:rsidR="00BE224A" w:rsidRPr="00F77E79" w:rsidRDefault="00BE224A" w:rsidP="004A7E25">
            <w:pPr>
              <w:ind w:left="720"/>
              <w:rPr>
                <w:sz w:val="20"/>
              </w:rPr>
            </w:pPr>
          </w:p>
        </w:tc>
        <w:tc>
          <w:tcPr>
            <w:tcW w:w="8118" w:type="dxa"/>
            <w:gridSpan w:val="4"/>
          </w:tcPr>
          <w:p w14:paraId="79ED3DF0" w14:textId="77777777" w:rsidR="00BE224A" w:rsidRPr="00E44BFC" w:rsidRDefault="00BE224A" w:rsidP="00E44BFC">
            <w:pPr>
              <w:tabs>
                <w:tab w:val="left" w:pos="1366"/>
              </w:tabs>
              <w:ind w:left="1366" w:hanging="450"/>
              <w:rPr>
                <w:rFonts w:ascii="Times New Roman" w:hAnsi="Times New Roman"/>
                <w:iCs/>
                <w:sz w:val="20"/>
              </w:rPr>
            </w:pPr>
            <w:r w:rsidRPr="00E44BFC">
              <w:rPr>
                <w:rFonts w:ascii="Times New Roman" w:hAnsi="Times New Roman"/>
                <w:iCs/>
                <w:sz w:val="20"/>
              </w:rPr>
              <w:t>(</w:t>
            </w:r>
            <w:proofErr w:type="spellStart"/>
            <w:r w:rsidRPr="00E44BFC">
              <w:rPr>
                <w:rFonts w:ascii="Times New Roman" w:hAnsi="Times New Roman"/>
                <w:iCs/>
                <w:sz w:val="20"/>
              </w:rPr>
              <w:t>ii</w:t>
            </w:r>
            <w:proofErr w:type="spellEnd"/>
            <w:r w:rsidRPr="00E44BFC">
              <w:rPr>
                <w:rFonts w:ascii="Times New Roman" w:hAnsi="Times New Roman"/>
                <w:iCs/>
                <w:sz w:val="20"/>
              </w:rPr>
              <w:t>)</w:t>
            </w:r>
            <w:r w:rsidRPr="00E44BFC">
              <w:rPr>
                <w:rFonts w:ascii="Times New Roman" w:hAnsi="Times New Roman"/>
                <w:iCs/>
                <w:sz w:val="20"/>
              </w:rPr>
              <w:tab/>
            </w:r>
            <w:r w:rsidR="003D622E">
              <w:rPr>
                <w:rFonts w:ascii="Times New Roman" w:hAnsi="Times New Roman"/>
                <w:iCs/>
                <w:sz w:val="20"/>
                <w:lang w:val="uk-UA"/>
              </w:rPr>
              <w:t>обмежать суттєвим чином, несумісним з Тендерним документом, права Замовника чи обов’язки Підрядника у пропонованому Контракті</w:t>
            </w:r>
            <w:r w:rsidRPr="00E44BFC">
              <w:rPr>
                <w:rFonts w:ascii="Times New Roman" w:hAnsi="Times New Roman"/>
                <w:iCs/>
                <w:sz w:val="20"/>
              </w:rPr>
              <w:t xml:space="preserve">; </w:t>
            </w:r>
            <w:r w:rsidR="003D622E">
              <w:rPr>
                <w:rFonts w:ascii="Times New Roman" w:hAnsi="Times New Roman"/>
                <w:iCs/>
                <w:sz w:val="20"/>
                <w:lang w:val="uk-UA"/>
              </w:rPr>
              <w:t>або</w:t>
            </w:r>
          </w:p>
        </w:tc>
      </w:tr>
      <w:tr w:rsidR="00BE224A" w:rsidRPr="00457B95" w14:paraId="0932C8E5" w14:textId="77777777" w:rsidTr="00301F09">
        <w:trPr>
          <w:gridBefore w:val="2"/>
          <w:gridAfter w:val="1"/>
          <w:wBefore w:w="346" w:type="dxa"/>
          <w:wAfter w:w="263" w:type="dxa"/>
        </w:trPr>
        <w:tc>
          <w:tcPr>
            <w:tcW w:w="1446" w:type="dxa"/>
          </w:tcPr>
          <w:p w14:paraId="249B50FA" w14:textId="77777777" w:rsidR="00BE224A" w:rsidRPr="00F77E79" w:rsidRDefault="00BE224A" w:rsidP="004A7E25">
            <w:pPr>
              <w:ind w:left="720"/>
              <w:rPr>
                <w:sz w:val="20"/>
              </w:rPr>
            </w:pPr>
          </w:p>
        </w:tc>
        <w:tc>
          <w:tcPr>
            <w:tcW w:w="8118" w:type="dxa"/>
            <w:gridSpan w:val="4"/>
          </w:tcPr>
          <w:p w14:paraId="757E4BE7" w14:textId="77777777" w:rsidR="00BE224A" w:rsidRPr="00E44BFC" w:rsidRDefault="00BE224A" w:rsidP="00E44BFC">
            <w:pPr>
              <w:ind w:left="972" w:hanging="450"/>
              <w:rPr>
                <w:rFonts w:ascii="Times New Roman" w:hAnsi="Times New Roman"/>
                <w:sz w:val="20"/>
              </w:rPr>
            </w:pPr>
            <w:r w:rsidRPr="00E44BFC">
              <w:rPr>
                <w:rFonts w:ascii="Times New Roman" w:hAnsi="Times New Roman"/>
                <w:iCs/>
                <w:sz w:val="20"/>
              </w:rPr>
              <w:t xml:space="preserve">(b) </w:t>
            </w:r>
            <w:r w:rsidR="003D622E">
              <w:rPr>
                <w:rFonts w:ascii="Times New Roman" w:hAnsi="Times New Roman"/>
                <w:iCs/>
                <w:sz w:val="20"/>
                <w:lang w:val="uk-UA"/>
              </w:rPr>
              <w:t>якщо будуть виправлені, то несправедливо вплинуть на конкурентну позицію інших Учасників тендеру, що подали суттєво відповідні тендери</w:t>
            </w:r>
            <w:r w:rsidRPr="00E44BFC">
              <w:rPr>
                <w:rFonts w:ascii="Times New Roman" w:hAnsi="Times New Roman"/>
                <w:iCs/>
                <w:sz w:val="20"/>
              </w:rPr>
              <w:t>.</w:t>
            </w:r>
          </w:p>
        </w:tc>
      </w:tr>
      <w:tr w:rsidR="00BE224A" w:rsidRPr="00457B95" w14:paraId="69429859" w14:textId="77777777" w:rsidTr="00301F09">
        <w:trPr>
          <w:gridBefore w:val="2"/>
          <w:gridAfter w:val="1"/>
          <w:wBefore w:w="346" w:type="dxa"/>
          <w:wAfter w:w="263" w:type="dxa"/>
        </w:trPr>
        <w:tc>
          <w:tcPr>
            <w:tcW w:w="1446" w:type="dxa"/>
          </w:tcPr>
          <w:p w14:paraId="7C51A2EC" w14:textId="77777777" w:rsidR="00BE224A" w:rsidRPr="00F77E79" w:rsidRDefault="00BE224A" w:rsidP="004A7E25">
            <w:pPr>
              <w:rPr>
                <w:sz w:val="20"/>
              </w:rPr>
            </w:pPr>
            <w:bookmarkStart w:id="158" w:name="_Hlt438533232"/>
            <w:bookmarkStart w:id="159" w:name="_Toc438532637"/>
            <w:bookmarkEnd w:id="158"/>
            <w:bookmarkEnd w:id="159"/>
          </w:p>
        </w:tc>
        <w:tc>
          <w:tcPr>
            <w:tcW w:w="8118" w:type="dxa"/>
            <w:gridSpan w:val="4"/>
          </w:tcPr>
          <w:p w14:paraId="62E43E9A" w14:textId="77777777" w:rsidR="00BE224A" w:rsidRPr="00672C5C" w:rsidRDefault="003D622E" w:rsidP="000B0AF9">
            <w:pPr>
              <w:pStyle w:val="Header3-Paragraph"/>
              <w:numPr>
                <w:ilvl w:val="1"/>
                <w:numId w:val="54"/>
              </w:numPr>
              <w:autoSpaceDE w:val="0"/>
              <w:autoSpaceDN w:val="0"/>
              <w:adjustRightInd w:val="0"/>
              <w:rPr>
                <w:rFonts w:ascii="Times" w:hAnsi="Times"/>
                <w:b/>
                <w:sz w:val="20"/>
                <w:lang w:val="ru-RU"/>
              </w:rPr>
            </w:pPr>
            <w:r>
              <w:rPr>
                <w:sz w:val="20"/>
              </w:rPr>
              <w:t>Якщо тендер є суттєво не відповідним до вимог Тендерного документу, то він має бути відхилений Замовником і в подальшому не може бути зробленим відповідним шляхом виправлення матеріальних відхилень, умов чи упущень</w:t>
            </w:r>
            <w:r w:rsidR="00BE224A" w:rsidRPr="00672C5C">
              <w:rPr>
                <w:sz w:val="20"/>
                <w:lang w:val="ru-RU"/>
              </w:rPr>
              <w:t>.</w:t>
            </w:r>
          </w:p>
        </w:tc>
      </w:tr>
      <w:tr w:rsidR="00BE224A" w:rsidRPr="00457B95" w14:paraId="73126979" w14:textId="77777777" w:rsidTr="00301F09">
        <w:trPr>
          <w:gridBefore w:val="2"/>
          <w:gridAfter w:val="1"/>
          <w:wBefore w:w="346" w:type="dxa"/>
          <w:wAfter w:w="263" w:type="dxa"/>
        </w:trPr>
        <w:tc>
          <w:tcPr>
            <w:tcW w:w="1446" w:type="dxa"/>
          </w:tcPr>
          <w:p w14:paraId="3ADB7895" w14:textId="77777777" w:rsidR="00BE224A" w:rsidRPr="00F77E79" w:rsidRDefault="00BE224A" w:rsidP="004A7E25">
            <w:pPr>
              <w:rPr>
                <w:sz w:val="20"/>
              </w:rPr>
            </w:pPr>
            <w:bookmarkStart w:id="160" w:name="_Toc438532638"/>
            <w:bookmarkEnd w:id="160"/>
          </w:p>
        </w:tc>
        <w:tc>
          <w:tcPr>
            <w:tcW w:w="8118" w:type="dxa"/>
            <w:gridSpan w:val="4"/>
          </w:tcPr>
          <w:p w14:paraId="7D23727D" w14:textId="77777777" w:rsidR="00FE6E23" w:rsidRPr="00FE6E23" w:rsidRDefault="00FE6E23" w:rsidP="000B0AF9">
            <w:pPr>
              <w:pStyle w:val="a7"/>
              <w:numPr>
                <w:ilvl w:val="0"/>
                <w:numId w:val="55"/>
              </w:numPr>
              <w:autoSpaceDE w:val="0"/>
              <w:autoSpaceDN w:val="0"/>
              <w:adjustRightInd w:val="0"/>
              <w:spacing w:after="200"/>
              <w:rPr>
                <w:vanish/>
                <w:sz w:val="20"/>
              </w:rPr>
            </w:pPr>
          </w:p>
          <w:p w14:paraId="22696C72" w14:textId="77777777" w:rsidR="00FE6E23" w:rsidRPr="00FE6E23" w:rsidRDefault="00FE6E23" w:rsidP="000B0AF9">
            <w:pPr>
              <w:pStyle w:val="a7"/>
              <w:numPr>
                <w:ilvl w:val="0"/>
                <w:numId w:val="55"/>
              </w:numPr>
              <w:autoSpaceDE w:val="0"/>
              <w:autoSpaceDN w:val="0"/>
              <w:adjustRightInd w:val="0"/>
              <w:spacing w:after="200"/>
              <w:rPr>
                <w:vanish/>
                <w:sz w:val="20"/>
              </w:rPr>
            </w:pPr>
          </w:p>
          <w:p w14:paraId="4DF61337" w14:textId="77777777" w:rsidR="00FE6E23" w:rsidRPr="00FE6E23" w:rsidRDefault="00FE6E23" w:rsidP="000B0AF9">
            <w:pPr>
              <w:pStyle w:val="a7"/>
              <w:numPr>
                <w:ilvl w:val="0"/>
                <w:numId w:val="55"/>
              </w:numPr>
              <w:autoSpaceDE w:val="0"/>
              <w:autoSpaceDN w:val="0"/>
              <w:adjustRightInd w:val="0"/>
              <w:spacing w:after="200"/>
              <w:rPr>
                <w:vanish/>
                <w:sz w:val="20"/>
              </w:rPr>
            </w:pPr>
          </w:p>
          <w:p w14:paraId="23E2DFCC" w14:textId="77777777" w:rsidR="00FE6E23" w:rsidRPr="00FE6E23" w:rsidRDefault="00FE6E23" w:rsidP="000B0AF9">
            <w:pPr>
              <w:pStyle w:val="a7"/>
              <w:numPr>
                <w:ilvl w:val="0"/>
                <w:numId w:val="55"/>
              </w:numPr>
              <w:autoSpaceDE w:val="0"/>
              <w:autoSpaceDN w:val="0"/>
              <w:adjustRightInd w:val="0"/>
              <w:spacing w:after="200"/>
              <w:rPr>
                <w:vanish/>
                <w:sz w:val="20"/>
              </w:rPr>
            </w:pPr>
          </w:p>
          <w:p w14:paraId="76194EEA" w14:textId="77777777" w:rsidR="00FE6E23" w:rsidRPr="00FE6E23" w:rsidRDefault="00FE6E23" w:rsidP="000B0AF9">
            <w:pPr>
              <w:pStyle w:val="a7"/>
              <w:numPr>
                <w:ilvl w:val="0"/>
                <w:numId w:val="55"/>
              </w:numPr>
              <w:autoSpaceDE w:val="0"/>
              <w:autoSpaceDN w:val="0"/>
              <w:adjustRightInd w:val="0"/>
              <w:spacing w:after="200"/>
              <w:rPr>
                <w:vanish/>
                <w:sz w:val="20"/>
              </w:rPr>
            </w:pPr>
          </w:p>
          <w:p w14:paraId="38D01101" w14:textId="77777777" w:rsidR="00FE6E23" w:rsidRPr="00FE6E23" w:rsidRDefault="00FE6E23" w:rsidP="000B0AF9">
            <w:pPr>
              <w:pStyle w:val="a7"/>
              <w:numPr>
                <w:ilvl w:val="0"/>
                <w:numId w:val="55"/>
              </w:numPr>
              <w:autoSpaceDE w:val="0"/>
              <w:autoSpaceDN w:val="0"/>
              <w:adjustRightInd w:val="0"/>
              <w:spacing w:after="200"/>
              <w:rPr>
                <w:vanish/>
                <w:sz w:val="20"/>
              </w:rPr>
            </w:pPr>
          </w:p>
          <w:p w14:paraId="4022FED1" w14:textId="77777777" w:rsidR="00FE6E23" w:rsidRPr="00FE6E23" w:rsidRDefault="00FE6E23" w:rsidP="000B0AF9">
            <w:pPr>
              <w:pStyle w:val="a7"/>
              <w:numPr>
                <w:ilvl w:val="0"/>
                <w:numId w:val="55"/>
              </w:numPr>
              <w:autoSpaceDE w:val="0"/>
              <w:autoSpaceDN w:val="0"/>
              <w:adjustRightInd w:val="0"/>
              <w:spacing w:after="200"/>
              <w:rPr>
                <w:vanish/>
                <w:sz w:val="20"/>
              </w:rPr>
            </w:pPr>
          </w:p>
          <w:p w14:paraId="3D0FCCEF" w14:textId="77777777" w:rsidR="00FE6E23" w:rsidRPr="00FE6E23" w:rsidRDefault="00FE6E23" w:rsidP="000B0AF9">
            <w:pPr>
              <w:pStyle w:val="a7"/>
              <w:numPr>
                <w:ilvl w:val="0"/>
                <w:numId w:val="55"/>
              </w:numPr>
              <w:autoSpaceDE w:val="0"/>
              <w:autoSpaceDN w:val="0"/>
              <w:adjustRightInd w:val="0"/>
              <w:spacing w:after="200"/>
              <w:rPr>
                <w:vanish/>
                <w:sz w:val="20"/>
              </w:rPr>
            </w:pPr>
          </w:p>
          <w:p w14:paraId="03979EFF" w14:textId="77777777" w:rsidR="00FE6E23" w:rsidRPr="00FE6E23" w:rsidRDefault="00FE6E23" w:rsidP="000B0AF9">
            <w:pPr>
              <w:pStyle w:val="a7"/>
              <w:numPr>
                <w:ilvl w:val="0"/>
                <w:numId w:val="55"/>
              </w:numPr>
              <w:autoSpaceDE w:val="0"/>
              <w:autoSpaceDN w:val="0"/>
              <w:adjustRightInd w:val="0"/>
              <w:spacing w:after="200"/>
              <w:rPr>
                <w:vanish/>
                <w:sz w:val="20"/>
              </w:rPr>
            </w:pPr>
          </w:p>
          <w:p w14:paraId="2CBB7434" w14:textId="77777777" w:rsidR="00FE6E23" w:rsidRPr="00FE6E23" w:rsidRDefault="00FE6E23" w:rsidP="000B0AF9">
            <w:pPr>
              <w:pStyle w:val="a7"/>
              <w:numPr>
                <w:ilvl w:val="0"/>
                <w:numId w:val="55"/>
              </w:numPr>
              <w:autoSpaceDE w:val="0"/>
              <w:autoSpaceDN w:val="0"/>
              <w:adjustRightInd w:val="0"/>
              <w:spacing w:after="200"/>
              <w:rPr>
                <w:vanish/>
                <w:sz w:val="20"/>
              </w:rPr>
            </w:pPr>
          </w:p>
          <w:p w14:paraId="0F687B6A" w14:textId="77777777" w:rsidR="00FE6E23" w:rsidRPr="00FE6E23" w:rsidRDefault="00FE6E23" w:rsidP="000B0AF9">
            <w:pPr>
              <w:pStyle w:val="a7"/>
              <w:numPr>
                <w:ilvl w:val="0"/>
                <w:numId w:val="55"/>
              </w:numPr>
              <w:autoSpaceDE w:val="0"/>
              <w:autoSpaceDN w:val="0"/>
              <w:adjustRightInd w:val="0"/>
              <w:spacing w:after="200"/>
              <w:rPr>
                <w:vanish/>
                <w:sz w:val="20"/>
              </w:rPr>
            </w:pPr>
          </w:p>
          <w:p w14:paraId="3405E3A9" w14:textId="77777777" w:rsidR="00FE6E23" w:rsidRPr="00FE6E23" w:rsidRDefault="00FE6E23" w:rsidP="000B0AF9">
            <w:pPr>
              <w:pStyle w:val="a7"/>
              <w:numPr>
                <w:ilvl w:val="0"/>
                <w:numId w:val="55"/>
              </w:numPr>
              <w:autoSpaceDE w:val="0"/>
              <w:autoSpaceDN w:val="0"/>
              <w:adjustRightInd w:val="0"/>
              <w:spacing w:after="200"/>
              <w:rPr>
                <w:vanish/>
                <w:sz w:val="20"/>
              </w:rPr>
            </w:pPr>
          </w:p>
          <w:p w14:paraId="2D37ED3E" w14:textId="77777777" w:rsidR="00FE6E23" w:rsidRPr="00FE6E23" w:rsidRDefault="00FE6E23" w:rsidP="000B0AF9">
            <w:pPr>
              <w:pStyle w:val="a7"/>
              <w:numPr>
                <w:ilvl w:val="0"/>
                <w:numId w:val="55"/>
              </w:numPr>
              <w:autoSpaceDE w:val="0"/>
              <w:autoSpaceDN w:val="0"/>
              <w:adjustRightInd w:val="0"/>
              <w:spacing w:after="200"/>
              <w:rPr>
                <w:vanish/>
                <w:sz w:val="20"/>
              </w:rPr>
            </w:pPr>
          </w:p>
          <w:p w14:paraId="57911F47" w14:textId="77777777" w:rsidR="00FE6E23" w:rsidRPr="00FE6E23" w:rsidRDefault="00FE6E23" w:rsidP="000B0AF9">
            <w:pPr>
              <w:pStyle w:val="a7"/>
              <w:numPr>
                <w:ilvl w:val="0"/>
                <w:numId w:val="55"/>
              </w:numPr>
              <w:autoSpaceDE w:val="0"/>
              <w:autoSpaceDN w:val="0"/>
              <w:adjustRightInd w:val="0"/>
              <w:spacing w:after="200"/>
              <w:rPr>
                <w:vanish/>
                <w:sz w:val="20"/>
              </w:rPr>
            </w:pPr>
          </w:p>
          <w:p w14:paraId="76B0A5C5" w14:textId="77777777" w:rsidR="00FE6E23" w:rsidRPr="00FE6E23" w:rsidRDefault="00FE6E23" w:rsidP="000B0AF9">
            <w:pPr>
              <w:pStyle w:val="a7"/>
              <w:numPr>
                <w:ilvl w:val="0"/>
                <w:numId w:val="55"/>
              </w:numPr>
              <w:autoSpaceDE w:val="0"/>
              <w:autoSpaceDN w:val="0"/>
              <w:adjustRightInd w:val="0"/>
              <w:spacing w:after="200"/>
              <w:rPr>
                <w:vanish/>
                <w:sz w:val="20"/>
              </w:rPr>
            </w:pPr>
          </w:p>
          <w:p w14:paraId="7B7EDC1C" w14:textId="77777777" w:rsidR="00FE6E23" w:rsidRPr="00FE6E23" w:rsidRDefault="00FE6E23" w:rsidP="000B0AF9">
            <w:pPr>
              <w:pStyle w:val="a7"/>
              <w:numPr>
                <w:ilvl w:val="0"/>
                <w:numId w:val="55"/>
              </w:numPr>
              <w:autoSpaceDE w:val="0"/>
              <w:autoSpaceDN w:val="0"/>
              <w:adjustRightInd w:val="0"/>
              <w:spacing w:after="200"/>
              <w:rPr>
                <w:vanish/>
                <w:sz w:val="20"/>
              </w:rPr>
            </w:pPr>
          </w:p>
          <w:p w14:paraId="3D57C274" w14:textId="77777777" w:rsidR="00FE6E23" w:rsidRPr="00FE6E23" w:rsidRDefault="00FE6E23" w:rsidP="000B0AF9">
            <w:pPr>
              <w:pStyle w:val="a7"/>
              <w:numPr>
                <w:ilvl w:val="0"/>
                <w:numId w:val="55"/>
              </w:numPr>
              <w:autoSpaceDE w:val="0"/>
              <w:autoSpaceDN w:val="0"/>
              <w:adjustRightInd w:val="0"/>
              <w:spacing w:after="200"/>
              <w:rPr>
                <w:vanish/>
                <w:sz w:val="20"/>
              </w:rPr>
            </w:pPr>
          </w:p>
          <w:p w14:paraId="2589BEEA" w14:textId="77777777" w:rsidR="00FE6E23" w:rsidRPr="00FE6E23" w:rsidRDefault="00FE6E23" w:rsidP="000B0AF9">
            <w:pPr>
              <w:pStyle w:val="a7"/>
              <w:numPr>
                <w:ilvl w:val="0"/>
                <w:numId w:val="55"/>
              </w:numPr>
              <w:autoSpaceDE w:val="0"/>
              <w:autoSpaceDN w:val="0"/>
              <w:adjustRightInd w:val="0"/>
              <w:spacing w:after="200"/>
              <w:rPr>
                <w:vanish/>
                <w:sz w:val="20"/>
              </w:rPr>
            </w:pPr>
          </w:p>
          <w:p w14:paraId="0444CBF1" w14:textId="77777777" w:rsidR="00FE6E23" w:rsidRPr="00FE6E23" w:rsidRDefault="00FE6E23" w:rsidP="000B0AF9">
            <w:pPr>
              <w:pStyle w:val="a7"/>
              <w:numPr>
                <w:ilvl w:val="0"/>
                <w:numId w:val="55"/>
              </w:numPr>
              <w:autoSpaceDE w:val="0"/>
              <w:autoSpaceDN w:val="0"/>
              <w:adjustRightInd w:val="0"/>
              <w:spacing w:after="200"/>
              <w:rPr>
                <w:vanish/>
                <w:sz w:val="20"/>
              </w:rPr>
            </w:pPr>
          </w:p>
          <w:p w14:paraId="50D24F52" w14:textId="77777777" w:rsidR="00FE6E23" w:rsidRPr="00FE6E23" w:rsidRDefault="00FE6E23" w:rsidP="000B0AF9">
            <w:pPr>
              <w:pStyle w:val="a7"/>
              <w:numPr>
                <w:ilvl w:val="0"/>
                <w:numId w:val="55"/>
              </w:numPr>
              <w:autoSpaceDE w:val="0"/>
              <w:autoSpaceDN w:val="0"/>
              <w:adjustRightInd w:val="0"/>
              <w:spacing w:after="200"/>
              <w:rPr>
                <w:vanish/>
                <w:sz w:val="20"/>
              </w:rPr>
            </w:pPr>
          </w:p>
          <w:p w14:paraId="5BBA4FD4" w14:textId="77777777" w:rsidR="00FE6E23" w:rsidRPr="00FE6E23" w:rsidRDefault="00FE6E23" w:rsidP="000B0AF9">
            <w:pPr>
              <w:pStyle w:val="a7"/>
              <w:numPr>
                <w:ilvl w:val="0"/>
                <w:numId w:val="55"/>
              </w:numPr>
              <w:autoSpaceDE w:val="0"/>
              <w:autoSpaceDN w:val="0"/>
              <w:adjustRightInd w:val="0"/>
              <w:spacing w:after="200"/>
              <w:rPr>
                <w:vanish/>
                <w:sz w:val="20"/>
              </w:rPr>
            </w:pPr>
          </w:p>
          <w:p w14:paraId="1D358770" w14:textId="77777777" w:rsidR="00FE6E23" w:rsidRPr="00FE6E23" w:rsidRDefault="00FE6E23" w:rsidP="000B0AF9">
            <w:pPr>
              <w:pStyle w:val="a7"/>
              <w:numPr>
                <w:ilvl w:val="0"/>
                <w:numId w:val="55"/>
              </w:numPr>
              <w:autoSpaceDE w:val="0"/>
              <w:autoSpaceDN w:val="0"/>
              <w:adjustRightInd w:val="0"/>
              <w:spacing w:after="200"/>
              <w:rPr>
                <w:vanish/>
                <w:sz w:val="20"/>
              </w:rPr>
            </w:pPr>
          </w:p>
          <w:p w14:paraId="05D13AAB" w14:textId="77777777" w:rsidR="00FE6E23" w:rsidRPr="00FE6E23" w:rsidRDefault="00FE6E23" w:rsidP="000B0AF9">
            <w:pPr>
              <w:pStyle w:val="a7"/>
              <w:numPr>
                <w:ilvl w:val="1"/>
                <w:numId w:val="55"/>
              </w:numPr>
              <w:autoSpaceDE w:val="0"/>
              <w:autoSpaceDN w:val="0"/>
              <w:adjustRightInd w:val="0"/>
              <w:spacing w:after="200"/>
              <w:rPr>
                <w:vanish/>
                <w:sz w:val="20"/>
              </w:rPr>
            </w:pPr>
          </w:p>
          <w:p w14:paraId="79B95663" w14:textId="77777777" w:rsidR="00FE6E23" w:rsidRPr="00FE6E23" w:rsidRDefault="00FE6E23" w:rsidP="000B0AF9">
            <w:pPr>
              <w:pStyle w:val="a7"/>
              <w:numPr>
                <w:ilvl w:val="1"/>
                <w:numId w:val="55"/>
              </w:numPr>
              <w:autoSpaceDE w:val="0"/>
              <w:autoSpaceDN w:val="0"/>
              <w:adjustRightInd w:val="0"/>
              <w:spacing w:after="200"/>
              <w:rPr>
                <w:vanish/>
                <w:sz w:val="20"/>
              </w:rPr>
            </w:pPr>
          </w:p>
          <w:p w14:paraId="241C6838" w14:textId="77777777" w:rsidR="00FE6E23" w:rsidRPr="00FE6E23" w:rsidRDefault="00FE6E23" w:rsidP="000B0AF9">
            <w:pPr>
              <w:pStyle w:val="a7"/>
              <w:numPr>
                <w:ilvl w:val="1"/>
                <w:numId w:val="55"/>
              </w:numPr>
              <w:autoSpaceDE w:val="0"/>
              <w:autoSpaceDN w:val="0"/>
              <w:adjustRightInd w:val="0"/>
              <w:spacing w:after="200"/>
              <w:rPr>
                <w:vanish/>
                <w:sz w:val="20"/>
              </w:rPr>
            </w:pPr>
          </w:p>
          <w:p w14:paraId="00F30ED5" w14:textId="77777777" w:rsidR="00FE6E23" w:rsidRPr="00FE6E23" w:rsidRDefault="00FE6E23" w:rsidP="000B0AF9">
            <w:pPr>
              <w:pStyle w:val="a7"/>
              <w:numPr>
                <w:ilvl w:val="1"/>
                <w:numId w:val="55"/>
              </w:numPr>
              <w:autoSpaceDE w:val="0"/>
              <w:autoSpaceDN w:val="0"/>
              <w:adjustRightInd w:val="0"/>
              <w:spacing w:after="200"/>
              <w:rPr>
                <w:vanish/>
                <w:sz w:val="20"/>
              </w:rPr>
            </w:pPr>
          </w:p>
          <w:p w14:paraId="2894272F" w14:textId="70D6F146" w:rsidR="00BE224A" w:rsidRPr="000A5C2C" w:rsidRDefault="003D622E" w:rsidP="000B0AF9">
            <w:pPr>
              <w:pStyle w:val="Header3-Paragraph"/>
              <w:numPr>
                <w:ilvl w:val="1"/>
                <w:numId w:val="55"/>
              </w:numPr>
              <w:autoSpaceDE w:val="0"/>
              <w:autoSpaceDN w:val="0"/>
              <w:adjustRightInd w:val="0"/>
              <w:rPr>
                <w:rFonts w:ascii="Times" w:hAnsi="Times"/>
                <w:b/>
                <w:sz w:val="20"/>
                <w:lang w:val="ru-RU"/>
              </w:rPr>
            </w:pPr>
            <w:r>
              <w:rPr>
                <w:sz w:val="20"/>
              </w:rPr>
              <w:t xml:space="preserve">При умові, що тендер є суттєво відповідним, Замовник може </w:t>
            </w:r>
            <w:r w:rsidR="00BA4C56">
              <w:rPr>
                <w:sz w:val="20"/>
              </w:rPr>
              <w:t>допустити в такому тендері будь-які невідповідності, які не є матеріальними відхиленнями, умовами чи упущеннями</w:t>
            </w:r>
            <w:r w:rsidR="00BE224A" w:rsidRPr="00F13909">
              <w:rPr>
                <w:sz w:val="20"/>
              </w:rPr>
              <w:t xml:space="preserve">. </w:t>
            </w:r>
            <w:r w:rsidR="000461F0" w:rsidRPr="0009021A">
              <w:rPr>
                <w:sz w:val="20"/>
              </w:rPr>
              <w:t xml:space="preserve">Вартість усіх виявлених відхилень чи пропущень, що піддаються кількісному вимірюванню, додаються до ціни тендерної пропозиції. Розумна оцінка вартості буде зроблена </w:t>
            </w:r>
            <w:r w:rsidR="000461F0">
              <w:rPr>
                <w:sz w:val="20"/>
              </w:rPr>
              <w:t>Замовником</w:t>
            </w:r>
            <w:r w:rsidR="000461F0" w:rsidRPr="0009021A">
              <w:rPr>
                <w:sz w:val="20"/>
              </w:rPr>
              <w:t xml:space="preserve"> з урахуванням відповідних тендерних цін інших учасників тендеру або інших відповідних ринкових цін. Такі витрати будуть на власний розсуд </w:t>
            </w:r>
            <w:r w:rsidR="000461F0">
              <w:rPr>
                <w:sz w:val="20"/>
              </w:rPr>
              <w:t>Замовника</w:t>
            </w:r>
            <w:r w:rsidR="000461F0" w:rsidRPr="0009021A">
              <w:rPr>
                <w:sz w:val="20"/>
              </w:rPr>
              <w:t>. Учасник</w:t>
            </w:r>
            <w:r w:rsidR="000461F0">
              <w:rPr>
                <w:sz w:val="20"/>
              </w:rPr>
              <w:t>у</w:t>
            </w:r>
            <w:r w:rsidR="000461F0" w:rsidRPr="0009021A">
              <w:rPr>
                <w:sz w:val="20"/>
              </w:rPr>
              <w:t xml:space="preserve"> тендеру не буде запропонован</w:t>
            </w:r>
            <w:r w:rsidR="000461F0">
              <w:rPr>
                <w:sz w:val="20"/>
              </w:rPr>
              <w:t>о</w:t>
            </w:r>
            <w:r w:rsidR="000461F0" w:rsidRPr="0009021A">
              <w:rPr>
                <w:sz w:val="20"/>
              </w:rPr>
              <w:t xml:space="preserve"> або дозволен</w:t>
            </w:r>
            <w:r w:rsidR="000461F0">
              <w:rPr>
                <w:sz w:val="20"/>
              </w:rPr>
              <w:t>о</w:t>
            </w:r>
            <w:r w:rsidR="000461F0" w:rsidRPr="0009021A">
              <w:rPr>
                <w:sz w:val="20"/>
              </w:rPr>
              <w:t xml:space="preserve"> пропонувати коригування ціни для виправлення таких відхилень або упущень.</w:t>
            </w:r>
          </w:p>
          <w:p w14:paraId="10ADB556" w14:textId="56B00B31" w:rsidR="00FE6E23" w:rsidRPr="00672C5C" w:rsidRDefault="00FE6E23" w:rsidP="000B0AF9">
            <w:pPr>
              <w:pStyle w:val="Header3-Paragraph"/>
              <w:numPr>
                <w:ilvl w:val="1"/>
                <w:numId w:val="55"/>
              </w:numPr>
              <w:autoSpaceDE w:val="0"/>
              <w:autoSpaceDN w:val="0"/>
              <w:adjustRightInd w:val="0"/>
              <w:rPr>
                <w:rFonts w:ascii="Times" w:hAnsi="Times"/>
                <w:b/>
                <w:sz w:val="20"/>
                <w:lang w:val="ru-RU"/>
              </w:rPr>
            </w:pPr>
            <w:r w:rsidRPr="002921CB">
              <w:rPr>
                <w:sz w:val="20"/>
              </w:rPr>
              <w:t xml:space="preserve">За умови, що Тендер є суттєво </w:t>
            </w:r>
            <w:r>
              <w:rPr>
                <w:sz w:val="20"/>
              </w:rPr>
              <w:t>відповідним</w:t>
            </w:r>
            <w:r w:rsidRPr="002921CB">
              <w:rPr>
                <w:sz w:val="20"/>
              </w:rPr>
              <w:t xml:space="preserve">, Замовник може </w:t>
            </w:r>
            <w:r>
              <w:rPr>
                <w:sz w:val="20"/>
              </w:rPr>
              <w:t>попросити</w:t>
            </w:r>
            <w:r w:rsidRPr="002921CB">
              <w:rPr>
                <w:sz w:val="20"/>
              </w:rPr>
              <w:t xml:space="preserve"> </w:t>
            </w:r>
            <w:r>
              <w:rPr>
                <w:sz w:val="20"/>
              </w:rPr>
              <w:t>учасника</w:t>
            </w:r>
            <w:r w:rsidRPr="002921CB">
              <w:rPr>
                <w:sz w:val="20"/>
              </w:rPr>
              <w:t xml:space="preserve"> тендеру </w:t>
            </w:r>
            <w:r>
              <w:rPr>
                <w:sz w:val="20"/>
              </w:rPr>
              <w:t xml:space="preserve">надати </w:t>
            </w:r>
            <w:r w:rsidRPr="002921CB">
              <w:rPr>
                <w:sz w:val="20"/>
              </w:rPr>
              <w:t>будь-яку необхідну відсутню інформацію або документацію упродовж розумного періоду часу для виправлення нематеріальних невідповідностей у тендері. Запитана інформація або документація про такі невідповідності не мають</w:t>
            </w:r>
            <w:r>
              <w:rPr>
                <w:sz w:val="20"/>
              </w:rPr>
              <w:t xml:space="preserve"> мати</w:t>
            </w:r>
            <w:r w:rsidRPr="002921CB">
              <w:rPr>
                <w:sz w:val="20"/>
              </w:rPr>
              <w:t xml:space="preserve"> відношення до жодного аспекту ціни тендеру. Невиконання </w:t>
            </w:r>
            <w:r>
              <w:rPr>
                <w:sz w:val="20"/>
              </w:rPr>
              <w:t xml:space="preserve">учасником </w:t>
            </w:r>
            <w:r w:rsidRPr="002921CB">
              <w:rPr>
                <w:sz w:val="20"/>
              </w:rPr>
              <w:t xml:space="preserve">тендеру </w:t>
            </w:r>
            <w:r>
              <w:rPr>
                <w:sz w:val="20"/>
              </w:rPr>
              <w:t>такого прохання</w:t>
            </w:r>
            <w:r w:rsidRPr="002921CB">
              <w:rPr>
                <w:sz w:val="20"/>
              </w:rPr>
              <w:t xml:space="preserve"> може призвести до </w:t>
            </w:r>
            <w:r>
              <w:rPr>
                <w:sz w:val="20"/>
              </w:rPr>
              <w:t>відхилення</w:t>
            </w:r>
            <w:r w:rsidRPr="002921CB">
              <w:rPr>
                <w:sz w:val="20"/>
              </w:rPr>
              <w:t xml:space="preserve"> від його тендеру.</w:t>
            </w:r>
          </w:p>
        </w:tc>
      </w:tr>
      <w:tr w:rsidR="004B1173" w:rsidRPr="00295E4B" w14:paraId="6461D21E" w14:textId="77777777" w:rsidTr="00301F09">
        <w:trPr>
          <w:gridAfter w:val="1"/>
          <w:wAfter w:w="263" w:type="dxa"/>
        </w:trPr>
        <w:tc>
          <w:tcPr>
            <w:tcW w:w="1941" w:type="dxa"/>
            <w:gridSpan w:val="4"/>
          </w:tcPr>
          <w:p w14:paraId="246540DE" w14:textId="77777777" w:rsidR="004B1173" w:rsidRPr="00295E4B" w:rsidRDefault="004B1173" w:rsidP="004B1173">
            <w:pPr>
              <w:pStyle w:val="Header1-Clauses"/>
              <w:tabs>
                <w:tab w:val="num" w:pos="432"/>
              </w:tabs>
              <w:ind w:left="432" w:hanging="432"/>
              <w:rPr>
                <w:sz w:val="20"/>
              </w:rPr>
            </w:pPr>
          </w:p>
        </w:tc>
        <w:tc>
          <w:tcPr>
            <w:tcW w:w="7969" w:type="dxa"/>
            <w:gridSpan w:val="3"/>
          </w:tcPr>
          <w:p w14:paraId="5B764C81" w14:textId="77777777" w:rsidR="004B1173" w:rsidRPr="00672C5C" w:rsidRDefault="004B1173" w:rsidP="000B0AF9">
            <w:pPr>
              <w:pStyle w:val="2"/>
              <w:numPr>
                <w:ilvl w:val="1"/>
                <w:numId w:val="29"/>
              </w:numPr>
              <w:suppressAutoHyphens/>
              <w:autoSpaceDE w:val="0"/>
              <w:autoSpaceDN w:val="0"/>
              <w:adjustRightInd w:val="0"/>
              <w:ind w:left="1434" w:hanging="357"/>
              <w:jc w:val="both"/>
              <w:rPr>
                <w:sz w:val="24"/>
                <w:szCs w:val="24"/>
              </w:rPr>
            </w:pPr>
            <w:bookmarkStart w:id="161" w:name="_Toc192578446"/>
            <w:bookmarkStart w:id="162" w:name="_Toc252632640"/>
            <w:r w:rsidRPr="00672C5C">
              <w:rPr>
                <w:sz w:val="24"/>
                <w:szCs w:val="24"/>
              </w:rPr>
              <w:t>Оцінка та порівняння Тендерних пропозицій</w:t>
            </w:r>
            <w:bookmarkEnd w:id="161"/>
            <w:bookmarkEnd w:id="162"/>
          </w:p>
        </w:tc>
      </w:tr>
      <w:tr w:rsidR="004B1173" w:rsidRPr="00BA0F6B" w14:paraId="7B51D530" w14:textId="77777777" w:rsidTr="00301F09">
        <w:trPr>
          <w:gridAfter w:val="1"/>
          <w:wAfter w:w="263" w:type="dxa"/>
        </w:trPr>
        <w:tc>
          <w:tcPr>
            <w:tcW w:w="1941" w:type="dxa"/>
            <w:gridSpan w:val="4"/>
          </w:tcPr>
          <w:p w14:paraId="17C6C043" w14:textId="3AA17DAE" w:rsidR="004B1173" w:rsidRPr="00295E4B" w:rsidRDefault="004B1173" w:rsidP="000B0AF9">
            <w:pPr>
              <w:pStyle w:val="Header1-Clauses"/>
              <w:numPr>
                <w:ilvl w:val="0"/>
                <w:numId w:val="22"/>
              </w:numPr>
              <w:suppressAutoHyphens/>
              <w:ind w:right="-108"/>
              <w:rPr>
                <w:sz w:val="20"/>
              </w:rPr>
            </w:pPr>
            <w:bookmarkStart w:id="163" w:name="_Toc192578447"/>
            <w:bookmarkStart w:id="164" w:name="_Toc252632641"/>
            <w:r w:rsidRPr="00295E4B">
              <w:rPr>
                <w:sz w:val="20"/>
              </w:rPr>
              <w:t>Оцінка і виправлення математичних помилок</w:t>
            </w:r>
            <w:bookmarkEnd w:id="163"/>
            <w:bookmarkEnd w:id="164"/>
          </w:p>
        </w:tc>
        <w:tc>
          <w:tcPr>
            <w:tcW w:w="7969" w:type="dxa"/>
            <w:gridSpan w:val="3"/>
          </w:tcPr>
          <w:p w14:paraId="3ECA8B61" w14:textId="099BA9E6" w:rsidR="004B1173" w:rsidRPr="00295E4B" w:rsidRDefault="004B1173" w:rsidP="004B1173">
            <w:pPr>
              <w:pStyle w:val="Header3-Paragraph"/>
              <w:numPr>
                <w:ilvl w:val="0"/>
                <w:numId w:val="0"/>
              </w:numPr>
              <w:suppressAutoHyphens/>
              <w:ind w:left="360" w:hanging="360"/>
              <w:rPr>
                <w:sz w:val="20"/>
              </w:rPr>
            </w:pPr>
            <w:r w:rsidRPr="00295E4B">
              <w:rPr>
                <w:sz w:val="20"/>
              </w:rPr>
              <w:t>2</w:t>
            </w:r>
            <w:r w:rsidR="001A7457">
              <w:rPr>
                <w:sz w:val="20"/>
              </w:rPr>
              <w:t>3</w:t>
            </w:r>
            <w:r w:rsidRPr="00295E4B">
              <w:rPr>
                <w:sz w:val="20"/>
              </w:rPr>
              <w:t>.1</w:t>
            </w:r>
            <w:r w:rsidRPr="00295E4B">
              <w:rPr>
                <w:sz w:val="20"/>
              </w:rPr>
              <w:tab/>
              <w:t xml:space="preserve"> Для оцінки Тендерної пропозиції Замовник використовує критерії та методи, наведені в Розділі II, </w:t>
            </w:r>
            <w:r w:rsidR="00B85664">
              <w:rPr>
                <w:sz w:val="20"/>
              </w:rPr>
              <w:t>Критерій Оцінки і кваліфікації</w:t>
            </w:r>
            <w:r w:rsidRPr="00295E4B">
              <w:rPr>
                <w:sz w:val="20"/>
              </w:rPr>
              <w:t>. Жодні інші критерії чи методи не дозволяються.</w:t>
            </w:r>
          </w:p>
        </w:tc>
      </w:tr>
      <w:tr w:rsidR="001A7457" w:rsidRPr="00295E4B" w14:paraId="2FFDEE3C" w14:textId="77777777" w:rsidTr="00301F09">
        <w:trPr>
          <w:gridAfter w:val="1"/>
          <w:wAfter w:w="263" w:type="dxa"/>
        </w:trPr>
        <w:tc>
          <w:tcPr>
            <w:tcW w:w="1941" w:type="dxa"/>
            <w:gridSpan w:val="4"/>
          </w:tcPr>
          <w:p w14:paraId="0D6C812F" w14:textId="77777777" w:rsidR="001A7457" w:rsidRPr="00295E4B" w:rsidRDefault="001A7457" w:rsidP="00E44BFC">
            <w:pPr>
              <w:pStyle w:val="Header1-Clauses"/>
              <w:suppressAutoHyphens/>
              <w:ind w:left="432" w:right="-108"/>
              <w:rPr>
                <w:sz w:val="20"/>
              </w:rPr>
            </w:pPr>
          </w:p>
        </w:tc>
        <w:tc>
          <w:tcPr>
            <w:tcW w:w="7969" w:type="dxa"/>
            <w:gridSpan w:val="3"/>
          </w:tcPr>
          <w:tbl>
            <w:tblPr>
              <w:tblW w:w="9378" w:type="dxa"/>
              <w:tblLayout w:type="fixed"/>
              <w:tblLook w:val="0000" w:firstRow="0" w:lastRow="0" w:firstColumn="0" w:lastColumn="0" w:noHBand="0" w:noVBand="0"/>
            </w:tblPr>
            <w:tblGrid>
              <w:gridCol w:w="9378"/>
            </w:tblGrid>
            <w:tr w:rsidR="001A7457" w:rsidRPr="0075245F" w14:paraId="46A222DB" w14:textId="77777777" w:rsidTr="00672C5C">
              <w:tc>
                <w:tcPr>
                  <w:tcW w:w="9378" w:type="dxa"/>
                </w:tcPr>
                <w:p w14:paraId="16A4AD89" w14:textId="77777777" w:rsidR="001A7457" w:rsidRPr="00672C5C" w:rsidRDefault="001A7457" w:rsidP="008F17B3">
                  <w:pPr>
                    <w:pStyle w:val="Header3-Paragraph"/>
                    <w:numPr>
                      <w:ilvl w:val="0"/>
                      <w:numId w:val="0"/>
                    </w:numPr>
                    <w:autoSpaceDE w:val="0"/>
                    <w:autoSpaceDN w:val="0"/>
                    <w:adjustRightInd w:val="0"/>
                    <w:ind w:left="516" w:right="1247" w:hanging="516"/>
                    <w:rPr>
                      <w:rFonts w:ascii="Times" w:hAnsi="Times"/>
                      <w:b/>
                      <w:sz w:val="20"/>
                    </w:rPr>
                  </w:pPr>
                  <w:r w:rsidRPr="00672C5C">
                    <w:rPr>
                      <w:sz w:val="20"/>
                    </w:rPr>
                    <w:t>23.2</w:t>
                  </w:r>
                  <w:r w:rsidRPr="00F77E79">
                    <w:rPr>
                      <w:sz w:val="20"/>
                    </w:rPr>
                    <w:tab/>
                  </w:r>
                  <w:r>
                    <w:rPr>
                      <w:sz w:val="20"/>
                    </w:rPr>
                    <w:t xml:space="preserve">Якщо тендер є суттєво відповідним, то Замовник має виправити </w:t>
                  </w:r>
                  <w:r w:rsidR="002C4BC2">
                    <w:rPr>
                      <w:sz w:val="20"/>
                    </w:rPr>
                    <w:t>арифметичні</w:t>
                  </w:r>
                  <w:r>
                    <w:rPr>
                      <w:sz w:val="20"/>
                    </w:rPr>
                    <w:t xml:space="preserve"> помилки, як описано у Розділі ІІ «Критерій Оцінки і кваліфікації»</w:t>
                  </w:r>
                  <w:r w:rsidRPr="00672C5C">
                    <w:rPr>
                      <w:sz w:val="20"/>
                    </w:rPr>
                    <w:t>.</w:t>
                  </w:r>
                </w:p>
              </w:tc>
            </w:tr>
            <w:tr w:rsidR="001A7457" w14:paraId="7E36F05E" w14:textId="77777777" w:rsidTr="00672C5C">
              <w:tc>
                <w:tcPr>
                  <w:tcW w:w="9378" w:type="dxa"/>
                </w:tcPr>
                <w:p w14:paraId="1E817B74" w14:textId="36FBF71E" w:rsidR="00277DEE" w:rsidRPr="00F13909" w:rsidRDefault="001A7457" w:rsidP="005636D9">
                  <w:pPr>
                    <w:pStyle w:val="Header3-Paragraph"/>
                    <w:numPr>
                      <w:ilvl w:val="0"/>
                      <w:numId w:val="0"/>
                    </w:numPr>
                    <w:ind w:left="504" w:right="1474" w:hanging="504"/>
                    <w:rPr>
                      <w:sz w:val="20"/>
                    </w:rPr>
                  </w:pPr>
                  <w:r w:rsidRPr="00F13909">
                    <w:rPr>
                      <w:sz w:val="20"/>
                    </w:rPr>
                    <w:t>23.3</w:t>
                  </w:r>
                  <w:r w:rsidRPr="00F77E79">
                    <w:rPr>
                      <w:sz w:val="20"/>
                    </w:rPr>
                    <w:tab/>
                  </w:r>
                  <w:r w:rsidR="002C4BC2" w:rsidRPr="003B18F0">
                    <w:rPr>
                      <w:sz w:val="20"/>
                    </w:rPr>
                    <w:t>Якщо Учасник тендеру не приймає виправлених помилок, то його тендер повинен бути оголошеним не відповідним</w:t>
                  </w:r>
                  <w:r w:rsidR="00277DEE">
                    <w:rPr>
                      <w:sz w:val="20"/>
                    </w:rPr>
                    <w:t>.</w:t>
                  </w:r>
                </w:p>
                <w:p w14:paraId="49AC9E05" w14:textId="77777777" w:rsidR="002C4BC2" w:rsidRPr="00672C5C" w:rsidRDefault="002C4BC2" w:rsidP="00672C5C">
                  <w:pPr>
                    <w:pStyle w:val="Header3-Paragraph"/>
                    <w:numPr>
                      <w:ilvl w:val="0"/>
                      <w:numId w:val="0"/>
                    </w:numPr>
                    <w:ind w:left="516" w:right="1474" w:hanging="516"/>
                    <w:rPr>
                      <w:sz w:val="20"/>
                      <w:lang w:val="ru-RU"/>
                    </w:rPr>
                  </w:pPr>
                  <w:r w:rsidRPr="00295E4B">
                    <w:rPr>
                      <w:sz w:val="20"/>
                    </w:rPr>
                    <w:t>2</w:t>
                  </w:r>
                  <w:r>
                    <w:rPr>
                      <w:sz w:val="20"/>
                    </w:rPr>
                    <w:t>3</w:t>
                  </w:r>
                  <w:r w:rsidRPr="00295E4B">
                    <w:rPr>
                      <w:sz w:val="20"/>
                    </w:rPr>
                    <w:t>.</w:t>
                  </w:r>
                  <w:r>
                    <w:rPr>
                      <w:sz w:val="20"/>
                    </w:rPr>
                    <w:t>4</w:t>
                  </w:r>
                  <w:r w:rsidRPr="00295E4B">
                    <w:rPr>
                      <w:sz w:val="20"/>
                    </w:rPr>
                    <w:tab/>
                    <w:t xml:space="preserve"> Оцінювання та порівняння Тендерних пропозицій, а також присудження Контракту проводяться відповідно до положень Керівництва НЕФКО з оцінювання тендерних пропозицій.</w:t>
                  </w:r>
                </w:p>
              </w:tc>
            </w:tr>
          </w:tbl>
          <w:p w14:paraId="1CB03C17" w14:textId="77777777" w:rsidR="001A7457" w:rsidRPr="00295E4B" w:rsidRDefault="001A7457" w:rsidP="004B1173">
            <w:pPr>
              <w:pStyle w:val="Header3-Paragraph"/>
              <w:numPr>
                <w:ilvl w:val="0"/>
                <w:numId w:val="0"/>
              </w:numPr>
              <w:suppressAutoHyphens/>
              <w:ind w:left="360" w:hanging="360"/>
              <w:rPr>
                <w:sz w:val="20"/>
              </w:rPr>
            </w:pPr>
          </w:p>
        </w:tc>
      </w:tr>
      <w:tr w:rsidR="004E1502" w:rsidRPr="00295E4B" w14:paraId="637C5D16" w14:textId="77777777" w:rsidTr="00301F09">
        <w:trPr>
          <w:gridAfter w:val="1"/>
          <w:wAfter w:w="263" w:type="dxa"/>
        </w:trPr>
        <w:tc>
          <w:tcPr>
            <w:tcW w:w="1941" w:type="dxa"/>
            <w:gridSpan w:val="4"/>
          </w:tcPr>
          <w:p w14:paraId="50CC4ECC" w14:textId="6CA199D3" w:rsidR="004E1502" w:rsidRPr="00295E4B" w:rsidRDefault="004E1502" w:rsidP="000B0AF9">
            <w:pPr>
              <w:pStyle w:val="Header1-Clauses"/>
              <w:numPr>
                <w:ilvl w:val="0"/>
                <w:numId w:val="61"/>
              </w:numPr>
              <w:suppressAutoHyphens/>
              <w:ind w:right="-108"/>
              <w:rPr>
                <w:sz w:val="20"/>
              </w:rPr>
            </w:pPr>
            <w:r>
              <w:rPr>
                <w:sz w:val="20"/>
              </w:rPr>
              <w:t>Коригування тендеру</w:t>
            </w:r>
          </w:p>
        </w:tc>
        <w:tc>
          <w:tcPr>
            <w:tcW w:w="7969" w:type="dxa"/>
            <w:gridSpan w:val="3"/>
          </w:tcPr>
          <w:p w14:paraId="48F7BF8D" w14:textId="0E972433" w:rsidR="004E1502" w:rsidRPr="00672C5C" w:rsidRDefault="004E1502" w:rsidP="004E1502">
            <w:pPr>
              <w:pStyle w:val="Header3-Paragraph"/>
              <w:numPr>
                <w:ilvl w:val="0"/>
                <w:numId w:val="0"/>
              </w:numPr>
              <w:autoSpaceDE w:val="0"/>
              <w:autoSpaceDN w:val="0"/>
              <w:adjustRightInd w:val="0"/>
              <w:ind w:left="516" w:right="1247" w:hanging="516"/>
              <w:rPr>
                <w:sz w:val="20"/>
              </w:rPr>
            </w:pPr>
            <w:r>
              <w:rPr>
                <w:sz w:val="20"/>
              </w:rPr>
              <w:t xml:space="preserve">24.1 </w:t>
            </w:r>
            <w:r w:rsidRPr="00F13909">
              <w:rPr>
                <w:sz w:val="20"/>
                <w:lang w:val="ru-RU"/>
              </w:rPr>
              <w:t xml:space="preserve">Для </w:t>
            </w:r>
            <w:proofErr w:type="spellStart"/>
            <w:r w:rsidRPr="00F13909">
              <w:rPr>
                <w:sz w:val="20"/>
                <w:lang w:val="ru-RU"/>
              </w:rPr>
              <w:t>цілей</w:t>
            </w:r>
            <w:proofErr w:type="spellEnd"/>
            <w:r w:rsidRPr="00F13909">
              <w:rPr>
                <w:sz w:val="20"/>
                <w:lang w:val="ru-RU"/>
              </w:rPr>
              <w:t xml:space="preserve"> </w:t>
            </w:r>
            <w:proofErr w:type="spellStart"/>
            <w:r w:rsidRPr="00F13909">
              <w:rPr>
                <w:sz w:val="20"/>
                <w:lang w:val="ru-RU"/>
              </w:rPr>
              <w:t>оцінки</w:t>
            </w:r>
            <w:proofErr w:type="spellEnd"/>
            <w:r w:rsidRPr="00F13909">
              <w:rPr>
                <w:sz w:val="20"/>
                <w:lang w:val="ru-RU"/>
              </w:rPr>
              <w:t xml:space="preserve"> та </w:t>
            </w:r>
            <w:proofErr w:type="spellStart"/>
            <w:r w:rsidRPr="00F13909">
              <w:rPr>
                <w:sz w:val="20"/>
                <w:lang w:val="ru-RU"/>
              </w:rPr>
              <w:t>порівняння</w:t>
            </w:r>
            <w:proofErr w:type="spellEnd"/>
            <w:r w:rsidRPr="00F13909">
              <w:rPr>
                <w:sz w:val="20"/>
                <w:lang w:val="ru-RU"/>
              </w:rPr>
              <w:t xml:space="preserve"> </w:t>
            </w:r>
            <w:r>
              <w:rPr>
                <w:sz w:val="20"/>
              </w:rPr>
              <w:t>Замовник має</w:t>
            </w:r>
            <w:r w:rsidRPr="00F13909">
              <w:rPr>
                <w:sz w:val="20"/>
                <w:lang w:val="ru-RU"/>
              </w:rPr>
              <w:t xml:space="preserve"> </w:t>
            </w:r>
            <w:r>
              <w:rPr>
                <w:sz w:val="20"/>
              </w:rPr>
              <w:t>с</w:t>
            </w:r>
            <w:proofErr w:type="spellStart"/>
            <w:r w:rsidRPr="00F13909">
              <w:rPr>
                <w:sz w:val="20"/>
                <w:lang w:val="ru-RU"/>
              </w:rPr>
              <w:t>коригу</w:t>
            </w:r>
            <w:proofErr w:type="spellEnd"/>
            <w:r>
              <w:rPr>
                <w:sz w:val="20"/>
              </w:rPr>
              <w:t>вати</w:t>
            </w:r>
            <w:r w:rsidRPr="00F13909">
              <w:rPr>
                <w:sz w:val="20"/>
                <w:lang w:val="ru-RU"/>
              </w:rPr>
              <w:t xml:space="preserve"> </w:t>
            </w:r>
            <w:proofErr w:type="spellStart"/>
            <w:r w:rsidRPr="00F13909">
              <w:rPr>
                <w:sz w:val="20"/>
                <w:lang w:val="ru-RU"/>
              </w:rPr>
              <w:t>ціни</w:t>
            </w:r>
            <w:proofErr w:type="spellEnd"/>
            <w:r w:rsidRPr="00F13909">
              <w:rPr>
                <w:sz w:val="20"/>
                <w:lang w:val="ru-RU"/>
              </w:rPr>
              <w:t xml:space="preserve"> </w:t>
            </w:r>
            <w:r>
              <w:rPr>
                <w:sz w:val="20"/>
              </w:rPr>
              <w:t>тендерів</w:t>
            </w:r>
            <w:r w:rsidRPr="00F13909">
              <w:rPr>
                <w:sz w:val="20"/>
                <w:lang w:val="ru-RU"/>
              </w:rPr>
              <w:t xml:space="preserve"> за </w:t>
            </w:r>
            <w:proofErr w:type="spellStart"/>
            <w:r w:rsidRPr="00F13909">
              <w:rPr>
                <w:sz w:val="20"/>
                <w:lang w:val="ru-RU"/>
              </w:rPr>
              <w:t>методологією</w:t>
            </w:r>
            <w:proofErr w:type="spellEnd"/>
            <w:r w:rsidRPr="00F13909">
              <w:rPr>
                <w:sz w:val="20"/>
                <w:lang w:val="ru-RU"/>
              </w:rPr>
              <w:t xml:space="preserve">, </w:t>
            </w:r>
            <w:proofErr w:type="spellStart"/>
            <w:r w:rsidRPr="00F13909">
              <w:rPr>
                <w:sz w:val="20"/>
                <w:lang w:val="ru-RU"/>
              </w:rPr>
              <w:t>зазначеною</w:t>
            </w:r>
            <w:proofErr w:type="spellEnd"/>
            <w:r w:rsidRPr="00F13909">
              <w:rPr>
                <w:sz w:val="20"/>
                <w:lang w:val="ru-RU"/>
              </w:rPr>
              <w:t xml:space="preserve"> в </w:t>
            </w:r>
            <w:proofErr w:type="spellStart"/>
            <w:r w:rsidRPr="00F13909">
              <w:rPr>
                <w:sz w:val="20"/>
                <w:lang w:val="ru-RU"/>
              </w:rPr>
              <w:t>підпункті</w:t>
            </w:r>
            <w:proofErr w:type="spellEnd"/>
            <w:r w:rsidRPr="00F13909">
              <w:rPr>
                <w:sz w:val="20"/>
                <w:lang w:val="ru-RU"/>
              </w:rPr>
              <w:t xml:space="preserve"> 22.5 </w:t>
            </w:r>
            <w:r>
              <w:rPr>
                <w:sz w:val="20"/>
              </w:rPr>
              <w:t>ІУТ</w:t>
            </w:r>
            <w:r w:rsidRPr="00F13909">
              <w:rPr>
                <w:sz w:val="20"/>
                <w:lang w:val="ru-RU"/>
              </w:rPr>
              <w:t xml:space="preserve"> </w:t>
            </w:r>
            <w:proofErr w:type="spellStart"/>
            <w:r w:rsidRPr="00F13909">
              <w:rPr>
                <w:sz w:val="20"/>
                <w:lang w:val="ru-RU"/>
              </w:rPr>
              <w:t>вище</w:t>
            </w:r>
            <w:proofErr w:type="spellEnd"/>
            <w:r w:rsidRPr="00F13909">
              <w:rPr>
                <w:sz w:val="20"/>
                <w:lang w:val="ru-RU"/>
              </w:rPr>
              <w:t>.</w:t>
            </w:r>
          </w:p>
        </w:tc>
      </w:tr>
      <w:tr w:rsidR="004E1502" w:rsidRPr="0075245F" w14:paraId="58730B07" w14:textId="77777777" w:rsidTr="00301F09">
        <w:trPr>
          <w:gridAfter w:val="1"/>
          <w:wAfter w:w="263" w:type="dxa"/>
        </w:trPr>
        <w:tc>
          <w:tcPr>
            <w:tcW w:w="1941" w:type="dxa"/>
            <w:gridSpan w:val="4"/>
          </w:tcPr>
          <w:p w14:paraId="52C4C9A8" w14:textId="57546569" w:rsidR="004E1502" w:rsidRPr="00295E4B" w:rsidRDefault="004E1502" w:rsidP="000B0AF9">
            <w:pPr>
              <w:pStyle w:val="Header1-Clauses"/>
              <w:numPr>
                <w:ilvl w:val="0"/>
                <w:numId w:val="61"/>
              </w:numPr>
              <w:suppressAutoHyphens/>
              <w:ind w:right="-108"/>
              <w:rPr>
                <w:sz w:val="20"/>
              </w:rPr>
            </w:pPr>
            <w:r>
              <w:rPr>
                <w:sz w:val="20"/>
              </w:rPr>
              <w:t>Кваліфікація учасника тендеру</w:t>
            </w:r>
          </w:p>
        </w:tc>
        <w:tc>
          <w:tcPr>
            <w:tcW w:w="7969" w:type="dxa"/>
            <w:gridSpan w:val="3"/>
          </w:tcPr>
          <w:p w14:paraId="6279099F" w14:textId="5BC33F6A" w:rsidR="004E1502" w:rsidRPr="00672C5C" w:rsidRDefault="004E1502" w:rsidP="004E1502">
            <w:pPr>
              <w:pStyle w:val="Header3-Paragraph"/>
              <w:numPr>
                <w:ilvl w:val="0"/>
                <w:numId w:val="0"/>
              </w:numPr>
              <w:autoSpaceDE w:val="0"/>
              <w:autoSpaceDN w:val="0"/>
              <w:adjustRightInd w:val="0"/>
              <w:ind w:left="516" w:right="1247" w:hanging="516"/>
              <w:rPr>
                <w:sz w:val="20"/>
              </w:rPr>
            </w:pPr>
            <w:r>
              <w:rPr>
                <w:sz w:val="20"/>
              </w:rPr>
              <w:t xml:space="preserve">25.1 </w:t>
            </w:r>
            <w:r w:rsidRPr="00EE7AD4">
              <w:rPr>
                <w:sz w:val="20"/>
              </w:rPr>
              <w:t>Замовник</w:t>
            </w:r>
            <w:r>
              <w:rPr>
                <w:sz w:val="20"/>
              </w:rPr>
              <w:t xml:space="preserve"> має визначити чи учасник тендеру, вибраний як такий, що подав найдешевшу оцінену та суттєво відповідну тендерну пропозицію</w:t>
            </w:r>
            <w:r w:rsidRPr="00EE7AD4">
              <w:rPr>
                <w:sz w:val="20"/>
              </w:rPr>
              <w:t xml:space="preserve">, відповідає кваліфікаційним критеріям, зазначеним у розділі II, </w:t>
            </w:r>
            <w:r>
              <w:rPr>
                <w:sz w:val="20"/>
              </w:rPr>
              <w:t>К</w:t>
            </w:r>
            <w:r w:rsidRPr="00EE7AD4">
              <w:rPr>
                <w:sz w:val="20"/>
              </w:rPr>
              <w:t>ритерії оцінки та кваліфікації.</w:t>
            </w:r>
          </w:p>
        </w:tc>
      </w:tr>
      <w:tr w:rsidR="004B1173" w:rsidRPr="00295E4B" w14:paraId="7BE1AEA1" w14:textId="77777777" w:rsidTr="00301F09">
        <w:trPr>
          <w:gridAfter w:val="1"/>
          <w:wAfter w:w="263" w:type="dxa"/>
        </w:trPr>
        <w:tc>
          <w:tcPr>
            <w:tcW w:w="1941" w:type="dxa"/>
            <w:gridSpan w:val="4"/>
          </w:tcPr>
          <w:tbl>
            <w:tblPr>
              <w:tblW w:w="10173" w:type="dxa"/>
              <w:tblLayout w:type="fixed"/>
              <w:tblLook w:val="0000" w:firstRow="0" w:lastRow="0" w:firstColumn="0" w:lastColumn="0" w:noHBand="0" w:noVBand="0"/>
            </w:tblPr>
            <w:tblGrid>
              <w:gridCol w:w="1978"/>
              <w:gridCol w:w="8195"/>
            </w:tblGrid>
            <w:tr w:rsidR="004B1173" w:rsidRPr="00295E4B" w14:paraId="5B515307" w14:textId="77777777" w:rsidTr="00672C5C">
              <w:tc>
                <w:tcPr>
                  <w:tcW w:w="1978" w:type="dxa"/>
                </w:tcPr>
                <w:p w14:paraId="3BA95042" w14:textId="7C408882" w:rsidR="004B1173" w:rsidRPr="00295E4B" w:rsidRDefault="004B1173" w:rsidP="000B0AF9">
                  <w:pPr>
                    <w:pStyle w:val="Header1-Clauses"/>
                    <w:numPr>
                      <w:ilvl w:val="0"/>
                      <w:numId w:val="30"/>
                    </w:numPr>
                    <w:tabs>
                      <w:tab w:val="clear" w:pos="432"/>
                      <w:tab w:val="num" w:pos="260"/>
                    </w:tabs>
                    <w:suppressAutoHyphens/>
                    <w:spacing w:after="200"/>
                    <w:ind w:left="260" w:right="-108" w:hanging="360"/>
                    <w:rPr>
                      <w:sz w:val="20"/>
                    </w:rPr>
                  </w:pPr>
                  <w:bookmarkStart w:id="165" w:name="_Toc192578451"/>
                  <w:bookmarkStart w:id="166" w:name="_Toc252632645"/>
                  <w:r w:rsidRPr="00295E4B">
                    <w:rPr>
                      <w:sz w:val="20"/>
                    </w:rPr>
                    <w:t>Право Замовника прийняти або відхилити будь-яку або всі Тендерні пропозиції</w:t>
                  </w:r>
                  <w:bookmarkEnd w:id="165"/>
                  <w:bookmarkEnd w:id="166"/>
                </w:p>
              </w:tc>
              <w:tc>
                <w:tcPr>
                  <w:tcW w:w="8195" w:type="dxa"/>
                </w:tcPr>
                <w:p w14:paraId="6978D35C" w14:textId="635B3290" w:rsidR="004B1173" w:rsidRPr="00295E4B" w:rsidRDefault="004B1173" w:rsidP="004B1173">
                  <w:pPr>
                    <w:pStyle w:val="Header3-Paragraph"/>
                    <w:numPr>
                      <w:ilvl w:val="0"/>
                      <w:numId w:val="0"/>
                    </w:numPr>
                    <w:suppressAutoHyphens/>
                    <w:ind w:left="516" w:right="-108" w:hanging="516"/>
                    <w:rPr>
                      <w:b/>
                      <w:sz w:val="20"/>
                    </w:rPr>
                  </w:pPr>
                </w:p>
              </w:tc>
            </w:tr>
          </w:tbl>
          <w:p w14:paraId="59EB0EE1" w14:textId="77777777" w:rsidR="004B1173" w:rsidRPr="00295E4B" w:rsidRDefault="004B1173" w:rsidP="004B1173">
            <w:pPr>
              <w:pStyle w:val="Header1-Clauses"/>
              <w:tabs>
                <w:tab w:val="num" w:pos="432"/>
              </w:tabs>
              <w:ind w:left="432" w:hanging="432"/>
              <w:rPr>
                <w:sz w:val="20"/>
              </w:rPr>
            </w:pPr>
          </w:p>
        </w:tc>
        <w:tc>
          <w:tcPr>
            <w:tcW w:w="7969" w:type="dxa"/>
            <w:gridSpan w:val="3"/>
          </w:tcPr>
          <w:p w14:paraId="29A6B7B0" w14:textId="7EE1EFCB" w:rsidR="004B1173" w:rsidRPr="00295E4B" w:rsidRDefault="004B1173" w:rsidP="004B1173">
            <w:pPr>
              <w:pStyle w:val="Header3-Paragraph"/>
              <w:numPr>
                <w:ilvl w:val="0"/>
                <w:numId w:val="0"/>
              </w:numPr>
              <w:suppressAutoHyphens/>
              <w:ind w:left="360" w:hanging="360"/>
              <w:rPr>
                <w:sz w:val="20"/>
              </w:rPr>
            </w:pPr>
            <w:r w:rsidRPr="00295E4B">
              <w:rPr>
                <w:sz w:val="20"/>
              </w:rPr>
              <w:t>2</w:t>
            </w:r>
            <w:r w:rsidR="00274A01" w:rsidRPr="00F13909">
              <w:rPr>
                <w:sz w:val="20"/>
                <w:lang w:val="ru-RU"/>
              </w:rPr>
              <w:t>6</w:t>
            </w:r>
            <w:r w:rsidRPr="00295E4B">
              <w:rPr>
                <w:sz w:val="20"/>
              </w:rPr>
              <w:t>.1 Замовник залишає за собою право прийняти або відхилити будь-яку Тендерну пропозицію, або анулювати процес тендер</w:t>
            </w:r>
            <w:r>
              <w:rPr>
                <w:sz w:val="20"/>
              </w:rPr>
              <w:t>у</w:t>
            </w:r>
            <w:r w:rsidRPr="00295E4B">
              <w:rPr>
                <w:sz w:val="20"/>
              </w:rPr>
              <w:t xml:space="preserve"> і відхилити всі Тендерні пропозиції в будь-який час до моменту присудження Контракту, при цьому не несучи ніякої відповідальності перед Учасниками тендер</w:t>
            </w:r>
            <w:r>
              <w:rPr>
                <w:sz w:val="20"/>
              </w:rPr>
              <w:t>у</w:t>
            </w:r>
            <w:r w:rsidRPr="00295E4B">
              <w:rPr>
                <w:sz w:val="20"/>
              </w:rPr>
              <w:t>. У разі анулювання тендер</w:t>
            </w:r>
            <w:r>
              <w:rPr>
                <w:sz w:val="20"/>
              </w:rPr>
              <w:t>у</w:t>
            </w:r>
            <w:r w:rsidRPr="00295E4B">
              <w:rPr>
                <w:sz w:val="20"/>
              </w:rPr>
              <w:t xml:space="preserve"> всі Тендерні пропозиції і, зокрема, гарантії участі в тендерах (забезпечення пропозицій), при їх наявності, повинні бути негайно повернуті Учасникам тендер</w:t>
            </w:r>
            <w:r>
              <w:rPr>
                <w:sz w:val="20"/>
              </w:rPr>
              <w:t>у</w:t>
            </w:r>
            <w:r w:rsidRPr="00295E4B">
              <w:rPr>
                <w:sz w:val="20"/>
              </w:rPr>
              <w:t>.</w:t>
            </w:r>
          </w:p>
        </w:tc>
      </w:tr>
      <w:tr w:rsidR="006E0479" w:rsidRPr="00295E4B" w14:paraId="4EF860A3" w14:textId="77777777" w:rsidTr="00301F09">
        <w:trPr>
          <w:gridAfter w:val="1"/>
          <w:wAfter w:w="263" w:type="dxa"/>
        </w:trPr>
        <w:tc>
          <w:tcPr>
            <w:tcW w:w="1941" w:type="dxa"/>
            <w:gridSpan w:val="4"/>
          </w:tcPr>
          <w:p w14:paraId="2565BCA7" w14:textId="77777777" w:rsidR="006E0479" w:rsidRPr="00295E4B" w:rsidRDefault="006E0479" w:rsidP="000A5C2C">
            <w:pPr>
              <w:pStyle w:val="Header1-Clauses"/>
              <w:suppressAutoHyphens/>
              <w:ind w:left="432" w:right="-108"/>
              <w:rPr>
                <w:sz w:val="20"/>
              </w:rPr>
            </w:pPr>
          </w:p>
        </w:tc>
        <w:tc>
          <w:tcPr>
            <w:tcW w:w="7969" w:type="dxa"/>
            <w:gridSpan w:val="3"/>
          </w:tcPr>
          <w:p w14:paraId="4B030C36" w14:textId="2603486E" w:rsidR="006E0479" w:rsidRPr="00295E4B" w:rsidRDefault="006E0479" w:rsidP="000B0AF9">
            <w:pPr>
              <w:pStyle w:val="Header3-Paragraph"/>
              <w:numPr>
                <w:ilvl w:val="1"/>
                <w:numId w:val="29"/>
              </w:numPr>
              <w:suppressAutoHyphens/>
              <w:jc w:val="center"/>
              <w:rPr>
                <w:sz w:val="20"/>
              </w:rPr>
            </w:pPr>
            <w:r>
              <w:rPr>
                <w:b/>
                <w:szCs w:val="24"/>
              </w:rPr>
              <w:t>Критерії присудження контракту</w:t>
            </w:r>
          </w:p>
        </w:tc>
      </w:tr>
      <w:tr w:rsidR="002C4BC2" w:rsidRPr="0075245F" w14:paraId="182FF9E8" w14:textId="77777777" w:rsidTr="00301F09">
        <w:trPr>
          <w:gridAfter w:val="1"/>
          <w:wAfter w:w="263" w:type="dxa"/>
        </w:trPr>
        <w:tc>
          <w:tcPr>
            <w:tcW w:w="1941" w:type="dxa"/>
            <w:gridSpan w:val="4"/>
          </w:tcPr>
          <w:p w14:paraId="1BF55292" w14:textId="77777777" w:rsidR="002C4BC2" w:rsidRPr="00295E4B" w:rsidRDefault="002C4BC2" w:rsidP="000B0AF9">
            <w:pPr>
              <w:pStyle w:val="Header1-Clauses"/>
              <w:numPr>
                <w:ilvl w:val="0"/>
                <w:numId w:val="56"/>
              </w:numPr>
              <w:suppressAutoHyphens/>
              <w:ind w:right="-108"/>
              <w:rPr>
                <w:sz w:val="20"/>
              </w:rPr>
            </w:pPr>
            <w:r w:rsidRPr="00295E4B">
              <w:rPr>
                <w:sz w:val="20"/>
              </w:rPr>
              <w:t>Критерії укладання контракту</w:t>
            </w:r>
          </w:p>
          <w:p w14:paraId="2D6D7D16" w14:textId="77777777" w:rsidR="002C4BC2" w:rsidRPr="00295E4B" w:rsidRDefault="002C4BC2" w:rsidP="004A7E25">
            <w:pPr>
              <w:pStyle w:val="Header1-Clauses"/>
              <w:tabs>
                <w:tab w:val="num" w:pos="432"/>
              </w:tabs>
              <w:rPr>
                <w:sz w:val="20"/>
              </w:rPr>
            </w:pPr>
          </w:p>
        </w:tc>
        <w:tc>
          <w:tcPr>
            <w:tcW w:w="7969" w:type="dxa"/>
            <w:gridSpan w:val="3"/>
          </w:tcPr>
          <w:p w14:paraId="5C648ADC" w14:textId="3CB92D0B" w:rsidR="002C4BC2" w:rsidRPr="00295E4B" w:rsidRDefault="002C4BC2" w:rsidP="00672C5C">
            <w:pPr>
              <w:pStyle w:val="Header3-Paragraph"/>
              <w:numPr>
                <w:ilvl w:val="0"/>
                <w:numId w:val="0"/>
              </w:numPr>
              <w:suppressAutoHyphens/>
              <w:ind w:left="360" w:hanging="360"/>
              <w:rPr>
                <w:rFonts w:eastAsia="Calibri" w:cs="Arial"/>
                <w:color w:val="000000"/>
                <w:sz w:val="20"/>
              </w:rPr>
            </w:pPr>
            <w:r w:rsidRPr="00295E4B">
              <w:rPr>
                <w:sz w:val="20"/>
              </w:rPr>
              <w:t>2</w:t>
            </w:r>
            <w:r w:rsidR="00274A01" w:rsidRPr="00F13909">
              <w:rPr>
                <w:sz w:val="20"/>
              </w:rPr>
              <w:t>7</w:t>
            </w:r>
            <w:r>
              <w:rPr>
                <w:sz w:val="20"/>
              </w:rPr>
              <w:t>.</w:t>
            </w:r>
            <w:r w:rsidRPr="00295E4B">
              <w:rPr>
                <w:sz w:val="20"/>
              </w:rPr>
              <w:t>1 Замовник</w:t>
            </w:r>
            <w:r w:rsidR="00C248CC" w:rsidRPr="00F13909">
              <w:rPr>
                <w:sz w:val="20"/>
              </w:rPr>
              <w:t xml:space="preserve"> </w:t>
            </w:r>
            <w:r w:rsidRPr="00295E4B">
              <w:rPr>
                <w:sz w:val="20"/>
              </w:rPr>
              <w:t>укладе</w:t>
            </w:r>
            <w:r w:rsidR="00C248CC" w:rsidRPr="00F13909">
              <w:rPr>
                <w:sz w:val="20"/>
              </w:rPr>
              <w:t xml:space="preserve"> </w:t>
            </w:r>
            <w:r w:rsidR="0036425F">
              <w:rPr>
                <w:sz w:val="20"/>
              </w:rPr>
              <w:t>К</w:t>
            </w:r>
            <w:r w:rsidRPr="00295E4B">
              <w:rPr>
                <w:sz w:val="20"/>
              </w:rPr>
              <w:t>онтракт</w:t>
            </w:r>
            <w:r w:rsidR="00C248CC" w:rsidRPr="00F13909">
              <w:rPr>
                <w:sz w:val="20"/>
              </w:rPr>
              <w:t xml:space="preserve"> </w:t>
            </w:r>
            <w:r w:rsidRPr="00295E4B">
              <w:rPr>
                <w:sz w:val="20"/>
              </w:rPr>
              <w:t xml:space="preserve">з </w:t>
            </w:r>
            <w:r w:rsidR="0036425F">
              <w:rPr>
                <w:sz w:val="20"/>
              </w:rPr>
              <w:t>У</w:t>
            </w:r>
            <w:r w:rsidR="0036425F" w:rsidRPr="00295E4B">
              <w:rPr>
                <w:sz w:val="20"/>
              </w:rPr>
              <w:t>часником</w:t>
            </w:r>
            <w:r w:rsidR="0036425F" w:rsidRPr="00F13909">
              <w:rPr>
                <w:sz w:val="20"/>
              </w:rPr>
              <w:t xml:space="preserve"> </w:t>
            </w:r>
            <w:r w:rsidRPr="00295E4B">
              <w:rPr>
                <w:sz w:val="20"/>
              </w:rPr>
              <w:t>тендеру,</w:t>
            </w:r>
            <w:r w:rsidR="00C248CC" w:rsidRPr="00F13909">
              <w:rPr>
                <w:sz w:val="20"/>
              </w:rPr>
              <w:t xml:space="preserve"> </w:t>
            </w:r>
            <w:r w:rsidRPr="00295E4B">
              <w:rPr>
                <w:sz w:val="20"/>
              </w:rPr>
              <w:t>чия цінова пропозиція є</w:t>
            </w:r>
            <w:r w:rsidR="00C248CC" w:rsidRPr="00F13909">
              <w:rPr>
                <w:sz w:val="20"/>
              </w:rPr>
              <w:t xml:space="preserve"> </w:t>
            </w:r>
            <w:r w:rsidRPr="00295E4B">
              <w:rPr>
                <w:sz w:val="20"/>
              </w:rPr>
              <w:t>найнижчою та суттєво відповідає</w:t>
            </w:r>
            <w:r w:rsidR="00C248CC" w:rsidRPr="00F13909">
              <w:rPr>
                <w:sz w:val="20"/>
              </w:rPr>
              <w:t xml:space="preserve"> </w:t>
            </w:r>
            <w:r w:rsidRPr="00295E4B">
              <w:rPr>
                <w:sz w:val="20"/>
              </w:rPr>
              <w:t>Тендерній</w:t>
            </w:r>
            <w:r w:rsidR="00C248CC" w:rsidRPr="00F13909">
              <w:rPr>
                <w:sz w:val="20"/>
              </w:rPr>
              <w:t xml:space="preserve"> </w:t>
            </w:r>
            <w:r w:rsidRPr="00295E4B">
              <w:rPr>
                <w:sz w:val="20"/>
              </w:rPr>
              <w:t>документації, у разі якщо</w:t>
            </w:r>
            <w:r w:rsidR="00C248CC" w:rsidRPr="00F13909">
              <w:rPr>
                <w:sz w:val="20"/>
              </w:rPr>
              <w:t xml:space="preserve"> </w:t>
            </w:r>
            <w:r w:rsidRPr="00295E4B">
              <w:rPr>
                <w:sz w:val="20"/>
              </w:rPr>
              <w:t xml:space="preserve">встановлено, що </w:t>
            </w:r>
            <w:r w:rsidR="00422C74" w:rsidRPr="00F13909">
              <w:rPr>
                <w:sz w:val="20"/>
              </w:rPr>
              <w:t>Учасник тендеру</w:t>
            </w:r>
            <w:r w:rsidR="00422C74" w:rsidRPr="00295E4B">
              <w:rPr>
                <w:sz w:val="20"/>
              </w:rPr>
              <w:t xml:space="preserve"> </w:t>
            </w:r>
            <w:r w:rsidRPr="00295E4B">
              <w:rPr>
                <w:sz w:val="20"/>
              </w:rPr>
              <w:t>є кваліфікованим</w:t>
            </w:r>
            <w:r w:rsidR="00C248CC" w:rsidRPr="00F13909">
              <w:rPr>
                <w:sz w:val="20"/>
              </w:rPr>
              <w:t xml:space="preserve"> </w:t>
            </w:r>
            <w:r w:rsidRPr="00295E4B">
              <w:rPr>
                <w:sz w:val="20"/>
              </w:rPr>
              <w:t>для задовільного виконання</w:t>
            </w:r>
            <w:r w:rsidR="0036425F">
              <w:rPr>
                <w:sz w:val="20"/>
              </w:rPr>
              <w:t xml:space="preserve"> К</w:t>
            </w:r>
            <w:r w:rsidRPr="00295E4B">
              <w:rPr>
                <w:sz w:val="20"/>
              </w:rPr>
              <w:t>онтракту.</w:t>
            </w:r>
          </w:p>
        </w:tc>
      </w:tr>
      <w:tr w:rsidR="004B1173" w:rsidRPr="00295E4B" w14:paraId="7384D2F4" w14:textId="77777777" w:rsidTr="00301F09">
        <w:trPr>
          <w:gridAfter w:val="1"/>
          <w:wAfter w:w="263" w:type="dxa"/>
          <w:trHeight w:val="1403"/>
        </w:trPr>
        <w:tc>
          <w:tcPr>
            <w:tcW w:w="1941" w:type="dxa"/>
            <w:gridSpan w:val="4"/>
          </w:tcPr>
          <w:tbl>
            <w:tblPr>
              <w:tblW w:w="9958" w:type="dxa"/>
              <w:tblLayout w:type="fixed"/>
              <w:tblLook w:val="0000" w:firstRow="0" w:lastRow="0" w:firstColumn="0" w:lastColumn="0" w:noHBand="0" w:noVBand="0"/>
            </w:tblPr>
            <w:tblGrid>
              <w:gridCol w:w="1850"/>
              <w:gridCol w:w="8108"/>
            </w:tblGrid>
            <w:tr w:rsidR="004B1173" w:rsidRPr="00295E4B" w14:paraId="61B80709" w14:textId="77777777" w:rsidTr="00672C5C">
              <w:trPr>
                <w:trHeight w:val="1403"/>
              </w:trPr>
              <w:tc>
                <w:tcPr>
                  <w:tcW w:w="1850" w:type="dxa"/>
                </w:tcPr>
                <w:p w14:paraId="039306E9" w14:textId="77777777" w:rsidR="004B1173" w:rsidRPr="00295E4B" w:rsidRDefault="004B1173" w:rsidP="000B0AF9">
                  <w:pPr>
                    <w:pStyle w:val="Header1-Clauses"/>
                    <w:numPr>
                      <w:ilvl w:val="0"/>
                      <w:numId w:val="57"/>
                    </w:numPr>
                    <w:suppressAutoHyphens/>
                    <w:spacing w:after="200"/>
                    <w:ind w:right="-108"/>
                    <w:rPr>
                      <w:sz w:val="20"/>
                    </w:rPr>
                  </w:pPr>
                  <w:r w:rsidRPr="00295E4B">
                    <w:rPr>
                      <w:sz w:val="20"/>
                    </w:rPr>
                    <w:t>Зміни в обсягах в момент присудження Контракту</w:t>
                  </w:r>
                </w:p>
              </w:tc>
              <w:tc>
                <w:tcPr>
                  <w:tcW w:w="8108" w:type="dxa"/>
                </w:tcPr>
                <w:p w14:paraId="3A7CD304" w14:textId="4FE90449" w:rsidR="004B1173" w:rsidRPr="00295E4B" w:rsidRDefault="004B1173" w:rsidP="004B1173">
                  <w:pPr>
                    <w:pStyle w:val="Header3-Paragraph"/>
                    <w:numPr>
                      <w:ilvl w:val="0"/>
                      <w:numId w:val="0"/>
                    </w:numPr>
                    <w:suppressAutoHyphens/>
                    <w:ind w:left="516" w:right="-108" w:hanging="516"/>
                    <w:rPr>
                      <w:b/>
                      <w:sz w:val="20"/>
                    </w:rPr>
                  </w:pPr>
                </w:p>
              </w:tc>
            </w:tr>
          </w:tbl>
          <w:p w14:paraId="6BF2C227" w14:textId="77777777" w:rsidR="004B1173" w:rsidRPr="00295E4B" w:rsidRDefault="004B1173" w:rsidP="004B1173">
            <w:pPr>
              <w:pStyle w:val="Header1-Clauses"/>
              <w:tabs>
                <w:tab w:val="num" w:pos="432"/>
              </w:tabs>
              <w:ind w:left="432" w:hanging="432"/>
              <w:rPr>
                <w:sz w:val="20"/>
              </w:rPr>
            </w:pPr>
          </w:p>
        </w:tc>
        <w:tc>
          <w:tcPr>
            <w:tcW w:w="7969" w:type="dxa"/>
            <w:gridSpan w:val="3"/>
          </w:tcPr>
          <w:p w14:paraId="5B0F42DC" w14:textId="2701C0DC" w:rsidR="004B1173" w:rsidRPr="00295E4B" w:rsidRDefault="004B1173" w:rsidP="004B1173">
            <w:pPr>
              <w:pStyle w:val="Header3-Paragraph"/>
              <w:numPr>
                <w:ilvl w:val="0"/>
                <w:numId w:val="0"/>
              </w:numPr>
              <w:suppressAutoHyphens/>
              <w:ind w:left="360" w:hanging="360"/>
              <w:rPr>
                <w:sz w:val="20"/>
              </w:rPr>
            </w:pPr>
            <w:r w:rsidRPr="00295E4B">
              <w:rPr>
                <w:sz w:val="20"/>
              </w:rPr>
              <w:t>2</w:t>
            </w:r>
            <w:r w:rsidR="00274A01" w:rsidRPr="00F13909">
              <w:rPr>
                <w:sz w:val="20"/>
                <w:lang w:val="ru-RU"/>
              </w:rPr>
              <w:t>8</w:t>
            </w:r>
            <w:r w:rsidRPr="00295E4B">
              <w:rPr>
                <w:sz w:val="20"/>
              </w:rPr>
              <w:t xml:space="preserve">.1 Замовник залишає за собою право під час присудження Контракту збільшувати або зменшувати обсяги поставок, зазначені у Вимогах, в діапазоні до </w:t>
            </w:r>
            <w:r w:rsidRPr="00591910">
              <w:rPr>
                <w:b/>
                <w:sz w:val="20"/>
              </w:rPr>
              <w:t>20%</w:t>
            </w:r>
            <w:r w:rsidRPr="00295E4B">
              <w:rPr>
                <w:sz w:val="20"/>
              </w:rPr>
              <w:t>, при цьому не змінюючи ставки та ціни на устаткування та роботи, та інші умови постачання.</w:t>
            </w:r>
          </w:p>
        </w:tc>
      </w:tr>
      <w:tr w:rsidR="002C4BC2" w:rsidRPr="00457B95" w14:paraId="2952619E" w14:textId="77777777" w:rsidTr="00301F09">
        <w:trPr>
          <w:gridBefore w:val="1"/>
          <w:gridAfter w:val="1"/>
          <w:wBefore w:w="226" w:type="dxa"/>
          <w:wAfter w:w="263" w:type="dxa"/>
        </w:trPr>
        <w:tc>
          <w:tcPr>
            <w:tcW w:w="1715" w:type="dxa"/>
            <w:gridSpan w:val="3"/>
          </w:tcPr>
          <w:p w14:paraId="499DBD19" w14:textId="7BF8B216" w:rsidR="002C4BC2" w:rsidRPr="00E44BFC" w:rsidRDefault="00097064" w:rsidP="000B0AF9">
            <w:pPr>
              <w:pStyle w:val="Sub-ClauseText"/>
              <w:numPr>
                <w:ilvl w:val="0"/>
                <w:numId w:val="58"/>
              </w:numPr>
              <w:spacing w:before="0"/>
              <w:jc w:val="left"/>
              <w:rPr>
                <w:sz w:val="20"/>
              </w:rPr>
            </w:pPr>
            <w:bookmarkStart w:id="167" w:name="_Toc438438865"/>
            <w:bookmarkStart w:id="168" w:name="_Toc438532659"/>
            <w:bookmarkStart w:id="169" w:name="_Toc438734009"/>
            <w:bookmarkStart w:id="170" w:name="_Toc438907045"/>
            <w:bookmarkStart w:id="171" w:name="_Toc438907244"/>
            <w:r>
              <w:rPr>
                <w:b/>
                <w:sz w:val="20"/>
              </w:rPr>
              <w:t xml:space="preserve">Повідомлення про </w:t>
            </w:r>
            <w:r>
              <w:rPr>
                <w:b/>
                <w:sz w:val="20"/>
              </w:rPr>
              <w:lastRenderedPageBreak/>
              <w:t>присудження</w:t>
            </w:r>
            <w:bookmarkEnd w:id="167"/>
            <w:bookmarkEnd w:id="168"/>
            <w:bookmarkEnd w:id="169"/>
            <w:bookmarkEnd w:id="170"/>
            <w:bookmarkEnd w:id="171"/>
            <w:r w:rsidR="002C4BC2" w:rsidRPr="00F77E79">
              <w:rPr>
                <w:b/>
                <w:sz w:val="20"/>
                <w:lang w:val="en-GB"/>
              </w:rPr>
              <w:t xml:space="preserve"> </w:t>
            </w:r>
          </w:p>
        </w:tc>
        <w:tc>
          <w:tcPr>
            <w:tcW w:w="7969" w:type="dxa"/>
            <w:gridSpan w:val="3"/>
          </w:tcPr>
          <w:p w14:paraId="436C35A2" w14:textId="095084CD" w:rsidR="002C4BC2" w:rsidRPr="00672C5C" w:rsidRDefault="002C4BC2">
            <w:pPr>
              <w:pStyle w:val="Header3-Paragraph"/>
              <w:numPr>
                <w:ilvl w:val="0"/>
                <w:numId w:val="0"/>
              </w:numPr>
              <w:autoSpaceDE w:val="0"/>
              <w:autoSpaceDN w:val="0"/>
              <w:adjustRightInd w:val="0"/>
              <w:ind w:left="516" w:hanging="516"/>
              <w:rPr>
                <w:sz w:val="20"/>
                <w:lang w:val="ru-RU"/>
              </w:rPr>
            </w:pPr>
            <w:r w:rsidRPr="00672C5C">
              <w:rPr>
                <w:sz w:val="20"/>
                <w:lang w:val="ru-RU"/>
              </w:rPr>
              <w:lastRenderedPageBreak/>
              <w:t>2</w:t>
            </w:r>
            <w:r w:rsidR="00274A01" w:rsidRPr="00F13909">
              <w:rPr>
                <w:sz w:val="20"/>
                <w:lang w:val="ru-RU"/>
              </w:rPr>
              <w:t>9</w:t>
            </w:r>
            <w:r w:rsidRPr="00672C5C">
              <w:rPr>
                <w:sz w:val="20"/>
                <w:lang w:val="ru-RU"/>
              </w:rPr>
              <w:t>.1</w:t>
            </w:r>
            <w:r w:rsidRPr="00F77E79">
              <w:rPr>
                <w:sz w:val="20"/>
              </w:rPr>
              <w:tab/>
            </w:r>
            <w:r w:rsidR="00097064">
              <w:rPr>
                <w:sz w:val="20"/>
              </w:rPr>
              <w:t xml:space="preserve">До закінчення терміну дійсності </w:t>
            </w:r>
            <w:r w:rsidR="00422C74">
              <w:rPr>
                <w:sz w:val="20"/>
              </w:rPr>
              <w:t xml:space="preserve">тендерних пропозицій </w:t>
            </w:r>
            <w:r w:rsidR="00097064">
              <w:rPr>
                <w:sz w:val="20"/>
              </w:rPr>
              <w:t>Замовник повинен</w:t>
            </w:r>
            <w:r w:rsidR="00265216">
              <w:rPr>
                <w:sz w:val="20"/>
              </w:rPr>
              <w:t xml:space="preserve"> письмово</w:t>
            </w:r>
            <w:r w:rsidR="00097064">
              <w:rPr>
                <w:sz w:val="20"/>
              </w:rPr>
              <w:t xml:space="preserve"> повідомити успішному Учаснику,</w:t>
            </w:r>
            <w:r w:rsidR="00265216">
              <w:rPr>
                <w:sz w:val="20"/>
              </w:rPr>
              <w:t xml:space="preserve"> що його тендер був прийнятий</w:t>
            </w:r>
            <w:r w:rsidRPr="00672C5C">
              <w:rPr>
                <w:sz w:val="20"/>
                <w:lang w:val="ru-RU"/>
              </w:rPr>
              <w:t>.</w:t>
            </w:r>
          </w:p>
        </w:tc>
      </w:tr>
      <w:tr w:rsidR="002C4BC2" w:rsidRPr="00457B95" w14:paraId="4EB21BDB" w14:textId="77777777" w:rsidTr="00301F09">
        <w:trPr>
          <w:gridBefore w:val="1"/>
          <w:gridAfter w:val="1"/>
          <w:wBefore w:w="226" w:type="dxa"/>
          <w:wAfter w:w="263" w:type="dxa"/>
        </w:trPr>
        <w:tc>
          <w:tcPr>
            <w:tcW w:w="1715" w:type="dxa"/>
            <w:gridSpan w:val="3"/>
          </w:tcPr>
          <w:p w14:paraId="5877B51A" w14:textId="77777777" w:rsidR="002C4BC2" w:rsidRPr="00E44BFC" w:rsidRDefault="002C4BC2" w:rsidP="00E44BFC">
            <w:pPr>
              <w:pStyle w:val="Sub-ClauseText"/>
              <w:jc w:val="left"/>
              <w:rPr>
                <w:sz w:val="20"/>
              </w:rPr>
            </w:pPr>
          </w:p>
        </w:tc>
        <w:tc>
          <w:tcPr>
            <w:tcW w:w="7969" w:type="dxa"/>
            <w:gridSpan w:val="3"/>
          </w:tcPr>
          <w:p w14:paraId="036B83F6" w14:textId="71036DE2" w:rsidR="002C4BC2" w:rsidRPr="00672C5C" w:rsidRDefault="002C4BC2" w:rsidP="00E44BFC">
            <w:pPr>
              <w:pStyle w:val="Header3-Paragraph"/>
              <w:numPr>
                <w:ilvl w:val="0"/>
                <w:numId w:val="0"/>
              </w:numPr>
              <w:autoSpaceDE w:val="0"/>
              <w:autoSpaceDN w:val="0"/>
              <w:adjustRightInd w:val="0"/>
              <w:ind w:left="516" w:hanging="516"/>
              <w:rPr>
                <w:sz w:val="20"/>
                <w:lang w:val="ru-RU"/>
              </w:rPr>
            </w:pPr>
            <w:r w:rsidRPr="00672C5C">
              <w:rPr>
                <w:sz w:val="20"/>
                <w:lang w:val="ru-RU"/>
              </w:rPr>
              <w:t>2</w:t>
            </w:r>
            <w:r w:rsidR="00274A01" w:rsidRPr="00F13909">
              <w:rPr>
                <w:sz w:val="20"/>
                <w:lang w:val="ru-RU"/>
              </w:rPr>
              <w:t>9</w:t>
            </w:r>
            <w:r w:rsidRPr="00672C5C">
              <w:rPr>
                <w:sz w:val="20"/>
                <w:lang w:val="ru-RU"/>
              </w:rPr>
              <w:t>.2</w:t>
            </w:r>
            <w:r w:rsidRPr="00F77E79">
              <w:rPr>
                <w:sz w:val="20"/>
              </w:rPr>
              <w:tab/>
            </w:r>
            <w:r w:rsidR="00265216">
              <w:rPr>
                <w:sz w:val="20"/>
              </w:rPr>
              <w:t>До підписання формального контракту, повідомлення про його присудження складає юридично зобов’язуючий Контракт</w:t>
            </w:r>
            <w:r w:rsidRPr="00672C5C">
              <w:rPr>
                <w:sz w:val="20"/>
                <w:lang w:val="ru-RU"/>
              </w:rPr>
              <w:t>.</w:t>
            </w:r>
          </w:p>
        </w:tc>
      </w:tr>
      <w:tr w:rsidR="002C4BC2" w:rsidRPr="00457B95" w14:paraId="761EA260" w14:textId="77777777" w:rsidTr="00301F09">
        <w:trPr>
          <w:gridBefore w:val="1"/>
          <w:gridAfter w:val="1"/>
          <w:wBefore w:w="226" w:type="dxa"/>
          <w:wAfter w:w="263" w:type="dxa"/>
        </w:trPr>
        <w:tc>
          <w:tcPr>
            <w:tcW w:w="1715" w:type="dxa"/>
            <w:gridSpan w:val="3"/>
          </w:tcPr>
          <w:p w14:paraId="21E36FD6" w14:textId="77777777" w:rsidR="002C4BC2" w:rsidRPr="00672C5C" w:rsidRDefault="002C4BC2" w:rsidP="004A7E25">
            <w:pPr>
              <w:pStyle w:val="Sub-ClauseText"/>
              <w:jc w:val="left"/>
              <w:rPr>
                <w:sz w:val="20"/>
                <w:lang w:val="ru-RU"/>
              </w:rPr>
            </w:pPr>
          </w:p>
        </w:tc>
        <w:tc>
          <w:tcPr>
            <w:tcW w:w="7969" w:type="dxa"/>
            <w:gridSpan w:val="3"/>
          </w:tcPr>
          <w:p w14:paraId="2D461EF7" w14:textId="2B9B66E5" w:rsidR="002C4BC2" w:rsidRPr="00672C5C" w:rsidRDefault="002C4BC2" w:rsidP="00E44BFC">
            <w:pPr>
              <w:pStyle w:val="Header3-Paragraph"/>
              <w:numPr>
                <w:ilvl w:val="0"/>
                <w:numId w:val="0"/>
              </w:numPr>
              <w:autoSpaceDE w:val="0"/>
              <w:autoSpaceDN w:val="0"/>
              <w:adjustRightInd w:val="0"/>
              <w:ind w:left="516" w:hanging="516"/>
              <w:rPr>
                <w:rFonts w:ascii="Times" w:hAnsi="Times"/>
                <w:b/>
                <w:sz w:val="20"/>
                <w:lang w:val="ru-RU"/>
              </w:rPr>
            </w:pPr>
            <w:r w:rsidRPr="00672C5C">
              <w:rPr>
                <w:sz w:val="20"/>
                <w:lang w:val="ru-RU"/>
              </w:rPr>
              <w:t>2</w:t>
            </w:r>
            <w:r w:rsidR="00274A01" w:rsidRPr="00F13909">
              <w:rPr>
                <w:sz w:val="20"/>
                <w:lang w:val="ru-RU"/>
              </w:rPr>
              <w:t>9</w:t>
            </w:r>
            <w:r w:rsidRPr="00672C5C">
              <w:rPr>
                <w:sz w:val="20"/>
                <w:lang w:val="ru-RU"/>
              </w:rPr>
              <w:t>.3</w:t>
            </w:r>
            <w:r w:rsidRPr="00F77E79">
              <w:rPr>
                <w:sz w:val="20"/>
              </w:rPr>
              <w:tab/>
            </w:r>
            <w:r w:rsidR="00265216">
              <w:rPr>
                <w:sz w:val="20"/>
              </w:rPr>
              <w:t xml:space="preserve">Одночасно Замовник повинен повідомити всім іншим Учасникам тендеру про його результати, вказавши </w:t>
            </w:r>
            <w:r w:rsidR="0056285F">
              <w:rPr>
                <w:sz w:val="20"/>
              </w:rPr>
              <w:t>ім’я</w:t>
            </w:r>
            <w:r w:rsidR="00265216">
              <w:rPr>
                <w:sz w:val="20"/>
              </w:rPr>
              <w:t xml:space="preserve"> переможного Учасника та ціну, що була ним запропонована. Після отримання такого повідомлення, ці Учасники </w:t>
            </w:r>
            <w:r w:rsidR="0056285F">
              <w:rPr>
                <w:sz w:val="20"/>
              </w:rPr>
              <w:t>можуть письмово запросити у Замовника роз’яснення стосовно причин, за яких їх тендери не були вибрані. Замовник повинен письмово та нагально відповісти будь-якому Учаснику, що запросив роз’яснення</w:t>
            </w:r>
            <w:r w:rsidRPr="00672C5C">
              <w:rPr>
                <w:sz w:val="20"/>
                <w:lang w:val="ru-RU"/>
              </w:rPr>
              <w:t>.</w:t>
            </w:r>
          </w:p>
        </w:tc>
      </w:tr>
      <w:tr w:rsidR="002C4BC2" w:rsidRPr="00457B95" w14:paraId="01DB3380" w14:textId="77777777" w:rsidTr="00301F09">
        <w:trPr>
          <w:gridBefore w:val="1"/>
          <w:gridAfter w:val="1"/>
          <w:wBefore w:w="226" w:type="dxa"/>
          <w:wAfter w:w="263" w:type="dxa"/>
        </w:trPr>
        <w:tc>
          <w:tcPr>
            <w:tcW w:w="1715" w:type="dxa"/>
            <w:gridSpan w:val="3"/>
          </w:tcPr>
          <w:p w14:paraId="10482301" w14:textId="0DDB103C" w:rsidR="002C4BC2" w:rsidRPr="00F77E79" w:rsidRDefault="0056285F" w:rsidP="000B0AF9">
            <w:pPr>
              <w:pStyle w:val="Sub-ClauseText"/>
              <w:numPr>
                <w:ilvl w:val="0"/>
                <w:numId w:val="58"/>
              </w:numPr>
              <w:tabs>
                <w:tab w:val="clear" w:pos="432"/>
                <w:tab w:val="num" w:pos="352"/>
              </w:tabs>
              <w:jc w:val="left"/>
              <w:rPr>
                <w:b/>
                <w:sz w:val="20"/>
                <w:lang w:val="en-GB"/>
              </w:rPr>
            </w:pPr>
            <w:bookmarkStart w:id="172" w:name="_Toc438438867"/>
            <w:bookmarkStart w:id="173" w:name="_Toc438532661"/>
            <w:bookmarkStart w:id="174" w:name="_Toc438734011"/>
            <w:bookmarkStart w:id="175" w:name="_Toc438907047"/>
            <w:bookmarkStart w:id="176" w:name="_Toc438907246"/>
            <w:r>
              <w:rPr>
                <w:b/>
                <w:sz w:val="20"/>
              </w:rPr>
              <w:t>Підписання контракту</w:t>
            </w:r>
            <w:bookmarkEnd w:id="172"/>
            <w:bookmarkEnd w:id="173"/>
            <w:bookmarkEnd w:id="174"/>
            <w:bookmarkEnd w:id="175"/>
            <w:bookmarkEnd w:id="176"/>
          </w:p>
        </w:tc>
        <w:tc>
          <w:tcPr>
            <w:tcW w:w="7969" w:type="dxa"/>
            <w:gridSpan w:val="3"/>
          </w:tcPr>
          <w:p w14:paraId="3A73A705" w14:textId="03C73956" w:rsidR="002C4BC2" w:rsidRPr="00672C5C" w:rsidRDefault="00AC1002" w:rsidP="00E44BFC">
            <w:pPr>
              <w:pStyle w:val="Header3-Paragraph"/>
              <w:numPr>
                <w:ilvl w:val="0"/>
                <w:numId w:val="0"/>
              </w:numPr>
              <w:autoSpaceDE w:val="0"/>
              <w:autoSpaceDN w:val="0"/>
              <w:adjustRightInd w:val="0"/>
              <w:ind w:left="516" w:hanging="516"/>
              <w:rPr>
                <w:sz w:val="20"/>
                <w:lang w:val="ru-RU"/>
              </w:rPr>
            </w:pPr>
            <w:r w:rsidRPr="00F13909">
              <w:rPr>
                <w:sz w:val="20"/>
                <w:lang w:val="ru-RU"/>
              </w:rPr>
              <w:t>30</w:t>
            </w:r>
            <w:r w:rsidR="002C4BC2" w:rsidRPr="00672C5C">
              <w:rPr>
                <w:sz w:val="20"/>
                <w:lang w:val="ru-RU"/>
              </w:rPr>
              <w:t>.1</w:t>
            </w:r>
            <w:r w:rsidR="002C4BC2" w:rsidRPr="00F77E79">
              <w:rPr>
                <w:sz w:val="20"/>
              </w:rPr>
              <w:tab/>
            </w:r>
            <w:r w:rsidR="0056285F">
              <w:rPr>
                <w:sz w:val="20"/>
              </w:rPr>
              <w:t xml:space="preserve">Зразу ж </w:t>
            </w:r>
            <w:r w:rsidR="009D6BAB">
              <w:rPr>
                <w:sz w:val="20"/>
              </w:rPr>
              <w:t>і</w:t>
            </w:r>
            <w:r w:rsidR="0056285F">
              <w:rPr>
                <w:sz w:val="20"/>
              </w:rPr>
              <w:t>з повідомленням Замовник має вислати успішному Учаснику тендеру Контракт для підписання</w:t>
            </w:r>
            <w:r w:rsidR="002C4BC2" w:rsidRPr="00672C5C">
              <w:rPr>
                <w:sz w:val="20"/>
                <w:lang w:val="ru-RU"/>
              </w:rPr>
              <w:t>.</w:t>
            </w:r>
          </w:p>
        </w:tc>
      </w:tr>
      <w:tr w:rsidR="002C4BC2" w:rsidRPr="00457B95" w14:paraId="304D2B74" w14:textId="77777777" w:rsidTr="00301F09">
        <w:trPr>
          <w:gridBefore w:val="1"/>
          <w:gridAfter w:val="1"/>
          <w:wBefore w:w="226" w:type="dxa"/>
          <w:wAfter w:w="263" w:type="dxa"/>
          <w:trHeight w:val="426"/>
        </w:trPr>
        <w:tc>
          <w:tcPr>
            <w:tcW w:w="1715" w:type="dxa"/>
            <w:gridSpan w:val="3"/>
          </w:tcPr>
          <w:p w14:paraId="51537051" w14:textId="77777777" w:rsidR="002C4BC2" w:rsidRPr="00F77E79" w:rsidRDefault="002C4BC2" w:rsidP="004A7E25">
            <w:pPr>
              <w:rPr>
                <w:sz w:val="20"/>
              </w:rPr>
            </w:pPr>
          </w:p>
        </w:tc>
        <w:tc>
          <w:tcPr>
            <w:tcW w:w="7969" w:type="dxa"/>
            <w:gridSpan w:val="3"/>
          </w:tcPr>
          <w:p w14:paraId="0908C3D3" w14:textId="0CEF3910" w:rsidR="002C4BC2" w:rsidRPr="00672C5C" w:rsidRDefault="00AC1002" w:rsidP="00E44BFC">
            <w:pPr>
              <w:pStyle w:val="Header3-Paragraph"/>
              <w:numPr>
                <w:ilvl w:val="0"/>
                <w:numId w:val="0"/>
              </w:numPr>
              <w:autoSpaceDE w:val="0"/>
              <w:autoSpaceDN w:val="0"/>
              <w:adjustRightInd w:val="0"/>
              <w:ind w:left="516" w:hanging="516"/>
              <w:rPr>
                <w:sz w:val="20"/>
                <w:lang w:val="ru-RU"/>
              </w:rPr>
            </w:pPr>
            <w:r w:rsidRPr="00F13909">
              <w:rPr>
                <w:sz w:val="20"/>
                <w:lang w:val="ru-RU"/>
              </w:rPr>
              <w:t>30</w:t>
            </w:r>
            <w:r w:rsidR="002C4BC2" w:rsidRPr="00672C5C">
              <w:rPr>
                <w:sz w:val="20"/>
                <w:lang w:val="ru-RU"/>
              </w:rPr>
              <w:t>.2</w:t>
            </w:r>
            <w:r w:rsidR="002C4BC2" w:rsidRPr="00F77E79">
              <w:rPr>
                <w:sz w:val="20"/>
              </w:rPr>
              <w:tab/>
            </w:r>
            <w:r w:rsidR="0056285F">
              <w:rPr>
                <w:sz w:val="20"/>
              </w:rPr>
              <w:t>Успішний Учасник тендеру повинен підписати, поставити дату та повернути Контракт Замовнику у двадцяти восьми (28) денний термін</w:t>
            </w:r>
            <w:r w:rsidR="002C4BC2" w:rsidRPr="00672C5C">
              <w:rPr>
                <w:sz w:val="20"/>
                <w:lang w:val="ru-RU"/>
              </w:rPr>
              <w:t>.</w:t>
            </w:r>
          </w:p>
        </w:tc>
      </w:tr>
      <w:tr w:rsidR="002C4BC2" w:rsidRPr="003B18F0" w14:paraId="266F2142" w14:textId="77777777" w:rsidTr="00301F09">
        <w:trPr>
          <w:gridBefore w:val="1"/>
          <w:gridAfter w:val="1"/>
          <w:wBefore w:w="226" w:type="dxa"/>
          <w:wAfter w:w="263" w:type="dxa"/>
        </w:trPr>
        <w:tc>
          <w:tcPr>
            <w:tcW w:w="1715" w:type="dxa"/>
            <w:gridSpan w:val="3"/>
          </w:tcPr>
          <w:p w14:paraId="34F93E14" w14:textId="16FC49DA" w:rsidR="002C4BC2" w:rsidRPr="003B18F0" w:rsidRDefault="003F5BE9" w:rsidP="000B0AF9">
            <w:pPr>
              <w:pStyle w:val="Sub-ClauseText"/>
              <w:numPr>
                <w:ilvl w:val="0"/>
                <w:numId w:val="58"/>
              </w:numPr>
              <w:tabs>
                <w:tab w:val="clear" w:pos="432"/>
                <w:tab w:val="num" w:pos="352"/>
              </w:tabs>
              <w:jc w:val="left"/>
              <w:rPr>
                <w:b/>
                <w:sz w:val="20"/>
                <w:lang w:val="en-GB"/>
              </w:rPr>
            </w:pPr>
            <w:r>
              <w:rPr>
                <w:b/>
                <w:sz w:val="20"/>
              </w:rPr>
              <w:t>Гарантія</w:t>
            </w:r>
            <w:r w:rsidRPr="003B18F0">
              <w:rPr>
                <w:b/>
                <w:sz w:val="20"/>
              </w:rPr>
              <w:t xml:space="preserve"> </w:t>
            </w:r>
            <w:r w:rsidR="006265DA" w:rsidRPr="003B18F0">
              <w:rPr>
                <w:b/>
                <w:sz w:val="20"/>
              </w:rPr>
              <w:t>виконання</w:t>
            </w:r>
          </w:p>
        </w:tc>
        <w:tc>
          <w:tcPr>
            <w:tcW w:w="7969" w:type="dxa"/>
            <w:gridSpan w:val="3"/>
          </w:tcPr>
          <w:p w14:paraId="58CF5EA7" w14:textId="7C7139F1" w:rsidR="002C4BC2" w:rsidRPr="003B18F0" w:rsidRDefault="00A2681A" w:rsidP="00E44BFC">
            <w:pPr>
              <w:pStyle w:val="Header3-Paragraph"/>
              <w:numPr>
                <w:ilvl w:val="0"/>
                <w:numId w:val="0"/>
              </w:numPr>
              <w:autoSpaceDE w:val="0"/>
              <w:autoSpaceDN w:val="0"/>
              <w:adjustRightInd w:val="0"/>
              <w:ind w:left="516" w:hanging="516"/>
              <w:rPr>
                <w:rFonts w:ascii="Times New Roman Bold" w:hAnsi="Times New Roman Bold"/>
                <w:b/>
                <w:sz w:val="20"/>
                <w:lang w:val="ru-RU"/>
              </w:rPr>
            </w:pPr>
            <w:r>
              <w:rPr>
                <w:sz w:val="20"/>
                <w:lang w:val="ru-RU"/>
              </w:rPr>
              <w:t>31.1</w:t>
            </w:r>
            <w:r w:rsidR="006265DA" w:rsidRPr="003B18F0">
              <w:rPr>
                <w:sz w:val="20"/>
              </w:rPr>
              <w:t xml:space="preserve">Протягом двадцяти восьми (28) днів після отримання повідомлення про присудження Контракту, успішний Учасник повинен надати </w:t>
            </w:r>
            <w:r w:rsidR="003F5BE9">
              <w:rPr>
                <w:sz w:val="20"/>
              </w:rPr>
              <w:t>Гарантію</w:t>
            </w:r>
            <w:r w:rsidR="003F5BE9" w:rsidRPr="003B18F0">
              <w:rPr>
                <w:sz w:val="20"/>
              </w:rPr>
              <w:t xml:space="preserve"> </w:t>
            </w:r>
            <w:r w:rsidR="006265DA" w:rsidRPr="003B18F0">
              <w:rPr>
                <w:sz w:val="20"/>
              </w:rPr>
              <w:t xml:space="preserve">виконання у відповідності до умов Контракту. </w:t>
            </w:r>
          </w:p>
        </w:tc>
      </w:tr>
      <w:tr w:rsidR="002C4BC2" w:rsidRPr="003B18F0" w14:paraId="61FFC486" w14:textId="77777777" w:rsidTr="00301F09">
        <w:trPr>
          <w:gridBefore w:val="1"/>
          <w:gridAfter w:val="1"/>
          <w:wBefore w:w="226" w:type="dxa"/>
          <w:wAfter w:w="263" w:type="dxa"/>
        </w:trPr>
        <w:tc>
          <w:tcPr>
            <w:tcW w:w="1715" w:type="dxa"/>
            <w:gridSpan w:val="3"/>
          </w:tcPr>
          <w:p w14:paraId="105BACBB" w14:textId="77777777" w:rsidR="002C4BC2" w:rsidRPr="003B18F0" w:rsidRDefault="002C4BC2" w:rsidP="004A7E25">
            <w:pPr>
              <w:pStyle w:val="explanatorynotes"/>
              <w:jc w:val="left"/>
              <w:rPr>
                <w:rFonts w:ascii="Times New Roman" w:hAnsi="Times New Roman"/>
                <w:b/>
                <w:lang w:val="ru-RU"/>
              </w:rPr>
            </w:pPr>
          </w:p>
        </w:tc>
        <w:tc>
          <w:tcPr>
            <w:tcW w:w="7969" w:type="dxa"/>
            <w:gridSpan w:val="3"/>
          </w:tcPr>
          <w:p w14:paraId="27FE4DEA" w14:textId="1A07BF54" w:rsidR="002C4BC2" w:rsidRPr="003B18F0" w:rsidRDefault="00A2681A" w:rsidP="00331C13">
            <w:pPr>
              <w:pStyle w:val="Header3-Paragraph"/>
              <w:numPr>
                <w:ilvl w:val="0"/>
                <w:numId w:val="0"/>
              </w:numPr>
              <w:autoSpaceDE w:val="0"/>
              <w:autoSpaceDN w:val="0"/>
              <w:adjustRightInd w:val="0"/>
              <w:ind w:left="516" w:hanging="516"/>
              <w:rPr>
                <w:sz w:val="20"/>
                <w:lang w:val="ru-RU"/>
              </w:rPr>
            </w:pPr>
            <w:r>
              <w:rPr>
                <w:sz w:val="20"/>
                <w:lang w:val="ru-RU"/>
              </w:rPr>
              <w:t>31.2</w:t>
            </w:r>
            <w:r w:rsidR="002C4BC2" w:rsidRPr="003B18F0">
              <w:rPr>
                <w:sz w:val="20"/>
              </w:rPr>
              <w:tab/>
            </w:r>
            <w:r w:rsidR="006A0A88" w:rsidRPr="003B18F0">
              <w:rPr>
                <w:sz w:val="20"/>
              </w:rPr>
              <w:t>Не подання успішним Учасником тендеру вище-згадано</w:t>
            </w:r>
            <w:r w:rsidR="00BD407F">
              <w:rPr>
                <w:sz w:val="20"/>
              </w:rPr>
              <w:t>ї</w:t>
            </w:r>
            <w:r w:rsidR="006A0A88" w:rsidRPr="003B18F0">
              <w:rPr>
                <w:sz w:val="20"/>
              </w:rPr>
              <w:t xml:space="preserve"> </w:t>
            </w:r>
            <w:r w:rsidR="00BD407F">
              <w:rPr>
                <w:sz w:val="20"/>
              </w:rPr>
              <w:t>Гарантії</w:t>
            </w:r>
            <w:r w:rsidR="00BD407F" w:rsidRPr="003B18F0">
              <w:rPr>
                <w:sz w:val="20"/>
              </w:rPr>
              <w:t xml:space="preserve"> </w:t>
            </w:r>
            <w:r w:rsidR="006A0A88" w:rsidRPr="003B18F0">
              <w:rPr>
                <w:sz w:val="20"/>
              </w:rPr>
              <w:t>виконання чи не підпис</w:t>
            </w:r>
            <w:r w:rsidR="002752AA" w:rsidRPr="003B18F0">
              <w:rPr>
                <w:sz w:val="20"/>
              </w:rPr>
              <w:t>ання Контракту складає достатню</w:t>
            </w:r>
            <w:r w:rsidR="006A0A88" w:rsidRPr="003B18F0">
              <w:rPr>
                <w:sz w:val="20"/>
              </w:rPr>
              <w:t xml:space="preserve"> умову для анулювання присудження Контракту. У такому випадку Замовник може присудити Контракт наступному найменшому тендеру, що є суттєво відповідним та Замовник встановив, що Учасник тендеру є кваліфікованим для задовільного виконання Контракту</w:t>
            </w:r>
            <w:r w:rsidR="002C4BC2" w:rsidRPr="003B18F0">
              <w:rPr>
                <w:sz w:val="20"/>
                <w:lang w:val="ru-RU"/>
              </w:rPr>
              <w:t>.</w:t>
            </w:r>
          </w:p>
        </w:tc>
      </w:tr>
      <w:tr w:rsidR="002C4BC2" w:rsidRPr="0015057B" w14:paraId="3F6E4215" w14:textId="77777777" w:rsidTr="00301F09">
        <w:trPr>
          <w:gridAfter w:val="1"/>
          <w:wAfter w:w="263" w:type="dxa"/>
        </w:trPr>
        <w:tc>
          <w:tcPr>
            <w:tcW w:w="1941" w:type="dxa"/>
            <w:gridSpan w:val="4"/>
          </w:tcPr>
          <w:p w14:paraId="2C234390" w14:textId="77777777" w:rsidR="002C4BC2" w:rsidRPr="003B18F0" w:rsidRDefault="002C4BC2" w:rsidP="004A7E25">
            <w:pPr>
              <w:pStyle w:val="Header1-Clauses"/>
              <w:spacing w:after="200"/>
              <w:rPr>
                <w:sz w:val="20"/>
              </w:rPr>
            </w:pPr>
          </w:p>
        </w:tc>
        <w:tc>
          <w:tcPr>
            <w:tcW w:w="7969" w:type="dxa"/>
            <w:gridSpan w:val="3"/>
          </w:tcPr>
          <w:p w14:paraId="5FE3C0F4" w14:textId="28A04D0C" w:rsidR="002C4BC2" w:rsidRPr="00672C5C" w:rsidRDefault="002C4BC2" w:rsidP="00234465">
            <w:pPr>
              <w:pStyle w:val="Header3-Paragraph"/>
              <w:numPr>
                <w:ilvl w:val="0"/>
                <w:numId w:val="0"/>
              </w:numPr>
              <w:autoSpaceDE w:val="0"/>
              <w:autoSpaceDN w:val="0"/>
              <w:adjustRightInd w:val="0"/>
              <w:ind w:left="516" w:hanging="516"/>
              <w:rPr>
                <w:rFonts w:eastAsia="Calibri" w:cs="Arial"/>
                <w:b/>
                <w:i/>
                <w:color w:val="000000"/>
                <w:sz w:val="20"/>
                <w:lang w:val="ru-RU"/>
              </w:rPr>
            </w:pPr>
          </w:p>
        </w:tc>
      </w:tr>
      <w:tr w:rsidR="002C4BC2" w:rsidRPr="00295E4B" w14:paraId="7ACBD7DF" w14:textId="77777777" w:rsidTr="00301F09">
        <w:trPr>
          <w:gridAfter w:val="1"/>
          <w:wAfter w:w="263" w:type="dxa"/>
        </w:trPr>
        <w:tc>
          <w:tcPr>
            <w:tcW w:w="1941" w:type="dxa"/>
            <w:gridSpan w:val="4"/>
          </w:tcPr>
          <w:p w14:paraId="03E9F99F" w14:textId="77777777" w:rsidR="002C4BC2" w:rsidRPr="00295E4B" w:rsidRDefault="002C4BC2" w:rsidP="00E44BFC">
            <w:pPr>
              <w:pStyle w:val="Header1-Clauses"/>
              <w:suppressAutoHyphens/>
              <w:spacing w:after="200"/>
              <w:ind w:left="432" w:right="-108"/>
              <w:rPr>
                <w:sz w:val="20"/>
              </w:rPr>
            </w:pPr>
          </w:p>
        </w:tc>
        <w:tc>
          <w:tcPr>
            <w:tcW w:w="7969" w:type="dxa"/>
            <w:gridSpan w:val="3"/>
          </w:tcPr>
          <w:p w14:paraId="421A0202" w14:textId="77777777" w:rsidR="002C4BC2" w:rsidRPr="00295E4B" w:rsidRDefault="002C4BC2" w:rsidP="004B1173">
            <w:pPr>
              <w:pStyle w:val="Header3-Paragraph"/>
              <w:numPr>
                <w:ilvl w:val="0"/>
                <w:numId w:val="0"/>
              </w:numPr>
              <w:suppressAutoHyphens/>
              <w:ind w:left="360" w:hanging="360"/>
              <w:rPr>
                <w:sz w:val="20"/>
              </w:rPr>
            </w:pPr>
          </w:p>
        </w:tc>
      </w:tr>
    </w:tbl>
    <w:p w14:paraId="79257B59" w14:textId="77777777" w:rsidR="00285058" w:rsidRPr="00295E4B" w:rsidRDefault="00285058">
      <w:pPr>
        <w:rPr>
          <w:rFonts w:ascii="Times New Roman" w:hAnsi="Times New Roman"/>
          <w:sz w:val="28"/>
          <w:szCs w:val="28"/>
          <w:lang w:val="uk-UA"/>
        </w:rPr>
      </w:pPr>
    </w:p>
    <w:p w14:paraId="2DF9F08E" w14:textId="77777777" w:rsidR="00FE0A99" w:rsidRPr="00295E4B" w:rsidRDefault="00285058">
      <w:pPr>
        <w:rPr>
          <w:rFonts w:ascii="Times New Roman" w:hAnsi="Times New Roman"/>
          <w:sz w:val="28"/>
          <w:szCs w:val="28"/>
          <w:lang w:val="uk-UA"/>
        </w:rPr>
      </w:pPr>
      <w:r w:rsidRPr="00295E4B">
        <w:rPr>
          <w:rFonts w:ascii="Times New Roman" w:hAnsi="Times New Roman"/>
          <w:sz w:val="28"/>
          <w:szCs w:val="28"/>
          <w:lang w:val="uk-UA"/>
        </w:rPr>
        <w:br w:type="page"/>
      </w:r>
    </w:p>
    <w:tbl>
      <w:tblPr>
        <w:tblW w:w="9574" w:type="dxa"/>
        <w:tblInd w:w="-34" w:type="dxa"/>
        <w:tblLayout w:type="fixed"/>
        <w:tblLook w:val="0000" w:firstRow="0" w:lastRow="0" w:firstColumn="0" w:lastColumn="0" w:noHBand="0" w:noVBand="0"/>
      </w:tblPr>
      <w:tblGrid>
        <w:gridCol w:w="34"/>
        <w:gridCol w:w="15"/>
        <w:gridCol w:w="795"/>
        <w:gridCol w:w="291"/>
        <w:gridCol w:w="7620"/>
        <w:gridCol w:w="743"/>
        <w:gridCol w:w="34"/>
        <w:gridCol w:w="42"/>
      </w:tblGrid>
      <w:tr w:rsidR="00FE0A99" w:rsidRPr="0075245F" w14:paraId="366F18ED" w14:textId="77777777" w:rsidTr="004250D4">
        <w:trPr>
          <w:gridAfter w:val="1"/>
          <w:wAfter w:w="42" w:type="dxa"/>
          <w:cantSplit/>
          <w:trHeight w:val="1260"/>
        </w:trPr>
        <w:tc>
          <w:tcPr>
            <w:tcW w:w="9532" w:type="dxa"/>
            <w:gridSpan w:val="7"/>
            <w:tcBorders>
              <w:top w:val="nil"/>
            </w:tcBorders>
            <w:vAlign w:val="center"/>
          </w:tcPr>
          <w:p w14:paraId="688E4EBA" w14:textId="77777777" w:rsidR="00FE0A99" w:rsidRPr="00E44BFC" w:rsidRDefault="00B94E40" w:rsidP="004D2105">
            <w:pPr>
              <w:pStyle w:val="aa"/>
              <w:suppressAutoHyphens/>
              <w:jc w:val="left"/>
              <w:rPr>
                <w:sz w:val="36"/>
                <w:szCs w:val="36"/>
              </w:rPr>
            </w:pPr>
            <w:bookmarkStart w:id="177" w:name="_Toc438266925"/>
            <w:bookmarkStart w:id="178" w:name="_Toc438267899"/>
            <w:bookmarkStart w:id="179" w:name="_Toc438366666"/>
            <w:bookmarkStart w:id="180" w:name="_Toc438954444"/>
            <w:bookmarkStart w:id="181" w:name="_Toc252632596"/>
            <w:bookmarkStart w:id="182" w:name="_Toc516155944"/>
            <w:r w:rsidRPr="00E44BFC">
              <w:rPr>
                <w:sz w:val="36"/>
                <w:szCs w:val="36"/>
              </w:rPr>
              <w:lastRenderedPageBreak/>
              <w:t>Р</w:t>
            </w:r>
            <w:r w:rsidR="00FE0A99" w:rsidRPr="00E44BFC">
              <w:rPr>
                <w:sz w:val="36"/>
                <w:szCs w:val="36"/>
              </w:rPr>
              <w:t xml:space="preserve">озділ II. </w:t>
            </w:r>
            <w:r w:rsidR="00E14E62" w:rsidRPr="00E44BFC">
              <w:rPr>
                <w:sz w:val="36"/>
                <w:szCs w:val="36"/>
              </w:rPr>
              <w:t>Критерії оцінки та к</w:t>
            </w:r>
            <w:r w:rsidR="00FE0A99" w:rsidRPr="00E44BFC">
              <w:rPr>
                <w:sz w:val="36"/>
                <w:szCs w:val="36"/>
              </w:rPr>
              <w:t>валіфікаці</w:t>
            </w:r>
            <w:r w:rsidR="00E14E62" w:rsidRPr="00E44BFC">
              <w:rPr>
                <w:sz w:val="36"/>
                <w:szCs w:val="36"/>
              </w:rPr>
              <w:t>ї</w:t>
            </w:r>
            <w:bookmarkEnd w:id="177"/>
            <w:bookmarkEnd w:id="178"/>
            <w:bookmarkEnd w:id="179"/>
            <w:bookmarkEnd w:id="180"/>
            <w:bookmarkEnd w:id="181"/>
            <w:bookmarkEnd w:id="182"/>
          </w:p>
        </w:tc>
      </w:tr>
      <w:tr w:rsidR="00FE0A99" w:rsidRPr="00295E4B" w14:paraId="52ADB36E" w14:textId="77777777" w:rsidTr="004250D4">
        <w:tblPrEx>
          <w:tblLook w:val="01E0" w:firstRow="1" w:lastRow="1" w:firstColumn="1" w:lastColumn="1" w:noHBand="0" w:noVBand="0"/>
        </w:tblPrEx>
        <w:trPr>
          <w:gridBefore w:val="1"/>
          <w:gridAfter w:val="2"/>
          <w:wBefore w:w="34" w:type="dxa"/>
          <w:wAfter w:w="76" w:type="dxa"/>
        </w:trPr>
        <w:tc>
          <w:tcPr>
            <w:tcW w:w="9464" w:type="dxa"/>
            <w:gridSpan w:val="5"/>
          </w:tcPr>
          <w:p w14:paraId="5F1C1064" w14:textId="77777777" w:rsidR="00FE0A99" w:rsidRPr="00295E4B" w:rsidRDefault="00FE0A99" w:rsidP="00295E4B">
            <w:pPr>
              <w:suppressAutoHyphens/>
              <w:spacing w:before="120" w:after="120" w:line="240" w:lineRule="auto"/>
              <w:jc w:val="center"/>
              <w:rPr>
                <w:rFonts w:ascii="Times New Roman" w:hAnsi="Times New Roman"/>
                <w:sz w:val="28"/>
                <w:szCs w:val="28"/>
                <w:lang w:val="uk-UA"/>
              </w:rPr>
            </w:pPr>
            <w:r w:rsidRPr="00295E4B">
              <w:rPr>
                <w:rFonts w:ascii="Times New Roman" w:hAnsi="Times New Roman"/>
                <w:b/>
                <w:iCs/>
                <w:sz w:val="28"/>
                <w:szCs w:val="28"/>
                <w:lang w:val="uk-UA"/>
              </w:rPr>
              <w:t>Критерії та методи оцін</w:t>
            </w:r>
            <w:r w:rsidR="00E14E62" w:rsidRPr="00295E4B">
              <w:rPr>
                <w:rFonts w:ascii="Times New Roman" w:hAnsi="Times New Roman"/>
                <w:b/>
                <w:iCs/>
                <w:sz w:val="28"/>
                <w:szCs w:val="28"/>
                <w:lang w:val="uk-UA"/>
              </w:rPr>
              <w:t>ки</w:t>
            </w:r>
          </w:p>
        </w:tc>
      </w:tr>
      <w:tr w:rsidR="004250D4" w:rsidRPr="009538AB" w:rsidDel="005928E7" w14:paraId="6ED1AA32" w14:textId="77777777" w:rsidTr="004250D4">
        <w:tblPrEx>
          <w:tblLook w:val="01E0" w:firstRow="1" w:lastRow="1" w:firstColumn="1" w:lastColumn="1" w:noHBand="0" w:noVBand="0"/>
        </w:tblPrEx>
        <w:trPr>
          <w:gridBefore w:val="2"/>
          <w:wBefore w:w="49" w:type="dxa"/>
          <w:trHeight w:val="224"/>
        </w:trPr>
        <w:tc>
          <w:tcPr>
            <w:tcW w:w="795" w:type="dxa"/>
          </w:tcPr>
          <w:p w14:paraId="3A18BBFE" w14:textId="77777777" w:rsidR="004250D4" w:rsidRPr="00A801C8" w:rsidRDefault="004250D4" w:rsidP="00DE2837">
            <w:pPr>
              <w:spacing w:before="120" w:after="120"/>
              <w:rPr>
                <w:rFonts w:ascii="Times New Roman" w:hAnsi="Times New Roman"/>
                <w:b/>
                <w:sz w:val="20"/>
                <w:lang w:val="uk-UA"/>
              </w:rPr>
            </w:pPr>
          </w:p>
        </w:tc>
        <w:tc>
          <w:tcPr>
            <w:tcW w:w="8730" w:type="dxa"/>
            <w:gridSpan w:val="5"/>
          </w:tcPr>
          <w:p w14:paraId="61F0D2BE" w14:textId="77777777" w:rsidR="004250D4" w:rsidRPr="00A801C8" w:rsidDel="005928E7" w:rsidRDefault="004250D4" w:rsidP="00DE2837">
            <w:pPr>
              <w:keepNext/>
              <w:spacing w:before="120" w:after="120"/>
              <w:ind w:left="11" w:hanging="11"/>
              <w:rPr>
                <w:rFonts w:ascii="Times New Roman" w:hAnsi="Times New Roman"/>
                <w:b/>
                <w:sz w:val="20"/>
                <w:lang w:val="uk-UA"/>
              </w:rPr>
            </w:pPr>
            <w:r w:rsidRPr="00A801C8">
              <w:rPr>
                <w:rFonts w:ascii="Times New Roman" w:hAnsi="Times New Roman"/>
                <w:iCs/>
                <w:sz w:val="20"/>
                <w:lang w:val="uk-UA"/>
              </w:rPr>
              <w:t>Оцінка тендерних пропозицій та виправлення арифметичних помилок повинн</w:t>
            </w:r>
            <w:r>
              <w:rPr>
                <w:rFonts w:ascii="Times New Roman" w:hAnsi="Times New Roman"/>
                <w:iCs/>
                <w:sz w:val="20"/>
                <w:lang w:val="uk-UA"/>
              </w:rPr>
              <w:t>і</w:t>
            </w:r>
            <w:r w:rsidRPr="00A801C8">
              <w:rPr>
                <w:rFonts w:ascii="Times New Roman" w:hAnsi="Times New Roman"/>
                <w:iCs/>
                <w:sz w:val="20"/>
                <w:lang w:val="uk-UA"/>
              </w:rPr>
              <w:t xml:space="preserve"> здійснюватися </w:t>
            </w:r>
            <w:r>
              <w:rPr>
                <w:rFonts w:ascii="Times New Roman" w:hAnsi="Times New Roman"/>
                <w:iCs/>
                <w:sz w:val="20"/>
                <w:lang w:val="uk-UA"/>
              </w:rPr>
              <w:t>Замовником</w:t>
            </w:r>
            <w:r w:rsidRPr="00A801C8">
              <w:rPr>
                <w:rFonts w:ascii="Times New Roman" w:hAnsi="Times New Roman"/>
                <w:iCs/>
                <w:sz w:val="20"/>
                <w:lang w:val="uk-UA"/>
              </w:rPr>
              <w:t xml:space="preserve"> відповідно до наступної методології:</w:t>
            </w:r>
          </w:p>
        </w:tc>
      </w:tr>
      <w:tr w:rsidR="004250D4" w:rsidRPr="009538AB" w14:paraId="3408B816" w14:textId="77777777" w:rsidTr="004250D4">
        <w:tblPrEx>
          <w:tblLook w:val="01E0" w:firstRow="1" w:lastRow="1" w:firstColumn="1" w:lastColumn="1" w:noHBand="0" w:noVBand="0"/>
        </w:tblPrEx>
        <w:trPr>
          <w:gridBefore w:val="2"/>
          <w:wBefore w:w="49" w:type="dxa"/>
        </w:trPr>
        <w:tc>
          <w:tcPr>
            <w:tcW w:w="795" w:type="dxa"/>
          </w:tcPr>
          <w:p w14:paraId="7C7B44EF" w14:textId="77777777" w:rsidR="004250D4" w:rsidRPr="00A801C8" w:rsidRDefault="004250D4" w:rsidP="00DE2837">
            <w:pPr>
              <w:spacing w:before="120" w:after="120"/>
              <w:rPr>
                <w:rFonts w:ascii="Times New Roman" w:hAnsi="Times New Roman"/>
                <w:b/>
                <w:iCs/>
                <w:sz w:val="20"/>
                <w:lang w:val="uk-UA"/>
              </w:rPr>
            </w:pPr>
            <w:r w:rsidRPr="00A801C8">
              <w:rPr>
                <w:rFonts w:ascii="Times New Roman" w:hAnsi="Times New Roman"/>
                <w:b/>
                <w:iCs/>
                <w:sz w:val="20"/>
                <w:lang w:val="uk-UA"/>
              </w:rPr>
              <w:t>1)</w:t>
            </w:r>
          </w:p>
        </w:tc>
        <w:tc>
          <w:tcPr>
            <w:tcW w:w="8730" w:type="dxa"/>
            <w:gridSpan w:val="5"/>
          </w:tcPr>
          <w:p w14:paraId="20107FEF" w14:textId="77777777" w:rsidR="004250D4" w:rsidRPr="00A801C8" w:rsidRDefault="004250D4" w:rsidP="00DE2837">
            <w:pPr>
              <w:spacing w:before="120" w:after="120"/>
              <w:rPr>
                <w:rFonts w:ascii="Times New Roman" w:hAnsi="Times New Roman"/>
                <w:b/>
                <w:iCs/>
                <w:sz w:val="20"/>
                <w:lang w:val="uk-UA"/>
              </w:rPr>
            </w:pPr>
            <w:r>
              <w:rPr>
                <w:rFonts w:ascii="Times New Roman" w:hAnsi="Times New Roman"/>
                <w:b/>
                <w:iCs/>
                <w:sz w:val="20"/>
                <w:lang w:val="uk-UA"/>
              </w:rPr>
              <w:t>Знижки</w:t>
            </w:r>
            <w:r w:rsidRPr="00A801C8">
              <w:rPr>
                <w:rFonts w:ascii="Times New Roman" w:hAnsi="Times New Roman"/>
                <w:b/>
                <w:iCs/>
                <w:sz w:val="20"/>
                <w:lang w:val="uk-UA"/>
              </w:rPr>
              <w:t xml:space="preserve"> </w:t>
            </w:r>
          </w:p>
        </w:tc>
      </w:tr>
      <w:tr w:rsidR="004250D4" w:rsidRPr="009538AB" w14:paraId="2B915238" w14:textId="77777777" w:rsidTr="004250D4">
        <w:tblPrEx>
          <w:tblLook w:val="01E0" w:firstRow="1" w:lastRow="1" w:firstColumn="1" w:lastColumn="1" w:noHBand="0" w:noVBand="0"/>
        </w:tblPrEx>
        <w:trPr>
          <w:gridBefore w:val="2"/>
          <w:wBefore w:w="49" w:type="dxa"/>
        </w:trPr>
        <w:tc>
          <w:tcPr>
            <w:tcW w:w="795" w:type="dxa"/>
          </w:tcPr>
          <w:p w14:paraId="4D8AE9AD" w14:textId="77777777" w:rsidR="004250D4" w:rsidRPr="00A801C8" w:rsidRDefault="004250D4" w:rsidP="00DE2837">
            <w:pPr>
              <w:spacing w:before="120" w:after="120"/>
              <w:jc w:val="center"/>
              <w:rPr>
                <w:rFonts w:ascii="Times New Roman" w:hAnsi="Times New Roman"/>
                <w:sz w:val="20"/>
                <w:lang w:val="uk-UA"/>
              </w:rPr>
            </w:pPr>
          </w:p>
        </w:tc>
        <w:tc>
          <w:tcPr>
            <w:tcW w:w="8730" w:type="dxa"/>
            <w:gridSpan w:val="5"/>
          </w:tcPr>
          <w:p w14:paraId="653368D6" w14:textId="77777777" w:rsidR="004250D4" w:rsidRPr="00A801C8" w:rsidRDefault="004250D4" w:rsidP="00DE2837">
            <w:pPr>
              <w:spacing w:before="120" w:after="120"/>
              <w:rPr>
                <w:rFonts w:ascii="Times New Roman" w:hAnsi="Times New Roman"/>
                <w:sz w:val="20"/>
                <w:lang w:val="uk-UA"/>
              </w:rPr>
            </w:pPr>
            <w:r>
              <w:rPr>
                <w:rFonts w:ascii="Times New Roman" w:hAnsi="Times New Roman"/>
                <w:sz w:val="20"/>
                <w:lang w:val="uk-UA"/>
              </w:rPr>
              <w:t>Замовник</w:t>
            </w:r>
            <w:r w:rsidRPr="00F00560">
              <w:rPr>
                <w:rFonts w:ascii="Times New Roman" w:hAnsi="Times New Roman"/>
                <w:sz w:val="20"/>
                <w:lang w:val="uk-UA"/>
              </w:rPr>
              <w:t xml:space="preserve"> відкоригу</w:t>
            </w:r>
            <w:r>
              <w:rPr>
                <w:rFonts w:ascii="Times New Roman" w:hAnsi="Times New Roman"/>
                <w:sz w:val="20"/>
                <w:lang w:val="uk-UA"/>
              </w:rPr>
              <w:t>є</w:t>
            </w:r>
            <w:r w:rsidRPr="00F00560">
              <w:rPr>
                <w:rFonts w:ascii="Times New Roman" w:hAnsi="Times New Roman"/>
                <w:sz w:val="20"/>
                <w:lang w:val="uk-UA"/>
              </w:rPr>
              <w:t xml:space="preserve"> ціну</w:t>
            </w:r>
            <w:r>
              <w:rPr>
                <w:rFonts w:ascii="Times New Roman" w:hAnsi="Times New Roman"/>
                <w:sz w:val="20"/>
                <w:lang w:val="uk-UA"/>
              </w:rPr>
              <w:t xml:space="preserve"> тендеру</w:t>
            </w:r>
            <w:r w:rsidRPr="00F00560">
              <w:rPr>
                <w:rFonts w:ascii="Times New Roman" w:hAnsi="Times New Roman"/>
                <w:sz w:val="20"/>
                <w:lang w:val="uk-UA"/>
              </w:rPr>
              <w:t xml:space="preserve">, використовуючи методологію, </w:t>
            </w:r>
            <w:r>
              <w:rPr>
                <w:rFonts w:ascii="Times New Roman" w:hAnsi="Times New Roman"/>
                <w:sz w:val="20"/>
                <w:lang w:val="uk-UA"/>
              </w:rPr>
              <w:t>визначену</w:t>
            </w:r>
            <w:r w:rsidRPr="00F00560">
              <w:rPr>
                <w:rFonts w:ascii="Times New Roman" w:hAnsi="Times New Roman"/>
                <w:sz w:val="20"/>
                <w:lang w:val="uk-UA"/>
              </w:rPr>
              <w:t xml:space="preserve"> Учасником тендеру у своєму</w:t>
            </w:r>
            <w:r>
              <w:rPr>
                <w:rFonts w:ascii="Times New Roman" w:hAnsi="Times New Roman"/>
                <w:sz w:val="20"/>
                <w:lang w:val="uk-UA"/>
              </w:rPr>
              <w:t xml:space="preserve"> супровідному</w:t>
            </w:r>
            <w:r w:rsidRPr="00F00560">
              <w:rPr>
                <w:rFonts w:ascii="Times New Roman" w:hAnsi="Times New Roman"/>
                <w:sz w:val="20"/>
                <w:lang w:val="uk-UA"/>
              </w:rPr>
              <w:t xml:space="preserve"> листі</w:t>
            </w:r>
            <w:r>
              <w:rPr>
                <w:rFonts w:ascii="Times New Roman" w:hAnsi="Times New Roman"/>
                <w:sz w:val="20"/>
                <w:lang w:val="uk-UA"/>
              </w:rPr>
              <w:t xml:space="preserve"> до</w:t>
            </w:r>
            <w:r w:rsidRPr="00F00560">
              <w:rPr>
                <w:rFonts w:ascii="Times New Roman" w:hAnsi="Times New Roman"/>
                <w:sz w:val="20"/>
                <w:lang w:val="uk-UA"/>
              </w:rPr>
              <w:t xml:space="preserve"> тендеру, </w:t>
            </w:r>
            <w:r>
              <w:rPr>
                <w:rFonts w:ascii="Times New Roman" w:hAnsi="Times New Roman"/>
                <w:sz w:val="20"/>
                <w:lang w:val="uk-UA"/>
              </w:rPr>
              <w:t>для</w:t>
            </w:r>
            <w:r w:rsidRPr="00F00560">
              <w:rPr>
                <w:rFonts w:ascii="Times New Roman" w:hAnsi="Times New Roman"/>
                <w:sz w:val="20"/>
                <w:lang w:val="uk-UA"/>
              </w:rPr>
              <w:t xml:space="preserve"> урахування знижок, запропонованих Учасником тендеру, як</w:t>
            </w:r>
            <w:r>
              <w:rPr>
                <w:rFonts w:ascii="Times New Roman" w:hAnsi="Times New Roman"/>
                <w:sz w:val="20"/>
                <w:lang w:val="uk-UA"/>
              </w:rPr>
              <w:t>і</w:t>
            </w:r>
            <w:r w:rsidRPr="00F00560">
              <w:rPr>
                <w:rFonts w:ascii="Times New Roman" w:hAnsi="Times New Roman"/>
                <w:sz w:val="20"/>
                <w:lang w:val="uk-UA"/>
              </w:rPr>
              <w:t xml:space="preserve"> бул</w:t>
            </w:r>
            <w:r>
              <w:rPr>
                <w:rFonts w:ascii="Times New Roman" w:hAnsi="Times New Roman"/>
                <w:sz w:val="20"/>
                <w:lang w:val="uk-UA"/>
              </w:rPr>
              <w:t>и</w:t>
            </w:r>
            <w:r w:rsidRPr="00F00560">
              <w:rPr>
                <w:rFonts w:ascii="Times New Roman" w:hAnsi="Times New Roman"/>
                <w:sz w:val="20"/>
                <w:lang w:val="uk-UA"/>
              </w:rPr>
              <w:t xml:space="preserve"> </w:t>
            </w:r>
            <w:r>
              <w:rPr>
                <w:rFonts w:ascii="Times New Roman" w:hAnsi="Times New Roman"/>
                <w:sz w:val="20"/>
                <w:lang w:val="uk-UA"/>
              </w:rPr>
              <w:t>за</w:t>
            </w:r>
            <w:r w:rsidRPr="00F00560">
              <w:rPr>
                <w:rFonts w:ascii="Times New Roman" w:hAnsi="Times New Roman"/>
                <w:sz w:val="20"/>
                <w:lang w:val="uk-UA"/>
              </w:rPr>
              <w:t>читан</w:t>
            </w:r>
            <w:r>
              <w:rPr>
                <w:rFonts w:ascii="Times New Roman" w:hAnsi="Times New Roman"/>
                <w:sz w:val="20"/>
                <w:lang w:val="uk-UA"/>
              </w:rPr>
              <w:t>і</w:t>
            </w:r>
            <w:r w:rsidRPr="00F00560">
              <w:rPr>
                <w:rFonts w:ascii="Times New Roman" w:hAnsi="Times New Roman"/>
                <w:sz w:val="20"/>
                <w:lang w:val="uk-UA"/>
              </w:rPr>
              <w:t xml:space="preserve"> під час відкриття тендеру.</w:t>
            </w:r>
            <w:r w:rsidRPr="00A801C8">
              <w:rPr>
                <w:rFonts w:ascii="Times New Roman" w:hAnsi="Times New Roman"/>
                <w:sz w:val="20"/>
                <w:lang w:val="uk-UA"/>
              </w:rPr>
              <w:t xml:space="preserve"> </w:t>
            </w:r>
          </w:p>
          <w:p w14:paraId="0049D587" w14:textId="7CAD4222" w:rsidR="004250D4" w:rsidRPr="00A801C8" w:rsidRDefault="004250D4" w:rsidP="00CB7E25">
            <w:pPr>
              <w:spacing w:before="120" w:after="120"/>
              <w:rPr>
                <w:rFonts w:ascii="Times New Roman" w:hAnsi="Times New Roman"/>
                <w:sz w:val="20"/>
                <w:lang w:val="uk-UA"/>
              </w:rPr>
            </w:pPr>
            <w:r w:rsidRPr="00B15982">
              <w:rPr>
                <w:rFonts w:ascii="Times New Roman" w:hAnsi="Times New Roman"/>
                <w:sz w:val="20"/>
                <w:lang w:val="uk-UA"/>
              </w:rPr>
              <w:t xml:space="preserve">У випадку будь-якої невизначеності у методології Учасника, </w:t>
            </w:r>
            <w:r>
              <w:rPr>
                <w:rFonts w:ascii="Times New Roman" w:hAnsi="Times New Roman"/>
                <w:sz w:val="20"/>
                <w:lang w:val="uk-UA"/>
              </w:rPr>
              <w:t>перевага в інтерпретації</w:t>
            </w:r>
            <w:r w:rsidRPr="00B15982">
              <w:rPr>
                <w:rFonts w:ascii="Times New Roman" w:hAnsi="Times New Roman"/>
                <w:sz w:val="20"/>
                <w:lang w:val="uk-UA"/>
              </w:rPr>
              <w:t xml:space="preserve"> повинна бути надана </w:t>
            </w:r>
            <w:r>
              <w:rPr>
                <w:rFonts w:ascii="Times New Roman" w:hAnsi="Times New Roman"/>
                <w:sz w:val="20"/>
                <w:lang w:val="uk-UA"/>
              </w:rPr>
              <w:t>Замовнику</w:t>
            </w:r>
            <w:r w:rsidRPr="00B15982">
              <w:rPr>
                <w:rFonts w:ascii="Times New Roman" w:hAnsi="Times New Roman"/>
                <w:sz w:val="20"/>
                <w:lang w:val="uk-UA"/>
              </w:rPr>
              <w:t xml:space="preserve">. Якщо Учасник тендеру не приймає рішення </w:t>
            </w:r>
            <w:r>
              <w:rPr>
                <w:rFonts w:ascii="Times New Roman" w:hAnsi="Times New Roman"/>
                <w:sz w:val="20"/>
                <w:lang w:val="uk-UA"/>
              </w:rPr>
              <w:t>Замовника</w:t>
            </w:r>
            <w:r w:rsidRPr="00B15982">
              <w:rPr>
                <w:rFonts w:ascii="Times New Roman" w:hAnsi="Times New Roman"/>
                <w:sz w:val="20"/>
                <w:lang w:val="uk-UA"/>
              </w:rPr>
              <w:t>, його тендер оголошується невідповідним</w:t>
            </w:r>
          </w:p>
        </w:tc>
      </w:tr>
      <w:tr w:rsidR="004250D4" w:rsidRPr="009538AB" w14:paraId="75A5DFAA" w14:textId="77777777" w:rsidTr="004250D4">
        <w:tblPrEx>
          <w:tblLook w:val="01E0" w:firstRow="1" w:lastRow="1" w:firstColumn="1" w:lastColumn="1" w:noHBand="0" w:noVBand="0"/>
        </w:tblPrEx>
        <w:trPr>
          <w:gridBefore w:val="2"/>
          <w:wBefore w:w="49" w:type="dxa"/>
          <w:trHeight w:val="377"/>
        </w:trPr>
        <w:tc>
          <w:tcPr>
            <w:tcW w:w="795" w:type="dxa"/>
          </w:tcPr>
          <w:p w14:paraId="010BEE57" w14:textId="77777777" w:rsidR="004250D4" w:rsidRPr="00A801C8" w:rsidRDefault="004250D4" w:rsidP="00DE2837">
            <w:pPr>
              <w:spacing w:before="120" w:after="120"/>
              <w:rPr>
                <w:rFonts w:ascii="Times New Roman" w:hAnsi="Times New Roman"/>
                <w:b/>
                <w:iCs/>
                <w:sz w:val="20"/>
                <w:lang w:val="uk-UA"/>
              </w:rPr>
            </w:pPr>
            <w:r w:rsidRPr="00A801C8">
              <w:rPr>
                <w:rFonts w:ascii="Times New Roman" w:hAnsi="Times New Roman"/>
                <w:b/>
                <w:iCs/>
                <w:sz w:val="20"/>
                <w:lang w:val="uk-UA"/>
              </w:rPr>
              <w:t>2)</w:t>
            </w:r>
          </w:p>
        </w:tc>
        <w:tc>
          <w:tcPr>
            <w:tcW w:w="8730" w:type="dxa"/>
            <w:gridSpan w:val="5"/>
          </w:tcPr>
          <w:p w14:paraId="41C31FC0" w14:textId="77777777" w:rsidR="004250D4" w:rsidRPr="00A801C8" w:rsidRDefault="004250D4" w:rsidP="00DE2837">
            <w:pPr>
              <w:spacing w:before="120" w:after="120"/>
              <w:rPr>
                <w:rFonts w:ascii="Times New Roman" w:hAnsi="Times New Roman"/>
                <w:b/>
                <w:iCs/>
                <w:sz w:val="20"/>
                <w:lang w:val="uk-UA"/>
              </w:rPr>
            </w:pPr>
            <w:r w:rsidRPr="009F2793">
              <w:rPr>
                <w:rFonts w:ascii="Times New Roman" w:hAnsi="Times New Roman"/>
                <w:b/>
                <w:iCs/>
                <w:sz w:val="20"/>
                <w:lang w:val="uk-UA"/>
              </w:rPr>
              <w:t>Виправлення математичних помилок</w:t>
            </w:r>
          </w:p>
        </w:tc>
      </w:tr>
      <w:tr w:rsidR="00D7195E" w:rsidRPr="00D7195E" w14:paraId="795AB1FC" w14:textId="77777777" w:rsidTr="004250D4">
        <w:tblPrEx>
          <w:tblLook w:val="01E0" w:firstRow="1" w:lastRow="1" w:firstColumn="1" w:lastColumn="1" w:noHBand="0" w:noVBand="0"/>
        </w:tblPrEx>
        <w:trPr>
          <w:gridBefore w:val="2"/>
          <w:wBefore w:w="49" w:type="dxa"/>
          <w:trHeight w:val="980"/>
        </w:trPr>
        <w:tc>
          <w:tcPr>
            <w:tcW w:w="795" w:type="dxa"/>
          </w:tcPr>
          <w:p w14:paraId="77827D08" w14:textId="77777777" w:rsidR="004250D4" w:rsidRPr="00D7195E" w:rsidRDefault="004250D4" w:rsidP="00DE2837">
            <w:pPr>
              <w:spacing w:before="120" w:after="120"/>
              <w:jc w:val="right"/>
              <w:rPr>
                <w:rFonts w:ascii="Times New Roman" w:hAnsi="Times New Roman"/>
                <w:color w:val="000000" w:themeColor="text1"/>
                <w:sz w:val="20"/>
                <w:lang w:val="uk-UA"/>
              </w:rPr>
            </w:pPr>
          </w:p>
        </w:tc>
        <w:tc>
          <w:tcPr>
            <w:tcW w:w="8730" w:type="dxa"/>
            <w:gridSpan w:val="5"/>
          </w:tcPr>
          <w:p w14:paraId="64039AE8" w14:textId="77777777" w:rsidR="004250D4" w:rsidRPr="00D7195E" w:rsidRDefault="004250D4" w:rsidP="00DE2837">
            <w:pPr>
              <w:pStyle w:val="3"/>
              <w:spacing w:before="120" w:after="120"/>
              <w:ind w:left="459" w:hanging="459"/>
              <w:rPr>
                <w:rFonts w:ascii="Times New Roman" w:hAnsi="Times New Roman"/>
                <w:b w:val="0"/>
                <w:color w:val="000000" w:themeColor="text1"/>
                <w:lang w:val="uk-UA"/>
              </w:rPr>
            </w:pPr>
            <w:r w:rsidRPr="00D7195E">
              <w:rPr>
                <w:rFonts w:ascii="Times New Roman" w:hAnsi="Times New Roman"/>
                <w:b w:val="0"/>
                <w:color w:val="000000" w:themeColor="text1"/>
                <w:lang w:val="uk-UA"/>
              </w:rPr>
              <w:t xml:space="preserve">(a) </w:t>
            </w:r>
            <w:r w:rsidRPr="00D7195E">
              <w:rPr>
                <w:rFonts w:ascii="Times New Roman" w:hAnsi="Times New Roman"/>
                <w:b w:val="0"/>
                <w:color w:val="000000" w:themeColor="text1"/>
                <w:lang w:val="uk-UA"/>
              </w:rPr>
              <w:tab/>
            </w:r>
            <w:r w:rsidRPr="00D7195E">
              <w:rPr>
                <w:rFonts w:ascii="Times New Roman" w:hAnsi="Times New Roman"/>
                <w:b w:val="0"/>
                <w:color w:val="000000" w:themeColor="text1"/>
                <w:lang w:val="uk-UA" w:eastAsia="ru-RU"/>
              </w:rPr>
              <w:t>якщо є невідповідність між сумами, вказаними в колонці розбивки цін, та сумами, вказаними в колонці загальної вартості, то суми колонок розбивки цін вважаються правильними, а загальна вартість повинна бути виправлена</w:t>
            </w:r>
            <w:r w:rsidRPr="00D7195E">
              <w:rPr>
                <w:rFonts w:ascii="Times New Roman" w:hAnsi="Times New Roman"/>
                <w:b w:val="0"/>
                <w:color w:val="000000" w:themeColor="text1"/>
                <w:lang w:val="uk-UA"/>
              </w:rPr>
              <w:t>;</w:t>
            </w:r>
          </w:p>
        </w:tc>
      </w:tr>
      <w:tr w:rsidR="00D7195E" w:rsidRPr="00D7195E" w14:paraId="05DA9F9A" w14:textId="77777777" w:rsidTr="004250D4">
        <w:tblPrEx>
          <w:tblLook w:val="01E0" w:firstRow="1" w:lastRow="1" w:firstColumn="1" w:lastColumn="1" w:noHBand="0" w:noVBand="0"/>
        </w:tblPrEx>
        <w:trPr>
          <w:gridBefore w:val="2"/>
          <w:wBefore w:w="49" w:type="dxa"/>
        </w:trPr>
        <w:tc>
          <w:tcPr>
            <w:tcW w:w="795" w:type="dxa"/>
          </w:tcPr>
          <w:p w14:paraId="276B0C7B" w14:textId="77777777" w:rsidR="004250D4" w:rsidRPr="00D7195E" w:rsidRDefault="004250D4" w:rsidP="00DE2837">
            <w:pPr>
              <w:spacing w:before="120" w:after="120"/>
              <w:jc w:val="right"/>
              <w:rPr>
                <w:rFonts w:ascii="Times New Roman" w:hAnsi="Times New Roman"/>
                <w:color w:val="000000" w:themeColor="text1"/>
                <w:sz w:val="20"/>
                <w:lang w:val="uk-UA"/>
              </w:rPr>
            </w:pPr>
          </w:p>
        </w:tc>
        <w:tc>
          <w:tcPr>
            <w:tcW w:w="8730" w:type="dxa"/>
            <w:gridSpan w:val="5"/>
          </w:tcPr>
          <w:p w14:paraId="50CA8EF1" w14:textId="77777777" w:rsidR="004250D4" w:rsidRPr="00D7195E" w:rsidRDefault="004250D4" w:rsidP="00DE2837">
            <w:pPr>
              <w:pStyle w:val="3"/>
              <w:spacing w:before="120" w:after="120"/>
              <w:ind w:left="459" w:hanging="459"/>
              <w:rPr>
                <w:rFonts w:ascii="Times New Roman" w:hAnsi="Times New Roman"/>
                <w:b w:val="0"/>
                <w:color w:val="000000" w:themeColor="text1"/>
                <w:lang w:val="uk-UA"/>
              </w:rPr>
            </w:pPr>
            <w:r w:rsidRPr="00D7195E">
              <w:rPr>
                <w:rFonts w:ascii="Times New Roman" w:hAnsi="Times New Roman"/>
                <w:b w:val="0"/>
                <w:color w:val="000000" w:themeColor="text1"/>
                <w:lang w:val="uk-UA"/>
              </w:rPr>
              <w:t xml:space="preserve">(b) </w:t>
            </w:r>
            <w:r w:rsidRPr="00D7195E">
              <w:rPr>
                <w:rFonts w:ascii="Times New Roman" w:hAnsi="Times New Roman"/>
                <w:b w:val="0"/>
                <w:color w:val="000000" w:themeColor="text1"/>
                <w:lang w:val="uk-UA"/>
              </w:rPr>
              <w:tab/>
            </w:r>
            <w:r w:rsidRPr="00D7195E">
              <w:rPr>
                <w:rFonts w:ascii="Times New Roman" w:hAnsi="Times New Roman"/>
                <w:b w:val="0"/>
                <w:color w:val="000000" w:themeColor="text1"/>
                <w:lang w:val="uk-UA" w:eastAsia="ru-RU"/>
              </w:rPr>
              <w:t>якщо є невідповідність між ціною одиниці та загальною сумою, яка отримана множенням ціни одиниці на кількість, ціна одиниці вважається правильною, а загальна сума повинна бути виправлена, хіба що, на думку Замовника, є очевидна помилка у положенні коми у ціні одиниці, у разі чого така загальна сума вважається правильною, а ціна одиниці повинна бути виправлена</w:t>
            </w:r>
            <w:r w:rsidRPr="00D7195E">
              <w:rPr>
                <w:rFonts w:ascii="Times New Roman" w:hAnsi="Times New Roman"/>
                <w:b w:val="0"/>
                <w:color w:val="000000" w:themeColor="text1"/>
                <w:lang w:val="uk-UA"/>
              </w:rPr>
              <w:t>;</w:t>
            </w:r>
          </w:p>
        </w:tc>
      </w:tr>
      <w:tr w:rsidR="00D7195E" w:rsidRPr="00D7195E" w14:paraId="0CC43FD4" w14:textId="77777777" w:rsidTr="004250D4">
        <w:tblPrEx>
          <w:tblLook w:val="01E0" w:firstRow="1" w:lastRow="1" w:firstColumn="1" w:lastColumn="1" w:noHBand="0" w:noVBand="0"/>
        </w:tblPrEx>
        <w:trPr>
          <w:gridBefore w:val="2"/>
          <w:wBefore w:w="49" w:type="dxa"/>
        </w:trPr>
        <w:tc>
          <w:tcPr>
            <w:tcW w:w="795" w:type="dxa"/>
          </w:tcPr>
          <w:p w14:paraId="2F298793" w14:textId="77777777" w:rsidR="004250D4" w:rsidRPr="00D7195E" w:rsidRDefault="004250D4" w:rsidP="00DE2837">
            <w:pPr>
              <w:spacing w:before="120" w:after="120"/>
              <w:jc w:val="right"/>
              <w:rPr>
                <w:rFonts w:ascii="Times New Roman" w:hAnsi="Times New Roman"/>
                <w:color w:val="000000" w:themeColor="text1"/>
                <w:sz w:val="20"/>
                <w:lang w:val="uk-UA"/>
              </w:rPr>
            </w:pPr>
          </w:p>
        </w:tc>
        <w:tc>
          <w:tcPr>
            <w:tcW w:w="8730" w:type="dxa"/>
            <w:gridSpan w:val="5"/>
          </w:tcPr>
          <w:p w14:paraId="6742E7D2" w14:textId="77777777" w:rsidR="004250D4" w:rsidRPr="00D7195E" w:rsidRDefault="004250D4" w:rsidP="00DE2837">
            <w:pPr>
              <w:pStyle w:val="5"/>
              <w:ind w:left="430" w:hanging="430"/>
              <w:rPr>
                <w:rFonts w:ascii="Times New Roman" w:hAnsi="Times New Roman"/>
                <w:color w:val="000000" w:themeColor="text1"/>
                <w:lang w:val="uk-UA"/>
              </w:rPr>
            </w:pPr>
            <w:r w:rsidRPr="00D7195E">
              <w:rPr>
                <w:rFonts w:ascii="Times New Roman" w:hAnsi="Times New Roman"/>
                <w:color w:val="000000" w:themeColor="text1"/>
                <w:lang w:val="uk-UA"/>
              </w:rPr>
              <w:t xml:space="preserve">(c) </w:t>
            </w:r>
            <w:r w:rsidRPr="00D7195E">
              <w:rPr>
                <w:rFonts w:ascii="Times New Roman" w:hAnsi="Times New Roman"/>
                <w:color w:val="000000" w:themeColor="text1"/>
                <w:lang w:val="uk-UA"/>
              </w:rPr>
              <w:tab/>
            </w:r>
            <w:r w:rsidRPr="00D7195E">
              <w:rPr>
                <w:rFonts w:ascii="Times New Roman" w:hAnsi="Times New Roman"/>
                <w:color w:val="000000" w:themeColor="text1"/>
                <w:lang w:val="uk-UA" w:eastAsia="ru-RU"/>
              </w:rPr>
              <w:t>якщо є помилка у загальній сумі, що виникла внаслідок додавання або віднімання проміжних загальних сум, проміжні загальні суми вважаються правильними, а загальна сума повинна бути виправлена</w:t>
            </w:r>
            <w:r w:rsidRPr="00D7195E">
              <w:rPr>
                <w:rFonts w:ascii="Times New Roman" w:hAnsi="Times New Roman"/>
                <w:color w:val="000000" w:themeColor="text1"/>
                <w:lang w:val="uk-UA"/>
              </w:rPr>
              <w:t>; та</w:t>
            </w:r>
          </w:p>
        </w:tc>
      </w:tr>
      <w:tr w:rsidR="00D7195E" w:rsidRPr="00D7195E" w14:paraId="3C60C6EC" w14:textId="77777777" w:rsidTr="004250D4">
        <w:tblPrEx>
          <w:tblLook w:val="01E0" w:firstRow="1" w:lastRow="1" w:firstColumn="1" w:lastColumn="1" w:noHBand="0" w:noVBand="0"/>
        </w:tblPrEx>
        <w:trPr>
          <w:gridBefore w:val="2"/>
          <w:wBefore w:w="49" w:type="dxa"/>
        </w:trPr>
        <w:tc>
          <w:tcPr>
            <w:tcW w:w="795" w:type="dxa"/>
          </w:tcPr>
          <w:p w14:paraId="5FD16801" w14:textId="77777777" w:rsidR="004250D4" w:rsidRPr="00D7195E" w:rsidRDefault="004250D4" w:rsidP="00DE2837">
            <w:pPr>
              <w:spacing w:before="120" w:after="120"/>
              <w:jc w:val="right"/>
              <w:rPr>
                <w:rFonts w:ascii="Times New Roman" w:hAnsi="Times New Roman"/>
                <w:color w:val="000000" w:themeColor="text1"/>
                <w:sz w:val="20"/>
                <w:lang w:val="uk-UA"/>
              </w:rPr>
            </w:pPr>
          </w:p>
        </w:tc>
        <w:tc>
          <w:tcPr>
            <w:tcW w:w="8730" w:type="dxa"/>
            <w:gridSpan w:val="5"/>
          </w:tcPr>
          <w:p w14:paraId="7F8FCCD8" w14:textId="77777777" w:rsidR="004250D4" w:rsidRPr="00D7195E" w:rsidRDefault="004250D4" w:rsidP="00DE2837">
            <w:pPr>
              <w:pStyle w:val="5"/>
              <w:ind w:left="430" w:hanging="450"/>
              <w:rPr>
                <w:rFonts w:ascii="Times New Roman" w:hAnsi="Times New Roman"/>
                <w:color w:val="000000" w:themeColor="text1"/>
                <w:lang w:val="uk-UA"/>
              </w:rPr>
            </w:pPr>
            <w:r w:rsidRPr="00D7195E">
              <w:rPr>
                <w:rFonts w:ascii="Times New Roman" w:hAnsi="Times New Roman"/>
                <w:color w:val="000000" w:themeColor="text1"/>
                <w:lang w:val="uk-UA"/>
              </w:rPr>
              <w:t xml:space="preserve">(d) </w:t>
            </w:r>
            <w:r w:rsidRPr="00D7195E">
              <w:rPr>
                <w:rFonts w:ascii="Times New Roman" w:hAnsi="Times New Roman"/>
                <w:color w:val="000000" w:themeColor="text1"/>
                <w:lang w:val="uk-UA"/>
              </w:rPr>
              <w:tab/>
            </w:r>
            <w:r w:rsidRPr="00D7195E">
              <w:rPr>
                <w:rFonts w:ascii="Times New Roman" w:hAnsi="Times New Roman"/>
                <w:color w:val="000000" w:themeColor="text1"/>
                <w:lang w:val="uk-UA" w:eastAsia="ru-RU"/>
              </w:rPr>
              <w:t>у випадку розбіжності між словами і цифрами, сума, написана словами, вважається правильною, Хіба що сума, виражена словами, пов’язана з арифметичною помилкою, у разі чого сума, виражена в цифрах, вважається правильною відповідно до підпункту (а) і (b) вище</w:t>
            </w:r>
            <w:r w:rsidRPr="00D7195E">
              <w:rPr>
                <w:rFonts w:ascii="Times New Roman" w:hAnsi="Times New Roman"/>
                <w:color w:val="000000" w:themeColor="text1"/>
                <w:lang w:val="uk-UA"/>
              </w:rPr>
              <w:t>.</w:t>
            </w:r>
          </w:p>
          <w:p w14:paraId="4AB27C8B" w14:textId="77777777" w:rsidR="004250D4" w:rsidRPr="00D7195E" w:rsidRDefault="004250D4" w:rsidP="00DE2837">
            <w:pPr>
              <w:rPr>
                <w:color w:val="000000" w:themeColor="text1"/>
                <w:lang w:val="uk-UA"/>
              </w:rPr>
            </w:pPr>
          </w:p>
        </w:tc>
      </w:tr>
      <w:tr w:rsidR="004250D4" w:rsidRPr="009538AB" w14:paraId="5C9AB158" w14:textId="77777777" w:rsidTr="004250D4">
        <w:tblPrEx>
          <w:tblLook w:val="01E0" w:firstRow="1" w:lastRow="1" w:firstColumn="1" w:lastColumn="1" w:noHBand="0" w:noVBand="0"/>
        </w:tblPrEx>
        <w:trPr>
          <w:gridBefore w:val="2"/>
          <w:wBefore w:w="49" w:type="dxa"/>
        </w:trPr>
        <w:tc>
          <w:tcPr>
            <w:tcW w:w="795" w:type="dxa"/>
          </w:tcPr>
          <w:p w14:paraId="67BC312F" w14:textId="77777777" w:rsidR="004250D4" w:rsidRPr="00A801C8" w:rsidDel="00FE5E74" w:rsidRDefault="004250D4" w:rsidP="00DE2837">
            <w:pPr>
              <w:tabs>
                <w:tab w:val="right" w:pos="7254"/>
              </w:tabs>
              <w:rPr>
                <w:rFonts w:ascii="Times New Roman" w:hAnsi="Times New Roman"/>
                <w:b/>
                <w:bCs/>
                <w:iCs/>
                <w:sz w:val="20"/>
                <w:lang w:val="uk-UA"/>
              </w:rPr>
            </w:pPr>
            <w:r w:rsidRPr="00A801C8">
              <w:rPr>
                <w:rFonts w:ascii="Times New Roman" w:hAnsi="Times New Roman"/>
                <w:b/>
                <w:bCs/>
                <w:iCs/>
                <w:sz w:val="20"/>
                <w:lang w:val="uk-UA"/>
              </w:rPr>
              <w:t>4)</w:t>
            </w:r>
          </w:p>
        </w:tc>
        <w:tc>
          <w:tcPr>
            <w:tcW w:w="8730" w:type="dxa"/>
            <w:gridSpan w:val="5"/>
          </w:tcPr>
          <w:p w14:paraId="39B7D608" w14:textId="77777777" w:rsidR="004250D4" w:rsidRPr="00A801C8" w:rsidRDefault="004250D4" w:rsidP="00DE2837">
            <w:pPr>
              <w:ind w:left="53"/>
              <w:rPr>
                <w:rFonts w:ascii="Times New Roman" w:hAnsi="Times New Roman"/>
                <w:b/>
                <w:sz w:val="20"/>
                <w:lang w:val="uk-UA"/>
              </w:rPr>
            </w:pPr>
            <w:r w:rsidRPr="0095211B">
              <w:rPr>
                <w:rFonts w:ascii="Times New Roman" w:hAnsi="Times New Roman"/>
                <w:b/>
                <w:sz w:val="20"/>
                <w:lang w:val="uk-UA"/>
              </w:rPr>
              <w:t>Детальна оцінка</w:t>
            </w:r>
          </w:p>
        </w:tc>
      </w:tr>
      <w:tr w:rsidR="004250D4" w:rsidRPr="009538AB" w14:paraId="44F73498" w14:textId="77777777" w:rsidTr="004250D4">
        <w:tblPrEx>
          <w:tblLook w:val="01E0" w:firstRow="1" w:lastRow="1" w:firstColumn="1" w:lastColumn="1" w:noHBand="0" w:noVBand="0"/>
        </w:tblPrEx>
        <w:trPr>
          <w:gridBefore w:val="2"/>
          <w:wBefore w:w="49" w:type="dxa"/>
        </w:trPr>
        <w:tc>
          <w:tcPr>
            <w:tcW w:w="795" w:type="dxa"/>
          </w:tcPr>
          <w:p w14:paraId="35925EE7" w14:textId="77777777" w:rsidR="004250D4" w:rsidRPr="00A801C8" w:rsidDel="00FE5E74" w:rsidRDefault="004250D4" w:rsidP="00DE2837">
            <w:pPr>
              <w:tabs>
                <w:tab w:val="right" w:pos="7254"/>
              </w:tabs>
              <w:rPr>
                <w:rFonts w:ascii="Times New Roman" w:hAnsi="Times New Roman"/>
                <w:b/>
                <w:bCs/>
                <w:iCs/>
                <w:sz w:val="20"/>
                <w:lang w:val="uk-UA"/>
              </w:rPr>
            </w:pPr>
          </w:p>
        </w:tc>
        <w:tc>
          <w:tcPr>
            <w:tcW w:w="8730" w:type="dxa"/>
            <w:gridSpan w:val="5"/>
          </w:tcPr>
          <w:p w14:paraId="4B4F86E7" w14:textId="77777777" w:rsidR="004250D4" w:rsidRPr="00A801C8" w:rsidRDefault="004250D4" w:rsidP="00DE2837">
            <w:pPr>
              <w:ind w:left="53"/>
              <w:rPr>
                <w:rFonts w:ascii="Times New Roman" w:hAnsi="Times New Roman"/>
                <w:sz w:val="20"/>
                <w:lang w:val="uk-UA"/>
              </w:rPr>
            </w:pPr>
            <w:r w:rsidRPr="006C34CE">
              <w:rPr>
                <w:rFonts w:ascii="Times New Roman" w:hAnsi="Times New Roman"/>
                <w:iCs/>
                <w:sz w:val="20"/>
                <w:lang w:val="uk-UA"/>
              </w:rPr>
              <w:t xml:space="preserve">Після завершення </w:t>
            </w:r>
            <w:r>
              <w:rPr>
                <w:rFonts w:ascii="Times New Roman" w:hAnsi="Times New Roman"/>
                <w:iCs/>
                <w:sz w:val="20"/>
                <w:lang w:val="uk-UA"/>
              </w:rPr>
              <w:t>виконання пунктів</w:t>
            </w:r>
            <w:r w:rsidRPr="006C34CE">
              <w:rPr>
                <w:rFonts w:ascii="Times New Roman" w:hAnsi="Times New Roman"/>
                <w:iCs/>
                <w:sz w:val="20"/>
                <w:lang w:val="uk-UA"/>
              </w:rPr>
              <w:t xml:space="preserve"> 1) та 2)</w:t>
            </w:r>
            <w:r>
              <w:rPr>
                <w:rFonts w:ascii="Times New Roman" w:hAnsi="Times New Roman"/>
                <w:iCs/>
                <w:sz w:val="20"/>
                <w:lang w:val="uk-UA"/>
              </w:rPr>
              <w:t xml:space="preserve"> вище</w:t>
            </w:r>
            <w:r w:rsidRPr="006C34CE">
              <w:rPr>
                <w:rFonts w:ascii="Times New Roman" w:hAnsi="Times New Roman"/>
                <w:iCs/>
                <w:sz w:val="20"/>
                <w:lang w:val="uk-UA"/>
              </w:rPr>
              <w:t xml:space="preserve"> </w:t>
            </w:r>
            <w:r>
              <w:rPr>
                <w:rFonts w:ascii="Times New Roman" w:hAnsi="Times New Roman"/>
                <w:iCs/>
                <w:sz w:val="20"/>
                <w:lang w:val="uk-UA"/>
              </w:rPr>
              <w:t>Замовник має піддати</w:t>
            </w:r>
            <w:r w:rsidRPr="006C34CE">
              <w:rPr>
                <w:rFonts w:ascii="Times New Roman" w:hAnsi="Times New Roman"/>
                <w:iCs/>
                <w:sz w:val="20"/>
                <w:lang w:val="uk-UA"/>
              </w:rPr>
              <w:t xml:space="preserve"> детальній оцінці лише</w:t>
            </w:r>
            <w:r>
              <w:rPr>
                <w:rFonts w:ascii="Times New Roman" w:hAnsi="Times New Roman"/>
                <w:iCs/>
                <w:sz w:val="20"/>
                <w:lang w:val="uk-UA"/>
              </w:rPr>
              <w:t xml:space="preserve"> тендер</w:t>
            </w:r>
            <w:r w:rsidRPr="006C34CE">
              <w:rPr>
                <w:rFonts w:ascii="Times New Roman" w:hAnsi="Times New Roman"/>
                <w:iCs/>
                <w:sz w:val="20"/>
                <w:lang w:val="uk-UA"/>
              </w:rPr>
              <w:t xml:space="preserve"> найменш</w:t>
            </w:r>
            <w:r>
              <w:rPr>
                <w:rFonts w:ascii="Times New Roman" w:hAnsi="Times New Roman"/>
                <w:iCs/>
                <w:sz w:val="20"/>
                <w:lang w:val="uk-UA"/>
              </w:rPr>
              <w:t>ої</w:t>
            </w:r>
            <w:r w:rsidRPr="006C34CE">
              <w:rPr>
                <w:rFonts w:ascii="Times New Roman" w:hAnsi="Times New Roman"/>
                <w:iCs/>
                <w:sz w:val="20"/>
                <w:lang w:val="uk-UA"/>
              </w:rPr>
              <w:t xml:space="preserve"> варт</w:t>
            </w:r>
            <w:r>
              <w:rPr>
                <w:rFonts w:ascii="Times New Roman" w:hAnsi="Times New Roman"/>
                <w:iCs/>
                <w:sz w:val="20"/>
                <w:lang w:val="uk-UA"/>
              </w:rPr>
              <w:t>о</w:t>
            </w:r>
            <w:r w:rsidRPr="006C34CE">
              <w:rPr>
                <w:rFonts w:ascii="Times New Roman" w:hAnsi="Times New Roman"/>
                <w:iCs/>
                <w:sz w:val="20"/>
                <w:lang w:val="uk-UA"/>
              </w:rPr>
              <w:t>ст</w:t>
            </w:r>
            <w:r>
              <w:rPr>
                <w:rFonts w:ascii="Times New Roman" w:hAnsi="Times New Roman"/>
                <w:iCs/>
                <w:sz w:val="20"/>
                <w:lang w:val="uk-UA"/>
              </w:rPr>
              <w:t>і</w:t>
            </w:r>
            <w:r w:rsidRPr="006C34CE">
              <w:rPr>
                <w:rFonts w:ascii="Times New Roman" w:hAnsi="Times New Roman"/>
                <w:iCs/>
                <w:sz w:val="20"/>
                <w:lang w:val="uk-UA"/>
              </w:rPr>
              <w:t>, щоб визначити, чи є</w:t>
            </w:r>
            <w:r>
              <w:rPr>
                <w:rFonts w:ascii="Times New Roman" w:hAnsi="Times New Roman"/>
                <w:iCs/>
                <w:sz w:val="20"/>
                <w:lang w:val="uk-UA"/>
              </w:rPr>
              <w:t xml:space="preserve"> ця</w:t>
            </w:r>
            <w:r w:rsidRPr="006C34CE">
              <w:rPr>
                <w:rFonts w:ascii="Times New Roman" w:hAnsi="Times New Roman"/>
                <w:iCs/>
                <w:sz w:val="20"/>
                <w:lang w:val="uk-UA"/>
              </w:rPr>
              <w:t xml:space="preserve"> пропозиція суттєво </w:t>
            </w:r>
            <w:r>
              <w:rPr>
                <w:rFonts w:ascii="Times New Roman" w:hAnsi="Times New Roman"/>
                <w:iCs/>
                <w:sz w:val="20"/>
                <w:lang w:val="uk-UA"/>
              </w:rPr>
              <w:t>відповідною</w:t>
            </w:r>
            <w:r w:rsidRPr="006C34CE">
              <w:rPr>
                <w:rFonts w:ascii="Times New Roman" w:hAnsi="Times New Roman"/>
                <w:iCs/>
                <w:sz w:val="20"/>
                <w:lang w:val="uk-UA"/>
              </w:rPr>
              <w:t xml:space="preserve"> до тендерних документів відповідно до положень пункту 22 I</w:t>
            </w:r>
            <w:r>
              <w:rPr>
                <w:rFonts w:ascii="Times New Roman" w:hAnsi="Times New Roman"/>
                <w:iCs/>
                <w:sz w:val="20"/>
                <w:lang w:val="uk-UA"/>
              </w:rPr>
              <w:t>У</w:t>
            </w:r>
            <w:r w:rsidRPr="006C34CE">
              <w:rPr>
                <w:rFonts w:ascii="Times New Roman" w:hAnsi="Times New Roman"/>
                <w:iCs/>
                <w:sz w:val="20"/>
                <w:lang w:val="uk-UA"/>
              </w:rPr>
              <w:t xml:space="preserve">T. При цьому </w:t>
            </w:r>
            <w:r>
              <w:rPr>
                <w:rFonts w:ascii="Times New Roman" w:hAnsi="Times New Roman"/>
                <w:iCs/>
                <w:sz w:val="20"/>
                <w:lang w:val="uk-UA"/>
              </w:rPr>
              <w:t>Замовник</w:t>
            </w:r>
            <w:r w:rsidRPr="006C34CE">
              <w:rPr>
                <w:rFonts w:ascii="Times New Roman" w:hAnsi="Times New Roman"/>
                <w:iCs/>
                <w:sz w:val="20"/>
                <w:lang w:val="uk-UA"/>
              </w:rPr>
              <w:t xml:space="preserve"> повинен дотримуватися процедур, описан</w:t>
            </w:r>
            <w:r>
              <w:rPr>
                <w:rFonts w:ascii="Times New Roman" w:hAnsi="Times New Roman"/>
                <w:iCs/>
                <w:sz w:val="20"/>
                <w:lang w:val="uk-UA"/>
              </w:rPr>
              <w:t>их</w:t>
            </w:r>
            <w:r w:rsidRPr="006C34CE">
              <w:rPr>
                <w:rFonts w:ascii="Times New Roman" w:hAnsi="Times New Roman"/>
                <w:iCs/>
                <w:sz w:val="20"/>
                <w:lang w:val="uk-UA"/>
              </w:rPr>
              <w:t xml:space="preserve"> в </w:t>
            </w:r>
            <w:r>
              <w:rPr>
                <w:rFonts w:ascii="Times New Roman" w:hAnsi="Times New Roman"/>
                <w:iCs/>
                <w:sz w:val="20"/>
                <w:lang w:val="uk-UA"/>
              </w:rPr>
              <w:t>Керівництві</w:t>
            </w:r>
            <w:r w:rsidRPr="006C34CE">
              <w:rPr>
                <w:rFonts w:ascii="Times New Roman" w:hAnsi="Times New Roman"/>
                <w:iCs/>
                <w:sz w:val="20"/>
                <w:lang w:val="uk-UA"/>
              </w:rPr>
              <w:t xml:space="preserve"> з оцінки тендерів </w:t>
            </w:r>
            <w:r>
              <w:rPr>
                <w:rFonts w:ascii="Times New Roman" w:hAnsi="Times New Roman"/>
                <w:iCs/>
                <w:sz w:val="20"/>
                <w:lang w:val="uk-UA"/>
              </w:rPr>
              <w:t>НЕФКО</w:t>
            </w:r>
            <w:r w:rsidRPr="00A801C8">
              <w:rPr>
                <w:rFonts w:ascii="Times New Roman" w:hAnsi="Times New Roman"/>
                <w:iCs/>
                <w:sz w:val="20"/>
                <w:lang w:val="uk-UA"/>
              </w:rPr>
              <w:t>.</w:t>
            </w:r>
            <w:r w:rsidRPr="00A801C8">
              <w:rPr>
                <w:rFonts w:ascii="Times New Roman" w:hAnsi="Times New Roman"/>
                <w:iCs/>
                <w:sz w:val="20"/>
                <w:highlight w:val="yellow"/>
                <w:lang w:val="uk-UA"/>
              </w:rPr>
              <w:t xml:space="preserve"> </w:t>
            </w:r>
          </w:p>
        </w:tc>
      </w:tr>
      <w:tr w:rsidR="004250D4" w:rsidRPr="009538AB" w14:paraId="086C908A" w14:textId="77777777" w:rsidTr="004250D4">
        <w:tblPrEx>
          <w:tblLook w:val="01E0" w:firstRow="1" w:lastRow="1" w:firstColumn="1" w:lastColumn="1" w:noHBand="0" w:noVBand="0"/>
        </w:tblPrEx>
        <w:trPr>
          <w:gridBefore w:val="2"/>
          <w:wBefore w:w="49" w:type="dxa"/>
        </w:trPr>
        <w:tc>
          <w:tcPr>
            <w:tcW w:w="795" w:type="dxa"/>
          </w:tcPr>
          <w:p w14:paraId="5AA97B8A" w14:textId="77777777" w:rsidR="004250D4" w:rsidRPr="00A801C8" w:rsidRDefault="004250D4" w:rsidP="00DE2837">
            <w:pPr>
              <w:spacing w:before="120" w:after="120"/>
              <w:rPr>
                <w:rFonts w:ascii="Times New Roman" w:hAnsi="Times New Roman"/>
                <w:b/>
                <w:iCs/>
                <w:sz w:val="20"/>
                <w:lang w:val="uk-UA"/>
              </w:rPr>
            </w:pPr>
            <w:r w:rsidRPr="00A801C8">
              <w:rPr>
                <w:rFonts w:ascii="Times New Roman" w:hAnsi="Times New Roman"/>
                <w:b/>
                <w:iCs/>
                <w:sz w:val="20"/>
                <w:lang w:val="uk-UA"/>
              </w:rPr>
              <w:t>5)</w:t>
            </w:r>
          </w:p>
        </w:tc>
        <w:tc>
          <w:tcPr>
            <w:tcW w:w="8730" w:type="dxa"/>
            <w:gridSpan w:val="5"/>
          </w:tcPr>
          <w:p w14:paraId="32F5528C" w14:textId="77777777" w:rsidR="004250D4" w:rsidRPr="00A801C8" w:rsidRDefault="004250D4" w:rsidP="00DE2837">
            <w:pPr>
              <w:spacing w:before="120" w:after="120"/>
              <w:rPr>
                <w:rFonts w:ascii="Times New Roman" w:hAnsi="Times New Roman"/>
                <w:b/>
                <w:iCs/>
                <w:sz w:val="20"/>
                <w:lang w:val="uk-UA"/>
              </w:rPr>
            </w:pPr>
            <w:r w:rsidRPr="003D4A28">
              <w:rPr>
                <w:rFonts w:ascii="Times New Roman" w:hAnsi="Times New Roman"/>
                <w:b/>
                <w:iCs/>
                <w:sz w:val="20"/>
                <w:lang w:val="uk-UA"/>
              </w:rPr>
              <w:t>Переоцінка</w:t>
            </w:r>
            <w:r>
              <w:rPr>
                <w:rFonts w:ascii="Times New Roman" w:hAnsi="Times New Roman"/>
                <w:b/>
                <w:iCs/>
                <w:sz w:val="20"/>
                <w:lang w:val="uk-UA"/>
              </w:rPr>
              <w:t xml:space="preserve"> ранжування</w:t>
            </w:r>
            <w:r w:rsidRPr="003D4A28">
              <w:rPr>
                <w:rFonts w:ascii="Times New Roman" w:hAnsi="Times New Roman"/>
                <w:b/>
                <w:iCs/>
                <w:sz w:val="20"/>
                <w:lang w:val="uk-UA"/>
              </w:rPr>
              <w:t xml:space="preserve"> тендер</w:t>
            </w:r>
            <w:r>
              <w:rPr>
                <w:rFonts w:ascii="Times New Roman" w:hAnsi="Times New Roman"/>
                <w:b/>
                <w:iCs/>
                <w:sz w:val="20"/>
                <w:lang w:val="uk-UA"/>
              </w:rPr>
              <w:t>ів</w:t>
            </w:r>
          </w:p>
        </w:tc>
      </w:tr>
      <w:tr w:rsidR="004250D4" w:rsidRPr="009538AB" w14:paraId="1E79F6C7" w14:textId="77777777" w:rsidTr="004250D4">
        <w:tblPrEx>
          <w:tblLook w:val="01E0" w:firstRow="1" w:lastRow="1" w:firstColumn="1" w:lastColumn="1" w:noHBand="0" w:noVBand="0"/>
        </w:tblPrEx>
        <w:trPr>
          <w:gridBefore w:val="2"/>
          <w:wBefore w:w="49" w:type="dxa"/>
        </w:trPr>
        <w:tc>
          <w:tcPr>
            <w:tcW w:w="795" w:type="dxa"/>
          </w:tcPr>
          <w:p w14:paraId="47F1C324" w14:textId="77777777" w:rsidR="004250D4" w:rsidRPr="00A801C8" w:rsidRDefault="004250D4" w:rsidP="00DE2837">
            <w:pPr>
              <w:tabs>
                <w:tab w:val="right" w:pos="7254"/>
              </w:tabs>
              <w:jc w:val="center"/>
              <w:rPr>
                <w:rFonts w:ascii="Times New Roman" w:hAnsi="Times New Roman"/>
                <w:i/>
                <w:sz w:val="20"/>
                <w:lang w:val="uk-UA"/>
              </w:rPr>
            </w:pPr>
          </w:p>
        </w:tc>
        <w:tc>
          <w:tcPr>
            <w:tcW w:w="8730" w:type="dxa"/>
            <w:gridSpan w:val="5"/>
          </w:tcPr>
          <w:p w14:paraId="20D82115" w14:textId="77777777" w:rsidR="004250D4" w:rsidRPr="00A801C8" w:rsidRDefault="004250D4" w:rsidP="00DE2837">
            <w:pPr>
              <w:ind w:left="53"/>
              <w:rPr>
                <w:rFonts w:ascii="Times New Roman" w:hAnsi="Times New Roman"/>
                <w:i/>
                <w:sz w:val="20"/>
                <w:lang w:val="uk-UA"/>
              </w:rPr>
            </w:pPr>
            <w:r w:rsidRPr="00D91E47">
              <w:rPr>
                <w:rFonts w:ascii="Times New Roman" w:hAnsi="Times New Roman"/>
                <w:iCs/>
                <w:sz w:val="20"/>
                <w:lang w:val="uk-UA"/>
              </w:rPr>
              <w:t>У випадку, якщо визна</w:t>
            </w:r>
            <w:r>
              <w:rPr>
                <w:rFonts w:ascii="Times New Roman" w:hAnsi="Times New Roman"/>
                <w:iCs/>
                <w:sz w:val="20"/>
                <w:lang w:val="uk-UA"/>
              </w:rPr>
              <w:t>че</w:t>
            </w:r>
            <w:r w:rsidRPr="00D91E47">
              <w:rPr>
                <w:rFonts w:ascii="Times New Roman" w:hAnsi="Times New Roman"/>
                <w:iCs/>
                <w:sz w:val="20"/>
                <w:lang w:val="uk-UA"/>
              </w:rPr>
              <w:t>но, що</w:t>
            </w:r>
            <w:r>
              <w:rPr>
                <w:rFonts w:ascii="Times New Roman" w:hAnsi="Times New Roman"/>
                <w:iCs/>
                <w:sz w:val="20"/>
                <w:lang w:val="uk-UA"/>
              </w:rPr>
              <w:t xml:space="preserve"> найдешевший</w:t>
            </w:r>
            <w:r w:rsidRPr="00D91E47">
              <w:rPr>
                <w:rFonts w:ascii="Times New Roman" w:hAnsi="Times New Roman"/>
                <w:iCs/>
                <w:sz w:val="20"/>
                <w:lang w:val="uk-UA"/>
              </w:rPr>
              <w:t xml:space="preserve"> тендер </w:t>
            </w:r>
            <w:r>
              <w:rPr>
                <w:rFonts w:ascii="Times New Roman" w:hAnsi="Times New Roman"/>
                <w:iCs/>
                <w:sz w:val="20"/>
                <w:lang w:val="uk-UA"/>
              </w:rPr>
              <w:t>є суттєво</w:t>
            </w:r>
            <w:r w:rsidRPr="00D91E47">
              <w:rPr>
                <w:rFonts w:ascii="Times New Roman" w:hAnsi="Times New Roman"/>
                <w:iCs/>
                <w:sz w:val="20"/>
                <w:lang w:val="uk-UA"/>
              </w:rPr>
              <w:t xml:space="preserve"> відповідн</w:t>
            </w:r>
            <w:r>
              <w:rPr>
                <w:rFonts w:ascii="Times New Roman" w:hAnsi="Times New Roman"/>
                <w:iCs/>
                <w:sz w:val="20"/>
                <w:lang w:val="uk-UA"/>
              </w:rPr>
              <w:t>им</w:t>
            </w:r>
            <w:r w:rsidRPr="00D91E47">
              <w:rPr>
                <w:rFonts w:ascii="Times New Roman" w:hAnsi="Times New Roman"/>
                <w:iCs/>
                <w:sz w:val="20"/>
                <w:lang w:val="uk-UA"/>
              </w:rPr>
              <w:t xml:space="preserve"> </w:t>
            </w:r>
            <w:r>
              <w:rPr>
                <w:rFonts w:ascii="Times New Roman" w:hAnsi="Times New Roman"/>
                <w:iCs/>
                <w:sz w:val="20"/>
                <w:lang w:val="uk-UA"/>
              </w:rPr>
              <w:t>згідно з</w:t>
            </w:r>
            <w:r w:rsidRPr="00D91E47">
              <w:rPr>
                <w:rFonts w:ascii="Times New Roman" w:hAnsi="Times New Roman"/>
                <w:iCs/>
                <w:sz w:val="20"/>
                <w:lang w:val="uk-UA"/>
              </w:rPr>
              <w:t xml:space="preserve"> положен</w:t>
            </w:r>
            <w:r>
              <w:rPr>
                <w:rFonts w:ascii="Times New Roman" w:hAnsi="Times New Roman"/>
                <w:iCs/>
                <w:sz w:val="20"/>
                <w:lang w:val="uk-UA"/>
              </w:rPr>
              <w:t>нями</w:t>
            </w:r>
            <w:r w:rsidRPr="00D91E47">
              <w:rPr>
                <w:rFonts w:ascii="Times New Roman" w:hAnsi="Times New Roman"/>
                <w:iCs/>
                <w:sz w:val="20"/>
                <w:lang w:val="uk-UA"/>
              </w:rPr>
              <w:t xml:space="preserve"> пункту 22 І</w:t>
            </w:r>
            <w:r>
              <w:rPr>
                <w:rFonts w:ascii="Times New Roman" w:hAnsi="Times New Roman"/>
                <w:iCs/>
                <w:sz w:val="20"/>
                <w:lang w:val="uk-UA"/>
              </w:rPr>
              <w:t>У</w:t>
            </w:r>
            <w:r w:rsidRPr="00D91E47">
              <w:rPr>
                <w:rFonts w:ascii="Times New Roman" w:hAnsi="Times New Roman"/>
                <w:iCs/>
                <w:sz w:val="20"/>
                <w:lang w:val="uk-UA"/>
              </w:rPr>
              <w:t>Т,</w:t>
            </w:r>
            <w:r>
              <w:rPr>
                <w:rFonts w:ascii="Times New Roman" w:hAnsi="Times New Roman"/>
                <w:iCs/>
                <w:sz w:val="20"/>
                <w:lang w:val="uk-UA"/>
              </w:rPr>
              <w:t xml:space="preserve"> то Замовник має</w:t>
            </w:r>
            <w:r w:rsidRPr="00D91E47">
              <w:rPr>
                <w:rFonts w:ascii="Times New Roman" w:hAnsi="Times New Roman"/>
                <w:iCs/>
                <w:sz w:val="20"/>
                <w:lang w:val="uk-UA"/>
              </w:rPr>
              <w:t xml:space="preserve"> встанов</w:t>
            </w:r>
            <w:r>
              <w:rPr>
                <w:rFonts w:ascii="Times New Roman" w:hAnsi="Times New Roman"/>
                <w:iCs/>
                <w:sz w:val="20"/>
                <w:lang w:val="uk-UA"/>
              </w:rPr>
              <w:t>ити</w:t>
            </w:r>
            <w:r w:rsidRPr="00D91E47">
              <w:rPr>
                <w:rFonts w:ascii="Times New Roman" w:hAnsi="Times New Roman"/>
                <w:iCs/>
                <w:sz w:val="20"/>
                <w:lang w:val="uk-UA"/>
              </w:rPr>
              <w:t>, чи містить він відхилення</w:t>
            </w:r>
            <w:r>
              <w:rPr>
                <w:rFonts w:ascii="Times New Roman" w:hAnsi="Times New Roman"/>
                <w:iCs/>
                <w:sz w:val="20"/>
                <w:lang w:val="uk-UA"/>
              </w:rPr>
              <w:t xml:space="preserve"> чи упущення, що можуть бути кількісно оцінені</w:t>
            </w:r>
            <w:r w:rsidRPr="00D91E47">
              <w:rPr>
                <w:rFonts w:ascii="Times New Roman" w:hAnsi="Times New Roman"/>
                <w:iCs/>
                <w:sz w:val="20"/>
                <w:lang w:val="uk-UA"/>
              </w:rPr>
              <w:t xml:space="preserve"> відповідно до підпункту 22.5 І</w:t>
            </w:r>
            <w:r>
              <w:rPr>
                <w:rFonts w:ascii="Times New Roman" w:hAnsi="Times New Roman"/>
                <w:iCs/>
                <w:sz w:val="20"/>
                <w:lang w:val="uk-UA"/>
              </w:rPr>
              <w:t>У</w:t>
            </w:r>
            <w:r w:rsidRPr="00D91E47">
              <w:rPr>
                <w:rFonts w:ascii="Times New Roman" w:hAnsi="Times New Roman"/>
                <w:iCs/>
                <w:sz w:val="20"/>
                <w:lang w:val="uk-UA"/>
              </w:rPr>
              <w:t>Т</w:t>
            </w:r>
            <w:r>
              <w:rPr>
                <w:rFonts w:ascii="Times New Roman" w:hAnsi="Times New Roman"/>
                <w:iCs/>
                <w:sz w:val="20"/>
                <w:lang w:val="uk-UA"/>
              </w:rPr>
              <w:t>,</w:t>
            </w:r>
            <w:r w:rsidRPr="00D91E47">
              <w:rPr>
                <w:rFonts w:ascii="Times New Roman" w:hAnsi="Times New Roman"/>
                <w:iCs/>
                <w:sz w:val="20"/>
                <w:lang w:val="uk-UA"/>
              </w:rPr>
              <w:t xml:space="preserve"> і чи після додавання вартості відхилення </w:t>
            </w:r>
            <w:r>
              <w:rPr>
                <w:rFonts w:ascii="Times New Roman" w:hAnsi="Times New Roman"/>
                <w:iCs/>
                <w:sz w:val="20"/>
                <w:lang w:val="uk-UA"/>
              </w:rPr>
              <w:t>до</w:t>
            </w:r>
            <w:r w:rsidRPr="00D91E47">
              <w:rPr>
                <w:rFonts w:ascii="Times New Roman" w:hAnsi="Times New Roman"/>
                <w:iCs/>
                <w:sz w:val="20"/>
                <w:lang w:val="uk-UA"/>
              </w:rPr>
              <w:t xml:space="preserve"> оцін</w:t>
            </w:r>
            <w:r>
              <w:rPr>
                <w:rFonts w:ascii="Times New Roman" w:hAnsi="Times New Roman"/>
                <w:iCs/>
                <w:sz w:val="20"/>
                <w:lang w:val="uk-UA"/>
              </w:rPr>
              <w:t>еної ціни</w:t>
            </w:r>
            <w:r w:rsidRPr="00D91E47">
              <w:rPr>
                <w:rFonts w:ascii="Times New Roman" w:hAnsi="Times New Roman"/>
                <w:iCs/>
                <w:sz w:val="20"/>
                <w:lang w:val="uk-UA"/>
              </w:rPr>
              <w:t xml:space="preserve"> тендерної </w:t>
            </w:r>
            <w:r>
              <w:rPr>
                <w:rFonts w:ascii="Times New Roman" w:hAnsi="Times New Roman"/>
                <w:iCs/>
                <w:sz w:val="20"/>
                <w:lang w:val="uk-UA"/>
              </w:rPr>
              <w:t>пропозиції чи вона</w:t>
            </w:r>
            <w:r w:rsidRPr="00D91E47">
              <w:rPr>
                <w:rFonts w:ascii="Times New Roman" w:hAnsi="Times New Roman"/>
                <w:iCs/>
                <w:sz w:val="20"/>
                <w:lang w:val="uk-UA"/>
              </w:rPr>
              <w:t xml:space="preserve"> залишається на</w:t>
            </w:r>
            <w:r>
              <w:rPr>
                <w:rFonts w:ascii="Times New Roman" w:hAnsi="Times New Roman"/>
                <w:iCs/>
                <w:sz w:val="20"/>
                <w:lang w:val="uk-UA"/>
              </w:rPr>
              <w:t>йдешевшою</w:t>
            </w:r>
            <w:r w:rsidRPr="00D91E47">
              <w:rPr>
                <w:rFonts w:ascii="Times New Roman" w:hAnsi="Times New Roman"/>
                <w:iCs/>
                <w:sz w:val="20"/>
                <w:lang w:val="uk-UA"/>
              </w:rPr>
              <w:t xml:space="preserve"> тендерн</w:t>
            </w:r>
            <w:r>
              <w:rPr>
                <w:rFonts w:ascii="Times New Roman" w:hAnsi="Times New Roman"/>
                <w:iCs/>
                <w:sz w:val="20"/>
                <w:lang w:val="uk-UA"/>
              </w:rPr>
              <w:t>ою</w:t>
            </w:r>
            <w:r w:rsidRPr="00D91E47">
              <w:rPr>
                <w:rFonts w:ascii="Times New Roman" w:hAnsi="Times New Roman"/>
                <w:iCs/>
                <w:sz w:val="20"/>
                <w:lang w:val="uk-UA"/>
              </w:rPr>
              <w:t xml:space="preserve"> пропозицією. Якщо ні, то </w:t>
            </w:r>
            <w:r>
              <w:rPr>
                <w:rFonts w:ascii="Times New Roman" w:hAnsi="Times New Roman"/>
                <w:iCs/>
                <w:sz w:val="20"/>
                <w:lang w:val="uk-UA"/>
              </w:rPr>
              <w:t>Замовник має</w:t>
            </w:r>
            <w:r w:rsidRPr="00D91E47">
              <w:rPr>
                <w:rFonts w:ascii="Times New Roman" w:hAnsi="Times New Roman"/>
                <w:iCs/>
                <w:sz w:val="20"/>
                <w:lang w:val="uk-UA"/>
              </w:rPr>
              <w:t xml:space="preserve"> </w:t>
            </w:r>
            <w:r>
              <w:rPr>
                <w:rFonts w:ascii="Times New Roman" w:hAnsi="Times New Roman"/>
                <w:iCs/>
                <w:sz w:val="20"/>
                <w:lang w:val="uk-UA"/>
              </w:rPr>
              <w:t>піддати</w:t>
            </w:r>
            <w:r w:rsidRPr="00D91E47">
              <w:rPr>
                <w:rFonts w:ascii="Times New Roman" w:hAnsi="Times New Roman"/>
                <w:iCs/>
                <w:sz w:val="20"/>
                <w:lang w:val="uk-UA"/>
              </w:rPr>
              <w:t xml:space="preserve"> </w:t>
            </w:r>
            <w:r>
              <w:rPr>
                <w:rFonts w:ascii="Times New Roman" w:hAnsi="Times New Roman"/>
                <w:iCs/>
                <w:sz w:val="20"/>
                <w:lang w:val="uk-UA"/>
              </w:rPr>
              <w:t>наступний</w:t>
            </w:r>
            <w:r w:rsidRPr="00D91E47">
              <w:rPr>
                <w:rFonts w:ascii="Times New Roman" w:hAnsi="Times New Roman"/>
                <w:iCs/>
                <w:sz w:val="20"/>
                <w:lang w:val="uk-UA"/>
              </w:rPr>
              <w:t xml:space="preserve"> </w:t>
            </w:r>
            <w:r>
              <w:rPr>
                <w:rFonts w:ascii="Times New Roman" w:hAnsi="Times New Roman"/>
                <w:iCs/>
                <w:sz w:val="20"/>
                <w:lang w:val="uk-UA"/>
              </w:rPr>
              <w:t>найдешевший</w:t>
            </w:r>
            <w:r w:rsidRPr="00D91E47">
              <w:rPr>
                <w:rFonts w:ascii="Times New Roman" w:hAnsi="Times New Roman"/>
                <w:iCs/>
                <w:sz w:val="20"/>
                <w:lang w:val="uk-UA"/>
              </w:rPr>
              <w:t xml:space="preserve"> тендер детальн</w:t>
            </w:r>
            <w:r>
              <w:rPr>
                <w:rFonts w:ascii="Times New Roman" w:hAnsi="Times New Roman"/>
                <w:iCs/>
                <w:sz w:val="20"/>
                <w:lang w:val="uk-UA"/>
              </w:rPr>
              <w:t>ій</w:t>
            </w:r>
            <w:r w:rsidRPr="00D91E47">
              <w:rPr>
                <w:rFonts w:ascii="Times New Roman" w:hAnsi="Times New Roman"/>
                <w:iCs/>
                <w:sz w:val="20"/>
                <w:lang w:val="uk-UA"/>
              </w:rPr>
              <w:t xml:space="preserve"> оцін</w:t>
            </w:r>
            <w:r>
              <w:rPr>
                <w:rFonts w:ascii="Times New Roman" w:hAnsi="Times New Roman"/>
                <w:iCs/>
                <w:sz w:val="20"/>
                <w:lang w:val="uk-UA"/>
              </w:rPr>
              <w:t>ці</w:t>
            </w:r>
            <w:r w:rsidRPr="00A801C8">
              <w:rPr>
                <w:rFonts w:ascii="Times New Roman" w:hAnsi="Times New Roman"/>
                <w:sz w:val="20"/>
                <w:lang w:val="uk-UA"/>
              </w:rPr>
              <w:t>.</w:t>
            </w:r>
          </w:p>
        </w:tc>
      </w:tr>
      <w:tr w:rsidR="004250D4" w:rsidRPr="009538AB" w14:paraId="780D1A88" w14:textId="77777777" w:rsidTr="004250D4">
        <w:tblPrEx>
          <w:tblLook w:val="01E0" w:firstRow="1" w:lastRow="1" w:firstColumn="1" w:lastColumn="1" w:noHBand="0" w:noVBand="0"/>
        </w:tblPrEx>
        <w:trPr>
          <w:gridBefore w:val="2"/>
          <w:wBefore w:w="49" w:type="dxa"/>
        </w:trPr>
        <w:tc>
          <w:tcPr>
            <w:tcW w:w="795" w:type="dxa"/>
          </w:tcPr>
          <w:p w14:paraId="47FCE318" w14:textId="77777777" w:rsidR="004250D4" w:rsidRPr="00A801C8" w:rsidDel="00FE5E74" w:rsidRDefault="004250D4" w:rsidP="00DE2837">
            <w:pPr>
              <w:tabs>
                <w:tab w:val="right" w:pos="7254"/>
              </w:tabs>
              <w:rPr>
                <w:rFonts w:ascii="Times New Roman" w:hAnsi="Times New Roman"/>
                <w:b/>
                <w:bCs/>
                <w:iCs/>
                <w:sz w:val="20"/>
                <w:lang w:val="uk-UA"/>
              </w:rPr>
            </w:pPr>
            <w:r w:rsidRPr="00A801C8">
              <w:rPr>
                <w:rFonts w:ascii="Times New Roman" w:hAnsi="Times New Roman"/>
                <w:b/>
                <w:bCs/>
                <w:iCs/>
                <w:sz w:val="20"/>
                <w:lang w:val="uk-UA"/>
              </w:rPr>
              <w:lastRenderedPageBreak/>
              <w:t>6)</w:t>
            </w:r>
          </w:p>
        </w:tc>
        <w:tc>
          <w:tcPr>
            <w:tcW w:w="8730" w:type="dxa"/>
            <w:gridSpan w:val="5"/>
          </w:tcPr>
          <w:p w14:paraId="4BA0EF67" w14:textId="77777777" w:rsidR="004250D4" w:rsidRPr="00A801C8" w:rsidRDefault="004250D4" w:rsidP="00DE2837">
            <w:pPr>
              <w:ind w:left="53"/>
              <w:rPr>
                <w:rFonts w:ascii="Times New Roman" w:hAnsi="Times New Roman"/>
                <w:b/>
                <w:sz w:val="20"/>
                <w:lang w:val="uk-UA"/>
              </w:rPr>
            </w:pPr>
            <w:r w:rsidRPr="0024369A">
              <w:rPr>
                <w:rFonts w:ascii="Times New Roman" w:hAnsi="Times New Roman"/>
                <w:b/>
                <w:sz w:val="20"/>
                <w:lang w:val="uk-UA"/>
              </w:rPr>
              <w:t>Встановлення кваліфікації</w:t>
            </w:r>
          </w:p>
        </w:tc>
      </w:tr>
      <w:tr w:rsidR="004250D4" w:rsidRPr="009538AB" w14:paraId="0310041A" w14:textId="77777777" w:rsidTr="004250D4">
        <w:tblPrEx>
          <w:tblLook w:val="01E0" w:firstRow="1" w:lastRow="1" w:firstColumn="1" w:lastColumn="1" w:noHBand="0" w:noVBand="0"/>
        </w:tblPrEx>
        <w:trPr>
          <w:gridBefore w:val="2"/>
          <w:wBefore w:w="49" w:type="dxa"/>
        </w:trPr>
        <w:tc>
          <w:tcPr>
            <w:tcW w:w="795" w:type="dxa"/>
          </w:tcPr>
          <w:p w14:paraId="29BFC4A0" w14:textId="77777777" w:rsidR="004250D4" w:rsidRPr="00A801C8" w:rsidDel="00FE5E74" w:rsidRDefault="004250D4" w:rsidP="00DE2837">
            <w:pPr>
              <w:tabs>
                <w:tab w:val="right" w:pos="7254"/>
              </w:tabs>
              <w:rPr>
                <w:rFonts w:ascii="Times New Roman" w:hAnsi="Times New Roman"/>
                <w:b/>
                <w:bCs/>
                <w:iCs/>
                <w:sz w:val="20"/>
                <w:lang w:val="uk-UA"/>
              </w:rPr>
            </w:pPr>
          </w:p>
        </w:tc>
        <w:tc>
          <w:tcPr>
            <w:tcW w:w="8730" w:type="dxa"/>
            <w:gridSpan w:val="5"/>
          </w:tcPr>
          <w:p w14:paraId="3CE6F349" w14:textId="77777777" w:rsidR="004250D4" w:rsidRPr="00A801C8" w:rsidRDefault="004250D4" w:rsidP="00DE2837">
            <w:pPr>
              <w:ind w:left="53"/>
              <w:rPr>
                <w:rFonts w:ascii="Times New Roman" w:hAnsi="Times New Roman"/>
                <w:sz w:val="20"/>
                <w:lang w:val="uk-UA"/>
              </w:rPr>
            </w:pPr>
            <w:r w:rsidRPr="002C0643">
              <w:rPr>
                <w:rFonts w:ascii="Times New Roman" w:hAnsi="Times New Roman"/>
                <w:iCs/>
                <w:sz w:val="20"/>
                <w:lang w:val="uk-UA"/>
              </w:rPr>
              <w:t>У випадку, якщо визна</w:t>
            </w:r>
            <w:r>
              <w:rPr>
                <w:rFonts w:ascii="Times New Roman" w:hAnsi="Times New Roman"/>
                <w:iCs/>
                <w:sz w:val="20"/>
                <w:lang w:val="uk-UA"/>
              </w:rPr>
              <w:t>че</w:t>
            </w:r>
            <w:r w:rsidRPr="002C0643">
              <w:rPr>
                <w:rFonts w:ascii="Times New Roman" w:hAnsi="Times New Roman"/>
                <w:iCs/>
                <w:sz w:val="20"/>
                <w:lang w:val="uk-UA"/>
              </w:rPr>
              <w:t>но, що</w:t>
            </w:r>
            <w:r>
              <w:rPr>
                <w:rFonts w:ascii="Times New Roman" w:hAnsi="Times New Roman"/>
                <w:iCs/>
                <w:sz w:val="20"/>
                <w:lang w:val="uk-UA"/>
              </w:rPr>
              <w:t xml:space="preserve"> найдешевший</w:t>
            </w:r>
            <w:r w:rsidRPr="002C0643">
              <w:rPr>
                <w:rFonts w:ascii="Times New Roman" w:hAnsi="Times New Roman"/>
                <w:iCs/>
                <w:sz w:val="20"/>
                <w:lang w:val="uk-UA"/>
              </w:rPr>
              <w:t xml:space="preserve"> тендер </w:t>
            </w:r>
            <w:r>
              <w:rPr>
                <w:rFonts w:ascii="Times New Roman" w:hAnsi="Times New Roman"/>
                <w:iCs/>
                <w:sz w:val="20"/>
                <w:lang w:val="uk-UA"/>
              </w:rPr>
              <w:t>є</w:t>
            </w:r>
            <w:r w:rsidRPr="002C0643">
              <w:rPr>
                <w:rFonts w:ascii="Times New Roman" w:hAnsi="Times New Roman"/>
                <w:iCs/>
                <w:sz w:val="20"/>
                <w:lang w:val="uk-UA"/>
              </w:rPr>
              <w:t xml:space="preserve"> суттєво відповідн</w:t>
            </w:r>
            <w:r>
              <w:rPr>
                <w:rFonts w:ascii="Times New Roman" w:hAnsi="Times New Roman"/>
                <w:iCs/>
                <w:sz w:val="20"/>
                <w:lang w:val="uk-UA"/>
              </w:rPr>
              <w:t>им</w:t>
            </w:r>
            <w:r w:rsidRPr="002C0643">
              <w:rPr>
                <w:rFonts w:ascii="Times New Roman" w:hAnsi="Times New Roman"/>
                <w:iCs/>
                <w:sz w:val="20"/>
                <w:lang w:val="uk-UA"/>
              </w:rPr>
              <w:t xml:space="preserve"> </w:t>
            </w:r>
            <w:r>
              <w:rPr>
                <w:rFonts w:ascii="Times New Roman" w:hAnsi="Times New Roman"/>
                <w:iCs/>
                <w:sz w:val="20"/>
                <w:lang w:val="uk-UA"/>
              </w:rPr>
              <w:t>згідно з</w:t>
            </w:r>
            <w:r w:rsidRPr="002C0643">
              <w:rPr>
                <w:rFonts w:ascii="Times New Roman" w:hAnsi="Times New Roman"/>
                <w:iCs/>
                <w:sz w:val="20"/>
                <w:lang w:val="uk-UA"/>
              </w:rPr>
              <w:t xml:space="preserve"> положен</w:t>
            </w:r>
            <w:r>
              <w:rPr>
                <w:rFonts w:ascii="Times New Roman" w:hAnsi="Times New Roman"/>
                <w:iCs/>
                <w:sz w:val="20"/>
                <w:lang w:val="uk-UA"/>
              </w:rPr>
              <w:t>нями</w:t>
            </w:r>
            <w:r w:rsidRPr="002C0643">
              <w:rPr>
                <w:rFonts w:ascii="Times New Roman" w:hAnsi="Times New Roman"/>
                <w:iCs/>
                <w:sz w:val="20"/>
                <w:lang w:val="uk-UA"/>
              </w:rPr>
              <w:t xml:space="preserve"> пункту 22 І</w:t>
            </w:r>
            <w:r>
              <w:rPr>
                <w:rFonts w:ascii="Times New Roman" w:hAnsi="Times New Roman"/>
                <w:iCs/>
                <w:sz w:val="20"/>
                <w:lang w:val="uk-UA"/>
              </w:rPr>
              <w:t>У</w:t>
            </w:r>
            <w:r w:rsidRPr="002C0643">
              <w:rPr>
                <w:rFonts w:ascii="Times New Roman" w:hAnsi="Times New Roman"/>
                <w:iCs/>
                <w:sz w:val="20"/>
                <w:lang w:val="uk-UA"/>
              </w:rPr>
              <w:t xml:space="preserve">Т, </w:t>
            </w:r>
            <w:r>
              <w:rPr>
                <w:rFonts w:ascii="Times New Roman" w:hAnsi="Times New Roman"/>
                <w:iCs/>
                <w:sz w:val="20"/>
                <w:lang w:val="uk-UA"/>
              </w:rPr>
              <w:t xml:space="preserve">то Замовник має </w:t>
            </w:r>
            <w:r w:rsidRPr="002C0643">
              <w:rPr>
                <w:rFonts w:ascii="Times New Roman" w:hAnsi="Times New Roman"/>
                <w:iCs/>
                <w:sz w:val="20"/>
                <w:lang w:val="uk-UA"/>
              </w:rPr>
              <w:t>встанов</w:t>
            </w:r>
            <w:r>
              <w:rPr>
                <w:rFonts w:ascii="Times New Roman" w:hAnsi="Times New Roman"/>
                <w:iCs/>
                <w:sz w:val="20"/>
                <w:lang w:val="uk-UA"/>
              </w:rPr>
              <w:t>ити</w:t>
            </w:r>
            <w:r w:rsidRPr="002C0643">
              <w:rPr>
                <w:rFonts w:ascii="Times New Roman" w:hAnsi="Times New Roman"/>
                <w:iCs/>
                <w:sz w:val="20"/>
                <w:lang w:val="uk-UA"/>
              </w:rPr>
              <w:t>, чи є Учасник тендеру кваліфікованим для виконання Контракту відповідно до положень розділу B</w:t>
            </w:r>
            <w:r>
              <w:rPr>
                <w:rFonts w:ascii="Times New Roman" w:hAnsi="Times New Roman"/>
                <w:iCs/>
                <w:sz w:val="20"/>
                <w:lang w:val="uk-UA"/>
              </w:rPr>
              <w:t>,</w:t>
            </w:r>
            <w:r w:rsidRPr="002C0643">
              <w:rPr>
                <w:rFonts w:ascii="Times New Roman" w:hAnsi="Times New Roman"/>
                <w:iCs/>
                <w:sz w:val="20"/>
                <w:lang w:val="uk-UA"/>
              </w:rPr>
              <w:t xml:space="preserve"> </w:t>
            </w:r>
            <w:r>
              <w:rPr>
                <w:rFonts w:ascii="Times New Roman" w:hAnsi="Times New Roman"/>
                <w:iCs/>
                <w:sz w:val="20"/>
                <w:lang w:val="uk-UA"/>
              </w:rPr>
              <w:t>К</w:t>
            </w:r>
            <w:r w:rsidRPr="002C0643">
              <w:rPr>
                <w:rFonts w:ascii="Times New Roman" w:hAnsi="Times New Roman"/>
                <w:iCs/>
                <w:sz w:val="20"/>
                <w:lang w:val="uk-UA"/>
              </w:rPr>
              <w:t xml:space="preserve">ритерії кваліфікації </w:t>
            </w:r>
            <w:r>
              <w:rPr>
                <w:rFonts w:ascii="Times New Roman" w:hAnsi="Times New Roman"/>
                <w:iCs/>
                <w:sz w:val="20"/>
                <w:lang w:val="uk-UA"/>
              </w:rPr>
              <w:t xml:space="preserve">(див. </w:t>
            </w:r>
            <w:r w:rsidRPr="002C0643">
              <w:rPr>
                <w:rFonts w:ascii="Times New Roman" w:hAnsi="Times New Roman"/>
                <w:iCs/>
                <w:sz w:val="20"/>
                <w:lang w:val="uk-UA"/>
              </w:rPr>
              <w:t>нижче</w:t>
            </w:r>
            <w:r>
              <w:rPr>
                <w:rFonts w:ascii="Times New Roman" w:hAnsi="Times New Roman"/>
                <w:iCs/>
                <w:sz w:val="20"/>
                <w:lang w:val="uk-UA"/>
              </w:rPr>
              <w:t>)</w:t>
            </w:r>
            <w:r w:rsidRPr="002C0643">
              <w:rPr>
                <w:rFonts w:ascii="Times New Roman" w:hAnsi="Times New Roman"/>
                <w:iCs/>
                <w:sz w:val="20"/>
                <w:lang w:val="uk-UA"/>
              </w:rPr>
              <w:t>. Якщо Учасник визнає</w:t>
            </w:r>
            <w:r>
              <w:rPr>
                <w:rFonts w:ascii="Times New Roman" w:hAnsi="Times New Roman"/>
                <w:iCs/>
                <w:sz w:val="20"/>
                <w:lang w:val="uk-UA"/>
              </w:rPr>
              <w:t>ться</w:t>
            </w:r>
            <w:r w:rsidRPr="002C0643">
              <w:rPr>
                <w:rFonts w:ascii="Times New Roman" w:hAnsi="Times New Roman"/>
                <w:iCs/>
                <w:sz w:val="20"/>
                <w:lang w:val="uk-UA"/>
              </w:rPr>
              <w:t xml:space="preserve"> кваліфікованим для виконання Контракту відповідно до підпункту 2</w:t>
            </w:r>
            <w:r>
              <w:rPr>
                <w:rFonts w:ascii="Times New Roman" w:hAnsi="Times New Roman"/>
                <w:iCs/>
                <w:sz w:val="20"/>
                <w:lang w:val="uk-UA"/>
              </w:rPr>
              <w:t>5</w:t>
            </w:r>
            <w:r w:rsidRPr="002C0643">
              <w:rPr>
                <w:rFonts w:ascii="Times New Roman" w:hAnsi="Times New Roman"/>
                <w:iCs/>
                <w:sz w:val="20"/>
                <w:lang w:val="uk-UA"/>
              </w:rPr>
              <w:t>.1 І</w:t>
            </w:r>
            <w:r>
              <w:rPr>
                <w:rFonts w:ascii="Times New Roman" w:hAnsi="Times New Roman"/>
                <w:iCs/>
                <w:sz w:val="20"/>
                <w:lang w:val="uk-UA"/>
              </w:rPr>
              <w:t>У</w:t>
            </w:r>
            <w:r w:rsidRPr="002C0643">
              <w:rPr>
                <w:rFonts w:ascii="Times New Roman" w:hAnsi="Times New Roman"/>
                <w:iCs/>
                <w:sz w:val="20"/>
                <w:lang w:val="uk-UA"/>
              </w:rPr>
              <w:t>Т,</w:t>
            </w:r>
            <w:r>
              <w:rPr>
                <w:rFonts w:ascii="Times New Roman" w:hAnsi="Times New Roman"/>
                <w:iCs/>
                <w:sz w:val="20"/>
                <w:lang w:val="uk-UA"/>
              </w:rPr>
              <w:t xml:space="preserve"> то</w:t>
            </w:r>
            <w:r w:rsidRPr="002C0643">
              <w:rPr>
                <w:rFonts w:ascii="Times New Roman" w:hAnsi="Times New Roman"/>
                <w:iCs/>
                <w:sz w:val="20"/>
                <w:lang w:val="uk-UA"/>
              </w:rPr>
              <w:t xml:space="preserve"> Учасник</w:t>
            </w:r>
            <w:r>
              <w:rPr>
                <w:rFonts w:ascii="Times New Roman" w:hAnsi="Times New Roman"/>
                <w:iCs/>
                <w:sz w:val="20"/>
                <w:lang w:val="uk-UA"/>
              </w:rPr>
              <w:t xml:space="preserve"> має бути</w:t>
            </w:r>
            <w:r w:rsidRPr="002C0643">
              <w:rPr>
                <w:rFonts w:ascii="Times New Roman" w:hAnsi="Times New Roman"/>
                <w:iCs/>
                <w:sz w:val="20"/>
                <w:lang w:val="uk-UA"/>
              </w:rPr>
              <w:t xml:space="preserve"> визна</w:t>
            </w:r>
            <w:r>
              <w:rPr>
                <w:rFonts w:ascii="Times New Roman" w:hAnsi="Times New Roman"/>
                <w:iCs/>
                <w:sz w:val="20"/>
                <w:lang w:val="uk-UA"/>
              </w:rPr>
              <w:t>ний</w:t>
            </w:r>
            <w:r w:rsidRPr="002C0643">
              <w:rPr>
                <w:rFonts w:ascii="Times New Roman" w:hAnsi="Times New Roman"/>
                <w:iCs/>
                <w:sz w:val="20"/>
                <w:lang w:val="uk-UA"/>
              </w:rPr>
              <w:t xml:space="preserve"> право</w:t>
            </w:r>
            <w:r>
              <w:rPr>
                <w:rFonts w:ascii="Times New Roman" w:hAnsi="Times New Roman"/>
                <w:iCs/>
                <w:sz w:val="20"/>
                <w:lang w:val="uk-UA"/>
              </w:rPr>
              <w:t>мочним</w:t>
            </w:r>
            <w:r w:rsidRPr="002C0643">
              <w:rPr>
                <w:rFonts w:ascii="Times New Roman" w:hAnsi="Times New Roman"/>
                <w:iCs/>
                <w:sz w:val="20"/>
                <w:lang w:val="uk-UA"/>
              </w:rPr>
              <w:t xml:space="preserve"> </w:t>
            </w:r>
            <w:r>
              <w:rPr>
                <w:rFonts w:ascii="Times New Roman" w:hAnsi="Times New Roman"/>
                <w:iCs/>
                <w:sz w:val="20"/>
                <w:lang w:val="uk-UA"/>
              </w:rPr>
              <w:t>для присудження</w:t>
            </w:r>
            <w:r w:rsidRPr="002C0643">
              <w:rPr>
                <w:rFonts w:ascii="Times New Roman" w:hAnsi="Times New Roman"/>
                <w:iCs/>
                <w:sz w:val="20"/>
                <w:lang w:val="uk-UA"/>
              </w:rPr>
              <w:t xml:space="preserve"> контракту</w:t>
            </w:r>
            <w:r w:rsidRPr="00A801C8">
              <w:rPr>
                <w:rFonts w:ascii="Times New Roman" w:hAnsi="Times New Roman"/>
                <w:iCs/>
                <w:sz w:val="20"/>
                <w:lang w:val="uk-UA"/>
              </w:rPr>
              <w:t>.</w:t>
            </w:r>
          </w:p>
        </w:tc>
      </w:tr>
      <w:tr w:rsidR="004250D4" w:rsidRPr="009538AB" w14:paraId="4A1E1583" w14:textId="77777777" w:rsidTr="004250D4">
        <w:tblPrEx>
          <w:tblLook w:val="01E0" w:firstRow="1" w:lastRow="1" w:firstColumn="1" w:lastColumn="1" w:noHBand="0" w:noVBand="0"/>
        </w:tblPrEx>
        <w:trPr>
          <w:gridBefore w:val="2"/>
          <w:wBefore w:w="49" w:type="dxa"/>
        </w:trPr>
        <w:tc>
          <w:tcPr>
            <w:tcW w:w="795" w:type="dxa"/>
          </w:tcPr>
          <w:p w14:paraId="1879FEFD" w14:textId="77777777" w:rsidR="004250D4" w:rsidRPr="00A801C8" w:rsidDel="00FE5E74" w:rsidRDefault="004250D4" w:rsidP="00DE2837">
            <w:pPr>
              <w:tabs>
                <w:tab w:val="right" w:pos="7254"/>
              </w:tabs>
              <w:rPr>
                <w:rFonts w:ascii="Times New Roman" w:hAnsi="Times New Roman"/>
                <w:b/>
                <w:bCs/>
                <w:iCs/>
                <w:sz w:val="20"/>
                <w:lang w:val="uk-UA"/>
              </w:rPr>
            </w:pPr>
            <w:r w:rsidRPr="00A801C8">
              <w:rPr>
                <w:rFonts w:ascii="Times New Roman" w:hAnsi="Times New Roman"/>
                <w:b/>
                <w:bCs/>
                <w:iCs/>
                <w:sz w:val="20"/>
                <w:lang w:val="uk-UA"/>
              </w:rPr>
              <w:t>7)</w:t>
            </w:r>
          </w:p>
        </w:tc>
        <w:tc>
          <w:tcPr>
            <w:tcW w:w="8730" w:type="dxa"/>
            <w:gridSpan w:val="5"/>
          </w:tcPr>
          <w:p w14:paraId="1B37E377" w14:textId="77777777" w:rsidR="004250D4" w:rsidRPr="00A801C8" w:rsidRDefault="004250D4" w:rsidP="00DE2837">
            <w:pPr>
              <w:ind w:left="53"/>
              <w:rPr>
                <w:rFonts w:ascii="Times New Roman" w:hAnsi="Times New Roman"/>
                <w:b/>
                <w:iCs/>
                <w:sz w:val="20"/>
                <w:lang w:val="uk-UA"/>
              </w:rPr>
            </w:pPr>
            <w:r>
              <w:rPr>
                <w:rFonts w:ascii="Times New Roman" w:hAnsi="Times New Roman"/>
                <w:b/>
                <w:iCs/>
                <w:sz w:val="20"/>
                <w:lang w:val="uk-UA"/>
              </w:rPr>
              <w:t>Повторна оцінка</w:t>
            </w:r>
          </w:p>
        </w:tc>
      </w:tr>
      <w:tr w:rsidR="004250D4" w:rsidRPr="009538AB" w14:paraId="3676CD24" w14:textId="77777777" w:rsidTr="004250D4">
        <w:tblPrEx>
          <w:tblLook w:val="01E0" w:firstRow="1" w:lastRow="1" w:firstColumn="1" w:lastColumn="1" w:noHBand="0" w:noVBand="0"/>
        </w:tblPrEx>
        <w:trPr>
          <w:gridBefore w:val="2"/>
          <w:wBefore w:w="49" w:type="dxa"/>
        </w:trPr>
        <w:tc>
          <w:tcPr>
            <w:tcW w:w="795" w:type="dxa"/>
          </w:tcPr>
          <w:p w14:paraId="7F2C0ECA" w14:textId="77777777" w:rsidR="004250D4" w:rsidRPr="00A801C8" w:rsidDel="00FE5E74" w:rsidRDefault="004250D4" w:rsidP="00DE2837">
            <w:pPr>
              <w:tabs>
                <w:tab w:val="right" w:pos="7254"/>
              </w:tabs>
              <w:rPr>
                <w:rFonts w:ascii="Times New Roman" w:hAnsi="Times New Roman"/>
                <w:b/>
                <w:bCs/>
                <w:iCs/>
                <w:sz w:val="20"/>
                <w:lang w:val="uk-UA"/>
              </w:rPr>
            </w:pPr>
          </w:p>
        </w:tc>
        <w:tc>
          <w:tcPr>
            <w:tcW w:w="8730" w:type="dxa"/>
            <w:gridSpan w:val="5"/>
          </w:tcPr>
          <w:p w14:paraId="5840512B" w14:textId="77777777" w:rsidR="004250D4" w:rsidRPr="00A801C8" w:rsidRDefault="004250D4" w:rsidP="00DE2837">
            <w:pPr>
              <w:ind w:left="53"/>
              <w:rPr>
                <w:rFonts w:ascii="Times New Roman" w:hAnsi="Times New Roman"/>
                <w:iCs/>
                <w:sz w:val="20"/>
                <w:lang w:val="uk-UA"/>
              </w:rPr>
            </w:pPr>
            <w:r w:rsidRPr="009F28FF">
              <w:rPr>
                <w:rFonts w:ascii="Times New Roman" w:hAnsi="Times New Roman"/>
                <w:iCs/>
                <w:sz w:val="20"/>
                <w:lang w:val="uk-UA"/>
              </w:rPr>
              <w:t>У випадку, якщо Учасник тендеру, який представив найменшу тендерну ціну або найнижчу оцінену ціну тендеру відповідно до вищесказаного, не визнається кваліфікованим для виконання Контракту відповідно до підпункту 25.1 I</w:t>
            </w:r>
            <w:r>
              <w:rPr>
                <w:rFonts w:ascii="Times New Roman" w:hAnsi="Times New Roman"/>
                <w:iCs/>
                <w:sz w:val="20"/>
                <w:lang w:val="uk-UA"/>
              </w:rPr>
              <w:t>У</w:t>
            </w:r>
            <w:r w:rsidRPr="009F28FF">
              <w:rPr>
                <w:rFonts w:ascii="Times New Roman" w:hAnsi="Times New Roman"/>
                <w:iCs/>
                <w:sz w:val="20"/>
                <w:lang w:val="uk-UA"/>
              </w:rPr>
              <w:t>T,</w:t>
            </w:r>
            <w:r>
              <w:rPr>
                <w:rFonts w:ascii="Times New Roman" w:hAnsi="Times New Roman"/>
                <w:iCs/>
                <w:sz w:val="20"/>
                <w:lang w:val="uk-UA"/>
              </w:rPr>
              <w:t xml:space="preserve"> то</w:t>
            </w:r>
            <w:r w:rsidRPr="009F28FF">
              <w:rPr>
                <w:rFonts w:ascii="Times New Roman" w:hAnsi="Times New Roman"/>
                <w:iCs/>
                <w:sz w:val="20"/>
                <w:lang w:val="uk-UA"/>
              </w:rPr>
              <w:t xml:space="preserve"> </w:t>
            </w:r>
            <w:r>
              <w:rPr>
                <w:rFonts w:ascii="Times New Roman" w:hAnsi="Times New Roman"/>
                <w:iCs/>
                <w:sz w:val="20"/>
                <w:lang w:val="uk-UA"/>
              </w:rPr>
              <w:t xml:space="preserve">його </w:t>
            </w:r>
            <w:r w:rsidRPr="009F28FF">
              <w:rPr>
                <w:rFonts w:ascii="Times New Roman" w:hAnsi="Times New Roman"/>
                <w:iCs/>
                <w:sz w:val="20"/>
                <w:lang w:val="uk-UA"/>
              </w:rPr>
              <w:t xml:space="preserve">тендер відхиляється та </w:t>
            </w:r>
            <w:r>
              <w:rPr>
                <w:rFonts w:ascii="Times New Roman" w:hAnsi="Times New Roman"/>
                <w:iCs/>
                <w:sz w:val="20"/>
                <w:lang w:val="uk-UA"/>
              </w:rPr>
              <w:t>Замовник</w:t>
            </w:r>
            <w:r w:rsidRPr="009F28FF">
              <w:rPr>
                <w:rFonts w:ascii="Times New Roman" w:hAnsi="Times New Roman"/>
                <w:iCs/>
                <w:sz w:val="20"/>
                <w:lang w:val="uk-UA"/>
              </w:rPr>
              <w:t xml:space="preserve"> повинен зробити аналогічне визначення </w:t>
            </w:r>
            <w:r>
              <w:rPr>
                <w:rFonts w:ascii="Times New Roman" w:hAnsi="Times New Roman"/>
                <w:iCs/>
                <w:sz w:val="20"/>
                <w:lang w:val="uk-UA"/>
              </w:rPr>
              <w:t>стосовно наступного найдешевшого тендеру і так далі</w:t>
            </w:r>
            <w:r w:rsidRPr="00A801C8">
              <w:rPr>
                <w:rFonts w:ascii="Times New Roman" w:hAnsi="Times New Roman"/>
                <w:iCs/>
                <w:sz w:val="20"/>
                <w:lang w:val="uk-UA"/>
              </w:rPr>
              <w:t>.</w:t>
            </w:r>
          </w:p>
        </w:tc>
      </w:tr>
      <w:tr w:rsidR="00361338" w:rsidRPr="00295E4B" w14:paraId="0058778E" w14:textId="77777777" w:rsidTr="004250D4">
        <w:tblPrEx>
          <w:tblLook w:val="01E0" w:firstRow="1" w:lastRow="1" w:firstColumn="1" w:lastColumn="1" w:noHBand="0" w:noVBand="0"/>
        </w:tblPrEx>
        <w:trPr>
          <w:gridAfter w:val="3"/>
          <w:wAfter w:w="819" w:type="dxa"/>
        </w:trPr>
        <w:tc>
          <w:tcPr>
            <w:tcW w:w="8755" w:type="dxa"/>
            <w:gridSpan w:val="5"/>
          </w:tcPr>
          <w:p w14:paraId="36D7655D" w14:textId="77777777" w:rsidR="00361338" w:rsidRPr="00F13909" w:rsidRDefault="00361338" w:rsidP="009F6186">
            <w:pPr>
              <w:keepNext/>
              <w:suppressAutoHyphens/>
              <w:spacing w:after="240" w:line="240" w:lineRule="auto"/>
              <w:jc w:val="center"/>
              <w:rPr>
                <w:rFonts w:ascii="Times New Roman" w:hAnsi="Times New Roman"/>
                <w:b/>
                <w:sz w:val="28"/>
                <w:szCs w:val="28"/>
              </w:rPr>
            </w:pPr>
          </w:p>
        </w:tc>
      </w:tr>
      <w:tr w:rsidR="009F6186" w:rsidRPr="00295E4B" w14:paraId="6B51E794" w14:textId="77777777" w:rsidTr="004250D4">
        <w:tblPrEx>
          <w:tblLook w:val="01E0" w:firstRow="1" w:lastRow="1" w:firstColumn="1" w:lastColumn="1" w:noHBand="0" w:noVBand="0"/>
        </w:tblPrEx>
        <w:trPr>
          <w:gridAfter w:val="3"/>
          <w:wAfter w:w="819" w:type="dxa"/>
        </w:trPr>
        <w:tc>
          <w:tcPr>
            <w:tcW w:w="8755" w:type="dxa"/>
            <w:gridSpan w:val="5"/>
          </w:tcPr>
          <w:p w14:paraId="5DF06B51" w14:textId="77777777" w:rsidR="009F6186" w:rsidRPr="00295E4B" w:rsidRDefault="009F6186" w:rsidP="009F6186">
            <w:pPr>
              <w:keepNext/>
              <w:suppressAutoHyphens/>
              <w:spacing w:after="240" w:line="240" w:lineRule="auto"/>
              <w:jc w:val="center"/>
              <w:rPr>
                <w:rFonts w:ascii="Times New Roman" w:hAnsi="Times New Roman"/>
                <w:b/>
                <w:i/>
                <w:sz w:val="28"/>
                <w:szCs w:val="28"/>
                <w:lang w:val="uk-UA"/>
              </w:rPr>
            </w:pPr>
            <w:r w:rsidRPr="00295E4B">
              <w:rPr>
                <w:rFonts w:ascii="Times New Roman" w:hAnsi="Times New Roman"/>
                <w:b/>
                <w:sz w:val="28"/>
                <w:szCs w:val="28"/>
                <w:lang w:val="uk-UA"/>
              </w:rPr>
              <w:t>Критерії кваліфікаційного відбору</w:t>
            </w:r>
          </w:p>
        </w:tc>
      </w:tr>
      <w:tr w:rsidR="009F6186" w:rsidRPr="0075245F" w14:paraId="10EDD76B" w14:textId="77777777" w:rsidTr="004250D4">
        <w:tblPrEx>
          <w:tblLook w:val="01E0" w:firstRow="1" w:lastRow="1" w:firstColumn="1" w:lastColumn="1" w:noHBand="0" w:noVBand="0"/>
        </w:tblPrEx>
        <w:trPr>
          <w:gridAfter w:val="2"/>
          <w:wAfter w:w="76" w:type="dxa"/>
        </w:trPr>
        <w:tc>
          <w:tcPr>
            <w:tcW w:w="1135" w:type="dxa"/>
            <w:gridSpan w:val="4"/>
          </w:tcPr>
          <w:p w14:paraId="402DFAD9" w14:textId="061C953C" w:rsidR="009F6186" w:rsidRPr="00295E4B" w:rsidRDefault="00EA79E9" w:rsidP="007071FA">
            <w:pPr>
              <w:keepNext/>
              <w:suppressAutoHyphens/>
              <w:spacing w:before="120" w:after="120" w:line="240" w:lineRule="auto"/>
              <w:rPr>
                <w:rFonts w:ascii="Times New Roman" w:hAnsi="Times New Roman"/>
                <w:b/>
                <w:sz w:val="20"/>
                <w:lang w:val="uk-UA"/>
              </w:rPr>
            </w:pPr>
            <w:r>
              <w:rPr>
                <w:rFonts w:ascii="Times New Roman" w:hAnsi="Times New Roman"/>
                <w:b/>
                <w:sz w:val="20"/>
                <w:lang w:val="en-US"/>
              </w:rPr>
              <w:t>3</w:t>
            </w:r>
            <w:r w:rsidR="009F6186" w:rsidRPr="00295E4B">
              <w:rPr>
                <w:rFonts w:ascii="Times New Roman" w:hAnsi="Times New Roman"/>
                <w:b/>
                <w:sz w:val="20"/>
                <w:lang w:val="uk-UA"/>
              </w:rPr>
              <w:t>.</w:t>
            </w:r>
          </w:p>
        </w:tc>
        <w:tc>
          <w:tcPr>
            <w:tcW w:w="8363" w:type="dxa"/>
            <w:gridSpan w:val="2"/>
          </w:tcPr>
          <w:p w14:paraId="3EFD27D4" w14:textId="77777777" w:rsidR="009F6186" w:rsidRPr="00295E4B" w:rsidRDefault="009F6186" w:rsidP="009F6186">
            <w:pPr>
              <w:keepNext/>
              <w:suppressAutoHyphens/>
              <w:spacing w:before="120" w:after="120" w:line="240" w:lineRule="auto"/>
              <w:jc w:val="both"/>
              <w:rPr>
                <w:rFonts w:ascii="Times New Roman" w:hAnsi="Times New Roman"/>
                <w:b/>
                <w:sz w:val="20"/>
                <w:lang w:val="uk-UA"/>
              </w:rPr>
            </w:pPr>
            <w:r w:rsidRPr="00295E4B">
              <w:rPr>
                <w:rFonts w:ascii="Times New Roman" w:hAnsi="Times New Roman"/>
                <w:sz w:val="20"/>
                <w:lang w:val="uk-UA"/>
              </w:rPr>
              <w:t>Щоб отримати право на присудження Контракту, Учасник тендер</w:t>
            </w:r>
            <w:r w:rsidR="00B2132F">
              <w:rPr>
                <w:rFonts w:ascii="Times New Roman" w:hAnsi="Times New Roman"/>
                <w:sz w:val="20"/>
                <w:lang w:val="uk-UA"/>
              </w:rPr>
              <w:t>у</w:t>
            </w:r>
            <w:r w:rsidRPr="00295E4B">
              <w:rPr>
                <w:rFonts w:ascii="Times New Roman" w:hAnsi="Times New Roman"/>
                <w:sz w:val="20"/>
                <w:lang w:val="uk-UA"/>
              </w:rPr>
              <w:t xml:space="preserve"> повинен продемонструвати Замовнику, що він задовольняє вимогам щодо прийнятності, досвіду, відповідності обладнання, фінансового становища та історії судових розглядів, зазначеним нижче критеріям:</w:t>
            </w:r>
          </w:p>
        </w:tc>
      </w:tr>
    </w:tbl>
    <w:p w14:paraId="0F6DF0D3" w14:textId="6B602D2A" w:rsidR="00FE0A99" w:rsidRPr="009B7F34" w:rsidRDefault="00FE0A99" w:rsidP="000B0AF9">
      <w:pPr>
        <w:pStyle w:val="a7"/>
        <w:numPr>
          <w:ilvl w:val="0"/>
          <w:numId w:val="33"/>
        </w:numPr>
        <w:tabs>
          <w:tab w:val="clear" w:pos="1080"/>
        </w:tabs>
        <w:suppressAutoHyphens/>
        <w:spacing w:before="120" w:after="120"/>
        <w:ind w:left="1701" w:hanging="425"/>
        <w:rPr>
          <w:iCs/>
          <w:sz w:val="20"/>
        </w:rPr>
      </w:pPr>
      <w:r w:rsidRPr="009B7F34">
        <w:rPr>
          <w:iCs/>
          <w:sz w:val="20"/>
        </w:rPr>
        <w:t xml:space="preserve">Учасник </w:t>
      </w:r>
      <w:r w:rsidR="00622A5C" w:rsidRPr="009B7F34">
        <w:rPr>
          <w:iCs/>
          <w:sz w:val="20"/>
        </w:rPr>
        <w:t>тендер</w:t>
      </w:r>
      <w:r w:rsidR="00B2132F" w:rsidRPr="009B7F34">
        <w:rPr>
          <w:iCs/>
          <w:sz w:val="20"/>
        </w:rPr>
        <w:t>у</w:t>
      </w:r>
      <w:r w:rsidRPr="009B7F34">
        <w:rPr>
          <w:iCs/>
          <w:sz w:val="20"/>
        </w:rPr>
        <w:t xml:space="preserve"> має фінансовий, технічний та виробничий потенціал, а також </w:t>
      </w:r>
      <w:r w:rsidR="003E6C61" w:rsidRPr="009B7F34">
        <w:rPr>
          <w:iCs/>
          <w:sz w:val="20"/>
        </w:rPr>
        <w:t>потужності</w:t>
      </w:r>
      <w:r w:rsidRPr="009B7F34">
        <w:rPr>
          <w:iCs/>
          <w:sz w:val="20"/>
        </w:rPr>
        <w:t>, необхідні для виконання умов Контракту</w:t>
      </w:r>
      <w:r w:rsidR="00E21A49">
        <w:rPr>
          <w:iCs/>
          <w:sz w:val="20"/>
        </w:rPr>
        <w:t>, а також</w:t>
      </w:r>
      <w:r w:rsidRPr="009B7F34">
        <w:rPr>
          <w:iCs/>
          <w:sz w:val="20"/>
        </w:rPr>
        <w:t xml:space="preserve"> </w:t>
      </w:r>
      <w:r w:rsidR="00E21A49">
        <w:rPr>
          <w:sz w:val="20"/>
        </w:rPr>
        <w:t xml:space="preserve">дохід за останні </w:t>
      </w:r>
      <w:r w:rsidR="00E21A49" w:rsidRPr="00214A0E">
        <w:rPr>
          <w:b/>
          <w:i/>
          <w:sz w:val="20"/>
          <w:lang w:val="ru-RU"/>
        </w:rPr>
        <w:t>три</w:t>
      </w:r>
      <w:r w:rsidR="00E21A49" w:rsidRPr="003867AC">
        <w:rPr>
          <w:b/>
          <w:i/>
          <w:sz w:val="20"/>
        </w:rPr>
        <w:t xml:space="preserve"> </w:t>
      </w:r>
      <w:r w:rsidR="00E21A49" w:rsidRPr="009E3533">
        <w:rPr>
          <w:b/>
          <w:i/>
          <w:sz w:val="20"/>
          <w:lang w:val="ru-RU"/>
        </w:rPr>
        <w:t>(3)</w:t>
      </w:r>
      <w:r w:rsidR="00E21A49">
        <w:rPr>
          <w:sz w:val="20"/>
        </w:rPr>
        <w:t xml:space="preserve"> </w:t>
      </w:r>
      <w:r w:rsidR="00E21A49" w:rsidRPr="003867AC">
        <w:rPr>
          <w:b/>
          <w:i/>
          <w:sz w:val="20"/>
        </w:rPr>
        <w:t>рок</w:t>
      </w:r>
      <w:r w:rsidR="00E21A49" w:rsidRPr="003867AC">
        <w:rPr>
          <w:b/>
          <w:i/>
          <w:sz w:val="20"/>
          <w:lang w:val="ru-RU"/>
        </w:rPr>
        <w:t xml:space="preserve">и </w:t>
      </w:r>
      <w:r w:rsidR="00E21A49">
        <w:rPr>
          <w:sz w:val="20"/>
        </w:rPr>
        <w:t xml:space="preserve">перевищував </w:t>
      </w:r>
      <w:r w:rsidR="00E21A49">
        <w:rPr>
          <w:sz w:val="20"/>
          <w:lang w:val="ru-RU"/>
        </w:rPr>
        <w:t xml:space="preserve">1 000 000 </w:t>
      </w:r>
      <w:r w:rsidR="00E21A49">
        <w:rPr>
          <w:sz w:val="20"/>
        </w:rPr>
        <w:t>EURO</w:t>
      </w:r>
      <w:r w:rsidR="00E21A49">
        <w:rPr>
          <w:sz w:val="20"/>
          <w:lang w:val="ru-RU"/>
        </w:rPr>
        <w:t xml:space="preserve"> </w:t>
      </w:r>
      <w:r w:rsidR="00E21A49">
        <w:rPr>
          <w:sz w:val="20"/>
        </w:rPr>
        <w:t>в еквіваленті</w:t>
      </w:r>
      <w:r w:rsidR="00E21A49">
        <w:rPr>
          <w:iCs/>
          <w:sz w:val="20"/>
        </w:rPr>
        <w:t>.</w:t>
      </w:r>
      <w:r w:rsidR="00EA0E9C" w:rsidRPr="009B7F34">
        <w:rPr>
          <w:iCs/>
          <w:sz w:val="20"/>
        </w:rPr>
        <w:t>. У разі подання тендеру СПКА, лідируючий партнер повинен задовольняти цій вимозі щонайменше на 50%</w:t>
      </w:r>
      <w:r w:rsidRPr="009B7F34">
        <w:rPr>
          <w:sz w:val="20"/>
        </w:rPr>
        <w:t>;</w:t>
      </w:r>
    </w:p>
    <w:p w14:paraId="07BC9709" w14:textId="6E75EFC4" w:rsidR="00FE0A99" w:rsidRPr="00295E4B" w:rsidRDefault="00F83817" w:rsidP="000B0AF9">
      <w:pPr>
        <w:pStyle w:val="a7"/>
        <w:numPr>
          <w:ilvl w:val="0"/>
          <w:numId w:val="33"/>
        </w:numPr>
        <w:tabs>
          <w:tab w:val="clear" w:pos="1080"/>
        </w:tabs>
        <w:suppressAutoHyphens/>
        <w:spacing w:before="120" w:after="120"/>
        <w:ind w:left="1701" w:hanging="425"/>
        <w:rPr>
          <w:iCs/>
          <w:sz w:val="20"/>
        </w:rPr>
      </w:pPr>
      <w:r w:rsidRPr="00091D29">
        <w:rPr>
          <w:sz w:val="20"/>
        </w:rPr>
        <w:t xml:space="preserve">Досвід підрядника у якнайменше </w:t>
      </w:r>
      <w:r w:rsidRPr="001775D7">
        <w:rPr>
          <w:b/>
          <w:i/>
          <w:sz w:val="20"/>
        </w:rPr>
        <w:t>трьох (3)</w:t>
      </w:r>
      <w:r w:rsidRPr="00091D29">
        <w:rPr>
          <w:sz w:val="20"/>
        </w:rPr>
        <w:t xml:space="preserve"> контрактах протягом останніх </w:t>
      </w:r>
      <w:r w:rsidRPr="001775D7">
        <w:rPr>
          <w:b/>
          <w:i/>
          <w:sz w:val="20"/>
        </w:rPr>
        <w:t>п’яти</w:t>
      </w:r>
      <w:r w:rsidRPr="00091D29">
        <w:rPr>
          <w:b/>
          <w:i/>
          <w:sz w:val="20"/>
        </w:rPr>
        <w:t xml:space="preserve"> (5)</w:t>
      </w:r>
      <w:r w:rsidRPr="00091D29">
        <w:rPr>
          <w:sz w:val="20"/>
        </w:rPr>
        <w:t xml:space="preserve"> років</w:t>
      </w:r>
      <w:r w:rsidRPr="004771E6">
        <w:rPr>
          <w:sz w:val="20"/>
        </w:rPr>
        <w:t>,</w:t>
      </w:r>
      <w:r w:rsidRPr="00091D29">
        <w:rPr>
          <w:sz w:val="20"/>
        </w:rPr>
        <w:t xml:space="preserve"> що були повністю та успішно завершені</w:t>
      </w:r>
      <w:r>
        <w:rPr>
          <w:sz w:val="20"/>
        </w:rPr>
        <w:t>,</w:t>
      </w:r>
      <w:r w:rsidRPr="00091D29">
        <w:rPr>
          <w:sz w:val="20"/>
        </w:rPr>
        <w:t xml:space="preserve"> </w:t>
      </w:r>
      <w:r w:rsidRPr="00C1450C">
        <w:rPr>
          <w:sz w:val="20"/>
        </w:rPr>
        <w:t xml:space="preserve">та які є подібними за обсягом та орієнтовною ціною пропонованого устаткування та </w:t>
      </w:r>
      <w:r>
        <w:rPr>
          <w:sz w:val="20"/>
        </w:rPr>
        <w:t xml:space="preserve">супутніх </w:t>
      </w:r>
      <w:r w:rsidRPr="00C1450C">
        <w:rPr>
          <w:sz w:val="20"/>
        </w:rPr>
        <w:t>робіт</w:t>
      </w:r>
      <w:bookmarkStart w:id="183" w:name="_GoBack"/>
      <w:bookmarkEnd w:id="183"/>
      <w:r w:rsidR="00FE0A99" w:rsidRPr="00295E4B">
        <w:rPr>
          <w:iCs/>
          <w:sz w:val="20"/>
        </w:rPr>
        <w:t>;</w:t>
      </w:r>
    </w:p>
    <w:p w14:paraId="68FAF993" w14:textId="77777777" w:rsidR="00FE0A99" w:rsidRPr="00E44BFC" w:rsidRDefault="00D43271" w:rsidP="000B0AF9">
      <w:pPr>
        <w:numPr>
          <w:ilvl w:val="0"/>
          <w:numId w:val="33"/>
        </w:numPr>
        <w:tabs>
          <w:tab w:val="clear" w:pos="1080"/>
        </w:tabs>
        <w:suppressAutoHyphens/>
        <w:spacing w:before="120" w:after="0" w:line="240" w:lineRule="auto"/>
        <w:ind w:left="1701" w:hanging="425"/>
        <w:jc w:val="both"/>
        <w:rPr>
          <w:rFonts w:ascii="Times New Roman" w:hAnsi="Times New Roman"/>
          <w:iCs/>
          <w:sz w:val="20"/>
          <w:lang w:val="uk-UA"/>
        </w:rPr>
      </w:pPr>
      <w:r w:rsidRPr="00E44BFC">
        <w:rPr>
          <w:rFonts w:ascii="Times New Roman" w:hAnsi="Times New Roman"/>
          <w:sz w:val="20"/>
          <w:lang w:val="uk-UA"/>
        </w:rPr>
        <w:t>Учасник тендеру повинен надати свідчення того, що він буде представлений</w:t>
      </w:r>
      <w:r w:rsidR="0029368C" w:rsidRPr="003B2D25">
        <w:rPr>
          <w:rFonts w:ascii="Times New Roman" w:hAnsi="Times New Roman"/>
          <w:sz w:val="20"/>
          <w:lang w:val="uk-UA"/>
        </w:rPr>
        <w:t xml:space="preserve"> в країні</w:t>
      </w:r>
      <w:r w:rsidRPr="00E44BFC">
        <w:rPr>
          <w:rFonts w:ascii="Times New Roman" w:hAnsi="Times New Roman"/>
          <w:sz w:val="20"/>
          <w:lang w:val="uk-UA"/>
        </w:rPr>
        <w:t xml:space="preserve"> Агентом, який має обладнання та зможе виконувати обов’язки Підрядника щодо обслуговування, ремонту та забезпечення запасними частинами, визначені у Контракті та Вимогах Замовника, якщо Учасник не веде діяльність у країні Замовника</w:t>
      </w:r>
      <w:r w:rsidR="00FE0A99" w:rsidRPr="00E44BFC">
        <w:rPr>
          <w:rFonts w:ascii="Times New Roman" w:hAnsi="Times New Roman"/>
          <w:iCs/>
          <w:sz w:val="20"/>
          <w:lang w:val="uk-UA"/>
        </w:rPr>
        <w:t>;</w:t>
      </w:r>
    </w:p>
    <w:p w14:paraId="7F457D47" w14:textId="77777777" w:rsidR="00285058" w:rsidRPr="00295E4B" w:rsidRDefault="00FE0A99" w:rsidP="000B0AF9">
      <w:pPr>
        <w:numPr>
          <w:ilvl w:val="0"/>
          <w:numId w:val="33"/>
        </w:numPr>
        <w:tabs>
          <w:tab w:val="clear" w:pos="1080"/>
        </w:tabs>
        <w:suppressAutoHyphens/>
        <w:spacing w:before="120" w:after="0" w:line="240" w:lineRule="auto"/>
        <w:ind w:left="1701" w:hanging="425"/>
        <w:jc w:val="both"/>
        <w:rPr>
          <w:iCs/>
          <w:sz w:val="20"/>
          <w:lang w:val="uk-UA"/>
        </w:rPr>
      </w:pPr>
      <w:r w:rsidRPr="00295E4B">
        <w:rPr>
          <w:rFonts w:ascii="Times New Roman" w:hAnsi="Times New Roman"/>
          <w:iCs/>
          <w:sz w:val="20"/>
          <w:lang w:val="uk-UA"/>
        </w:rPr>
        <w:t xml:space="preserve">Учасник </w:t>
      </w:r>
      <w:r w:rsidR="00622A5C" w:rsidRPr="00295E4B">
        <w:rPr>
          <w:rFonts w:ascii="Times New Roman" w:hAnsi="Times New Roman"/>
          <w:iCs/>
          <w:sz w:val="20"/>
          <w:lang w:val="uk-UA"/>
        </w:rPr>
        <w:t>тендер</w:t>
      </w:r>
      <w:r w:rsidR="008F0DEA">
        <w:rPr>
          <w:rFonts w:ascii="Times New Roman" w:hAnsi="Times New Roman"/>
          <w:iCs/>
          <w:sz w:val="20"/>
          <w:lang w:val="uk-UA"/>
        </w:rPr>
        <w:t>у</w:t>
      </w:r>
      <w:r w:rsidR="00D43271">
        <w:rPr>
          <w:rFonts w:ascii="Times New Roman" w:hAnsi="Times New Roman"/>
          <w:iCs/>
          <w:sz w:val="20"/>
          <w:lang w:val="uk-UA"/>
        </w:rPr>
        <w:t xml:space="preserve"> </w:t>
      </w:r>
      <w:r w:rsidR="00D43271" w:rsidRPr="00E44BFC">
        <w:rPr>
          <w:rFonts w:ascii="Times New Roman" w:hAnsi="Times New Roman"/>
          <w:iCs/>
          <w:sz w:val="20"/>
        </w:rPr>
        <w:t>(</w:t>
      </w:r>
      <w:proofErr w:type="spellStart"/>
      <w:r w:rsidR="00D43271" w:rsidRPr="00E44BFC">
        <w:rPr>
          <w:rFonts w:ascii="Times New Roman" w:hAnsi="Times New Roman"/>
          <w:iCs/>
          <w:sz w:val="20"/>
        </w:rPr>
        <w:t>кожний</w:t>
      </w:r>
      <w:proofErr w:type="spellEnd"/>
      <w:r w:rsidR="00D43271" w:rsidRPr="00E44BFC">
        <w:rPr>
          <w:rFonts w:ascii="Times New Roman" w:hAnsi="Times New Roman"/>
          <w:iCs/>
          <w:sz w:val="20"/>
        </w:rPr>
        <w:t xml:space="preserve"> партнер СПКА)</w:t>
      </w:r>
      <w:r w:rsidRPr="00295E4B">
        <w:rPr>
          <w:rFonts w:ascii="Times New Roman" w:hAnsi="Times New Roman"/>
          <w:iCs/>
          <w:sz w:val="20"/>
          <w:lang w:val="uk-UA"/>
        </w:rPr>
        <w:t xml:space="preserve"> не є банкрутом і проти нього не відкриті провадження щодо неплатоспроможності або банкрутства відповідно до положень чинного законодавства.</w:t>
      </w:r>
    </w:p>
    <w:p w14:paraId="27E3F6D1" w14:textId="77777777" w:rsidR="00285058" w:rsidRPr="00295E4B" w:rsidRDefault="00285058" w:rsidP="004A0FC5">
      <w:pPr>
        <w:suppressAutoHyphens/>
        <w:spacing w:before="120" w:after="0" w:line="240" w:lineRule="auto"/>
        <w:ind w:left="1276"/>
        <w:jc w:val="both"/>
        <w:rPr>
          <w:iCs/>
          <w:sz w:val="20"/>
          <w:lang w:val="uk-UA"/>
        </w:rPr>
      </w:pPr>
    </w:p>
    <w:p w14:paraId="6F808AA9" w14:textId="77777777" w:rsidR="00650A35" w:rsidRDefault="00650A35">
      <w:bookmarkStart w:id="184" w:name="_Toc438266927"/>
      <w:bookmarkStart w:id="185" w:name="_Toc438267901"/>
      <w:bookmarkStart w:id="186" w:name="_Toc438366667"/>
      <w:bookmarkStart w:id="187" w:name="_Toc438954445"/>
      <w:bookmarkStart w:id="188" w:name="_Toc252632597"/>
      <w:r>
        <w:rPr>
          <w:b/>
        </w:rPr>
        <w:br w:type="page"/>
      </w:r>
    </w:p>
    <w:tbl>
      <w:tblPr>
        <w:tblW w:w="0" w:type="auto"/>
        <w:tblLayout w:type="fixed"/>
        <w:tblLook w:val="0000" w:firstRow="0" w:lastRow="0" w:firstColumn="0" w:lastColumn="0" w:noHBand="0" w:noVBand="0"/>
      </w:tblPr>
      <w:tblGrid>
        <w:gridCol w:w="9198"/>
      </w:tblGrid>
      <w:tr w:rsidR="00FE0A99" w:rsidRPr="00295E4B" w14:paraId="0FFF629B" w14:textId="77777777" w:rsidTr="00BE306B">
        <w:trPr>
          <w:trHeight w:val="1100"/>
        </w:trPr>
        <w:tc>
          <w:tcPr>
            <w:tcW w:w="9198" w:type="dxa"/>
            <w:vAlign w:val="center"/>
          </w:tcPr>
          <w:p w14:paraId="31547453" w14:textId="5A8EA373" w:rsidR="00FE0A99" w:rsidRPr="00295E4B" w:rsidRDefault="00FE0A99" w:rsidP="00FE0A99">
            <w:pPr>
              <w:pStyle w:val="aa"/>
              <w:suppressAutoHyphens/>
              <w:spacing w:after="240"/>
              <w:rPr>
                <w:sz w:val="36"/>
                <w:szCs w:val="36"/>
              </w:rPr>
            </w:pPr>
            <w:r w:rsidRPr="00295E4B">
              <w:rPr>
                <w:b w:val="0"/>
                <w:sz w:val="24"/>
              </w:rPr>
              <w:lastRenderedPageBreak/>
              <w:br w:type="page"/>
            </w:r>
            <w:bookmarkStart w:id="189" w:name="_Toc516155945"/>
            <w:r w:rsidRPr="00295E4B">
              <w:rPr>
                <w:sz w:val="36"/>
                <w:szCs w:val="36"/>
              </w:rPr>
              <w:t>Розділ I</w:t>
            </w:r>
            <w:r w:rsidR="00650A35">
              <w:rPr>
                <w:sz w:val="36"/>
                <w:szCs w:val="36"/>
              </w:rPr>
              <w:t>ІІ</w:t>
            </w:r>
            <w:r w:rsidRPr="00295E4B">
              <w:rPr>
                <w:sz w:val="36"/>
                <w:szCs w:val="36"/>
              </w:rPr>
              <w:t xml:space="preserve">. Форми </w:t>
            </w:r>
            <w:r w:rsidR="00622A5C" w:rsidRPr="00295E4B">
              <w:rPr>
                <w:sz w:val="36"/>
                <w:szCs w:val="36"/>
              </w:rPr>
              <w:t>Тендер</w:t>
            </w:r>
            <w:r w:rsidRPr="00295E4B">
              <w:rPr>
                <w:sz w:val="36"/>
                <w:szCs w:val="36"/>
              </w:rPr>
              <w:t>них пропозицій</w:t>
            </w:r>
            <w:bookmarkEnd w:id="184"/>
            <w:bookmarkEnd w:id="185"/>
            <w:bookmarkEnd w:id="186"/>
            <w:bookmarkEnd w:id="187"/>
            <w:bookmarkEnd w:id="188"/>
            <w:bookmarkEnd w:id="189"/>
          </w:p>
        </w:tc>
      </w:tr>
      <w:tr w:rsidR="00FE0A99" w:rsidRPr="00295E4B" w14:paraId="06498FED" w14:textId="77777777" w:rsidTr="00BE306B">
        <w:trPr>
          <w:trHeight w:val="900"/>
        </w:trPr>
        <w:tc>
          <w:tcPr>
            <w:tcW w:w="9198" w:type="dxa"/>
            <w:vAlign w:val="center"/>
          </w:tcPr>
          <w:p w14:paraId="53768E9A" w14:textId="77777777" w:rsidR="00FE0A99" w:rsidRPr="00295E4B" w:rsidRDefault="00FE0A99" w:rsidP="00FE0A99">
            <w:pPr>
              <w:pStyle w:val="S4-header1"/>
              <w:suppressAutoHyphens/>
              <w:spacing w:before="0"/>
              <w:rPr>
                <w:sz w:val="28"/>
                <w:szCs w:val="28"/>
              </w:rPr>
            </w:pPr>
            <w:r w:rsidRPr="00295E4B">
              <w:rPr>
                <w:sz w:val="28"/>
                <w:szCs w:val="28"/>
              </w:rPr>
              <w:t xml:space="preserve">Супровідний лист до </w:t>
            </w:r>
            <w:r w:rsidR="00622A5C" w:rsidRPr="00295E4B">
              <w:rPr>
                <w:sz w:val="28"/>
                <w:szCs w:val="28"/>
              </w:rPr>
              <w:t>Тендер</w:t>
            </w:r>
            <w:r w:rsidRPr="00295E4B">
              <w:rPr>
                <w:sz w:val="28"/>
                <w:szCs w:val="28"/>
              </w:rPr>
              <w:t>ної пропозиції</w:t>
            </w:r>
          </w:p>
        </w:tc>
      </w:tr>
    </w:tbl>
    <w:p w14:paraId="4F2332BD" w14:textId="77777777" w:rsidR="00FE0A99" w:rsidRPr="00295E4B" w:rsidRDefault="00FE0A99" w:rsidP="00FE0A99">
      <w:pPr>
        <w:tabs>
          <w:tab w:val="left" w:pos="8505"/>
        </w:tabs>
        <w:suppressAutoHyphens/>
        <w:spacing w:after="240" w:line="240" w:lineRule="auto"/>
        <w:rPr>
          <w:rFonts w:ascii="Times New Roman" w:hAnsi="Times New Roman"/>
          <w:i/>
          <w:sz w:val="20"/>
          <w:lang w:val="uk-UA"/>
        </w:rPr>
      </w:pPr>
      <w:r w:rsidRPr="00295E4B">
        <w:rPr>
          <w:rFonts w:ascii="Times New Roman" w:hAnsi="Times New Roman"/>
          <w:b/>
          <w:i/>
          <w:sz w:val="20"/>
          <w:u w:val="single"/>
          <w:lang w:val="uk-UA"/>
        </w:rPr>
        <w:t xml:space="preserve">Примітки для Учасників </w:t>
      </w:r>
      <w:r w:rsidR="00622A5C" w:rsidRPr="00295E4B">
        <w:rPr>
          <w:rFonts w:ascii="Times New Roman" w:hAnsi="Times New Roman"/>
          <w:b/>
          <w:i/>
          <w:sz w:val="20"/>
          <w:u w:val="single"/>
          <w:lang w:val="uk-UA"/>
        </w:rPr>
        <w:t>тендер</w:t>
      </w:r>
      <w:r w:rsidR="008F0DEA">
        <w:rPr>
          <w:rFonts w:ascii="Times New Roman" w:hAnsi="Times New Roman"/>
          <w:b/>
          <w:i/>
          <w:sz w:val="20"/>
          <w:u w:val="single"/>
          <w:lang w:val="uk-UA"/>
        </w:rPr>
        <w:t>у</w:t>
      </w:r>
      <w:r w:rsidRPr="00295E4B">
        <w:rPr>
          <w:rFonts w:ascii="Times New Roman" w:hAnsi="Times New Roman"/>
          <w:b/>
          <w:i/>
          <w:sz w:val="20"/>
          <w:u w:val="single"/>
          <w:lang w:val="uk-UA"/>
        </w:rPr>
        <w:t>:</w:t>
      </w:r>
      <w:r w:rsidRPr="00295E4B">
        <w:rPr>
          <w:rFonts w:ascii="Times New Roman" w:hAnsi="Times New Roman"/>
          <w:i/>
          <w:sz w:val="20"/>
          <w:lang w:val="uk-UA"/>
        </w:rPr>
        <w:t xml:space="preserve"> Учасник </w:t>
      </w:r>
      <w:r w:rsidR="00622A5C" w:rsidRPr="00295E4B">
        <w:rPr>
          <w:rFonts w:ascii="Times New Roman" w:hAnsi="Times New Roman"/>
          <w:i/>
          <w:sz w:val="20"/>
          <w:lang w:val="uk-UA"/>
        </w:rPr>
        <w:t>тендер</w:t>
      </w:r>
      <w:r w:rsidR="008F0DEA">
        <w:rPr>
          <w:rFonts w:ascii="Times New Roman" w:hAnsi="Times New Roman"/>
          <w:i/>
          <w:sz w:val="20"/>
          <w:lang w:val="uk-UA"/>
        </w:rPr>
        <w:t>у</w:t>
      </w:r>
      <w:r w:rsidRPr="00295E4B">
        <w:rPr>
          <w:rFonts w:ascii="Times New Roman" w:hAnsi="Times New Roman"/>
          <w:i/>
          <w:sz w:val="20"/>
          <w:lang w:val="uk-UA"/>
        </w:rPr>
        <w:t xml:space="preserve"> повинен підготувати Супровідний лист на фірмовому бланку з чітким зазначенням повного найменування та адреси Учасника </w:t>
      </w:r>
      <w:r w:rsidR="00622A5C" w:rsidRPr="00295E4B">
        <w:rPr>
          <w:rFonts w:ascii="Times New Roman" w:hAnsi="Times New Roman"/>
          <w:i/>
          <w:sz w:val="20"/>
          <w:lang w:val="uk-UA"/>
        </w:rPr>
        <w:t>тендер</w:t>
      </w:r>
      <w:r w:rsidR="008F0DEA">
        <w:rPr>
          <w:rFonts w:ascii="Times New Roman" w:hAnsi="Times New Roman"/>
          <w:i/>
          <w:sz w:val="20"/>
          <w:lang w:val="uk-UA"/>
        </w:rPr>
        <w:t>у</w:t>
      </w:r>
      <w:r w:rsidRPr="00295E4B">
        <w:rPr>
          <w:rFonts w:ascii="Times New Roman" w:hAnsi="Times New Roman"/>
          <w:i/>
          <w:sz w:val="20"/>
          <w:lang w:val="uk-UA"/>
        </w:rPr>
        <w:t xml:space="preserve">. Увесь текст, що міститься в квадратних дужках [], наведений для допомоги в заповнені цієї форми, і повинен бути вилучений Учасником </w:t>
      </w:r>
      <w:r w:rsidR="00622A5C" w:rsidRPr="00295E4B">
        <w:rPr>
          <w:rFonts w:ascii="Times New Roman" w:hAnsi="Times New Roman"/>
          <w:i/>
          <w:sz w:val="20"/>
          <w:lang w:val="uk-UA"/>
        </w:rPr>
        <w:t>тендер</w:t>
      </w:r>
      <w:r w:rsidR="008F0DEA">
        <w:rPr>
          <w:rFonts w:ascii="Times New Roman" w:hAnsi="Times New Roman"/>
          <w:i/>
          <w:sz w:val="20"/>
          <w:lang w:val="uk-UA"/>
        </w:rPr>
        <w:t>у</w:t>
      </w:r>
      <w:r w:rsidRPr="00295E4B">
        <w:rPr>
          <w:rFonts w:ascii="Times New Roman" w:hAnsi="Times New Roman"/>
          <w:i/>
          <w:sz w:val="20"/>
          <w:lang w:val="uk-UA"/>
        </w:rPr>
        <w:t xml:space="preserve"> із кінцевої редакції документа.</w:t>
      </w:r>
    </w:p>
    <w:p w14:paraId="145E6CFB" w14:textId="77777777" w:rsidR="00FE0A99" w:rsidRPr="00295E4B" w:rsidRDefault="00FE0A99" w:rsidP="00FE0A99">
      <w:pPr>
        <w:tabs>
          <w:tab w:val="right" w:pos="9000"/>
        </w:tabs>
        <w:suppressAutoHyphens/>
        <w:spacing w:after="240" w:line="240" w:lineRule="auto"/>
        <w:rPr>
          <w:rFonts w:ascii="Times New Roman" w:hAnsi="Times New Roman"/>
          <w:sz w:val="20"/>
          <w:lang w:val="uk-UA"/>
        </w:rPr>
      </w:pPr>
      <w:r w:rsidRPr="00295E4B">
        <w:rPr>
          <w:rFonts w:ascii="Times New Roman" w:hAnsi="Times New Roman"/>
          <w:sz w:val="20"/>
          <w:lang w:val="uk-UA"/>
        </w:rPr>
        <w:t>Дата:</w:t>
      </w:r>
    </w:p>
    <w:p w14:paraId="05879761" w14:textId="77777777" w:rsidR="00FE0A99" w:rsidRPr="00295E4B" w:rsidRDefault="00FE0A99" w:rsidP="00FE0A99">
      <w:pPr>
        <w:suppressAutoHyphens/>
        <w:spacing w:after="240" w:line="240" w:lineRule="auto"/>
        <w:rPr>
          <w:rFonts w:ascii="Times New Roman" w:hAnsi="Times New Roman"/>
          <w:sz w:val="20"/>
          <w:lang w:val="uk-UA"/>
        </w:rPr>
      </w:pPr>
      <w:r w:rsidRPr="00295E4B">
        <w:rPr>
          <w:rFonts w:ascii="Times New Roman" w:hAnsi="Times New Roman"/>
          <w:sz w:val="20"/>
          <w:lang w:val="uk-UA"/>
        </w:rPr>
        <w:t xml:space="preserve">Кому:  _______________________________________________________________________ </w:t>
      </w:r>
    </w:p>
    <w:p w14:paraId="3DC70E93" w14:textId="77777777" w:rsidR="00FE0A99" w:rsidRPr="00295E4B" w:rsidRDefault="00FE0A99" w:rsidP="00FE0A99">
      <w:pPr>
        <w:suppressAutoHyphens/>
        <w:spacing w:after="240" w:line="240" w:lineRule="auto"/>
        <w:rPr>
          <w:rFonts w:ascii="Times New Roman" w:hAnsi="Times New Roman"/>
          <w:sz w:val="20"/>
          <w:lang w:val="uk-UA"/>
        </w:rPr>
      </w:pPr>
      <w:r w:rsidRPr="00295E4B">
        <w:rPr>
          <w:rFonts w:ascii="Times New Roman" w:hAnsi="Times New Roman"/>
          <w:sz w:val="20"/>
          <w:lang w:val="uk-UA"/>
        </w:rPr>
        <w:t xml:space="preserve">Ми, що нижче підписалися, засвідчуємо, що: </w:t>
      </w:r>
    </w:p>
    <w:p w14:paraId="1886E8EF" w14:textId="77777777" w:rsidR="00FE0A99"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Ми переглянули і не маємо заперечень до </w:t>
      </w:r>
      <w:r w:rsidR="00622A5C" w:rsidRPr="00295E4B">
        <w:rPr>
          <w:rFonts w:ascii="Times New Roman" w:hAnsi="Times New Roman"/>
          <w:sz w:val="20"/>
          <w:lang w:val="uk-UA"/>
        </w:rPr>
        <w:t>Тендер</w:t>
      </w:r>
      <w:r w:rsidRPr="00295E4B">
        <w:rPr>
          <w:rFonts w:ascii="Times New Roman" w:hAnsi="Times New Roman"/>
          <w:sz w:val="20"/>
          <w:lang w:val="uk-UA"/>
        </w:rPr>
        <w:t xml:space="preserve">ної документації, включаючи </w:t>
      </w:r>
      <w:r w:rsidR="008F0DEA">
        <w:rPr>
          <w:rFonts w:ascii="Times New Roman" w:hAnsi="Times New Roman"/>
          <w:sz w:val="20"/>
          <w:lang w:val="uk-UA"/>
        </w:rPr>
        <w:t>зміни до неї</w:t>
      </w:r>
      <w:r w:rsidRPr="00295E4B">
        <w:rPr>
          <w:rFonts w:ascii="Times New Roman" w:hAnsi="Times New Roman"/>
          <w:sz w:val="20"/>
          <w:lang w:val="uk-UA"/>
        </w:rPr>
        <w:t xml:space="preserve">, </w:t>
      </w:r>
      <w:r w:rsidR="008F0DEA">
        <w:rPr>
          <w:rFonts w:ascii="Times New Roman" w:hAnsi="Times New Roman"/>
          <w:sz w:val="20"/>
          <w:lang w:val="uk-UA"/>
        </w:rPr>
        <w:t>видані</w:t>
      </w:r>
      <w:r w:rsidR="008F0DEA" w:rsidRPr="00295E4B">
        <w:rPr>
          <w:rFonts w:ascii="Times New Roman" w:hAnsi="Times New Roman"/>
          <w:sz w:val="20"/>
          <w:lang w:val="uk-UA"/>
        </w:rPr>
        <w:t xml:space="preserve"> </w:t>
      </w:r>
      <w:r w:rsidRPr="00295E4B">
        <w:rPr>
          <w:rFonts w:ascii="Times New Roman" w:hAnsi="Times New Roman"/>
          <w:sz w:val="20"/>
          <w:lang w:val="uk-UA"/>
        </w:rPr>
        <w:t xml:space="preserve">відповідно до Керівництва для учасників </w:t>
      </w:r>
      <w:r w:rsidR="00622A5C" w:rsidRPr="00295E4B">
        <w:rPr>
          <w:rFonts w:ascii="Times New Roman" w:hAnsi="Times New Roman"/>
          <w:sz w:val="20"/>
          <w:lang w:val="uk-UA"/>
        </w:rPr>
        <w:t>тендер</w:t>
      </w:r>
      <w:r w:rsidR="008F0DEA">
        <w:rPr>
          <w:rFonts w:ascii="Times New Roman" w:hAnsi="Times New Roman"/>
          <w:sz w:val="20"/>
          <w:lang w:val="uk-UA"/>
        </w:rPr>
        <w:t>у</w:t>
      </w:r>
      <w:r w:rsidRPr="00295E4B">
        <w:rPr>
          <w:rFonts w:ascii="Times New Roman" w:hAnsi="Times New Roman"/>
          <w:sz w:val="20"/>
          <w:lang w:val="uk-UA"/>
        </w:rPr>
        <w:t>;</w:t>
      </w:r>
    </w:p>
    <w:p w14:paraId="1F774B56" w14:textId="76F9B4AA" w:rsidR="00A82964" w:rsidRPr="00F77140" w:rsidRDefault="00A82964" w:rsidP="000B0AF9">
      <w:pPr>
        <w:numPr>
          <w:ilvl w:val="0"/>
          <w:numId w:val="34"/>
        </w:numPr>
        <w:tabs>
          <w:tab w:val="right" w:pos="9000"/>
        </w:tabs>
        <w:suppressAutoHyphens/>
        <w:spacing w:after="240" w:line="240" w:lineRule="auto"/>
        <w:ind w:left="0"/>
        <w:rPr>
          <w:rFonts w:ascii="Times New Roman" w:hAnsi="Times New Roman"/>
          <w:sz w:val="20"/>
          <w:lang w:val="uk-UA"/>
        </w:rPr>
      </w:pPr>
      <w:r w:rsidRPr="00F77140">
        <w:rPr>
          <w:rFonts w:ascii="Times New Roman" w:hAnsi="Times New Roman"/>
          <w:sz w:val="20"/>
          <w:lang w:val="uk-UA"/>
        </w:rPr>
        <w:t>Ми відвідали, оглянули та провели необхідні виміри на проектному(</w:t>
      </w:r>
      <w:proofErr w:type="spellStart"/>
      <w:r w:rsidRPr="00F77140">
        <w:rPr>
          <w:rFonts w:ascii="Times New Roman" w:hAnsi="Times New Roman"/>
          <w:sz w:val="20"/>
          <w:lang w:val="uk-UA"/>
        </w:rPr>
        <w:t>их</w:t>
      </w:r>
      <w:proofErr w:type="spellEnd"/>
      <w:r w:rsidRPr="00F77140">
        <w:rPr>
          <w:rFonts w:ascii="Times New Roman" w:hAnsi="Times New Roman"/>
          <w:sz w:val="20"/>
          <w:lang w:val="uk-UA"/>
        </w:rPr>
        <w:t>) об’єкті(ах) і сформували свою Тендерну пропозицію із розумінням обсяг</w:t>
      </w:r>
      <w:r w:rsidR="00462DDB" w:rsidRPr="00F77140">
        <w:rPr>
          <w:rFonts w:ascii="Times New Roman" w:hAnsi="Times New Roman"/>
          <w:sz w:val="20"/>
          <w:lang w:val="uk-UA"/>
        </w:rPr>
        <w:t xml:space="preserve">ів, технічних параметрів та особливостей необхідного обладнання та пов’язаних робіт, що будуть закуповуватися. </w:t>
      </w:r>
    </w:p>
    <w:p w14:paraId="0AA2CFE6" w14:textId="77777777" w:rsidR="00FE0A99" w:rsidRPr="00295E4B" w:rsidRDefault="00FE0A99" w:rsidP="000B0AF9">
      <w:pPr>
        <w:numPr>
          <w:ilvl w:val="0"/>
          <w:numId w:val="34"/>
        </w:numPr>
        <w:tabs>
          <w:tab w:val="left" w:pos="8505"/>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Ми пропонуємо поставити, згідно </w:t>
      </w:r>
      <w:r w:rsidR="00622A5C" w:rsidRPr="00295E4B">
        <w:rPr>
          <w:rFonts w:ascii="Times New Roman" w:hAnsi="Times New Roman"/>
          <w:sz w:val="20"/>
          <w:lang w:val="uk-UA"/>
        </w:rPr>
        <w:t>Тендер</w:t>
      </w:r>
      <w:r w:rsidRPr="00295E4B">
        <w:rPr>
          <w:rFonts w:ascii="Times New Roman" w:hAnsi="Times New Roman"/>
          <w:sz w:val="20"/>
          <w:lang w:val="uk-UA"/>
        </w:rPr>
        <w:t xml:space="preserve">ної документації, наступне </w:t>
      </w:r>
      <w:r w:rsidR="0017131D" w:rsidRPr="00295E4B">
        <w:rPr>
          <w:rFonts w:ascii="Times New Roman" w:hAnsi="Times New Roman"/>
          <w:sz w:val="20"/>
          <w:lang w:val="uk-UA"/>
        </w:rPr>
        <w:t>устаткування та виконати супутні роботи</w:t>
      </w:r>
      <w:r w:rsidRPr="00295E4B">
        <w:rPr>
          <w:rFonts w:ascii="Times New Roman" w:hAnsi="Times New Roman"/>
          <w:sz w:val="20"/>
          <w:lang w:val="uk-UA"/>
        </w:rPr>
        <w:t>: ………………………………………………………………….</w:t>
      </w:r>
    </w:p>
    <w:p w14:paraId="230E7170" w14:textId="77777777" w:rsidR="00FE0A99" w:rsidRPr="00295E4B" w:rsidRDefault="00FE0A99" w:rsidP="000B0AF9">
      <w:pPr>
        <w:numPr>
          <w:ilvl w:val="0"/>
          <w:numId w:val="34"/>
        </w:numPr>
        <w:tabs>
          <w:tab w:val="left" w:pos="8505"/>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Загальна вартість нашої </w:t>
      </w:r>
      <w:r w:rsidR="00622A5C" w:rsidRPr="00295E4B">
        <w:rPr>
          <w:rFonts w:ascii="Times New Roman" w:hAnsi="Times New Roman"/>
          <w:sz w:val="20"/>
          <w:lang w:val="uk-UA"/>
        </w:rPr>
        <w:t>Тендер</w:t>
      </w:r>
      <w:r w:rsidRPr="00295E4B">
        <w:rPr>
          <w:rFonts w:ascii="Times New Roman" w:hAnsi="Times New Roman"/>
          <w:sz w:val="20"/>
          <w:lang w:val="uk-UA"/>
        </w:rPr>
        <w:t>ної пропозиції, за виключенням знижок, наведених в пункті (d) нижче, становить: …………………………………………………………………………………………</w:t>
      </w:r>
    </w:p>
    <w:p w14:paraId="7C22A914" w14:textId="77777777" w:rsidR="00FE0A99" w:rsidRPr="00295E4B"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Запропоновані знижки та методи їхнього застосування: ………………………………………………………………………………………………………………………………………………………………………………………………………………………………………………………………………………</w:t>
      </w:r>
    </w:p>
    <w:p w14:paraId="58BD6AD6" w14:textId="77777777" w:rsidR="00FE0A99" w:rsidRPr="00295E4B"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Наша </w:t>
      </w:r>
      <w:r w:rsidR="00622A5C" w:rsidRPr="00295E4B">
        <w:rPr>
          <w:rFonts w:ascii="Times New Roman" w:hAnsi="Times New Roman"/>
          <w:sz w:val="20"/>
          <w:lang w:val="uk-UA"/>
        </w:rPr>
        <w:t>Тендер</w:t>
      </w:r>
      <w:r w:rsidRPr="00295E4B">
        <w:rPr>
          <w:rFonts w:ascii="Times New Roman" w:hAnsi="Times New Roman"/>
          <w:sz w:val="20"/>
          <w:lang w:val="uk-UA"/>
        </w:rPr>
        <w:t>на пропозиція лишається чинною протягом …….[</w:t>
      </w:r>
      <w:r w:rsidRPr="00295E4B">
        <w:rPr>
          <w:rFonts w:ascii="Times New Roman" w:hAnsi="Times New Roman"/>
          <w:i/>
          <w:sz w:val="20"/>
          <w:lang w:val="uk-UA"/>
        </w:rPr>
        <w:t xml:space="preserve">зазначте період часу, передбачений умовами проведення </w:t>
      </w:r>
      <w:r w:rsidR="00622A5C" w:rsidRPr="00295E4B">
        <w:rPr>
          <w:rFonts w:ascii="Times New Roman" w:hAnsi="Times New Roman"/>
          <w:i/>
          <w:sz w:val="20"/>
          <w:lang w:val="uk-UA"/>
        </w:rPr>
        <w:t>тендер</w:t>
      </w:r>
      <w:r w:rsidR="008F0DEA">
        <w:rPr>
          <w:rFonts w:ascii="Times New Roman" w:hAnsi="Times New Roman"/>
          <w:i/>
          <w:sz w:val="20"/>
          <w:lang w:val="uk-UA"/>
        </w:rPr>
        <w:t>у</w:t>
      </w:r>
      <w:r w:rsidRPr="00295E4B">
        <w:rPr>
          <w:rFonts w:ascii="Times New Roman" w:hAnsi="Times New Roman"/>
          <w:sz w:val="20"/>
          <w:lang w:val="uk-UA"/>
        </w:rPr>
        <w:t xml:space="preserve">] днів з останнього дня подачі </w:t>
      </w:r>
      <w:r w:rsidR="00622A5C" w:rsidRPr="00295E4B">
        <w:rPr>
          <w:rFonts w:ascii="Times New Roman" w:hAnsi="Times New Roman"/>
          <w:sz w:val="20"/>
          <w:lang w:val="uk-UA"/>
        </w:rPr>
        <w:t>Тендер</w:t>
      </w:r>
      <w:r w:rsidRPr="00295E4B">
        <w:rPr>
          <w:rFonts w:ascii="Times New Roman" w:hAnsi="Times New Roman"/>
          <w:sz w:val="20"/>
          <w:lang w:val="uk-UA"/>
        </w:rPr>
        <w:t xml:space="preserve">них пропозицій, зазначеного в </w:t>
      </w:r>
      <w:r w:rsidR="00622A5C" w:rsidRPr="00295E4B">
        <w:rPr>
          <w:rFonts w:ascii="Times New Roman" w:hAnsi="Times New Roman"/>
          <w:sz w:val="20"/>
          <w:lang w:val="uk-UA"/>
        </w:rPr>
        <w:t>Тендер</w:t>
      </w:r>
      <w:r w:rsidRPr="00295E4B">
        <w:rPr>
          <w:rFonts w:ascii="Times New Roman" w:hAnsi="Times New Roman"/>
          <w:sz w:val="20"/>
          <w:lang w:val="uk-UA"/>
        </w:rPr>
        <w:t>ній документації, лишається зобов'язальною для нас, та може бути прийнятою в будь-який час до моменту закінчення вищевказаного терміну;</w:t>
      </w:r>
    </w:p>
    <w:p w14:paraId="75B87645" w14:textId="7C075915" w:rsidR="00FE0A99" w:rsidRPr="00295E4B"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У випадку прийняття нашої </w:t>
      </w:r>
      <w:r w:rsidR="00622A5C" w:rsidRPr="00295E4B">
        <w:rPr>
          <w:rFonts w:ascii="Times New Roman" w:hAnsi="Times New Roman"/>
          <w:sz w:val="20"/>
          <w:lang w:val="uk-UA"/>
        </w:rPr>
        <w:t>Тендер</w:t>
      </w:r>
      <w:r w:rsidRPr="00295E4B">
        <w:rPr>
          <w:rFonts w:ascii="Times New Roman" w:hAnsi="Times New Roman"/>
          <w:sz w:val="20"/>
          <w:lang w:val="uk-UA"/>
        </w:rPr>
        <w:t xml:space="preserve">ної пропозиції, ми зобов’язуємось придбати </w:t>
      </w:r>
      <w:r w:rsidRPr="00295E4B">
        <w:rPr>
          <w:rFonts w:ascii="Times New Roman" w:hAnsi="Times New Roman"/>
          <w:lang w:val="uk-UA"/>
        </w:rPr>
        <w:br/>
      </w:r>
      <w:r w:rsidR="00CB7E25">
        <w:rPr>
          <w:rFonts w:ascii="Times New Roman" w:hAnsi="Times New Roman"/>
          <w:sz w:val="20"/>
          <w:lang w:val="uk-UA"/>
        </w:rPr>
        <w:t xml:space="preserve">гарантію </w:t>
      </w:r>
      <w:r w:rsidR="008F0DEA">
        <w:rPr>
          <w:rFonts w:ascii="Times New Roman" w:hAnsi="Times New Roman"/>
          <w:sz w:val="20"/>
          <w:lang w:val="uk-UA"/>
        </w:rPr>
        <w:t>виконання</w:t>
      </w:r>
      <w:r w:rsidRPr="00295E4B">
        <w:rPr>
          <w:rFonts w:ascii="Times New Roman" w:hAnsi="Times New Roman"/>
          <w:sz w:val="20"/>
          <w:lang w:val="uk-UA"/>
        </w:rPr>
        <w:t xml:space="preserve">, </w:t>
      </w:r>
      <w:r w:rsidR="005A7C0D">
        <w:rPr>
          <w:rFonts w:ascii="Times New Roman" w:hAnsi="Times New Roman"/>
          <w:sz w:val="20"/>
          <w:lang w:val="uk-UA"/>
        </w:rPr>
        <w:t>якщо вон</w:t>
      </w:r>
      <w:r w:rsidR="00D32A02">
        <w:rPr>
          <w:rFonts w:ascii="Times New Roman" w:hAnsi="Times New Roman"/>
          <w:sz w:val="20"/>
          <w:lang w:val="uk-UA"/>
        </w:rPr>
        <w:t>а</w:t>
      </w:r>
      <w:r w:rsidR="005A7C0D">
        <w:rPr>
          <w:rFonts w:ascii="Times New Roman" w:hAnsi="Times New Roman"/>
          <w:sz w:val="20"/>
          <w:lang w:val="uk-UA"/>
        </w:rPr>
        <w:t xml:space="preserve"> вимагається </w:t>
      </w:r>
      <w:r w:rsidR="00622A5C" w:rsidRPr="00295E4B">
        <w:rPr>
          <w:rFonts w:ascii="Times New Roman" w:hAnsi="Times New Roman"/>
          <w:sz w:val="20"/>
          <w:lang w:val="uk-UA"/>
        </w:rPr>
        <w:t>Тендер</w:t>
      </w:r>
      <w:r w:rsidRPr="00295E4B">
        <w:rPr>
          <w:rFonts w:ascii="Times New Roman" w:hAnsi="Times New Roman"/>
          <w:sz w:val="20"/>
          <w:lang w:val="uk-UA"/>
        </w:rPr>
        <w:t>но</w:t>
      </w:r>
      <w:r w:rsidR="005A7C0D">
        <w:rPr>
          <w:rFonts w:ascii="Times New Roman" w:hAnsi="Times New Roman"/>
          <w:sz w:val="20"/>
          <w:lang w:val="uk-UA"/>
        </w:rPr>
        <w:t>ю</w:t>
      </w:r>
      <w:r w:rsidRPr="00295E4B">
        <w:rPr>
          <w:rFonts w:ascii="Times New Roman" w:hAnsi="Times New Roman"/>
          <w:sz w:val="20"/>
          <w:lang w:val="uk-UA"/>
        </w:rPr>
        <w:t xml:space="preserve"> документаці</w:t>
      </w:r>
      <w:r w:rsidR="005A7C0D">
        <w:rPr>
          <w:rFonts w:ascii="Times New Roman" w:hAnsi="Times New Roman"/>
          <w:sz w:val="20"/>
          <w:lang w:val="uk-UA"/>
        </w:rPr>
        <w:t>єю</w:t>
      </w:r>
      <w:r w:rsidR="00595DC1" w:rsidRPr="005A7C0D">
        <w:rPr>
          <w:rFonts w:ascii="Times New Roman" w:hAnsi="Times New Roman"/>
          <w:sz w:val="20"/>
          <w:lang w:val="uk-UA"/>
        </w:rPr>
        <w:t xml:space="preserve"> </w:t>
      </w:r>
      <w:r w:rsidRPr="00295E4B">
        <w:rPr>
          <w:rFonts w:ascii="Times New Roman" w:hAnsi="Times New Roman"/>
          <w:sz w:val="20"/>
          <w:lang w:val="uk-UA"/>
        </w:rPr>
        <w:t>;</w:t>
      </w:r>
    </w:p>
    <w:p w14:paraId="409E2FCD" w14:textId="77777777" w:rsidR="00FE0A99" w:rsidRPr="00295E4B"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Ми, включаючи всіх </w:t>
      </w:r>
      <w:proofErr w:type="spellStart"/>
      <w:r w:rsidR="008F0DEA" w:rsidRPr="00295E4B">
        <w:rPr>
          <w:rFonts w:ascii="Times New Roman" w:hAnsi="Times New Roman"/>
          <w:sz w:val="20"/>
          <w:lang w:val="uk-UA"/>
        </w:rPr>
        <w:t>субп</w:t>
      </w:r>
      <w:r w:rsidR="008F0DEA">
        <w:rPr>
          <w:rFonts w:ascii="Times New Roman" w:hAnsi="Times New Roman"/>
          <w:sz w:val="20"/>
          <w:lang w:val="uk-UA"/>
        </w:rPr>
        <w:t>остачальників</w:t>
      </w:r>
      <w:proofErr w:type="spellEnd"/>
      <w:r w:rsidRPr="00295E4B">
        <w:rPr>
          <w:rFonts w:ascii="Times New Roman" w:hAnsi="Times New Roman"/>
          <w:sz w:val="20"/>
          <w:lang w:val="uk-UA"/>
        </w:rPr>
        <w:t xml:space="preserve">, </w:t>
      </w:r>
      <w:r w:rsidR="008F0DEA">
        <w:rPr>
          <w:rFonts w:ascii="Times New Roman" w:hAnsi="Times New Roman"/>
          <w:sz w:val="20"/>
          <w:lang w:val="uk-UA"/>
        </w:rPr>
        <w:t>п</w:t>
      </w:r>
      <w:r w:rsidR="003B0701" w:rsidRPr="00295E4B">
        <w:rPr>
          <w:rFonts w:ascii="Times New Roman" w:hAnsi="Times New Roman"/>
          <w:sz w:val="20"/>
          <w:lang w:val="uk-UA"/>
        </w:rPr>
        <w:t>ідрядник</w:t>
      </w:r>
      <w:r w:rsidRPr="00295E4B">
        <w:rPr>
          <w:rFonts w:ascii="Times New Roman" w:hAnsi="Times New Roman"/>
          <w:sz w:val="20"/>
          <w:lang w:val="uk-UA"/>
        </w:rPr>
        <w:t xml:space="preserve">ів та </w:t>
      </w:r>
      <w:r w:rsidR="00D85ED1" w:rsidRPr="00295E4B">
        <w:rPr>
          <w:rFonts w:ascii="Times New Roman" w:hAnsi="Times New Roman"/>
          <w:sz w:val="20"/>
          <w:lang w:val="uk-UA"/>
        </w:rPr>
        <w:t>субпідрядник</w:t>
      </w:r>
      <w:r w:rsidRPr="00295E4B">
        <w:rPr>
          <w:rFonts w:ascii="Times New Roman" w:hAnsi="Times New Roman"/>
          <w:sz w:val="20"/>
          <w:lang w:val="uk-UA"/>
        </w:rPr>
        <w:t>ів, що є сторонами будь-якої частини Контракту, є громадянами правомочних країн;</w:t>
      </w:r>
    </w:p>
    <w:p w14:paraId="0F9C9355" w14:textId="77777777" w:rsidR="00FE0A99" w:rsidRPr="00295E4B"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Ми, включаючи всіх </w:t>
      </w:r>
      <w:proofErr w:type="spellStart"/>
      <w:r w:rsidR="008F0DEA" w:rsidRPr="00295E4B">
        <w:rPr>
          <w:rFonts w:ascii="Times New Roman" w:hAnsi="Times New Roman"/>
          <w:sz w:val="20"/>
          <w:lang w:val="uk-UA"/>
        </w:rPr>
        <w:t>субп</w:t>
      </w:r>
      <w:r w:rsidR="008F0DEA">
        <w:rPr>
          <w:rFonts w:ascii="Times New Roman" w:hAnsi="Times New Roman"/>
          <w:sz w:val="20"/>
          <w:lang w:val="uk-UA"/>
        </w:rPr>
        <w:t>остачальників</w:t>
      </w:r>
      <w:proofErr w:type="spellEnd"/>
      <w:r w:rsidRPr="00295E4B">
        <w:rPr>
          <w:rFonts w:ascii="Times New Roman" w:hAnsi="Times New Roman"/>
          <w:sz w:val="20"/>
          <w:lang w:val="uk-UA"/>
        </w:rPr>
        <w:t xml:space="preserve">, </w:t>
      </w:r>
      <w:r w:rsidR="008F0DEA">
        <w:rPr>
          <w:rFonts w:ascii="Times New Roman" w:hAnsi="Times New Roman"/>
          <w:sz w:val="20"/>
          <w:lang w:val="uk-UA"/>
        </w:rPr>
        <w:t>п</w:t>
      </w:r>
      <w:r w:rsidR="003B0701" w:rsidRPr="00295E4B">
        <w:rPr>
          <w:rFonts w:ascii="Times New Roman" w:hAnsi="Times New Roman"/>
          <w:sz w:val="20"/>
          <w:lang w:val="uk-UA"/>
        </w:rPr>
        <w:t>ідрядник</w:t>
      </w:r>
      <w:r w:rsidRPr="00295E4B">
        <w:rPr>
          <w:rFonts w:ascii="Times New Roman" w:hAnsi="Times New Roman"/>
          <w:sz w:val="20"/>
          <w:lang w:val="uk-UA"/>
        </w:rPr>
        <w:t xml:space="preserve">ів та </w:t>
      </w:r>
      <w:r w:rsidR="00D85ED1" w:rsidRPr="00295E4B">
        <w:rPr>
          <w:rFonts w:ascii="Times New Roman" w:hAnsi="Times New Roman"/>
          <w:sz w:val="20"/>
          <w:lang w:val="uk-UA"/>
        </w:rPr>
        <w:t>субпідрядник</w:t>
      </w:r>
      <w:r w:rsidRPr="00295E4B">
        <w:rPr>
          <w:rFonts w:ascii="Times New Roman" w:hAnsi="Times New Roman"/>
          <w:sz w:val="20"/>
          <w:lang w:val="uk-UA"/>
        </w:rPr>
        <w:t>ів, що є сторонами будь-якої частини Контракту, не маємо конфлікту інтересів;</w:t>
      </w:r>
    </w:p>
    <w:p w14:paraId="04CCDEC7" w14:textId="77777777" w:rsidR="00FE0A99" w:rsidRPr="00295E4B"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Ми не беремо участі в більш ніж одн</w:t>
      </w:r>
      <w:r w:rsidR="008F0DEA">
        <w:rPr>
          <w:rFonts w:ascii="Times New Roman" w:hAnsi="Times New Roman"/>
          <w:sz w:val="20"/>
          <w:lang w:val="uk-UA"/>
        </w:rPr>
        <w:t>ому</w:t>
      </w:r>
      <w:r w:rsidRPr="00295E4B">
        <w:rPr>
          <w:rFonts w:ascii="Times New Roman" w:hAnsi="Times New Roman"/>
          <w:sz w:val="20"/>
          <w:lang w:val="uk-UA"/>
        </w:rPr>
        <w:t xml:space="preserve"> </w:t>
      </w:r>
      <w:r w:rsidR="00622A5C" w:rsidRPr="00295E4B">
        <w:rPr>
          <w:rFonts w:ascii="Times New Roman" w:hAnsi="Times New Roman"/>
          <w:sz w:val="20"/>
          <w:lang w:val="uk-UA"/>
        </w:rPr>
        <w:t>тендер</w:t>
      </w:r>
      <w:r w:rsidR="008F0DEA">
        <w:rPr>
          <w:rFonts w:ascii="Times New Roman" w:hAnsi="Times New Roman"/>
          <w:sz w:val="20"/>
          <w:lang w:val="uk-UA"/>
        </w:rPr>
        <w:t>у</w:t>
      </w:r>
      <w:r w:rsidRPr="00295E4B">
        <w:rPr>
          <w:rFonts w:ascii="Times New Roman" w:hAnsi="Times New Roman"/>
          <w:sz w:val="20"/>
          <w:lang w:val="uk-UA"/>
        </w:rPr>
        <w:t xml:space="preserve"> цього </w:t>
      </w:r>
      <w:r w:rsidR="00622A5C" w:rsidRPr="00295E4B">
        <w:rPr>
          <w:rFonts w:ascii="Times New Roman" w:hAnsi="Times New Roman"/>
          <w:sz w:val="20"/>
          <w:lang w:val="uk-UA"/>
        </w:rPr>
        <w:t>тендер</w:t>
      </w:r>
      <w:r w:rsidRPr="00295E4B">
        <w:rPr>
          <w:rFonts w:ascii="Times New Roman" w:hAnsi="Times New Roman"/>
          <w:sz w:val="20"/>
          <w:lang w:val="uk-UA"/>
        </w:rPr>
        <w:t xml:space="preserve">ного </w:t>
      </w:r>
      <w:r w:rsidR="008F0DEA">
        <w:rPr>
          <w:rFonts w:ascii="Times New Roman" w:hAnsi="Times New Roman"/>
          <w:sz w:val="20"/>
          <w:lang w:val="uk-UA"/>
        </w:rPr>
        <w:t>процесу</w:t>
      </w:r>
      <w:r w:rsidR="008F0DEA" w:rsidRPr="00295E4B">
        <w:rPr>
          <w:rFonts w:ascii="Times New Roman" w:hAnsi="Times New Roman"/>
          <w:sz w:val="20"/>
          <w:lang w:val="uk-UA"/>
        </w:rPr>
        <w:t xml:space="preserve"> </w:t>
      </w:r>
      <w:r w:rsidRPr="00295E4B">
        <w:rPr>
          <w:rFonts w:ascii="Times New Roman" w:hAnsi="Times New Roman"/>
          <w:sz w:val="20"/>
          <w:lang w:val="uk-UA"/>
        </w:rPr>
        <w:t xml:space="preserve">ні як </w:t>
      </w:r>
      <w:r w:rsidR="008F0DEA">
        <w:rPr>
          <w:rFonts w:ascii="Times New Roman" w:hAnsi="Times New Roman"/>
          <w:sz w:val="20"/>
          <w:lang w:val="uk-UA"/>
        </w:rPr>
        <w:t>у</w:t>
      </w:r>
      <w:r w:rsidRPr="00295E4B">
        <w:rPr>
          <w:rFonts w:ascii="Times New Roman" w:hAnsi="Times New Roman"/>
          <w:sz w:val="20"/>
          <w:lang w:val="uk-UA"/>
        </w:rPr>
        <w:t xml:space="preserve">часник </w:t>
      </w:r>
      <w:r w:rsidR="00622A5C" w:rsidRPr="00295E4B">
        <w:rPr>
          <w:rFonts w:ascii="Times New Roman" w:hAnsi="Times New Roman"/>
          <w:sz w:val="20"/>
          <w:lang w:val="uk-UA"/>
        </w:rPr>
        <w:t>тендер</w:t>
      </w:r>
      <w:r w:rsidR="008F0DEA">
        <w:rPr>
          <w:rFonts w:ascii="Times New Roman" w:hAnsi="Times New Roman"/>
          <w:sz w:val="20"/>
          <w:lang w:val="uk-UA"/>
        </w:rPr>
        <w:t>у</w:t>
      </w:r>
      <w:r w:rsidRPr="00295E4B">
        <w:rPr>
          <w:rFonts w:ascii="Times New Roman" w:hAnsi="Times New Roman"/>
          <w:sz w:val="20"/>
          <w:lang w:val="uk-UA"/>
        </w:rPr>
        <w:t xml:space="preserve">, ні як </w:t>
      </w:r>
      <w:r w:rsidR="00D85ED1" w:rsidRPr="00295E4B">
        <w:rPr>
          <w:rFonts w:ascii="Times New Roman" w:hAnsi="Times New Roman"/>
          <w:sz w:val="20"/>
          <w:lang w:val="uk-UA"/>
        </w:rPr>
        <w:t>субпідрядник</w:t>
      </w:r>
      <w:r w:rsidRPr="00295E4B">
        <w:rPr>
          <w:rFonts w:ascii="Times New Roman" w:hAnsi="Times New Roman"/>
          <w:sz w:val="20"/>
          <w:lang w:val="uk-UA"/>
        </w:rPr>
        <w:t>;</w:t>
      </w:r>
    </w:p>
    <w:p w14:paraId="428B22ED" w14:textId="77777777" w:rsidR="00FE0A99" w:rsidRPr="00295E4B"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Наша фірма, її філіали чи дочірні компанії, включаючи всіх </w:t>
      </w:r>
      <w:proofErr w:type="spellStart"/>
      <w:r w:rsidR="008F0DEA" w:rsidRPr="00295E4B">
        <w:rPr>
          <w:rFonts w:ascii="Times New Roman" w:hAnsi="Times New Roman"/>
          <w:sz w:val="20"/>
          <w:lang w:val="uk-UA"/>
        </w:rPr>
        <w:t>субп</w:t>
      </w:r>
      <w:r w:rsidR="008F0DEA">
        <w:rPr>
          <w:rFonts w:ascii="Times New Roman" w:hAnsi="Times New Roman"/>
          <w:sz w:val="20"/>
          <w:lang w:val="uk-UA"/>
        </w:rPr>
        <w:t>постачальників</w:t>
      </w:r>
      <w:proofErr w:type="spellEnd"/>
      <w:r w:rsidR="008F0DEA" w:rsidRPr="00295E4B">
        <w:rPr>
          <w:rFonts w:ascii="Times New Roman" w:hAnsi="Times New Roman"/>
          <w:sz w:val="20"/>
          <w:lang w:val="uk-UA"/>
        </w:rPr>
        <w:t xml:space="preserve"> </w:t>
      </w:r>
      <w:r w:rsidRPr="00295E4B">
        <w:rPr>
          <w:rFonts w:ascii="Times New Roman" w:hAnsi="Times New Roman"/>
          <w:sz w:val="20"/>
          <w:lang w:val="uk-UA"/>
        </w:rPr>
        <w:t xml:space="preserve">чи </w:t>
      </w:r>
      <w:r w:rsidR="00D85ED1" w:rsidRPr="00295E4B">
        <w:rPr>
          <w:rFonts w:ascii="Times New Roman" w:hAnsi="Times New Roman"/>
          <w:sz w:val="20"/>
          <w:lang w:val="uk-UA"/>
        </w:rPr>
        <w:t>субпідрядник</w:t>
      </w:r>
      <w:r w:rsidRPr="00295E4B">
        <w:rPr>
          <w:rFonts w:ascii="Times New Roman" w:hAnsi="Times New Roman"/>
          <w:sz w:val="20"/>
          <w:lang w:val="uk-UA"/>
        </w:rPr>
        <w:t xml:space="preserve">ів,  що є сторонами будь-якої частини Контракту, не були визначені НЕФКО неправомочними за законами країни </w:t>
      </w:r>
      <w:r w:rsidR="003B0701" w:rsidRPr="00295E4B">
        <w:rPr>
          <w:rFonts w:ascii="Times New Roman" w:hAnsi="Times New Roman"/>
          <w:sz w:val="20"/>
          <w:lang w:val="uk-UA"/>
        </w:rPr>
        <w:t>Замовника</w:t>
      </w:r>
      <w:r w:rsidRPr="00295E4B">
        <w:rPr>
          <w:rFonts w:ascii="Times New Roman" w:hAnsi="Times New Roman"/>
          <w:sz w:val="20"/>
          <w:lang w:val="uk-UA"/>
        </w:rPr>
        <w:t>, офіційними  правилами або нормами відповідності рішенням Ради безпеки ООН;</w:t>
      </w:r>
    </w:p>
    <w:p w14:paraId="6EC7C57F" w14:textId="77777777" w:rsidR="00FE0A99" w:rsidRPr="00295E4B" w:rsidRDefault="00FE0A99" w:rsidP="000B0AF9">
      <w:pPr>
        <w:numPr>
          <w:ilvl w:val="0"/>
          <w:numId w:val="34"/>
        </w:numPr>
        <w:tabs>
          <w:tab w:val="right" w:pos="9000"/>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Ми не є державною установою;</w:t>
      </w:r>
    </w:p>
    <w:p w14:paraId="00F08C75" w14:textId="77777777" w:rsidR="00FE0A99" w:rsidRPr="00295E4B" w:rsidRDefault="00FE0A99" w:rsidP="000B0AF9">
      <w:pPr>
        <w:numPr>
          <w:ilvl w:val="0"/>
          <w:numId w:val="34"/>
        </w:numPr>
        <w:tabs>
          <w:tab w:val="right" w:pos="8647"/>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lastRenderedPageBreak/>
        <w:t xml:space="preserve">Ми усвідомлюємо, що ця </w:t>
      </w:r>
      <w:r w:rsidR="00622A5C" w:rsidRPr="00295E4B">
        <w:rPr>
          <w:rFonts w:ascii="Times New Roman" w:hAnsi="Times New Roman"/>
          <w:sz w:val="20"/>
          <w:lang w:val="uk-UA"/>
        </w:rPr>
        <w:t>Тендер</w:t>
      </w:r>
      <w:r w:rsidRPr="00295E4B">
        <w:rPr>
          <w:rFonts w:ascii="Times New Roman" w:hAnsi="Times New Roman"/>
          <w:sz w:val="20"/>
          <w:lang w:val="uk-UA"/>
        </w:rPr>
        <w:t>на пропозиція, разом з Вашим письмовим підтвердженням її прийняття, що додається до Вашого повідомлення про присудження Контракту, становить зобов’язуючий Контракт, укладений між нами, до моменту складення та підписання офіційного Контракту.</w:t>
      </w:r>
    </w:p>
    <w:p w14:paraId="27490699" w14:textId="77777777" w:rsidR="00FE0A99" w:rsidRPr="00295E4B" w:rsidRDefault="00FE0A99" w:rsidP="000B0AF9">
      <w:pPr>
        <w:numPr>
          <w:ilvl w:val="0"/>
          <w:numId w:val="34"/>
        </w:numPr>
        <w:tabs>
          <w:tab w:val="right" w:pos="8647"/>
        </w:tabs>
        <w:suppressAutoHyphens/>
        <w:spacing w:after="240" w:line="240" w:lineRule="auto"/>
        <w:ind w:left="0"/>
        <w:rPr>
          <w:rFonts w:ascii="Times New Roman" w:hAnsi="Times New Roman"/>
          <w:sz w:val="20"/>
          <w:lang w:val="uk-UA"/>
        </w:rPr>
      </w:pPr>
      <w:r w:rsidRPr="00295E4B">
        <w:rPr>
          <w:rFonts w:ascii="Times New Roman" w:hAnsi="Times New Roman"/>
          <w:sz w:val="20"/>
          <w:lang w:val="uk-UA"/>
        </w:rPr>
        <w:t xml:space="preserve">Ми розуміємо, що Ви не зобов’язані приймати </w:t>
      </w:r>
      <w:r w:rsidR="00622A5C" w:rsidRPr="00295E4B">
        <w:rPr>
          <w:rFonts w:ascii="Times New Roman" w:hAnsi="Times New Roman"/>
          <w:sz w:val="20"/>
          <w:lang w:val="uk-UA"/>
        </w:rPr>
        <w:t>Тендер</w:t>
      </w:r>
      <w:r w:rsidRPr="00295E4B">
        <w:rPr>
          <w:rFonts w:ascii="Times New Roman" w:hAnsi="Times New Roman"/>
          <w:sz w:val="20"/>
          <w:lang w:val="uk-UA"/>
        </w:rPr>
        <w:t xml:space="preserve">ну пропозицію з найменшою вартістю, чи будь-яку іншу отриману Вами </w:t>
      </w:r>
      <w:r w:rsidR="00622A5C" w:rsidRPr="00295E4B">
        <w:rPr>
          <w:rFonts w:ascii="Times New Roman" w:hAnsi="Times New Roman"/>
          <w:sz w:val="20"/>
          <w:lang w:val="uk-UA"/>
        </w:rPr>
        <w:t>Тендер</w:t>
      </w:r>
      <w:r w:rsidRPr="00295E4B">
        <w:rPr>
          <w:rFonts w:ascii="Times New Roman" w:hAnsi="Times New Roman"/>
          <w:sz w:val="20"/>
          <w:lang w:val="uk-UA"/>
        </w:rPr>
        <w:t>ну пропозицію.</w:t>
      </w:r>
    </w:p>
    <w:p w14:paraId="378EE7DC" w14:textId="77777777" w:rsidR="00FE0A99" w:rsidRPr="00295E4B" w:rsidRDefault="00FE0A99" w:rsidP="00FE0A99">
      <w:pPr>
        <w:suppressAutoHyphens/>
        <w:spacing w:after="240" w:line="240" w:lineRule="auto"/>
        <w:rPr>
          <w:rFonts w:ascii="Times New Roman" w:hAnsi="Times New Roman"/>
          <w:sz w:val="20"/>
          <w:lang w:val="uk-UA"/>
        </w:rPr>
      </w:pPr>
    </w:p>
    <w:tbl>
      <w:tblPr>
        <w:tblW w:w="0" w:type="auto"/>
        <w:tblLook w:val="01E0" w:firstRow="1" w:lastRow="1" w:firstColumn="1" w:lastColumn="1" w:noHBand="0" w:noVBand="0"/>
      </w:tblPr>
      <w:tblGrid>
        <w:gridCol w:w="3227"/>
        <w:gridCol w:w="5989"/>
      </w:tblGrid>
      <w:tr w:rsidR="00FE0A99" w:rsidRPr="00295E4B" w14:paraId="3DFDA02A" w14:textId="77777777" w:rsidTr="00BE306B">
        <w:tc>
          <w:tcPr>
            <w:tcW w:w="3227" w:type="dxa"/>
          </w:tcPr>
          <w:p w14:paraId="0061C4D2" w14:textId="77777777" w:rsidR="00FE0A99" w:rsidRPr="00295E4B" w:rsidRDefault="00FE0A99" w:rsidP="00FE0A99">
            <w:pPr>
              <w:suppressAutoHyphens/>
              <w:spacing w:after="240" w:line="240" w:lineRule="auto"/>
              <w:rPr>
                <w:rFonts w:ascii="Times New Roman" w:hAnsi="Times New Roman"/>
                <w:b/>
                <w:sz w:val="20"/>
                <w:lang w:val="uk-UA"/>
              </w:rPr>
            </w:pPr>
            <w:r w:rsidRPr="00295E4B">
              <w:rPr>
                <w:rFonts w:ascii="Times New Roman" w:hAnsi="Times New Roman"/>
                <w:b/>
                <w:sz w:val="20"/>
                <w:lang w:val="uk-UA"/>
              </w:rPr>
              <w:t>Ім'я (назва):</w:t>
            </w:r>
          </w:p>
        </w:tc>
        <w:tc>
          <w:tcPr>
            <w:tcW w:w="5989" w:type="dxa"/>
            <w:tcBorders>
              <w:bottom w:val="dotted" w:sz="4" w:space="0" w:color="auto"/>
            </w:tcBorders>
          </w:tcPr>
          <w:p w14:paraId="41C858A6" w14:textId="77777777" w:rsidR="00FE0A99" w:rsidRPr="00295E4B" w:rsidRDefault="00FE0A99" w:rsidP="00FE0A99">
            <w:pPr>
              <w:suppressAutoHyphens/>
              <w:spacing w:after="240" w:line="240" w:lineRule="auto"/>
              <w:rPr>
                <w:rFonts w:ascii="Times New Roman" w:hAnsi="Times New Roman"/>
                <w:sz w:val="20"/>
                <w:lang w:val="uk-UA"/>
              </w:rPr>
            </w:pPr>
          </w:p>
        </w:tc>
      </w:tr>
      <w:tr w:rsidR="00FE0A99" w:rsidRPr="00295E4B" w14:paraId="6D11D8AA" w14:textId="77777777" w:rsidTr="00BE306B">
        <w:tc>
          <w:tcPr>
            <w:tcW w:w="3227" w:type="dxa"/>
          </w:tcPr>
          <w:p w14:paraId="45F6348A" w14:textId="77777777" w:rsidR="00FE0A99" w:rsidRPr="00295E4B" w:rsidRDefault="00FE0A99" w:rsidP="00FE0A99">
            <w:pPr>
              <w:suppressAutoHyphens/>
              <w:spacing w:after="240" w:line="240" w:lineRule="auto"/>
              <w:rPr>
                <w:rFonts w:ascii="Times New Roman" w:hAnsi="Times New Roman"/>
                <w:b/>
                <w:sz w:val="20"/>
                <w:lang w:val="uk-UA"/>
              </w:rPr>
            </w:pPr>
            <w:r w:rsidRPr="00295E4B">
              <w:rPr>
                <w:rFonts w:ascii="Times New Roman" w:hAnsi="Times New Roman"/>
                <w:b/>
                <w:sz w:val="20"/>
                <w:lang w:val="uk-UA"/>
              </w:rPr>
              <w:t>В якості:</w:t>
            </w:r>
          </w:p>
        </w:tc>
        <w:tc>
          <w:tcPr>
            <w:tcW w:w="5989" w:type="dxa"/>
            <w:tcBorders>
              <w:top w:val="dotted" w:sz="4" w:space="0" w:color="auto"/>
              <w:bottom w:val="dotted" w:sz="4" w:space="0" w:color="auto"/>
            </w:tcBorders>
          </w:tcPr>
          <w:p w14:paraId="114A5E57" w14:textId="77777777" w:rsidR="00FE0A99" w:rsidRPr="00295E4B" w:rsidRDefault="00FE0A99" w:rsidP="00FE0A99">
            <w:pPr>
              <w:suppressAutoHyphens/>
              <w:spacing w:after="240" w:line="240" w:lineRule="auto"/>
              <w:rPr>
                <w:rFonts w:ascii="Times New Roman" w:hAnsi="Times New Roman"/>
                <w:sz w:val="20"/>
                <w:lang w:val="uk-UA"/>
              </w:rPr>
            </w:pPr>
          </w:p>
        </w:tc>
      </w:tr>
      <w:tr w:rsidR="00FE0A99" w:rsidRPr="00295E4B" w14:paraId="4CD166B2" w14:textId="77777777" w:rsidTr="00BE306B">
        <w:tc>
          <w:tcPr>
            <w:tcW w:w="3227" w:type="dxa"/>
          </w:tcPr>
          <w:p w14:paraId="60B1E046" w14:textId="77777777" w:rsidR="00FE0A99" w:rsidRPr="00295E4B" w:rsidRDefault="00FE0A99" w:rsidP="00FE0A99">
            <w:pPr>
              <w:suppressAutoHyphens/>
              <w:spacing w:after="240" w:line="240" w:lineRule="auto"/>
              <w:rPr>
                <w:rFonts w:ascii="Times New Roman" w:hAnsi="Times New Roman"/>
                <w:b/>
                <w:sz w:val="20"/>
                <w:lang w:val="uk-UA"/>
              </w:rPr>
            </w:pPr>
            <w:r w:rsidRPr="00295E4B">
              <w:rPr>
                <w:rFonts w:ascii="Times New Roman" w:hAnsi="Times New Roman"/>
                <w:b/>
                <w:sz w:val="20"/>
                <w:lang w:val="uk-UA"/>
              </w:rPr>
              <w:t>Підпис:</w:t>
            </w:r>
          </w:p>
        </w:tc>
        <w:tc>
          <w:tcPr>
            <w:tcW w:w="5989" w:type="dxa"/>
            <w:tcBorders>
              <w:top w:val="dotted" w:sz="4" w:space="0" w:color="auto"/>
              <w:bottom w:val="dotted" w:sz="4" w:space="0" w:color="auto"/>
            </w:tcBorders>
          </w:tcPr>
          <w:p w14:paraId="22F5DAA3" w14:textId="77777777" w:rsidR="00FE0A99" w:rsidRPr="00295E4B" w:rsidRDefault="00FE0A99" w:rsidP="00FE0A99">
            <w:pPr>
              <w:suppressAutoHyphens/>
              <w:spacing w:after="240" w:line="240" w:lineRule="auto"/>
              <w:rPr>
                <w:rFonts w:ascii="Times New Roman" w:hAnsi="Times New Roman"/>
                <w:sz w:val="20"/>
                <w:lang w:val="uk-UA"/>
              </w:rPr>
            </w:pPr>
          </w:p>
        </w:tc>
      </w:tr>
      <w:tr w:rsidR="00FE0A99" w:rsidRPr="00295E4B" w14:paraId="4358C732" w14:textId="77777777" w:rsidTr="00BE306B">
        <w:tc>
          <w:tcPr>
            <w:tcW w:w="3227" w:type="dxa"/>
          </w:tcPr>
          <w:p w14:paraId="185D9F72" w14:textId="77777777" w:rsidR="00FE0A99" w:rsidRPr="00295E4B" w:rsidRDefault="00FE0A99" w:rsidP="00FE0A99">
            <w:pPr>
              <w:suppressAutoHyphens/>
              <w:spacing w:after="240" w:line="240" w:lineRule="auto"/>
              <w:rPr>
                <w:rFonts w:ascii="Times New Roman" w:hAnsi="Times New Roman"/>
                <w:b/>
                <w:sz w:val="20"/>
                <w:lang w:val="uk-UA"/>
              </w:rPr>
            </w:pPr>
            <w:r w:rsidRPr="00295E4B">
              <w:rPr>
                <w:rFonts w:ascii="Times New Roman" w:hAnsi="Times New Roman"/>
                <w:b/>
                <w:sz w:val="20"/>
                <w:lang w:val="uk-UA"/>
              </w:rPr>
              <w:t xml:space="preserve">Належним чином уповноважений на підписання </w:t>
            </w:r>
            <w:r w:rsidR="00622A5C" w:rsidRPr="00295E4B">
              <w:rPr>
                <w:rFonts w:ascii="Times New Roman" w:hAnsi="Times New Roman"/>
                <w:b/>
                <w:sz w:val="20"/>
                <w:lang w:val="uk-UA"/>
              </w:rPr>
              <w:t>Тендер</w:t>
            </w:r>
            <w:r w:rsidRPr="00295E4B">
              <w:rPr>
                <w:rFonts w:ascii="Times New Roman" w:hAnsi="Times New Roman"/>
                <w:b/>
                <w:sz w:val="20"/>
                <w:lang w:val="uk-UA"/>
              </w:rPr>
              <w:t>ної пропозиції від імені:</w:t>
            </w:r>
          </w:p>
        </w:tc>
        <w:tc>
          <w:tcPr>
            <w:tcW w:w="5989" w:type="dxa"/>
            <w:tcBorders>
              <w:top w:val="dotted" w:sz="4" w:space="0" w:color="auto"/>
              <w:bottom w:val="dotted" w:sz="4" w:space="0" w:color="auto"/>
            </w:tcBorders>
          </w:tcPr>
          <w:p w14:paraId="5ABA97A7" w14:textId="77777777" w:rsidR="00FE0A99" w:rsidRPr="00295E4B" w:rsidRDefault="00FE0A99" w:rsidP="00FE0A99">
            <w:pPr>
              <w:suppressAutoHyphens/>
              <w:spacing w:after="240" w:line="240" w:lineRule="auto"/>
              <w:rPr>
                <w:rFonts w:ascii="Times New Roman" w:hAnsi="Times New Roman"/>
                <w:sz w:val="20"/>
                <w:lang w:val="uk-UA"/>
              </w:rPr>
            </w:pPr>
            <w:r w:rsidRPr="00295E4B">
              <w:rPr>
                <w:rFonts w:ascii="Times New Roman" w:hAnsi="Times New Roman"/>
                <w:lang w:val="uk-UA"/>
              </w:rPr>
              <w:br/>
            </w:r>
          </w:p>
        </w:tc>
      </w:tr>
      <w:tr w:rsidR="00FE0A99" w:rsidRPr="00295E4B" w14:paraId="200D54C6" w14:textId="77777777" w:rsidTr="00BE306B">
        <w:tc>
          <w:tcPr>
            <w:tcW w:w="3227" w:type="dxa"/>
          </w:tcPr>
          <w:p w14:paraId="3FDEA7B9" w14:textId="77777777" w:rsidR="00FE0A99" w:rsidRPr="00295E4B" w:rsidRDefault="00FE0A99" w:rsidP="00FE0A99">
            <w:pPr>
              <w:suppressAutoHyphens/>
              <w:spacing w:after="240" w:line="240" w:lineRule="auto"/>
              <w:rPr>
                <w:rFonts w:ascii="Times New Roman" w:hAnsi="Times New Roman"/>
                <w:b/>
                <w:sz w:val="20"/>
                <w:lang w:val="uk-UA"/>
              </w:rPr>
            </w:pPr>
            <w:r w:rsidRPr="00295E4B">
              <w:rPr>
                <w:rFonts w:ascii="Times New Roman" w:hAnsi="Times New Roman"/>
                <w:b/>
                <w:sz w:val="20"/>
                <w:lang w:val="uk-UA"/>
              </w:rPr>
              <w:t>Дата:</w:t>
            </w:r>
          </w:p>
        </w:tc>
        <w:tc>
          <w:tcPr>
            <w:tcW w:w="5989" w:type="dxa"/>
            <w:tcBorders>
              <w:top w:val="dotted" w:sz="4" w:space="0" w:color="auto"/>
              <w:bottom w:val="dotted" w:sz="4" w:space="0" w:color="auto"/>
            </w:tcBorders>
          </w:tcPr>
          <w:p w14:paraId="5BD546E3" w14:textId="77777777" w:rsidR="00FE0A99" w:rsidRPr="00295E4B" w:rsidRDefault="00FE0A99" w:rsidP="00FE0A99">
            <w:pPr>
              <w:suppressAutoHyphens/>
              <w:spacing w:after="240" w:line="240" w:lineRule="auto"/>
              <w:rPr>
                <w:rFonts w:ascii="Times New Roman" w:hAnsi="Times New Roman"/>
                <w:sz w:val="20"/>
                <w:lang w:val="uk-UA"/>
              </w:rPr>
            </w:pPr>
          </w:p>
        </w:tc>
      </w:tr>
    </w:tbl>
    <w:p w14:paraId="3A79EF65" w14:textId="484C7A83" w:rsidR="00F12FC6" w:rsidRDefault="00F12FC6" w:rsidP="00FE0A99">
      <w:pPr>
        <w:spacing w:after="240" w:line="240" w:lineRule="auto"/>
        <w:jc w:val="center"/>
        <w:rPr>
          <w:rFonts w:ascii="Times New Roman" w:hAnsi="Times New Roman"/>
          <w:sz w:val="28"/>
          <w:szCs w:val="28"/>
          <w:lang w:val="uk-UA"/>
        </w:rPr>
      </w:pPr>
    </w:p>
    <w:p w14:paraId="3904CD21" w14:textId="083E4727" w:rsidR="007E2C26" w:rsidRDefault="007E2C26" w:rsidP="007E2C26">
      <w:pPr>
        <w:spacing w:after="240" w:line="240" w:lineRule="auto"/>
        <w:rPr>
          <w:rFonts w:ascii="Times New Roman" w:hAnsi="Times New Roman"/>
          <w:sz w:val="28"/>
          <w:szCs w:val="28"/>
          <w:lang w:val="uk-UA"/>
        </w:rPr>
      </w:pPr>
    </w:p>
    <w:p w14:paraId="6FB72F03" w14:textId="77777777" w:rsidR="00AB3767" w:rsidRDefault="00AB3767" w:rsidP="007E2C26">
      <w:pPr>
        <w:pStyle w:val="Subheader1"/>
        <w:sectPr w:rsidR="00AB3767" w:rsidSect="00606BB7">
          <w:pgSz w:w="11906" w:h="16838"/>
          <w:pgMar w:top="1134" w:right="850" w:bottom="1134" w:left="1701" w:header="708" w:footer="708" w:gutter="0"/>
          <w:cols w:space="708"/>
          <w:docGrid w:linePitch="360"/>
        </w:sectPr>
      </w:pPr>
      <w:bookmarkStart w:id="190" w:name="_Toc477367737"/>
    </w:p>
    <w:p w14:paraId="203BEDF1" w14:textId="11652132" w:rsidR="007E2C26" w:rsidRPr="00C97E2D" w:rsidRDefault="007E2C26" w:rsidP="007E2C26">
      <w:pPr>
        <w:pStyle w:val="Subheader1"/>
      </w:pPr>
      <w:r>
        <w:lastRenderedPageBreak/>
        <w:t>Декларація порядності</w:t>
      </w:r>
      <w:bookmarkEnd w:id="190"/>
    </w:p>
    <w:p w14:paraId="3623EA07" w14:textId="77777777" w:rsidR="007E2C26" w:rsidRPr="00C97E2D" w:rsidRDefault="007E2C26" w:rsidP="007E2C26">
      <w:pPr>
        <w:pStyle w:val="Default"/>
        <w:rPr>
          <w:rFonts w:ascii="Times New Roman" w:hAnsi="Times New Roman" w:cs="Times New Roman"/>
          <w:b/>
          <w:bCs/>
          <w:sz w:val="20"/>
          <w:szCs w:val="20"/>
        </w:rPr>
      </w:pPr>
    </w:p>
    <w:p w14:paraId="1AD5E038" w14:textId="77777777" w:rsidR="007E2C26" w:rsidRPr="00C97E2D" w:rsidRDefault="007E2C26" w:rsidP="007E2C26">
      <w:pPr>
        <w:pStyle w:val="Default"/>
        <w:jc w:val="center"/>
        <w:rPr>
          <w:rFonts w:ascii="Times New Roman" w:hAnsi="Times New Roman" w:cs="Times New Roman"/>
          <w:sz w:val="20"/>
          <w:szCs w:val="20"/>
        </w:rPr>
      </w:pPr>
      <w:r>
        <w:rPr>
          <w:rFonts w:ascii="Times New Roman" w:hAnsi="Times New Roman" w:cs="Times New Roman"/>
          <w:b/>
          <w:bCs/>
          <w:sz w:val="20"/>
          <w:szCs w:val="20"/>
          <w:lang w:val="uk-UA"/>
        </w:rPr>
        <w:t>до</w:t>
      </w:r>
      <w:r w:rsidRPr="00C97E2D">
        <w:rPr>
          <w:rFonts w:ascii="Times New Roman" w:hAnsi="Times New Roman" w:cs="Times New Roman"/>
          <w:b/>
          <w:bCs/>
          <w:sz w:val="20"/>
          <w:szCs w:val="20"/>
        </w:rPr>
        <w:t xml:space="preserve"> </w:t>
      </w:r>
      <w:r>
        <w:rPr>
          <w:rFonts w:ascii="Times New Roman" w:hAnsi="Times New Roman" w:cs="Times New Roman"/>
          <w:b/>
          <w:bCs/>
          <w:i/>
          <w:sz w:val="20"/>
          <w:szCs w:val="20"/>
        </w:rPr>
        <w:t>[</w:t>
      </w:r>
      <w:r>
        <w:rPr>
          <w:rFonts w:ascii="Times New Roman" w:hAnsi="Times New Roman" w:cs="Times New Roman"/>
          <w:bCs/>
          <w:i/>
          <w:sz w:val="20"/>
          <w:szCs w:val="20"/>
          <w:lang w:val="uk-UA"/>
        </w:rPr>
        <w:t>Назва Замовника</w:t>
      </w:r>
      <w:r w:rsidRPr="00F02E99">
        <w:rPr>
          <w:rFonts w:ascii="Times New Roman" w:hAnsi="Times New Roman" w:cs="Times New Roman"/>
          <w:bCs/>
          <w:i/>
          <w:sz w:val="20"/>
          <w:szCs w:val="20"/>
        </w:rPr>
        <w:tab/>
      </w:r>
      <w:r w:rsidRPr="00F02E99">
        <w:rPr>
          <w:rFonts w:ascii="Times New Roman" w:hAnsi="Times New Roman" w:cs="Times New Roman"/>
          <w:bCs/>
          <w:i/>
          <w:sz w:val="20"/>
          <w:szCs w:val="20"/>
        </w:rPr>
        <w:tab/>
      </w:r>
      <w:r w:rsidRPr="00F02E99">
        <w:rPr>
          <w:rFonts w:ascii="Times New Roman" w:hAnsi="Times New Roman" w:cs="Times New Roman"/>
          <w:bCs/>
          <w:i/>
          <w:sz w:val="20"/>
          <w:szCs w:val="20"/>
        </w:rPr>
        <w:tab/>
      </w:r>
      <w:r w:rsidRPr="00F02E99">
        <w:rPr>
          <w:rFonts w:ascii="Times New Roman" w:hAnsi="Times New Roman" w:cs="Times New Roman"/>
          <w:bCs/>
          <w:i/>
          <w:sz w:val="20"/>
          <w:szCs w:val="20"/>
        </w:rPr>
        <w:tab/>
      </w:r>
      <w:r>
        <w:rPr>
          <w:rFonts w:ascii="Times New Roman" w:hAnsi="Times New Roman" w:cs="Times New Roman"/>
          <w:b/>
          <w:bCs/>
          <w:i/>
          <w:sz w:val="20"/>
          <w:szCs w:val="20"/>
        </w:rPr>
        <w:t>]</w:t>
      </w:r>
    </w:p>
    <w:p w14:paraId="1A07775F" w14:textId="77777777" w:rsidR="007E2C26" w:rsidRPr="00C97E2D" w:rsidRDefault="007E2C26" w:rsidP="007E2C26">
      <w:pPr>
        <w:pStyle w:val="Default"/>
        <w:jc w:val="center"/>
        <w:rPr>
          <w:rFonts w:ascii="Times New Roman" w:hAnsi="Times New Roman" w:cs="Times New Roman"/>
          <w:b/>
          <w:bCs/>
          <w:sz w:val="20"/>
          <w:szCs w:val="20"/>
        </w:rPr>
      </w:pPr>
      <w:r>
        <w:rPr>
          <w:rFonts w:ascii="Times New Roman" w:hAnsi="Times New Roman" w:cs="Times New Roman"/>
          <w:b/>
          <w:bCs/>
          <w:sz w:val="20"/>
          <w:szCs w:val="20"/>
          <w:lang w:val="uk-UA"/>
        </w:rPr>
        <w:t>від</w:t>
      </w:r>
      <w:r w:rsidRPr="00C97E2D">
        <w:rPr>
          <w:rFonts w:ascii="Times New Roman" w:hAnsi="Times New Roman" w:cs="Times New Roman"/>
          <w:b/>
          <w:bCs/>
          <w:sz w:val="20"/>
          <w:szCs w:val="20"/>
        </w:rPr>
        <w:t xml:space="preserve"> </w:t>
      </w:r>
      <w:r>
        <w:rPr>
          <w:rFonts w:ascii="Times New Roman" w:hAnsi="Times New Roman" w:cs="Times New Roman"/>
          <w:b/>
          <w:bCs/>
          <w:i/>
          <w:sz w:val="20"/>
          <w:szCs w:val="20"/>
        </w:rPr>
        <w:t>[</w:t>
      </w:r>
      <w:r>
        <w:rPr>
          <w:rFonts w:ascii="Times New Roman" w:hAnsi="Times New Roman" w:cs="Times New Roman"/>
          <w:bCs/>
          <w:i/>
          <w:sz w:val="20"/>
          <w:szCs w:val="20"/>
          <w:lang w:val="uk-UA"/>
        </w:rPr>
        <w:t>Назва Учасника тендеру</w:t>
      </w:r>
      <w:r w:rsidRPr="00F02E99">
        <w:rPr>
          <w:rFonts w:ascii="Times New Roman" w:hAnsi="Times New Roman" w:cs="Times New Roman"/>
          <w:bCs/>
          <w:sz w:val="20"/>
          <w:szCs w:val="20"/>
        </w:rPr>
        <w:tab/>
      </w:r>
      <w:r w:rsidRPr="00F02E99">
        <w:rPr>
          <w:rFonts w:ascii="Times New Roman" w:hAnsi="Times New Roman" w:cs="Times New Roman"/>
          <w:bCs/>
          <w:sz w:val="20"/>
          <w:szCs w:val="20"/>
        </w:rPr>
        <w:tab/>
      </w:r>
      <w:r w:rsidRPr="00F02E99">
        <w:rPr>
          <w:rFonts w:ascii="Times New Roman" w:hAnsi="Times New Roman" w:cs="Times New Roman"/>
          <w:bCs/>
          <w:sz w:val="20"/>
          <w:szCs w:val="20"/>
        </w:rPr>
        <w:tab/>
      </w:r>
      <w:r w:rsidRPr="00F02E99">
        <w:rPr>
          <w:rFonts w:ascii="Times New Roman" w:hAnsi="Times New Roman" w:cs="Times New Roman"/>
          <w:b/>
          <w:bCs/>
          <w:i/>
          <w:sz w:val="20"/>
          <w:szCs w:val="20"/>
        </w:rPr>
        <w:t>]</w:t>
      </w:r>
      <w:r w:rsidRPr="00C97E2D">
        <w:rPr>
          <w:rFonts w:ascii="Times New Roman" w:hAnsi="Times New Roman" w:cs="Times New Roman"/>
          <w:b/>
          <w:bCs/>
          <w:sz w:val="20"/>
          <w:szCs w:val="20"/>
        </w:rPr>
        <w:t xml:space="preserve"> </w:t>
      </w:r>
    </w:p>
    <w:p w14:paraId="2B7B45BD" w14:textId="77777777" w:rsidR="007E2C26" w:rsidRPr="00C97E2D" w:rsidRDefault="007E2C26" w:rsidP="007E2C26">
      <w:pPr>
        <w:pStyle w:val="Default"/>
        <w:jc w:val="center"/>
        <w:rPr>
          <w:rFonts w:ascii="Times New Roman" w:hAnsi="Times New Roman" w:cs="Times New Roman"/>
          <w:sz w:val="20"/>
          <w:szCs w:val="20"/>
        </w:rPr>
      </w:pPr>
    </w:p>
    <w:p w14:paraId="332F2F6A" w14:textId="28AEA9E1" w:rsidR="007E2C26" w:rsidRPr="00C97E2D" w:rsidRDefault="007E2C26" w:rsidP="005B2710">
      <w:pPr>
        <w:pStyle w:val="Default"/>
        <w:rPr>
          <w:rFonts w:ascii="Times New Roman" w:hAnsi="Times New Roman" w:cs="Times New Roman"/>
          <w:sz w:val="20"/>
          <w:szCs w:val="20"/>
        </w:rPr>
      </w:pPr>
      <w:r w:rsidRPr="00C97E2D">
        <w:rPr>
          <w:rFonts w:ascii="Times New Roman" w:hAnsi="Times New Roman" w:cs="Times New Roman"/>
          <w:sz w:val="20"/>
          <w:szCs w:val="20"/>
        </w:rPr>
        <w:t>“</w:t>
      </w:r>
      <w:r>
        <w:rPr>
          <w:rFonts w:ascii="Times New Roman" w:hAnsi="Times New Roman" w:cs="Times New Roman"/>
          <w:sz w:val="20"/>
          <w:szCs w:val="20"/>
          <w:lang w:val="uk-UA"/>
        </w:rPr>
        <w:t>Ми декларуємо, що ні ми ні будь-хто, включаючи директорів, співробітників, агентів, партнерів спільних підприємств чи субпідрядників (</w:t>
      </w:r>
      <w:r w:rsidRPr="00C97E2D">
        <w:rPr>
          <w:rFonts w:ascii="Times New Roman" w:hAnsi="Times New Roman" w:cs="Times New Roman"/>
          <w:sz w:val="20"/>
          <w:szCs w:val="20"/>
        </w:rPr>
        <w:t>“</w:t>
      </w:r>
      <w:r>
        <w:rPr>
          <w:rFonts w:ascii="Times New Roman" w:hAnsi="Times New Roman" w:cs="Times New Roman"/>
          <w:sz w:val="20"/>
          <w:szCs w:val="20"/>
          <w:lang w:val="uk-UA"/>
        </w:rPr>
        <w:t>Сторони</w:t>
      </w:r>
      <w:r w:rsidRPr="00C97E2D">
        <w:rPr>
          <w:rFonts w:ascii="Times New Roman" w:hAnsi="Times New Roman" w:cs="Times New Roman"/>
          <w:sz w:val="20"/>
          <w:szCs w:val="20"/>
        </w:rPr>
        <w:t xml:space="preserve"> ”),</w:t>
      </w:r>
      <w:r>
        <w:rPr>
          <w:rFonts w:ascii="Times New Roman" w:hAnsi="Times New Roman" w:cs="Times New Roman"/>
          <w:sz w:val="20"/>
          <w:szCs w:val="20"/>
          <w:lang w:val="uk-UA"/>
        </w:rPr>
        <w:t xml:space="preserve"> якщо такі існують, що діють від нашого імені чи за нашою згодою, чи діють за нашого сприяння, </w:t>
      </w:r>
      <w:r w:rsidR="005B2710">
        <w:rPr>
          <w:rFonts w:ascii="Times New Roman" w:hAnsi="Times New Roman" w:cs="Times New Roman"/>
          <w:sz w:val="20"/>
          <w:szCs w:val="20"/>
          <w:lang w:val="uk-UA"/>
        </w:rPr>
        <w:t xml:space="preserve">не </w:t>
      </w:r>
      <w:r>
        <w:rPr>
          <w:rFonts w:ascii="Times New Roman" w:hAnsi="Times New Roman" w:cs="Times New Roman"/>
          <w:sz w:val="20"/>
          <w:szCs w:val="20"/>
          <w:lang w:val="uk-UA"/>
        </w:rPr>
        <w:t xml:space="preserve">здійснювали чи </w:t>
      </w:r>
      <w:r w:rsidR="005B2710">
        <w:rPr>
          <w:rFonts w:ascii="Times New Roman" w:hAnsi="Times New Roman" w:cs="Times New Roman"/>
          <w:sz w:val="20"/>
          <w:szCs w:val="20"/>
          <w:lang w:val="uk-UA"/>
        </w:rPr>
        <w:t xml:space="preserve">не </w:t>
      </w:r>
      <w:r>
        <w:rPr>
          <w:rFonts w:ascii="Times New Roman" w:hAnsi="Times New Roman" w:cs="Times New Roman"/>
          <w:sz w:val="20"/>
          <w:szCs w:val="20"/>
          <w:lang w:val="uk-UA"/>
        </w:rPr>
        <w:t xml:space="preserve">будуть здійснювати будь-які заборонені дії </w:t>
      </w:r>
      <w:r w:rsidRPr="00C97E2D">
        <w:rPr>
          <w:rFonts w:ascii="Times New Roman" w:hAnsi="Times New Roman" w:cs="Times New Roman"/>
          <w:sz w:val="20"/>
          <w:szCs w:val="20"/>
        </w:rPr>
        <w:t>(</w:t>
      </w:r>
      <w:r>
        <w:rPr>
          <w:rFonts w:ascii="Times New Roman" w:hAnsi="Times New Roman" w:cs="Times New Roman"/>
          <w:sz w:val="20"/>
          <w:szCs w:val="20"/>
          <w:lang w:val="uk-UA"/>
        </w:rPr>
        <w:t>як визначено нижче</w:t>
      </w:r>
      <w:r w:rsidRPr="00C97E2D">
        <w:rPr>
          <w:rFonts w:ascii="Times New Roman" w:hAnsi="Times New Roman" w:cs="Times New Roman"/>
          <w:sz w:val="20"/>
          <w:szCs w:val="20"/>
        </w:rPr>
        <w:t>)</w:t>
      </w:r>
      <w:r>
        <w:rPr>
          <w:rFonts w:ascii="Times New Roman" w:hAnsi="Times New Roman" w:cs="Times New Roman"/>
          <w:sz w:val="20"/>
          <w:szCs w:val="20"/>
          <w:lang w:val="uk-UA"/>
        </w:rPr>
        <w:t xml:space="preserve"> у зв’язку із тендерним процесом чи під час виконання чи постачання робіт, товарів чи послуг для </w:t>
      </w:r>
      <w:r w:rsidRPr="00C97E2D">
        <w:rPr>
          <w:rFonts w:ascii="Times New Roman" w:hAnsi="Times New Roman" w:cs="Times New Roman"/>
          <w:sz w:val="20"/>
          <w:szCs w:val="20"/>
        </w:rPr>
        <w:t>[</w:t>
      </w:r>
      <w:r>
        <w:rPr>
          <w:rFonts w:ascii="Times New Roman" w:hAnsi="Times New Roman" w:cs="Times New Roman"/>
          <w:i/>
          <w:sz w:val="20"/>
          <w:szCs w:val="20"/>
          <w:lang w:val="uk-UA"/>
        </w:rPr>
        <w:t>вкажіть назву контракту чи тендеру</w:t>
      </w:r>
      <w:r w:rsidRPr="00C97E2D">
        <w:rPr>
          <w:rFonts w:ascii="Times New Roman" w:hAnsi="Times New Roman" w:cs="Times New Roman"/>
          <w:sz w:val="20"/>
          <w:szCs w:val="20"/>
        </w:rPr>
        <w:t>] (</w:t>
      </w:r>
      <w:r>
        <w:rPr>
          <w:rFonts w:ascii="Times New Roman" w:hAnsi="Times New Roman" w:cs="Times New Roman"/>
          <w:sz w:val="20"/>
          <w:szCs w:val="20"/>
          <w:lang w:val="uk-UA"/>
        </w:rPr>
        <w:t xml:space="preserve">далі </w:t>
      </w:r>
      <w:r w:rsidRPr="00C97E2D">
        <w:rPr>
          <w:rFonts w:ascii="Times New Roman" w:hAnsi="Times New Roman" w:cs="Times New Roman"/>
          <w:sz w:val="20"/>
          <w:szCs w:val="20"/>
        </w:rPr>
        <w:t>“</w:t>
      </w:r>
      <w:r>
        <w:rPr>
          <w:rFonts w:ascii="Times New Roman" w:hAnsi="Times New Roman" w:cs="Times New Roman"/>
          <w:sz w:val="20"/>
          <w:szCs w:val="20"/>
          <w:lang w:val="uk-UA"/>
        </w:rPr>
        <w:t>Контракт</w:t>
      </w:r>
      <w:r w:rsidRPr="00C97E2D">
        <w:rPr>
          <w:rFonts w:ascii="Times New Roman" w:hAnsi="Times New Roman" w:cs="Times New Roman"/>
          <w:sz w:val="20"/>
          <w:szCs w:val="20"/>
        </w:rPr>
        <w:t xml:space="preserve"> ”)</w:t>
      </w:r>
      <w:r>
        <w:rPr>
          <w:rFonts w:ascii="Times New Roman" w:hAnsi="Times New Roman" w:cs="Times New Roman"/>
          <w:sz w:val="20"/>
          <w:szCs w:val="20"/>
          <w:lang w:val="uk-UA"/>
        </w:rPr>
        <w:t xml:space="preserve"> та зобов’язуєм</w:t>
      </w:r>
      <w:r w:rsidR="005B2710">
        <w:rPr>
          <w:rFonts w:ascii="Times New Roman" w:hAnsi="Times New Roman" w:cs="Times New Roman"/>
          <w:sz w:val="20"/>
          <w:szCs w:val="20"/>
          <w:lang w:val="uk-UA"/>
        </w:rPr>
        <w:t>о</w:t>
      </w:r>
      <w:r>
        <w:rPr>
          <w:rFonts w:ascii="Times New Roman" w:hAnsi="Times New Roman" w:cs="Times New Roman"/>
          <w:sz w:val="20"/>
          <w:szCs w:val="20"/>
          <w:lang w:val="uk-UA"/>
        </w:rPr>
        <w:t>ся інформувати вас у випадку, якщо такі заборонені дії стануть відомими будь-кому у нашій організації, хто відповідає за забезпечення дотримання до вимог цієї Декларації</w:t>
      </w:r>
      <w:r w:rsidRPr="00C97E2D">
        <w:rPr>
          <w:rFonts w:ascii="Times New Roman" w:hAnsi="Times New Roman" w:cs="Times New Roman"/>
          <w:sz w:val="20"/>
          <w:szCs w:val="20"/>
        </w:rPr>
        <w:t xml:space="preserve">. </w:t>
      </w:r>
    </w:p>
    <w:p w14:paraId="343AC17C" w14:textId="77777777" w:rsidR="007E2C26" w:rsidRPr="00C97E2D" w:rsidRDefault="007E2C26" w:rsidP="007E2C26">
      <w:pPr>
        <w:pStyle w:val="Default"/>
        <w:rPr>
          <w:rFonts w:ascii="Times New Roman" w:hAnsi="Times New Roman" w:cs="Times New Roman"/>
          <w:sz w:val="20"/>
          <w:szCs w:val="20"/>
        </w:rPr>
      </w:pPr>
    </w:p>
    <w:p w14:paraId="4D1D92EE" w14:textId="77777777" w:rsidR="007E2C26" w:rsidRPr="00C97E2D" w:rsidRDefault="007E2C26" w:rsidP="007E2C26">
      <w:pPr>
        <w:pStyle w:val="Default"/>
        <w:rPr>
          <w:rFonts w:ascii="Times New Roman" w:hAnsi="Times New Roman" w:cs="Times New Roman"/>
          <w:sz w:val="20"/>
          <w:szCs w:val="20"/>
        </w:rPr>
      </w:pPr>
      <w:r>
        <w:rPr>
          <w:rFonts w:ascii="Times New Roman" w:hAnsi="Times New Roman" w:cs="Times New Roman"/>
          <w:sz w:val="20"/>
          <w:szCs w:val="20"/>
          <w:lang w:val="uk-UA"/>
        </w:rPr>
        <w:t>Ми зобов’язуємося на протязі тендерного процесу та, якщо наш тендер буде успішним, на протязі Контракту призначити та утримувати посадову особу, до якої ви матимете повний доступ, що буде наділена обов’язками та повноваженнями для забезпечення виконання умов цієї Декларації</w:t>
      </w:r>
      <w:r w:rsidRPr="00C97E2D">
        <w:rPr>
          <w:rFonts w:ascii="Times New Roman" w:hAnsi="Times New Roman" w:cs="Times New Roman"/>
          <w:sz w:val="20"/>
          <w:szCs w:val="20"/>
        </w:rPr>
        <w:t xml:space="preserve">. </w:t>
      </w:r>
    </w:p>
    <w:p w14:paraId="029A88FC" w14:textId="77777777" w:rsidR="007E2C26" w:rsidRPr="00C97E2D" w:rsidRDefault="007E2C26" w:rsidP="007E2C26">
      <w:pPr>
        <w:pStyle w:val="Default"/>
        <w:rPr>
          <w:rFonts w:ascii="Times New Roman" w:hAnsi="Times New Roman" w:cs="Times New Roman"/>
          <w:sz w:val="20"/>
          <w:szCs w:val="20"/>
        </w:rPr>
      </w:pPr>
    </w:p>
    <w:p w14:paraId="7D85DAD3" w14:textId="77777777" w:rsidR="007E2C26" w:rsidRPr="00F13909" w:rsidRDefault="007E2C26" w:rsidP="007E2C26">
      <w:pPr>
        <w:pStyle w:val="Default"/>
        <w:rPr>
          <w:rFonts w:ascii="Times New Roman" w:hAnsi="Times New Roman" w:cs="Times New Roman"/>
          <w:sz w:val="20"/>
          <w:szCs w:val="20"/>
          <w:lang w:val="uk-UA"/>
        </w:rPr>
      </w:pPr>
      <w:r>
        <w:rPr>
          <w:rFonts w:ascii="Times New Roman" w:hAnsi="Times New Roman" w:cs="Times New Roman"/>
          <w:sz w:val="20"/>
          <w:szCs w:val="20"/>
          <w:lang w:val="uk-UA"/>
        </w:rPr>
        <w:t xml:space="preserve">Якщо будь-яка із Сторін, якщо такі є, </w:t>
      </w:r>
      <w:r w:rsidRPr="00C97E2D">
        <w:rPr>
          <w:rFonts w:ascii="Times New Roman" w:hAnsi="Times New Roman" w:cs="Times New Roman"/>
          <w:sz w:val="20"/>
          <w:szCs w:val="20"/>
        </w:rPr>
        <w:t>(i)</w:t>
      </w:r>
      <w:r>
        <w:rPr>
          <w:rFonts w:ascii="Times New Roman" w:hAnsi="Times New Roman" w:cs="Times New Roman"/>
          <w:sz w:val="20"/>
          <w:szCs w:val="20"/>
          <w:lang w:val="uk-UA"/>
        </w:rPr>
        <w:t xml:space="preserve"> була засуджена у будь-якому суді стосовно порушень, що включають у себе заборонені дії у зв’язку з будь-яким тендерним процесом чи забезпеченням робіт, товарів чи послуг протягом п’яти (5) років безпосередньо до дати цієї Декларації</w:t>
      </w:r>
      <w:r w:rsidRPr="00C97E2D">
        <w:rPr>
          <w:rFonts w:ascii="Times New Roman" w:hAnsi="Times New Roman" w:cs="Times New Roman"/>
          <w:sz w:val="20"/>
          <w:szCs w:val="20"/>
        </w:rPr>
        <w:t>,</w:t>
      </w:r>
      <w:r>
        <w:rPr>
          <w:rFonts w:ascii="Times New Roman" w:hAnsi="Times New Roman" w:cs="Times New Roman"/>
          <w:sz w:val="20"/>
          <w:szCs w:val="20"/>
          <w:lang w:val="uk-UA"/>
        </w:rPr>
        <w:t xml:space="preserve"> чи</w:t>
      </w:r>
      <w:r w:rsidRPr="00C97E2D">
        <w:rPr>
          <w:rFonts w:ascii="Times New Roman" w:hAnsi="Times New Roman" w:cs="Times New Roman"/>
          <w:sz w:val="20"/>
          <w:szCs w:val="20"/>
        </w:rPr>
        <w:t xml:space="preserve"> (</w:t>
      </w:r>
      <w:proofErr w:type="spellStart"/>
      <w:r w:rsidRPr="00C97E2D">
        <w:rPr>
          <w:rFonts w:ascii="Times New Roman" w:hAnsi="Times New Roman" w:cs="Times New Roman"/>
          <w:sz w:val="20"/>
          <w:szCs w:val="20"/>
        </w:rPr>
        <w:t>ii</w:t>
      </w:r>
      <w:proofErr w:type="spellEnd"/>
      <w:r w:rsidRPr="00C97E2D">
        <w:rPr>
          <w:rFonts w:ascii="Times New Roman" w:hAnsi="Times New Roman" w:cs="Times New Roman"/>
          <w:sz w:val="20"/>
          <w:szCs w:val="20"/>
        </w:rPr>
        <w:t>)</w:t>
      </w:r>
      <w:r>
        <w:rPr>
          <w:rFonts w:ascii="Times New Roman" w:hAnsi="Times New Roman" w:cs="Times New Roman"/>
          <w:sz w:val="20"/>
          <w:szCs w:val="20"/>
          <w:lang w:val="uk-UA"/>
        </w:rPr>
        <w:t xml:space="preserve"> була звільнена чи звільнилась з будь-якої роботи у зв’язку із забороненими діями</w:t>
      </w:r>
      <w:r w:rsidRPr="00C97E2D">
        <w:rPr>
          <w:rFonts w:ascii="Times New Roman" w:hAnsi="Times New Roman" w:cs="Times New Roman"/>
          <w:sz w:val="20"/>
          <w:szCs w:val="20"/>
        </w:rPr>
        <w:t>,</w:t>
      </w:r>
      <w:r>
        <w:rPr>
          <w:rFonts w:ascii="Times New Roman" w:hAnsi="Times New Roman" w:cs="Times New Roman"/>
          <w:sz w:val="20"/>
          <w:szCs w:val="20"/>
          <w:lang w:val="uk-UA"/>
        </w:rPr>
        <w:t xml:space="preserve"> чи</w:t>
      </w:r>
      <w:r w:rsidRPr="00C97E2D">
        <w:rPr>
          <w:rFonts w:ascii="Times New Roman" w:hAnsi="Times New Roman" w:cs="Times New Roman"/>
          <w:sz w:val="20"/>
          <w:szCs w:val="20"/>
        </w:rPr>
        <w:t xml:space="preserve"> (</w:t>
      </w:r>
      <w:proofErr w:type="spellStart"/>
      <w:r w:rsidRPr="00C97E2D">
        <w:rPr>
          <w:rFonts w:ascii="Times New Roman" w:hAnsi="Times New Roman" w:cs="Times New Roman"/>
          <w:sz w:val="20"/>
          <w:szCs w:val="20"/>
        </w:rPr>
        <w:t>iii</w:t>
      </w:r>
      <w:proofErr w:type="spellEnd"/>
      <w:r w:rsidRPr="00C97E2D">
        <w:rPr>
          <w:rFonts w:ascii="Times New Roman" w:hAnsi="Times New Roman" w:cs="Times New Roman"/>
          <w:sz w:val="20"/>
          <w:szCs w:val="20"/>
        </w:rPr>
        <w:t>)</w:t>
      </w:r>
      <w:r>
        <w:rPr>
          <w:rFonts w:ascii="Times New Roman" w:hAnsi="Times New Roman" w:cs="Times New Roman"/>
          <w:sz w:val="20"/>
          <w:szCs w:val="20"/>
          <w:lang w:val="uk-UA"/>
        </w:rPr>
        <w:t xml:space="preserve"> була виключена із участі у тендерному процесі у зв’язку із забороненими діями Північною екологічною фінансовою корпорацією (НЕФКО) чи будь-якою національною інституцією чи інституцією ЄС чи будь-якою міжнародною фінансовою інституцією</w:t>
      </w:r>
      <w:r w:rsidRPr="00F13909">
        <w:rPr>
          <w:rFonts w:ascii="Times New Roman" w:hAnsi="Times New Roman" w:cs="Times New Roman"/>
          <w:sz w:val="20"/>
          <w:szCs w:val="20"/>
          <w:lang w:val="uk-UA"/>
        </w:rPr>
        <w:t>,</w:t>
      </w:r>
      <w:r>
        <w:rPr>
          <w:rFonts w:ascii="Times New Roman" w:hAnsi="Times New Roman" w:cs="Times New Roman"/>
          <w:sz w:val="20"/>
          <w:szCs w:val="20"/>
          <w:lang w:val="uk-UA"/>
        </w:rPr>
        <w:t xml:space="preserve"> ми проінформуємо про деталі вищезазначених випадків </w:t>
      </w:r>
      <w:r w:rsidRPr="00F13909">
        <w:rPr>
          <w:rFonts w:ascii="Times New Roman" w:hAnsi="Times New Roman" w:cs="Times New Roman"/>
          <w:sz w:val="20"/>
          <w:szCs w:val="20"/>
          <w:lang w:val="uk-UA"/>
        </w:rPr>
        <w:t>(</w:t>
      </w:r>
      <w:r w:rsidRPr="00C97E2D">
        <w:rPr>
          <w:rFonts w:ascii="Times New Roman" w:hAnsi="Times New Roman" w:cs="Times New Roman"/>
          <w:sz w:val="20"/>
          <w:szCs w:val="20"/>
        </w:rPr>
        <w:t>i</w:t>
      </w:r>
      <w:r w:rsidRPr="00F13909">
        <w:rPr>
          <w:rFonts w:ascii="Times New Roman" w:hAnsi="Times New Roman" w:cs="Times New Roman"/>
          <w:sz w:val="20"/>
          <w:szCs w:val="20"/>
          <w:lang w:val="uk-UA"/>
        </w:rPr>
        <w:t>)-(</w:t>
      </w:r>
      <w:proofErr w:type="spellStart"/>
      <w:r w:rsidRPr="00C97E2D">
        <w:rPr>
          <w:rFonts w:ascii="Times New Roman" w:hAnsi="Times New Roman" w:cs="Times New Roman"/>
          <w:sz w:val="20"/>
          <w:szCs w:val="20"/>
        </w:rPr>
        <w:t>iii</w:t>
      </w:r>
      <w:proofErr w:type="spellEnd"/>
      <w:r w:rsidRPr="00F13909">
        <w:rPr>
          <w:rFonts w:ascii="Times New Roman" w:hAnsi="Times New Roman" w:cs="Times New Roman"/>
          <w:sz w:val="20"/>
          <w:szCs w:val="20"/>
          <w:lang w:val="uk-UA"/>
        </w:rPr>
        <w:t>)</w:t>
      </w:r>
      <w:r>
        <w:rPr>
          <w:rFonts w:ascii="Times New Roman" w:hAnsi="Times New Roman" w:cs="Times New Roman"/>
          <w:sz w:val="20"/>
          <w:szCs w:val="20"/>
          <w:lang w:val="uk-UA"/>
        </w:rPr>
        <w:t xml:space="preserve"> включно із заходами, вжитими нами чи такими, що будуть вжиті для забезпечення того, що жодна із Сторін не буде здійснювати будь-які заборонені дії </w:t>
      </w:r>
      <w:r w:rsidRPr="00F13909">
        <w:rPr>
          <w:rFonts w:ascii="Times New Roman" w:hAnsi="Times New Roman" w:cs="Times New Roman"/>
          <w:sz w:val="20"/>
          <w:szCs w:val="20"/>
          <w:lang w:val="uk-UA"/>
        </w:rPr>
        <w:t>[</w:t>
      </w:r>
      <w:r w:rsidRPr="00253FE8">
        <w:rPr>
          <w:rFonts w:ascii="Times New Roman" w:hAnsi="Times New Roman" w:cs="Times New Roman"/>
          <w:i/>
          <w:sz w:val="20"/>
          <w:szCs w:val="20"/>
          <w:lang w:val="uk-UA"/>
        </w:rPr>
        <w:t>приведіть деталі, якщо необхідно</w:t>
      </w:r>
      <w:r w:rsidRPr="00F13909">
        <w:rPr>
          <w:rFonts w:ascii="Times New Roman" w:hAnsi="Times New Roman" w:cs="Times New Roman"/>
          <w:sz w:val="20"/>
          <w:szCs w:val="20"/>
          <w:lang w:val="uk-UA"/>
        </w:rPr>
        <w:t xml:space="preserve">]. </w:t>
      </w:r>
    </w:p>
    <w:p w14:paraId="1328C219" w14:textId="77777777" w:rsidR="007E2C26" w:rsidRPr="00F13909" w:rsidRDefault="007E2C26" w:rsidP="007E2C26">
      <w:pPr>
        <w:pStyle w:val="Default"/>
        <w:rPr>
          <w:rFonts w:ascii="Times New Roman" w:hAnsi="Times New Roman" w:cs="Times New Roman"/>
          <w:sz w:val="20"/>
          <w:szCs w:val="20"/>
          <w:lang w:val="uk-UA"/>
        </w:rPr>
      </w:pPr>
    </w:p>
    <w:p w14:paraId="1DAB03CA" w14:textId="77777777" w:rsidR="007E2C26" w:rsidRPr="00C97E2D" w:rsidRDefault="007E2C26" w:rsidP="007E2C26">
      <w:pPr>
        <w:pStyle w:val="Default"/>
        <w:rPr>
          <w:rFonts w:ascii="Times New Roman" w:hAnsi="Times New Roman" w:cs="Times New Roman"/>
          <w:sz w:val="20"/>
          <w:szCs w:val="20"/>
        </w:rPr>
      </w:pPr>
      <w:r>
        <w:rPr>
          <w:rFonts w:ascii="Times New Roman" w:hAnsi="Times New Roman" w:cs="Times New Roman"/>
          <w:sz w:val="20"/>
          <w:szCs w:val="20"/>
          <w:lang w:val="uk-UA"/>
        </w:rPr>
        <w:t>У випадку присудження нам Контракту ми надамо Замовнику/Клієнту/НЕФКО та аудиторам, призначеним ними, а також будь-яким компетентним органам , що є уповноваженими за діючим законодавством, право інспектування наших записів, а також усіх субпідрядників у Контракті</w:t>
      </w:r>
      <w:r w:rsidRPr="00C97E2D">
        <w:rPr>
          <w:rFonts w:ascii="Times New Roman" w:hAnsi="Times New Roman" w:cs="Times New Roman"/>
          <w:sz w:val="20"/>
          <w:szCs w:val="20"/>
        </w:rPr>
        <w:t>.</w:t>
      </w:r>
      <w:r>
        <w:rPr>
          <w:rFonts w:ascii="Times New Roman" w:hAnsi="Times New Roman" w:cs="Times New Roman"/>
          <w:sz w:val="20"/>
          <w:szCs w:val="20"/>
          <w:lang w:val="uk-UA"/>
        </w:rPr>
        <w:t xml:space="preserve"> Ми зобов’язуємося зберігати ці записи у цілому у відповідності до діючого законодавства та у будь-якому випадку протягом шести </w:t>
      </w:r>
      <w:r w:rsidRPr="00C97E2D">
        <w:rPr>
          <w:rFonts w:ascii="Times New Roman" w:hAnsi="Times New Roman" w:cs="Times New Roman"/>
          <w:sz w:val="20"/>
          <w:szCs w:val="20"/>
        </w:rPr>
        <w:t>(6)</w:t>
      </w:r>
      <w:r>
        <w:rPr>
          <w:rFonts w:ascii="Times New Roman" w:hAnsi="Times New Roman" w:cs="Times New Roman"/>
          <w:sz w:val="20"/>
          <w:szCs w:val="20"/>
          <w:lang w:val="uk-UA"/>
        </w:rPr>
        <w:t xml:space="preserve"> років із дати виконання Контракту</w:t>
      </w:r>
      <w:r w:rsidRPr="00C97E2D">
        <w:rPr>
          <w:rFonts w:ascii="Times New Roman" w:hAnsi="Times New Roman" w:cs="Times New Roman"/>
          <w:sz w:val="20"/>
          <w:szCs w:val="20"/>
        </w:rPr>
        <w:t xml:space="preserve">.” </w:t>
      </w:r>
    </w:p>
    <w:p w14:paraId="44BD1388" w14:textId="77777777" w:rsidR="007E2C26" w:rsidRPr="00C97E2D" w:rsidRDefault="007E2C26" w:rsidP="007E2C26">
      <w:pPr>
        <w:pStyle w:val="Default"/>
        <w:rPr>
          <w:rFonts w:ascii="Times New Roman" w:hAnsi="Times New Roman" w:cs="Times New Roman"/>
          <w:sz w:val="20"/>
          <w:szCs w:val="20"/>
        </w:rPr>
      </w:pPr>
    </w:p>
    <w:p w14:paraId="24A31642" w14:textId="77777777" w:rsidR="007E2C26" w:rsidRDefault="007E2C26" w:rsidP="007E2C26">
      <w:pPr>
        <w:pStyle w:val="Default"/>
        <w:rPr>
          <w:rFonts w:ascii="Times New Roman" w:hAnsi="Times New Roman" w:cs="Times New Roman"/>
          <w:sz w:val="20"/>
          <w:szCs w:val="20"/>
        </w:rPr>
      </w:pPr>
      <w:r>
        <w:rPr>
          <w:rFonts w:ascii="Times New Roman" w:hAnsi="Times New Roman" w:cs="Times New Roman"/>
          <w:sz w:val="20"/>
          <w:szCs w:val="20"/>
          <w:lang w:val="uk-UA"/>
        </w:rPr>
        <w:t xml:space="preserve">Для цілей цієї Декларації </w:t>
      </w:r>
      <w:r w:rsidRPr="00C97E2D">
        <w:rPr>
          <w:rFonts w:ascii="Times New Roman" w:hAnsi="Times New Roman" w:cs="Times New Roman"/>
          <w:sz w:val="20"/>
          <w:szCs w:val="20"/>
        </w:rPr>
        <w:t>“</w:t>
      </w:r>
      <w:r>
        <w:rPr>
          <w:rFonts w:ascii="Times New Roman" w:hAnsi="Times New Roman" w:cs="Times New Roman"/>
          <w:sz w:val="20"/>
          <w:szCs w:val="20"/>
          <w:lang w:val="uk-UA"/>
        </w:rPr>
        <w:t>Заборонені дії</w:t>
      </w:r>
      <w:r w:rsidRPr="00C97E2D">
        <w:rPr>
          <w:rFonts w:ascii="Times New Roman" w:hAnsi="Times New Roman" w:cs="Times New Roman"/>
          <w:sz w:val="20"/>
          <w:szCs w:val="20"/>
        </w:rPr>
        <w:t>”</w:t>
      </w:r>
      <w:r>
        <w:rPr>
          <w:rFonts w:ascii="Times New Roman" w:hAnsi="Times New Roman" w:cs="Times New Roman"/>
          <w:sz w:val="20"/>
          <w:szCs w:val="20"/>
          <w:lang w:val="uk-UA"/>
        </w:rPr>
        <w:t xml:space="preserve"> включають у себе</w:t>
      </w:r>
      <w:r w:rsidRPr="00C97E2D">
        <w:rPr>
          <w:rFonts w:ascii="Times New Roman" w:hAnsi="Times New Roman" w:cs="Times New Roman"/>
          <w:sz w:val="20"/>
          <w:szCs w:val="20"/>
        </w:rPr>
        <w:t>:</w:t>
      </w:r>
    </w:p>
    <w:p w14:paraId="1F99B141" w14:textId="77777777" w:rsidR="007E2C26" w:rsidRDefault="007E2C26" w:rsidP="007E2C26">
      <w:pPr>
        <w:pStyle w:val="Default"/>
        <w:rPr>
          <w:rFonts w:ascii="Times New Roman" w:hAnsi="Times New Roman" w:cs="Times New Roman"/>
          <w:sz w:val="20"/>
          <w:szCs w:val="20"/>
        </w:rPr>
      </w:pPr>
    </w:p>
    <w:p w14:paraId="6631C4D5" w14:textId="77777777" w:rsidR="007E2C26" w:rsidRPr="00253FE8" w:rsidRDefault="007E2C26" w:rsidP="000B0AF9">
      <w:pPr>
        <w:pStyle w:val="Default"/>
        <w:numPr>
          <w:ilvl w:val="0"/>
          <w:numId w:val="62"/>
        </w:numPr>
        <w:spacing w:after="120"/>
        <w:ind w:left="284" w:hanging="284"/>
        <w:rPr>
          <w:rFonts w:ascii="Times New Roman" w:hAnsi="Times New Roman" w:cs="Times New Roman"/>
          <w:sz w:val="20"/>
          <w:szCs w:val="20"/>
        </w:rPr>
      </w:pPr>
      <w:r w:rsidRPr="00253FE8">
        <w:rPr>
          <w:rFonts w:ascii="Times New Roman" w:hAnsi="Times New Roman" w:cs="Times New Roman"/>
          <w:b/>
          <w:bCs/>
          <w:sz w:val="20"/>
          <w:lang w:val="uk-UA"/>
        </w:rPr>
        <w:t>Корупційні дії</w:t>
      </w:r>
      <w:r w:rsidRPr="00253FE8">
        <w:rPr>
          <w:rFonts w:ascii="Times New Roman" w:hAnsi="Times New Roman" w:cs="Times New Roman"/>
          <w:bCs/>
          <w:sz w:val="20"/>
          <w:lang w:val="uk-UA"/>
        </w:rPr>
        <w:t xml:space="preserve"> </w:t>
      </w:r>
      <w:r w:rsidRPr="00253FE8">
        <w:rPr>
          <w:rFonts w:ascii="Times New Roman" w:hAnsi="Times New Roman" w:cs="Times New Roman"/>
          <w:sz w:val="20"/>
          <w:lang w:val="uk-UA"/>
        </w:rPr>
        <w:t>означають пропозицію, вручення, отримання або вимагання, прямо або опосередковано, будь-яких цінностей з метою неправомірного впливу на дії іншої сторони</w:t>
      </w:r>
    </w:p>
    <w:p w14:paraId="1E58FE64" w14:textId="77777777" w:rsidR="007E2C26" w:rsidRPr="00253FE8" w:rsidRDefault="007E2C26" w:rsidP="000B0AF9">
      <w:pPr>
        <w:pStyle w:val="Default"/>
        <w:numPr>
          <w:ilvl w:val="0"/>
          <w:numId w:val="62"/>
        </w:numPr>
        <w:spacing w:after="120"/>
        <w:ind w:left="284" w:hanging="284"/>
        <w:rPr>
          <w:rFonts w:ascii="Times New Roman" w:hAnsi="Times New Roman" w:cs="Times New Roman"/>
          <w:sz w:val="20"/>
          <w:szCs w:val="20"/>
        </w:rPr>
      </w:pPr>
      <w:r w:rsidRPr="00253FE8">
        <w:rPr>
          <w:rFonts w:ascii="Times New Roman" w:hAnsi="Times New Roman" w:cs="Times New Roman"/>
          <w:b/>
          <w:sz w:val="20"/>
          <w:lang w:val="uk-UA"/>
        </w:rPr>
        <w:t>Шахрайські дії</w:t>
      </w:r>
      <w:r w:rsidRPr="00253FE8">
        <w:rPr>
          <w:rFonts w:ascii="Times New Roman" w:hAnsi="Times New Roman" w:cs="Times New Roman"/>
          <w:sz w:val="20"/>
          <w:lang w:val="uk-UA"/>
        </w:rPr>
        <w:t xml:space="preserve"> означають будь-яку дію або бездіяльність, в тому числі спотворення фактів, навмисне або ненавмисне введення в оману, чи спроба ввести в оману сторону в цілях отримання фінансової або іншої вигоди, або ухилення від виконання зобов'язання</w:t>
      </w:r>
    </w:p>
    <w:p w14:paraId="57240217" w14:textId="77777777" w:rsidR="007E2C26" w:rsidRPr="00253FE8" w:rsidRDefault="007E2C26" w:rsidP="000B0AF9">
      <w:pPr>
        <w:pStyle w:val="Default"/>
        <w:numPr>
          <w:ilvl w:val="0"/>
          <w:numId w:val="62"/>
        </w:numPr>
        <w:spacing w:after="120"/>
        <w:ind w:left="284" w:hanging="284"/>
        <w:rPr>
          <w:rFonts w:ascii="Times New Roman" w:hAnsi="Times New Roman" w:cs="Times New Roman"/>
          <w:sz w:val="20"/>
          <w:szCs w:val="20"/>
        </w:rPr>
      </w:pPr>
      <w:r w:rsidRPr="00253FE8">
        <w:rPr>
          <w:rFonts w:ascii="Times New Roman" w:hAnsi="Times New Roman" w:cs="Times New Roman"/>
          <w:b/>
          <w:sz w:val="20"/>
          <w:lang w:val="uk-UA"/>
        </w:rPr>
        <w:t>Примусові дії</w:t>
      </w:r>
      <w:r w:rsidRPr="00253FE8">
        <w:rPr>
          <w:rFonts w:ascii="Times New Roman" w:hAnsi="Times New Roman" w:cs="Times New Roman"/>
          <w:sz w:val="20"/>
          <w:lang w:val="uk-UA"/>
        </w:rPr>
        <w:t xml:space="preserve"> означають безпосереднє чи опосередковане заподіяння шкоди чи нанесення травм, або загрозу заподіяння шкоди чи нанесення травм будь-якій стороні або майну цієї сторони з метою неправомірного впливу на дії цієї сторони</w:t>
      </w:r>
    </w:p>
    <w:p w14:paraId="1B711C4D" w14:textId="77777777" w:rsidR="007E2C26" w:rsidRPr="00253FE8" w:rsidRDefault="007E2C26" w:rsidP="000B0AF9">
      <w:pPr>
        <w:pStyle w:val="Default"/>
        <w:numPr>
          <w:ilvl w:val="0"/>
          <w:numId w:val="62"/>
        </w:numPr>
        <w:spacing w:after="120"/>
        <w:ind w:left="284" w:hanging="284"/>
        <w:rPr>
          <w:rFonts w:ascii="Times New Roman" w:hAnsi="Times New Roman" w:cs="Times New Roman"/>
          <w:sz w:val="20"/>
          <w:szCs w:val="20"/>
        </w:rPr>
      </w:pPr>
      <w:r w:rsidRPr="00253FE8">
        <w:rPr>
          <w:rFonts w:ascii="Times New Roman" w:hAnsi="Times New Roman" w:cs="Times New Roman"/>
          <w:b/>
          <w:sz w:val="20"/>
          <w:lang w:val="uk-UA"/>
        </w:rPr>
        <w:t>Змова</w:t>
      </w:r>
      <w:r w:rsidRPr="00253FE8">
        <w:rPr>
          <w:rFonts w:ascii="Times New Roman" w:hAnsi="Times New Roman" w:cs="Times New Roman"/>
          <w:sz w:val="20"/>
          <w:lang w:val="uk-UA"/>
        </w:rPr>
        <w:t xml:space="preserve"> означає домовленість між двома або більше сторонами, спрямована на досягнення неналежної цілі, в тому числі на неправомірний вплив на дії іншої сторони</w:t>
      </w:r>
    </w:p>
    <w:p w14:paraId="5D5777AF" w14:textId="77777777" w:rsidR="007E2C26" w:rsidRDefault="007E2C26" w:rsidP="000B0AF9">
      <w:pPr>
        <w:pStyle w:val="Default"/>
        <w:numPr>
          <w:ilvl w:val="0"/>
          <w:numId w:val="62"/>
        </w:numPr>
        <w:spacing w:after="120"/>
        <w:ind w:left="284" w:hanging="284"/>
        <w:rPr>
          <w:rFonts w:ascii="Times New Roman" w:hAnsi="Times New Roman" w:cs="Times New Roman"/>
          <w:sz w:val="20"/>
          <w:szCs w:val="20"/>
        </w:rPr>
      </w:pPr>
      <w:r>
        <w:rPr>
          <w:rFonts w:ascii="Times New Roman" w:hAnsi="Times New Roman" w:cs="Times New Roman"/>
          <w:b/>
          <w:sz w:val="20"/>
          <w:szCs w:val="20"/>
          <w:lang w:val="uk-UA"/>
        </w:rPr>
        <w:t>Обструктивні дії</w:t>
      </w:r>
      <w:r>
        <w:rPr>
          <w:rFonts w:ascii="Times New Roman" w:hAnsi="Times New Roman" w:cs="Times New Roman"/>
          <w:sz w:val="20"/>
          <w:szCs w:val="20"/>
          <w:lang w:val="uk-UA"/>
        </w:rPr>
        <w:t xml:space="preserve"> означають </w:t>
      </w:r>
      <w:r w:rsidRPr="00C97E2D">
        <w:rPr>
          <w:rFonts w:ascii="Times New Roman" w:hAnsi="Times New Roman" w:cs="Times New Roman"/>
          <w:sz w:val="20"/>
          <w:szCs w:val="20"/>
        </w:rPr>
        <w:t>(a)</w:t>
      </w:r>
      <w:r>
        <w:rPr>
          <w:rFonts w:ascii="Times New Roman" w:hAnsi="Times New Roman" w:cs="Times New Roman"/>
          <w:sz w:val="20"/>
          <w:szCs w:val="20"/>
          <w:lang w:val="uk-UA"/>
        </w:rPr>
        <w:t xml:space="preserve"> свідоме знищення, фальсифікація, зміна чи приховання доказів, що є суттєвими для пов’язаного із Контрактом розслідування</w:t>
      </w:r>
      <w:r w:rsidRPr="00C97E2D">
        <w:rPr>
          <w:rFonts w:ascii="Times New Roman" w:hAnsi="Times New Roman" w:cs="Times New Roman"/>
          <w:sz w:val="20"/>
          <w:szCs w:val="20"/>
        </w:rPr>
        <w:t>;</w:t>
      </w:r>
      <w:r>
        <w:rPr>
          <w:rFonts w:ascii="Times New Roman" w:hAnsi="Times New Roman" w:cs="Times New Roman"/>
          <w:sz w:val="20"/>
          <w:szCs w:val="20"/>
          <w:lang w:val="uk-UA"/>
        </w:rPr>
        <w:t xml:space="preserve"> та/або погрози чи залякування будь-якої сторони з метою перешкоджання у надані свідчень з питань, що стосуються цього розслідування, або продовженню розслідування</w:t>
      </w:r>
      <w:r w:rsidRPr="00C97E2D">
        <w:rPr>
          <w:rFonts w:ascii="Times New Roman" w:hAnsi="Times New Roman" w:cs="Times New Roman"/>
          <w:sz w:val="20"/>
          <w:szCs w:val="20"/>
        </w:rPr>
        <w:t>,</w:t>
      </w:r>
      <w:r>
        <w:rPr>
          <w:rFonts w:ascii="Times New Roman" w:hAnsi="Times New Roman" w:cs="Times New Roman"/>
          <w:sz w:val="20"/>
          <w:szCs w:val="20"/>
          <w:lang w:val="uk-UA"/>
        </w:rPr>
        <w:t xml:space="preserve"> або</w:t>
      </w:r>
      <w:r w:rsidRPr="00C97E2D">
        <w:rPr>
          <w:rFonts w:ascii="Times New Roman" w:hAnsi="Times New Roman" w:cs="Times New Roman"/>
          <w:sz w:val="20"/>
          <w:szCs w:val="20"/>
        </w:rPr>
        <w:t xml:space="preserve"> (b)</w:t>
      </w:r>
      <w:r>
        <w:rPr>
          <w:rFonts w:ascii="Times New Roman" w:hAnsi="Times New Roman" w:cs="Times New Roman"/>
          <w:sz w:val="20"/>
          <w:szCs w:val="20"/>
          <w:lang w:val="uk-UA"/>
        </w:rPr>
        <w:t xml:space="preserve"> дії, направленні на суттєве перешкоджання реалізації НЕФКО його прав стосовно Контракту на здійснення аудиту чи отримання інформації, або прав, що будь-який уповноважений орган має у відповідності до законодавства чи міжнародних договорів</w:t>
      </w:r>
      <w:r w:rsidRPr="00C97E2D">
        <w:rPr>
          <w:rFonts w:ascii="Times New Roman" w:hAnsi="Times New Roman" w:cs="Times New Roman"/>
          <w:sz w:val="20"/>
          <w:szCs w:val="20"/>
        </w:rPr>
        <w:t xml:space="preserve">. </w:t>
      </w:r>
    </w:p>
    <w:p w14:paraId="7F9759E0" w14:textId="77777777" w:rsidR="007E2C26" w:rsidRDefault="007E2C26" w:rsidP="000B0AF9">
      <w:pPr>
        <w:pStyle w:val="Default"/>
        <w:numPr>
          <w:ilvl w:val="0"/>
          <w:numId w:val="62"/>
        </w:numPr>
        <w:spacing w:after="120"/>
        <w:ind w:left="284" w:hanging="284"/>
        <w:rPr>
          <w:rFonts w:ascii="Times New Roman" w:hAnsi="Times New Roman" w:cs="Times New Roman"/>
          <w:sz w:val="20"/>
          <w:szCs w:val="20"/>
        </w:rPr>
      </w:pPr>
      <w:r w:rsidRPr="00253FE8">
        <w:rPr>
          <w:rFonts w:ascii="Times New Roman" w:hAnsi="Times New Roman" w:cs="Times New Roman"/>
          <w:b/>
          <w:sz w:val="20"/>
          <w:szCs w:val="20"/>
          <w:lang w:val="uk-UA"/>
        </w:rPr>
        <w:t>Відмивання коштів</w:t>
      </w:r>
      <w:r w:rsidRPr="00253FE8">
        <w:rPr>
          <w:rFonts w:ascii="Times New Roman" w:hAnsi="Times New Roman" w:cs="Times New Roman"/>
          <w:sz w:val="20"/>
          <w:szCs w:val="20"/>
          <w:lang w:val="uk-UA"/>
        </w:rPr>
        <w:t xml:space="preserve"> означає </w:t>
      </w:r>
      <w:r w:rsidRPr="00253FE8">
        <w:rPr>
          <w:rFonts w:ascii="Times New Roman" w:hAnsi="Times New Roman" w:cs="Times New Roman"/>
          <w:sz w:val="20"/>
          <w:szCs w:val="20"/>
        </w:rPr>
        <w:t>(i)</w:t>
      </w:r>
      <w:r>
        <w:rPr>
          <w:rFonts w:ascii="Times New Roman" w:hAnsi="Times New Roman" w:cs="Times New Roman"/>
          <w:sz w:val="20"/>
          <w:szCs w:val="20"/>
          <w:lang w:val="uk-UA"/>
        </w:rPr>
        <w:t xml:space="preserve"> конвертацію або передачу власності, знаючи, що ця власність отримана шляхом кримінальних дій чи участі у кримінальних діях, з метою приховування чи маскування незаконного походження власності, або сприяння будь-якій особі, що приймає участь у цій діяльності, для уникнення законних наслідків його дій</w:t>
      </w:r>
      <w:r w:rsidRPr="00253FE8">
        <w:rPr>
          <w:rFonts w:ascii="Times New Roman" w:hAnsi="Times New Roman" w:cs="Times New Roman"/>
          <w:sz w:val="20"/>
          <w:szCs w:val="20"/>
        </w:rPr>
        <w:t>:</w:t>
      </w:r>
    </w:p>
    <w:p w14:paraId="6C5FD664" w14:textId="77777777" w:rsidR="007E2C26" w:rsidRPr="00253FE8" w:rsidRDefault="007E2C26" w:rsidP="000B0AF9">
      <w:pPr>
        <w:pStyle w:val="Default"/>
        <w:numPr>
          <w:ilvl w:val="1"/>
          <w:numId w:val="62"/>
        </w:numPr>
        <w:spacing w:after="120"/>
        <w:ind w:left="567" w:hanging="283"/>
        <w:rPr>
          <w:rFonts w:ascii="Times New Roman" w:hAnsi="Times New Roman" w:cs="Times New Roman"/>
          <w:sz w:val="20"/>
          <w:szCs w:val="20"/>
        </w:rPr>
      </w:pPr>
      <w:r>
        <w:rPr>
          <w:rFonts w:ascii="Times New Roman" w:hAnsi="Times New Roman" w:cs="Times New Roman"/>
          <w:color w:val="auto"/>
          <w:sz w:val="20"/>
          <w:szCs w:val="20"/>
          <w:lang w:val="uk-UA"/>
        </w:rPr>
        <w:t>приховання чи маскування справжньої природи, джерел, місцезнаходження, зберігання, переміщення, прав стосовно приналежності власності, знаючи, що ця власність отримана за рахунок кримінальних дій чи участі у таких діях;</w:t>
      </w:r>
    </w:p>
    <w:p w14:paraId="33B0A973" w14:textId="77777777" w:rsidR="007E2C26" w:rsidRPr="00253FE8" w:rsidRDefault="007E2C26" w:rsidP="000B0AF9">
      <w:pPr>
        <w:pStyle w:val="Default"/>
        <w:numPr>
          <w:ilvl w:val="1"/>
          <w:numId w:val="62"/>
        </w:numPr>
        <w:spacing w:after="120"/>
        <w:ind w:left="567" w:hanging="283"/>
        <w:rPr>
          <w:rFonts w:ascii="Times New Roman" w:hAnsi="Times New Roman" w:cs="Times New Roman"/>
          <w:sz w:val="20"/>
          <w:szCs w:val="20"/>
        </w:rPr>
      </w:pPr>
      <w:r>
        <w:rPr>
          <w:rFonts w:ascii="Times New Roman" w:hAnsi="Times New Roman" w:cs="Times New Roman"/>
          <w:color w:val="auto"/>
          <w:sz w:val="20"/>
          <w:szCs w:val="20"/>
          <w:lang w:val="uk-UA"/>
        </w:rPr>
        <w:lastRenderedPageBreak/>
        <w:t xml:space="preserve"> придбання, володіння або використання власності, знаючи під час її отримання, що ця власність отримана за рахунок кримінальних дій чи участі у таких діях;</w:t>
      </w:r>
    </w:p>
    <w:p w14:paraId="1B6162A4" w14:textId="77777777" w:rsidR="007E2C26" w:rsidRDefault="007E2C26" w:rsidP="000B0AF9">
      <w:pPr>
        <w:pStyle w:val="Default"/>
        <w:numPr>
          <w:ilvl w:val="1"/>
          <w:numId w:val="62"/>
        </w:numPr>
        <w:spacing w:after="120"/>
        <w:ind w:left="567" w:hanging="283"/>
        <w:rPr>
          <w:rFonts w:ascii="Times New Roman" w:hAnsi="Times New Roman" w:cs="Times New Roman"/>
          <w:sz w:val="20"/>
          <w:szCs w:val="20"/>
        </w:rPr>
      </w:pPr>
      <w:r>
        <w:rPr>
          <w:rFonts w:ascii="Times New Roman" w:hAnsi="Times New Roman" w:cs="Times New Roman"/>
          <w:color w:val="auto"/>
          <w:sz w:val="20"/>
          <w:szCs w:val="20"/>
          <w:lang w:val="uk-UA"/>
        </w:rPr>
        <w:t>Участь в, організація, намагання вчинити, а також надання допомоги, спонукання, сприяння та консультування щодо будь-яких вищеназваних дій</w:t>
      </w:r>
      <w:r w:rsidRPr="00C97E2D">
        <w:rPr>
          <w:rFonts w:ascii="Times New Roman" w:hAnsi="Times New Roman" w:cs="Times New Roman"/>
          <w:color w:val="auto"/>
          <w:sz w:val="20"/>
          <w:szCs w:val="20"/>
        </w:rPr>
        <w:t>.</w:t>
      </w:r>
    </w:p>
    <w:p w14:paraId="0211FA75" w14:textId="77777777" w:rsidR="007E2C26" w:rsidRPr="00C97E2D" w:rsidRDefault="007E2C26" w:rsidP="000B0AF9">
      <w:pPr>
        <w:pStyle w:val="Default"/>
        <w:numPr>
          <w:ilvl w:val="0"/>
          <w:numId w:val="62"/>
        </w:numPr>
        <w:spacing w:after="120"/>
        <w:ind w:left="284" w:hanging="284"/>
        <w:rPr>
          <w:rFonts w:ascii="Times New Roman" w:hAnsi="Times New Roman" w:cs="Times New Roman"/>
          <w:color w:val="auto"/>
          <w:sz w:val="20"/>
          <w:szCs w:val="20"/>
        </w:rPr>
      </w:pPr>
      <w:r>
        <w:rPr>
          <w:rFonts w:ascii="Times New Roman" w:hAnsi="Times New Roman" w:cs="Times New Roman"/>
          <w:b/>
          <w:sz w:val="20"/>
          <w:szCs w:val="20"/>
          <w:lang w:val="uk-UA"/>
        </w:rPr>
        <w:t>Фінансування тероризму</w:t>
      </w:r>
      <w:r>
        <w:rPr>
          <w:rFonts w:ascii="Times New Roman" w:hAnsi="Times New Roman" w:cs="Times New Roman"/>
          <w:sz w:val="20"/>
          <w:szCs w:val="20"/>
          <w:lang w:val="uk-UA"/>
        </w:rPr>
        <w:t xml:space="preserve"> означає надання чи збір коштів, прямо чи опосередковано, з намаганням, що вони будуть використовуватися, чи знаючи, що вони будуть використовуватись, повністю чи частково, для здійснення злочинів, визначених Статтями 1-4 Рамкового Рішення Ради Європейського Союзу </w:t>
      </w:r>
      <w:r w:rsidRPr="00C97E2D">
        <w:rPr>
          <w:rFonts w:ascii="Times New Roman" w:hAnsi="Times New Roman" w:cs="Times New Roman"/>
          <w:color w:val="auto"/>
          <w:sz w:val="20"/>
          <w:szCs w:val="20"/>
        </w:rPr>
        <w:t xml:space="preserve">2002/475/JHA </w:t>
      </w:r>
      <w:r>
        <w:rPr>
          <w:rFonts w:ascii="Times New Roman" w:hAnsi="Times New Roman" w:cs="Times New Roman"/>
          <w:color w:val="auto"/>
          <w:sz w:val="20"/>
          <w:szCs w:val="20"/>
          <w:lang w:val="uk-UA"/>
        </w:rPr>
        <w:t>від</w:t>
      </w:r>
      <w:r w:rsidRPr="00C97E2D">
        <w:rPr>
          <w:rFonts w:ascii="Times New Roman" w:hAnsi="Times New Roman" w:cs="Times New Roman"/>
          <w:color w:val="auto"/>
          <w:sz w:val="20"/>
          <w:szCs w:val="20"/>
        </w:rPr>
        <w:t xml:space="preserve"> 13 </w:t>
      </w:r>
      <w:r>
        <w:rPr>
          <w:rFonts w:ascii="Times New Roman" w:hAnsi="Times New Roman" w:cs="Times New Roman"/>
          <w:color w:val="auto"/>
          <w:sz w:val="20"/>
          <w:szCs w:val="20"/>
          <w:lang w:val="uk-UA"/>
        </w:rPr>
        <w:t>червня</w:t>
      </w:r>
      <w:r w:rsidRPr="00C97E2D">
        <w:rPr>
          <w:rFonts w:ascii="Times New Roman" w:hAnsi="Times New Roman" w:cs="Times New Roman"/>
          <w:color w:val="auto"/>
          <w:sz w:val="20"/>
          <w:szCs w:val="20"/>
        </w:rPr>
        <w:t xml:space="preserve"> 2002</w:t>
      </w:r>
      <w:r>
        <w:rPr>
          <w:rFonts w:ascii="Times New Roman" w:hAnsi="Times New Roman" w:cs="Times New Roman"/>
          <w:color w:val="auto"/>
          <w:sz w:val="20"/>
          <w:szCs w:val="20"/>
          <w:lang w:val="uk-UA"/>
        </w:rPr>
        <w:t xml:space="preserve"> року щодо боротьби з тероризмом</w:t>
      </w:r>
      <w:r w:rsidRPr="00C97E2D">
        <w:rPr>
          <w:rFonts w:ascii="Times New Roman" w:hAnsi="Times New Roman" w:cs="Times New Roman"/>
          <w:color w:val="auto"/>
          <w:sz w:val="20"/>
          <w:szCs w:val="20"/>
        </w:rPr>
        <w:t>.</w:t>
      </w:r>
    </w:p>
    <w:p w14:paraId="06C21BEC" w14:textId="77777777" w:rsidR="007E2C26" w:rsidRPr="00C97E2D" w:rsidRDefault="007E2C26" w:rsidP="007E2C26">
      <w:pPr>
        <w:pStyle w:val="Default"/>
        <w:rPr>
          <w:rFonts w:ascii="Times New Roman" w:hAnsi="Times New Roman" w:cs="Times New Roman"/>
          <w:color w:val="auto"/>
          <w:sz w:val="20"/>
          <w:szCs w:val="20"/>
        </w:rPr>
      </w:pPr>
    </w:p>
    <w:p w14:paraId="5FB5CFCD" w14:textId="77777777" w:rsidR="007E2C26" w:rsidRPr="00C97E2D" w:rsidRDefault="007E2C26" w:rsidP="007E2C26">
      <w:pPr>
        <w:pStyle w:val="Default"/>
        <w:rPr>
          <w:rFonts w:ascii="Times New Roman" w:hAnsi="Times New Roman" w:cs="Times New Roman"/>
          <w:color w:val="auto"/>
          <w:sz w:val="20"/>
          <w:szCs w:val="20"/>
        </w:rPr>
      </w:pPr>
    </w:p>
    <w:p w14:paraId="5CF1DC9B" w14:textId="77777777" w:rsidR="007E2C26" w:rsidRPr="00C97E2D" w:rsidRDefault="007E2C26" w:rsidP="007E2C26">
      <w:pPr>
        <w:pStyle w:val="Default"/>
        <w:rPr>
          <w:rFonts w:ascii="Times New Roman" w:hAnsi="Times New Roman" w:cs="Times New Roman"/>
          <w:color w:val="auto"/>
          <w:sz w:val="20"/>
          <w:szCs w:val="20"/>
        </w:rPr>
      </w:pPr>
      <w:r>
        <w:rPr>
          <w:rFonts w:ascii="Times New Roman" w:hAnsi="Times New Roman" w:cs="Times New Roman"/>
          <w:color w:val="auto"/>
          <w:sz w:val="20"/>
          <w:szCs w:val="20"/>
          <w:lang w:val="uk-UA"/>
        </w:rPr>
        <w:t>Дата</w:t>
      </w:r>
      <w:r w:rsidRPr="00C97E2D">
        <w:rPr>
          <w:rFonts w:ascii="Times New Roman" w:hAnsi="Times New Roman" w:cs="Times New Roman"/>
          <w:color w:val="auto"/>
          <w:sz w:val="20"/>
          <w:szCs w:val="20"/>
        </w:rPr>
        <w:t xml:space="preserve">: </w:t>
      </w:r>
    </w:p>
    <w:p w14:paraId="45A8FB81" w14:textId="77777777" w:rsidR="007E2C26" w:rsidRPr="00C97E2D" w:rsidRDefault="007E2C26" w:rsidP="007E2C26">
      <w:pPr>
        <w:pStyle w:val="Default"/>
        <w:rPr>
          <w:rFonts w:ascii="Times New Roman" w:hAnsi="Times New Roman" w:cs="Times New Roman"/>
          <w:color w:val="auto"/>
          <w:sz w:val="20"/>
          <w:szCs w:val="20"/>
        </w:rPr>
      </w:pPr>
    </w:p>
    <w:p w14:paraId="7EC54B7E" w14:textId="77777777" w:rsidR="007E2C26" w:rsidRPr="00C97E2D" w:rsidRDefault="007E2C26" w:rsidP="007E2C26">
      <w:pPr>
        <w:pStyle w:val="Default"/>
        <w:rPr>
          <w:rFonts w:ascii="Times New Roman" w:hAnsi="Times New Roman" w:cs="Times New Roman"/>
          <w:color w:val="auto"/>
          <w:sz w:val="20"/>
          <w:szCs w:val="20"/>
        </w:rPr>
      </w:pPr>
      <w:r>
        <w:rPr>
          <w:rFonts w:ascii="Times New Roman" w:hAnsi="Times New Roman" w:cs="Times New Roman"/>
          <w:color w:val="auto"/>
          <w:sz w:val="20"/>
          <w:szCs w:val="20"/>
          <w:lang w:val="uk-UA"/>
        </w:rPr>
        <w:t>Підпис</w:t>
      </w:r>
      <w:r w:rsidRPr="00C97E2D">
        <w:rPr>
          <w:rFonts w:ascii="Times New Roman" w:hAnsi="Times New Roman" w:cs="Times New Roman"/>
          <w:color w:val="auto"/>
          <w:sz w:val="20"/>
          <w:szCs w:val="20"/>
        </w:rPr>
        <w:t xml:space="preserve">: </w:t>
      </w:r>
    </w:p>
    <w:p w14:paraId="71EE137C" w14:textId="77777777" w:rsidR="007E2C26" w:rsidRPr="00C97E2D" w:rsidRDefault="007E2C26" w:rsidP="007E2C26">
      <w:pPr>
        <w:pStyle w:val="Default"/>
        <w:rPr>
          <w:rFonts w:ascii="Times New Roman" w:hAnsi="Times New Roman" w:cs="Times New Roman"/>
          <w:color w:val="auto"/>
          <w:sz w:val="20"/>
          <w:szCs w:val="20"/>
        </w:rPr>
      </w:pPr>
    </w:p>
    <w:p w14:paraId="556E7FD8" w14:textId="77777777" w:rsidR="007E2C26" w:rsidRPr="00C97E2D" w:rsidRDefault="007E2C26" w:rsidP="007E2C26">
      <w:pPr>
        <w:pStyle w:val="Default"/>
        <w:rPr>
          <w:rFonts w:ascii="Times New Roman" w:hAnsi="Times New Roman" w:cs="Times New Roman"/>
          <w:color w:val="auto"/>
          <w:sz w:val="20"/>
          <w:szCs w:val="20"/>
        </w:rPr>
      </w:pPr>
      <w:r w:rsidRPr="00C97E2D">
        <w:rPr>
          <w:rFonts w:ascii="Times New Roman" w:hAnsi="Times New Roman" w:cs="Times New Roman"/>
          <w:color w:val="auto"/>
          <w:sz w:val="20"/>
          <w:szCs w:val="20"/>
        </w:rPr>
        <w:t>[</w:t>
      </w:r>
      <w:r>
        <w:rPr>
          <w:rFonts w:ascii="Times New Roman" w:hAnsi="Times New Roman" w:cs="Times New Roman"/>
          <w:color w:val="auto"/>
          <w:sz w:val="20"/>
          <w:szCs w:val="20"/>
          <w:lang w:val="uk-UA"/>
        </w:rPr>
        <w:t>Ім’я та посада</w:t>
      </w:r>
      <w:r w:rsidRPr="00C97E2D">
        <w:rPr>
          <w:rFonts w:ascii="Times New Roman" w:hAnsi="Times New Roman" w:cs="Times New Roman"/>
          <w:color w:val="auto"/>
          <w:sz w:val="20"/>
          <w:szCs w:val="20"/>
        </w:rPr>
        <w:t>]</w:t>
      </w:r>
    </w:p>
    <w:p w14:paraId="0B2B6ECB" w14:textId="77777777" w:rsidR="007E2C26" w:rsidRPr="00C97E2D" w:rsidRDefault="007E2C26" w:rsidP="007E2C26">
      <w:pPr>
        <w:pStyle w:val="Default"/>
        <w:rPr>
          <w:rFonts w:ascii="Times New Roman" w:hAnsi="Times New Roman" w:cs="Times New Roman"/>
          <w:color w:val="auto"/>
          <w:sz w:val="20"/>
          <w:szCs w:val="20"/>
        </w:rPr>
      </w:pPr>
    </w:p>
    <w:p w14:paraId="1C4615C0" w14:textId="77777777" w:rsidR="007E2C26" w:rsidRPr="00C97E2D" w:rsidRDefault="007E2C26" w:rsidP="007E2C26">
      <w:pPr>
        <w:pStyle w:val="Default"/>
        <w:rPr>
          <w:rFonts w:ascii="Times New Roman" w:hAnsi="Times New Roman" w:cs="Times New Roman"/>
          <w:color w:val="auto"/>
          <w:sz w:val="20"/>
          <w:szCs w:val="20"/>
        </w:rPr>
      </w:pPr>
      <w:r>
        <w:rPr>
          <w:rFonts w:ascii="Times New Roman" w:hAnsi="Times New Roman" w:cs="Times New Roman"/>
          <w:color w:val="auto"/>
          <w:sz w:val="20"/>
          <w:szCs w:val="20"/>
          <w:lang w:val="uk-UA"/>
        </w:rPr>
        <w:t>за та від імені</w:t>
      </w:r>
      <w:r w:rsidRPr="00C97E2D">
        <w:rPr>
          <w:rFonts w:ascii="Times New Roman" w:hAnsi="Times New Roman" w:cs="Times New Roman"/>
          <w:color w:val="auto"/>
          <w:sz w:val="20"/>
          <w:szCs w:val="20"/>
        </w:rPr>
        <w:t xml:space="preserve"> </w:t>
      </w:r>
    </w:p>
    <w:p w14:paraId="47BD1C79" w14:textId="77777777" w:rsidR="007E2C26" w:rsidRPr="00C97E2D" w:rsidRDefault="007E2C26" w:rsidP="007E2C26">
      <w:pPr>
        <w:pStyle w:val="Default"/>
        <w:rPr>
          <w:rFonts w:ascii="Times New Roman" w:hAnsi="Times New Roman" w:cs="Times New Roman"/>
          <w:color w:val="auto"/>
          <w:sz w:val="20"/>
          <w:szCs w:val="20"/>
        </w:rPr>
      </w:pPr>
    </w:p>
    <w:p w14:paraId="583C66AD" w14:textId="3CFA30DD" w:rsidR="007E2C26" w:rsidRPr="00295E4B" w:rsidRDefault="007E2C26" w:rsidP="000A5C2C">
      <w:pPr>
        <w:spacing w:after="240" w:line="240" w:lineRule="auto"/>
        <w:rPr>
          <w:rFonts w:ascii="Times New Roman" w:hAnsi="Times New Roman"/>
          <w:sz w:val="28"/>
          <w:szCs w:val="28"/>
          <w:lang w:val="uk-UA"/>
        </w:rPr>
      </w:pPr>
      <w:r w:rsidRPr="00C97E2D">
        <w:rPr>
          <w:sz w:val="20"/>
        </w:rPr>
        <w:t>[</w:t>
      </w:r>
      <w:r>
        <w:rPr>
          <w:sz w:val="20"/>
          <w:lang w:val="uk-UA"/>
        </w:rPr>
        <w:t>Назва фірми чи спільного підприємства</w:t>
      </w:r>
      <w:r w:rsidRPr="00C97E2D">
        <w:rPr>
          <w:sz w:val="20"/>
        </w:rPr>
        <w:t>]</w:t>
      </w:r>
    </w:p>
    <w:p w14:paraId="72E1C9C2" w14:textId="3CF62009" w:rsidR="00FE0A99" w:rsidRPr="00CE4EC4" w:rsidRDefault="00FE0A99" w:rsidP="007F134F">
      <w:pPr>
        <w:jc w:val="center"/>
        <w:rPr>
          <w:rFonts w:ascii="Times New Roman" w:hAnsi="Times New Roman"/>
          <w:b/>
          <w:sz w:val="28"/>
          <w:szCs w:val="28"/>
          <w:lang w:val="uk-UA"/>
        </w:rPr>
      </w:pPr>
      <w:r w:rsidRPr="00295E4B">
        <w:rPr>
          <w:rFonts w:ascii="Times New Roman" w:hAnsi="Times New Roman"/>
          <w:sz w:val="28"/>
          <w:szCs w:val="28"/>
          <w:lang w:val="uk-UA"/>
        </w:rPr>
        <w:br w:type="page"/>
      </w:r>
      <w:r w:rsidR="00CE4EC4" w:rsidRPr="00CE4EC4">
        <w:rPr>
          <w:rFonts w:ascii="Times New Roman" w:hAnsi="Times New Roman"/>
          <w:b/>
          <w:sz w:val="28"/>
          <w:szCs w:val="28"/>
          <w:lang w:val="uk-UA"/>
        </w:rPr>
        <w:lastRenderedPageBreak/>
        <w:t>Форми прейскурантів</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5766"/>
        <w:gridCol w:w="299"/>
      </w:tblGrid>
      <w:tr w:rsidR="00FE0A99" w:rsidRPr="00295E4B" w14:paraId="6DDF4983" w14:textId="77777777" w:rsidTr="00E716EA">
        <w:trPr>
          <w:gridAfter w:val="1"/>
          <w:wAfter w:w="299" w:type="dxa"/>
          <w:cantSplit/>
          <w:trHeight w:val="709"/>
        </w:trPr>
        <w:tc>
          <w:tcPr>
            <w:tcW w:w="8983" w:type="dxa"/>
            <w:gridSpan w:val="2"/>
            <w:tcBorders>
              <w:top w:val="nil"/>
              <w:left w:val="nil"/>
              <w:bottom w:val="nil"/>
              <w:right w:val="nil"/>
            </w:tcBorders>
            <w:vAlign w:val="center"/>
          </w:tcPr>
          <w:p w14:paraId="5B061009" w14:textId="4937E0AC" w:rsidR="0017131D" w:rsidRPr="00295E4B" w:rsidRDefault="00FE0A99" w:rsidP="0017131D">
            <w:pPr>
              <w:suppressAutoHyphens/>
              <w:spacing w:before="120" w:after="120"/>
              <w:jc w:val="center"/>
              <w:rPr>
                <w:rFonts w:ascii="Times New Roman" w:hAnsi="Times New Roman"/>
                <w:b/>
                <w:sz w:val="24"/>
                <w:szCs w:val="24"/>
                <w:lang w:val="uk-UA"/>
              </w:rPr>
            </w:pPr>
            <w:r w:rsidRPr="00295E4B">
              <w:rPr>
                <w:rFonts w:ascii="Times New Roman" w:hAnsi="Times New Roman"/>
                <w:lang w:val="uk-UA"/>
              </w:rPr>
              <w:br w:type="page"/>
            </w:r>
            <w:r w:rsidRPr="00295E4B">
              <w:rPr>
                <w:rFonts w:ascii="Times New Roman" w:hAnsi="Times New Roman"/>
                <w:b/>
                <w:sz w:val="20"/>
                <w:lang w:val="uk-UA"/>
              </w:rPr>
              <w:br w:type="page"/>
            </w:r>
            <w:r w:rsidRPr="00295E4B">
              <w:rPr>
                <w:rFonts w:ascii="Times New Roman" w:hAnsi="Times New Roman"/>
                <w:b/>
                <w:sz w:val="24"/>
                <w:szCs w:val="24"/>
                <w:lang w:val="uk-UA"/>
              </w:rPr>
              <w:t xml:space="preserve">Прейскурант №1: </w:t>
            </w:r>
            <w:r w:rsidR="0017131D" w:rsidRPr="00295E4B">
              <w:rPr>
                <w:rFonts w:ascii="Times New Roman" w:hAnsi="Times New Roman"/>
                <w:b/>
                <w:sz w:val="24"/>
                <w:szCs w:val="24"/>
                <w:lang w:val="uk-UA"/>
              </w:rPr>
              <w:t>Устаткування</w:t>
            </w:r>
            <w:r w:rsidR="00F15E0D">
              <w:rPr>
                <w:rFonts w:ascii="Times New Roman" w:hAnsi="Times New Roman"/>
                <w:b/>
                <w:sz w:val="24"/>
                <w:szCs w:val="24"/>
                <w:lang w:val="uk-UA"/>
              </w:rPr>
              <w:t xml:space="preserve"> та матеріали</w:t>
            </w:r>
            <w:r w:rsidRPr="00295E4B">
              <w:rPr>
                <w:rFonts w:ascii="Times New Roman" w:hAnsi="Times New Roman"/>
                <w:b/>
                <w:sz w:val="24"/>
                <w:szCs w:val="24"/>
                <w:lang w:val="uk-UA"/>
              </w:rPr>
              <w:t>, що поставля</w:t>
            </w:r>
            <w:r w:rsidR="00F15E0D">
              <w:rPr>
                <w:rFonts w:ascii="Times New Roman" w:hAnsi="Times New Roman"/>
                <w:b/>
                <w:sz w:val="24"/>
                <w:szCs w:val="24"/>
                <w:lang w:val="uk-UA"/>
              </w:rPr>
              <w:t>ю</w:t>
            </w:r>
            <w:r w:rsidRPr="00295E4B">
              <w:rPr>
                <w:rFonts w:ascii="Times New Roman" w:hAnsi="Times New Roman"/>
                <w:b/>
                <w:sz w:val="24"/>
                <w:szCs w:val="24"/>
                <w:lang w:val="uk-UA"/>
              </w:rPr>
              <w:t>ться</w:t>
            </w:r>
            <w:r w:rsidR="00634488" w:rsidRPr="00295E4B">
              <w:rPr>
                <w:rFonts w:ascii="Times New Roman" w:hAnsi="Times New Roman"/>
                <w:b/>
                <w:sz w:val="24"/>
                <w:szCs w:val="24"/>
                <w:lang w:val="uk-UA"/>
              </w:rPr>
              <w:t>.</w:t>
            </w:r>
          </w:p>
          <w:p w14:paraId="12A20D27" w14:textId="77777777" w:rsidR="00FE0A99" w:rsidRPr="00295E4B" w:rsidRDefault="00FE0A99" w:rsidP="000110BC">
            <w:pPr>
              <w:suppressAutoHyphens/>
              <w:spacing w:before="120" w:after="120"/>
              <w:jc w:val="center"/>
              <w:rPr>
                <w:rFonts w:ascii="Times New Roman" w:hAnsi="Times New Roman"/>
                <w:b/>
                <w:lang w:val="uk-UA"/>
              </w:rPr>
            </w:pPr>
          </w:p>
        </w:tc>
      </w:tr>
      <w:tr w:rsidR="00FE0A99" w:rsidRPr="00295E4B" w14:paraId="2476D548" w14:textId="77777777" w:rsidTr="00E716EA">
        <w:trPr>
          <w:gridAfter w:val="1"/>
          <w:wAfter w:w="299" w:type="dxa"/>
          <w:cantSplit/>
          <w:trHeight w:val="898"/>
        </w:trPr>
        <w:tc>
          <w:tcPr>
            <w:tcW w:w="3217" w:type="dxa"/>
            <w:tcBorders>
              <w:top w:val="nil"/>
              <w:left w:val="nil"/>
              <w:bottom w:val="nil"/>
              <w:right w:val="nil"/>
            </w:tcBorders>
            <w:vAlign w:val="center"/>
          </w:tcPr>
          <w:p w14:paraId="2A141735" w14:textId="77777777" w:rsidR="00FE0A99" w:rsidRPr="00295E4B" w:rsidRDefault="00FE0A99" w:rsidP="00BE306B">
            <w:pPr>
              <w:suppressAutoHyphens/>
              <w:rPr>
                <w:rFonts w:ascii="Times New Roman" w:hAnsi="Times New Roman"/>
                <w:sz w:val="20"/>
                <w:lang w:val="uk-UA"/>
              </w:rPr>
            </w:pPr>
          </w:p>
        </w:tc>
        <w:tc>
          <w:tcPr>
            <w:tcW w:w="5766" w:type="dxa"/>
            <w:tcBorders>
              <w:top w:val="nil"/>
              <w:left w:val="nil"/>
              <w:bottom w:val="nil"/>
              <w:right w:val="nil"/>
            </w:tcBorders>
            <w:vAlign w:val="center"/>
          </w:tcPr>
          <w:p w14:paraId="5FCB2664" w14:textId="77777777" w:rsidR="00FE0A99" w:rsidRPr="00295E4B" w:rsidRDefault="00FE0A99" w:rsidP="0012093C">
            <w:pPr>
              <w:tabs>
                <w:tab w:val="right" w:leader="underscore" w:pos="4752"/>
              </w:tabs>
              <w:suppressAutoHyphens/>
              <w:spacing w:before="60" w:after="60" w:line="360" w:lineRule="auto"/>
              <w:rPr>
                <w:rFonts w:ascii="Times New Roman" w:hAnsi="Times New Roman"/>
                <w:sz w:val="20"/>
                <w:lang w:val="uk-UA"/>
              </w:rPr>
            </w:pPr>
            <w:r w:rsidRPr="00295E4B">
              <w:rPr>
                <w:rFonts w:ascii="Times New Roman" w:hAnsi="Times New Roman"/>
                <w:sz w:val="20"/>
                <w:lang w:val="uk-UA"/>
              </w:rPr>
              <w:t xml:space="preserve">Дата: </w:t>
            </w:r>
            <w:r w:rsidRPr="00295E4B">
              <w:rPr>
                <w:rFonts w:ascii="Times New Roman" w:hAnsi="Times New Roman"/>
                <w:lang w:val="uk-UA"/>
              </w:rPr>
              <w:tab/>
            </w:r>
          </w:p>
          <w:p w14:paraId="0F8CB7E0" w14:textId="77777777" w:rsidR="0017131D" w:rsidRPr="00295E4B" w:rsidRDefault="00622A5C" w:rsidP="0017131D">
            <w:pPr>
              <w:suppressAutoHyphens/>
              <w:spacing w:before="120" w:after="0" w:line="360" w:lineRule="auto"/>
              <w:rPr>
                <w:rFonts w:ascii="Times New Roman" w:hAnsi="Times New Roman"/>
                <w:sz w:val="20"/>
                <w:lang w:val="uk-UA"/>
              </w:rPr>
            </w:pPr>
            <w:r w:rsidRPr="00295E4B">
              <w:rPr>
                <w:rFonts w:ascii="Times New Roman" w:hAnsi="Times New Roman"/>
                <w:sz w:val="20"/>
                <w:lang w:val="uk-UA"/>
              </w:rPr>
              <w:t>Тендер</w:t>
            </w:r>
            <w:r w:rsidR="00FE0A99" w:rsidRPr="00295E4B">
              <w:rPr>
                <w:rFonts w:ascii="Times New Roman" w:hAnsi="Times New Roman"/>
                <w:sz w:val="20"/>
                <w:lang w:val="uk-UA"/>
              </w:rPr>
              <w:t xml:space="preserve">на пропозиція: </w:t>
            </w:r>
            <w:r w:rsidR="0017131D" w:rsidRPr="00295E4B">
              <w:rPr>
                <w:rFonts w:ascii="Times New Roman" w:hAnsi="Times New Roman"/>
                <w:sz w:val="20"/>
                <w:lang w:val="uk-UA"/>
              </w:rPr>
              <w:t>__________________________</w:t>
            </w:r>
          </w:p>
        </w:tc>
      </w:tr>
      <w:tr w:rsidR="00FE0A99" w:rsidRPr="00295E4B" w14:paraId="3B056DC5" w14:textId="77777777" w:rsidTr="00E716EA">
        <w:trPr>
          <w:gridAfter w:val="1"/>
          <w:wAfter w:w="299" w:type="dxa"/>
          <w:cantSplit/>
        </w:trPr>
        <w:tc>
          <w:tcPr>
            <w:tcW w:w="8983" w:type="dxa"/>
            <w:gridSpan w:val="2"/>
            <w:tcBorders>
              <w:top w:val="nil"/>
              <w:left w:val="nil"/>
              <w:bottom w:val="nil"/>
              <w:right w:val="nil"/>
            </w:tcBorders>
            <w:vAlign w:val="center"/>
          </w:tcPr>
          <w:p w14:paraId="7DE0FAE0" w14:textId="77777777" w:rsidR="00FE0A99" w:rsidRPr="00295E4B" w:rsidRDefault="00FE0A99" w:rsidP="00BE306B">
            <w:pPr>
              <w:tabs>
                <w:tab w:val="left" w:pos="8220"/>
                <w:tab w:val="right" w:pos="9360"/>
              </w:tabs>
              <w:suppressAutoHyphens/>
              <w:spacing w:before="120" w:after="120"/>
              <w:rPr>
                <w:rFonts w:ascii="Times New Roman" w:hAnsi="Times New Roman"/>
                <w:sz w:val="20"/>
                <w:lang w:val="uk-UA"/>
              </w:rPr>
            </w:pPr>
            <w:r w:rsidRPr="00295E4B">
              <w:rPr>
                <w:rFonts w:ascii="Times New Roman" w:hAnsi="Times New Roman"/>
                <w:sz w:val="20"/>
                <w:lang w:val="uk-UA"/>
              </w:rPr>
              <w:t xml:space="preserve">Ім'я (назва) Учасника </w:t>
            </w:r>
            <w:r w:rsidR="00622A5C" w:rsidRPr="00295E4B">
              <w:rPr>
                <w:rFonts w:ascii="Times New Roman" w:hAnsi="Times New Roman"/>
                <w:sz w:val="20"/>
                <w:lang w:val="uk-UA"/>
              </w:rPr>
              <w:t>тендер</w:t>
            </w:r>
            <w:r w:rsidRPr="00295E4B">
              <w:rPr>
                <w:rFonts w:ascii="Times New Roman" w:hAnsi="Times New Roman"/>
                <w:sz w:val="20"/>
                <w:lang w:val="uk-UA"/>
              </w:rPr>
              <w:t>ів: __________________________________________________</w:t>
            </w:r>
            <w:r w:rsidRPr="00295E4B">
              <w:rPr>
                <w:rFonts w:ascii="Times New Roman" w:hAnsi="Times New Roman"/>
                <w:lang w:val="uk-UA"/>
              </w:rPr>
              <w:tab/>
            </w:r>
          </w:p>
        </w:tc>
      </w:tr>
      <w:tr w:rsidR="0012093C" w:rsidRPr="00295E4B" w14:paraId="6C6B2113" w14:textId="77777777" w:rsidTr="00600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91"/>
        </w:trPr>
        <w:tc>
          <w:tcPr>
            <w:tcW w:w="9282" w:type="dxa"/>
            <w:gridSpan w:val="3"/>
          </w:tcPr>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545"/>
              <w:gridCol w:w="3687"/>
              <w:gridCol w:w="851"/>
              <w:gridCol w:w="850"/>
              <w:gridCol w:w="1700"/>
              <w:gridCol w:w="1842"/>
            </w:tblGrid>
            <w:tr w:rsidR="003B717E" w14:paraId="0A6ECE87" w14:textId="77777777" w:rsidTr="00FF2D3C">
              <w:tc>
                <w:tcPr>
                  <w:tcW w:w="565" w:type="dxa"/>
                  <w:gridSpan w:val="2"/>
                  <w:tcBorders>
                    <w:top w:val="single" w:sz="4" w:space="0" w:color="auto"/>
                    <w:left w:val="single" w:sz="4" w:space="0" w:color="auto"/>
                    <w:bottom w:val="single" w:sz="4" w:space="0" w:color="auto"/>
                    <w:right w:val="single" w:sz="4" w:space="0" w:color="auto"/>
                  </w:tcBorders>
                </w:tcPr>
                <w:p w14:paraId="24CED256" w14:textId="77777777" w:rsidR="003B717E" w:rsidRDefault="003B717E">
                  <w:pPr>
                    <w:spacing w:after="0" w:line="240" w:lineRule="auto"/>
                    <w:jc w:val="center"/>
                    <w:rPr>
                      <w:rFonts w:ascii="Times New Roman" w:hAnsi="Times New Roman"/>
                      <w:b/>
                      <w:sz w:val="20"/>
                      <w:szCs w:val="20"/>
                      <w:lang w:val="uk-UA" w:eastAsia="en-US"/>
                    </w:rPr>
                  </w:pPr>
                </w:p>
                <w:p w14:paraId="2D67FD58" w14:textId="77777777" w:rsidR="003B717E" w:rsidRDefault="003B717E">
                  <w:pPr>
                    <w:spacing w:after="0" w:line="240" w:lineRule="auto"/>
                    <w:jc w:val="center"/>
                    <w:rPr>
                      <w:rFonts w:ascii="Times New Roman" w:hAnsi="Times New Roman"/>
                      <w:b/>
                      <w:sz w:val="20"/>
                      <w:szCs w:val="20"/>
                      <w:lang w:val="uk-UA" w:eastAsia="en-US"/>
                    </w:rPr>
                  </w:pPr>
                  <w:r>
                    <w:rPr>
                      <w:rFonts w:ascii="Times New Roman" w:hAnsi="Times New Roman"/>
                      <w:b/>
                      <w:sz w:val="20"/>
                      <w:szCs w:val="20"/>
                      <w:lang w:val="uk-UA" w:eastAsia="en-US"/>
                    </w:rPr>
                    <w:t>№</w:t>
                  </w:r>
                </w:p>
              </w:tc>
              <w:tc>
                <w:tcPr>
                  <w:tcW w:w="3687" w:type="dxa"/>
                  <w:tcBorders>
                    <w:top w:val="single" w:sz="4" w:space="0" w:color="auto"/>
                    <w:left w:val="single" w:sz="4" w:space="0" w:color="auto"/>
                    <w:bottom w:val="single" w:sz="4" w:space="0" w:color="auto"/>
                    <w:right w:val="single" w:sz="4" w:space="0" w:color="auto"/>
                  </w:tcBorders>
                </w:tcPr>
                <w:p w14:paraId="096ED31E" w14:textId="77777777" w:rsidR="003B717E" w:rsidRDefault="003B717E">
                  <w:pPr>
                    <w:spacing w:after="0" w:line="240" w:lineRule="auto"/>
                    <w:jc w:val="center"/>
                    <w:rPr>
                      <w:rFonts w:ascii="Times New Roman" w:hAnsi="Times New Roman"/>
                      <w:b/>
                      <w:sz w:val="20"/>
                      <w:szCs w:val="20"/>
                      <w:lang w:val="uk-UA" w:eastAsia="en-US"/>
                    </w:rPr>
                  </w:pPr>
                </w:p>
                <w:p w14:paraId="7BA5D793" w14:textId="77777777" w:rsidR="003B717E" w:rsidRDefault="003B717E">
                  <w:pPr>
                    <w:spacing w:after="0" w:line="240" w:lineRule="auto"/>
                    <w:jc w:val="center"/>
                    <w:rPr>
                      <w:rFonts w:ascii="Times New Roman" w:hAnsi="Times New Roman"/>
                      <w:b/>
                      <w:sz w:val="20"/>
                      <w:szCs w:val="20"/>
                      <w:lang w:val="uk-UA" w:eastAsia="en-US"/>
                    </w:rPr>
                  </w:pPr>
                  <w:r>
                    <w:rPr>
                      <w:rFonts w:ascii="Times New Roman" w:hAnsi="Times New Roman"/>
                      <w:b/>
                      <w:sz w:val="20"/>
                      <w:szCs w:val="20"/>
                      <w:lang w:val="uk-UA" w:eastAsia="en-US"/>
                    </w:rPr>
                    <w:t>Опис</w:t>
                  </w:r>
                </w:p>
              </w:tc>
              <w:tc>
                <w:tcPr>
                  <w:tcW w:w="851" w:type="dxa"/>
                  <w:tcBorders>
                    <w:top w:val="single" w:sz="4" w:space="0" w:color="auto"/>
                    <w:left w:val="single" w:sz="4" w:space="0" w:color="auto"/>
                    <w:bottom w:val="single" w:sz="4" w:space="0" w:color="auto"/>
                    <w:right w:val="single" w:sz="4" w:space="0" w:color="auto"/>
                  </w:tcBorders>
                </w:tcPr>
                <w:p w14:paraId="244C0CA7" w14:textId="77777777" w:rsidR="003B717E" w:rsidRDefault="003B717E">
                  <w:pPr>
                    <w:spacing w:after="0" w:line="240" w:lineRule="auto"/>
                    <w:jc w:val="center"/>
                    <w:rPr>
                      <w:rFonts w:ascii="Times New Roman" w:hAnsi="Times New Roman"/>
                      <w:b/>
                      <w:sz w:val="20"/>
                      <w:szCs w:val="20"/>
                      <w:lang w:val="uk-UA" w:eastAsia="en-US"/>
                    </w:rPr>
                  </w:pPr>
                </w:p>
                <w:p w14:paraId="148E2BE0" w14:textId="77777777" w:rsidR="003B717E" w:rsidRDefault="003B717E">
                  <w:pPr>
                    <w:spacing w:after="0" w:line="240" w:lineRule="auto"/>
                    <w:jc w:val="center"/>
                    <w:rPr>
                      <w:rFonts w:ascii="Times New Roman" w:hAnsi="Times New Roman"/>
                      <w:b/>
                      <w:sz w:val="20"/>
                      <w:szCs w:val="20"/>
                      <w:lang w:val="uk-UA" w:eastAsia="en-US"/>
                    </w:rPr>
                  </w:pPr>
                  <w:r>
                    <w:rPr>
                      <w:rFonts w:ascii="Times New Roman" w:hAnsi="Times New Roman"/>
                      <w:b/>
                      <w:sz w:val="20"/>
                      <w:szCs w:val="20"/>
                      <w:lang w:val="uk-UA" w:eastAsia="en-US"/>
                    </w:rPr>
                    <w:t>Одиниця</w:t>
                  </w:r>
                </w:p>
              </w:tc>
              <w:tc>
                <w:tcPr>
                  <w:tcW w:w="850" w:type="dxa"/>
                  <w:tcBorders>
                    <w:top w:val="single" w:sz="4" w:space="0" w:color="auto"/>
                    <w:left w:val="single" w:sz="4" w:space="0" w:color="auto"/>
                    <w:bottom w:val="single" w:sz="4" w:space="0" w:color="auto"/>
                    <w:right w:val="single" w:sz="4" w:space="0" w:color="auto"/>
                  </w:tcBorders>
                </w:tcPr>
                <w:p w14:paraId="2D35F59C" w14:textId="77777777" w:rsidR="003B717E" w:rsidRDefault="003B717E">
                  <w:pPr>
                    <w:spacing w:after="0" w:line="240" w:lineRule="auto"/>
                    <w:jc w:val="center"/>
                    <w:rPr>
                      <w:rFonts w:ascii="Times New Roman" w:hAnsi="Times New Roman"/>
                      <w:b/>
                      <w:sz w:val="20"/>
                      <w:szCs w:val="20"/>
                      <w:lang w:val="uk-UA" w:eastAsia="en-US"/>
                    </w:rPr>
                  </w:pPr>
                </w:p>
                <w:p w14:paraId="0A1C3538" w14:textId="77777777" w:rsidR="003B717E" w:rsidRDefault="003B717E">
                  <w:pPr>
                    <w:spacing w:after="0" w:line="240" w:lineRule="auto"/>
                    <w:jc w:val="center"/>
                    <w:rPr>
                      <w:rFonts w:ascii="Times New Roman" w:hAnsi="Times New Roman"/>
                      <w:b/>
                      <w:sz w:val="20"/>
                      <w:szCs w:val="20"/>
                      <w:lang w:val="uk-UA" w:eastAsia="en-US"/>
                    </w:rPr>
                  </w:pPr>
                  <w:r>
                    <w:rPr>
                      <w:rFonts w:ascii="Times New Roman" w:hAnsi="Times New Roman"/>
                      <w:b/>
                      <w:sz w:val="20"/>
                      <w:szCs w:val="20"/>
                      <w:lang w:val="uk-UA" w:eastAsia="en-US"/>
                    </w:rPr>
                    <w:t>К-сть</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7326D1F" w14:textId="77777777" w:rsidR="003B717E" w:rsidRDefault="003B717E">
                  <w:pPr>
                    <w:suppressAutoHyphens/>
                    <w:spacing w:after="0" w:line="240" w:lineRule="atLeast"/>
                    <w:jc w:val="center"/>
                    <w:rPr>
                      <w:rFonts w:ascii="Times New Roman" w:hAnsi="Times New Roman"/>
                      <w:b/>
                      <w:sz w:val="20"/>
                      <w:szCs w:val="20"/>
                      <w:lang w:val="uk-UA" w:eastAsia="en-US"/>
                    </w:rPr>
                  </w:pPr>
                  <w:r>
                    <w:rPr>
                      <w:rFonts w:ascii="Times New Roman" w:hAnsi="Times New Roman"/>
                      <w:b/>
                      <w:sz w:val="20"/>
                      <w:szCs w:val="20"/>
                      <w:lang w:val="uk-UA" w:eastAsia="en-US"/>
                    </w:rPr>
                    <w:t xml:space="preserve">Ціна за одиницю </w:t>
                  </w:r>
                  <w:r>
                    <w:rPr>
                      <w:rFonts w:ascii="Times New Roman" w:hAnsi="Times New Roman"/>
                      <w:b/>
                      <w:sz w:val="20"/>
                      <w:szCs w:val="20"/>
                      <w:lang w:val="en-US" w:eastAsia="en-US"/>
                    </w:rPr>
                    <w:t>D</w:t>
                  </w:r>
                  <w:r>
                    <w:rPr>
                      <w:rFonts w:ascii="Times New Roman" w:hAnsi="Times New Roman"/>
                      <w:b/>
                      <w:sz w:val="20"/>
                      <w:szCs w:val="20"/>
                      <w:lang w:val="uk-UA" w:eastAsia="en-US"/>
                    </w:rPr>
                    <w:t>А</w:t>
                  </w:r>
                  <w:r>
                    <w:rPr>
                      <w:rFonts w:ascii="Times New Roman" w:hAnsi="Times New Roman"/>
                      <w:b/>
                      <w:sz w:val="20"/>
                      <w:szCs w:val="20"/>
                      <w:lang w:val="en-US" w:eastAsia="en-US"/>
                    </w:rPr>
                    <w:t>P</w:t>
                  </w:r>
                  <w:r>
                    <w:rPr>
                      <w:rFonts w:ascii="Times New Roman" w:hAnsi="Times New Roman"/>
                      <w:b/>
                      <w:sz w:val="20"/>
                      <w:szCs w:val="20"/>
                      <w:lang w:val="uk-UA" w:eastAsia="en-US"/>
                    </w:rPr>
                    <w:t xml:space="preserve"> або на місці без ПДВ (в євро)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913EE9" w14:textId="77777777" w:rsidR="003B717E" w:rsidRDefault="003B717E">
                  <w:pPr>
                    <w:suppressAutoHyphens/>
                    <w:spacing w:after="0" w:line="240" w:lineRule="atLeast"/>
                    <w:jc w:val="center"/>
                    <w:rPr>
                      <w:rFonts w:ascii="Times New Roman" w:hAnsi="Times New Roman"/>
                      <w:b/>
                      <w:sz w:val="20"/>
                      <w:szCs w:val="20"/>
                      <w:lang w:val="uk-UA" w:eastAsia="en-US"/>
                    </w:rPr>
                  </w:pPr>
                  <w:r>
                    <w:rPr>
                      <w:rFonts w:ascii="Times New Roman" w:hAnsi="Times New Roman"/>
                      <w:b/>
                      <w:sz w:val="20"/>
                      <w:szCs w:val="20"/>
                      <w:lang w:val="uk-UA" w:eastAsia="en-US"/>
                    </w:rPr>
                    <w:t xml:space="preserve">Загальна вартість: </w:t>
                  </w:r>
                  <w:r>
                    <w:rPr>
                      <w:rFonts w:ascii="Times New Roman" w:hAnsi="Times New Roman"/>
                      <w:b/>
                      <w:sz w:val="20"/>
                      <w:szCs w:val="20"/>
                      <w:lang w:val="en-US" w:eastAsia="en-US"/>
                    </w:rPr>
                    <w:t>D</w:t>
                  </w:r>
                  <w:r>
                    <w:rPr>
                      <w:rFonts w:ascii="Times New Roman" w:hAnsi="Times New Roman"/>
                      <w:b/>
                      <w:sz w:val="20"/>
                      <w:szCs w:val="20"/>
                      <w:lang w:val="uk-UA" w:eastAsia="en-US"/>
                    </w:rPr>
                    <w:t>А</w:t>
                  </w:r>
                  <w:r>
                    <w:rPr>
                      <w:rFonts w:ascii="Times New Roman" w:hAnsi="Times New Roman"/>
                      <w:b/>
                      <w:sz w:val="20"/>
                      <w:szCs w:val="20"/>
                      <w:lang w:val="en-US" w:eastAsia="en-US"/>
                    </w:rPr>
                    <w:t>P</w:t>
                  </w:r>
                  <w:r>
                    <w:rPr>
                      <w:rFonts w:ascii="Times New Roman" w:hAnsi="Times New Roman"/>
                      <w:b/>
                      <w:sz w:val="20"/>
                      <w:szCs w:val="20"/>
                      <w:lang w:val="uk-UA" w:eastAsia="en-US"/>
                    </w:rPr>
                    <w:t xml:space="preserve"> або на місці без ПДВ (в євро)  </w:t>
                  </w:r>
                </w:p>
                <w:p w14:paraId="33276C34" w14:textId="77777777" w:rsidR="003B717E" w:rsidRDefault="003B717E">
                  <w:pPr>
                    <w:suppressAutoHyphens/>
                    <w:spacing w:after="0" w:line="240" w:lineRule="atLeast"/>
                    <w:jc w:val="center"/>
                    <w:rPr>
                      <w:rFonts w:ascii="Times New Roman" w:hAnsi="Times New Roman"/>
                      <w:b/>
                      <w:sz w:val="20"/>
                      <w:szCs w:val="20"/>
                      <w:lang w:val="uk-UA" w:eastAsia="en-US"/>
                    </w:rPr>
                  </w:pPr>
                  <w:r>
                    <w:rPr>
                      <w:rFonts w:ascii="Times New Roman" w:hAnsi="Times New Roman"/>
                      <w:b/>
                      <w:sz w:val="20"/>
                      <w:szCs w:val="20"/>
                      <w:lang w:val="uk-UA" w:eastAsia="en-US"/>
                    </w:rPr>
                    <w:t>(</w:t>
                  </w:r>
                  <w:r>
                    <w:rPr>
                      <w:rFonts w:ascii="Times New Roman" w:hAnsi="Times New Roman"/>
                      <w:i/>
                      <w:sz w:val="20"/>
                      <w:szCs w:val="20"/>
                      <w:lang w:val="uk-UA" w:eastAsia="en-US"/>
                    </w:rPr>
                    <w:t>4</w:t>
                  </w:r>
                  <w:r>
                    <w:rPr>
                      <w:rFonts w:ascii="Times New Roman" w:hAnsi="Times New Roman"/>
                      <w:b/>
                      <w:sz w:val="20"/>
                      <w:szCs w:val="20"/>
                      <w:lang w:val="uk-UA" w:eastAsia="en-US"/>
                    </w:rPr>
                    <w:t xml:space="preserve"> x </w:t>
                  </w:r>
                  <w:r>
                    <w:rPr>
                      <w:rFonts w:ascii="Times New Roman" w:hAnsi="Times New Roman"/>
                      <w:i/>
                      <w:sz w:val="20"/>
                      <w:szCs w:val="20"/>
                      <w:lang w:val="uk-UA" w:eastAsia="en-US"/>
                    </w:rPr>
                    <w:t>5</w:t>
                  </w:r>
                  <w:r>
                    <w:rPr>
                      <w:rFonts w:ascii="Times New Roman" w:hAnsi="Times New Roman"/>
                      <w:b/>
                      <w:sz w:val="20"/>
                      <w:szCs w:val="20"/>
                      <w:lang w:val="uk-UA" w:eastAsia="en-US"/>
                    </w:rPr>
                    <w:t>)</w:t>
                  </w:r>
                </w:p>
              </w:tc>
            </w:tr>
            <w:tr w:rsidR="003B717E" w14:paraId="7D040D60" w14:textId="77777777" w:rsidTr="00FF2D3C">
              <w:tc>
                <w:tcPr>
                  <w:tcW w:w="565" w:type="dxa"/>
                  <w:gridSpan w:val="2"/>
                  <w:tcBorders>
                    <w:top w:val="single" w:sz="4" w:space="0" w:color="auto"/>
                    <w:left w:val="single" w:sz="4" w:space="0" w:color="auto"/>
                    <w:bottom w:val="single" w:sz="4" w:space="0" w:color="auto"/>
                    <w:right w:val="single" w:sz="4" w:space="0" w:color="auto"/>
                  </w:tcBorders>
                  <w:hideMark/>
                </w:tcPr>
                <w:p w14:paraId="57F5B708" w14:textId="77777777" w:rsidR="003B717E" w:rsidRDefault="003B717E">
                  <w:pPr>
                    <w:spacing w:after="0" w:line="240" w:lineRule="auto"/>
                    <w:jc w:val="center"/>
                    <w:rPr>
                      <w:rFonts w:ascii="Times New Roman" w:hAnsi="Times New Roman"/>
                      <w:sz w:val="20"/>
                      <w:szCs w:val="20"/>
                      <w:lang w:val="uk-UA" w:eastAsia="en-US"/>
                    </w:rPr>
                  </w:pPr>
                  <w:r>
                    <w:rPr>
                      <w:rFonts w:ascii="Times New Roman" w:hAnsi="Times New Roman"/>
                      <w:sz w:val="20"/>
                      <w:szCs w:val="20"/>
                      <w:lang w:val="uk-UA" w:eastAsia="en-US"/>
                    </w:rPr>
                    <w:t>1</w:t>
                  </w:r>
                </w:p>
              </w:tc>
              <w:tc>
                <w:tcPr>
                  <w:tcW w:w="3687" w:type="dxa"/>
                  <w:tcBorders>
                    <w:top w:val="single" w:sz="4" w:space="0" w:color="auto"/>
                    <w:left w:val="single" w:sz="4" w:space="0" w:color="auto"/>
                    <w:bottom w:val="single" w:sz="4" w:space="0" w:color="auto"/>
                    <w:right w:val="single" w:sz="4" w:space="0" w:color="auto"/>
                  </w:tcBorders>
                  <w:hideMark/>
                </w:tcPr>
                <w:p w14:paraId="087B8B45" w14:textId="77777777" w:rsidR="003B717E" w:rsidRDefault="003B717E">
                  <w:pPr>
                    <w:pStyle w:val="a7"/>
                    <w:keepNext/>
                    <w:spacing w:line="276" w:lineRule="auto"/>
                    <w:ind w:left="0"/>
                    <w:jc w:val="center"/>
                    <w:rPr>
                      <w:sz w:val="20"/>
                    </w:rPr>
                  </w:pPr>
                  <w:r>
                    <w:rPr>
                      <w:sz w:val="20"/>
                    </w:rPr>
                    <w:t>2</w:t>
                  </w:r>
                </w:p>
              </w:tc>
              <w:tc>
                <w:tcPr>
                  <w:tcW w:w="851" w:type="dxa"/>
                  <w:tcBorders>
                    <w:top w:val="single" w:sz="4" w:space="0" w:color="auto"/>
                    <w:left w:val="single" w:sz="4" w:space="0" w:color="auto"/>
                    <w:bottom w:val="single" w:sz="4" w:space="0" w:color="auto"/>
                    <w:right w:val="single" w:sz="4" w:space="0" w:color="auto"/>
                  </w:tcBorders>
                  <w:hideMark/>
                </w:tcPr>
                <w:p w14:paraId="069A95FC" w14:textId="77777777" w:rsidR="003B717E" w:rsidRDefault="003B717E">
                  <w:pPr>
                    <w:tabs>
                      <w:tab w:val="left" w:pos="709"/>
                    </w:tabs>
                    <w:spacing w:after="0" w:line="240" w:lineRule="auto"/>
                    <w:jc w:val="center"/>
                    <w:rPr>
                      <w:rFonts w:ascii="Times New Roman" w:hAnsi="Times New Roman"/>
                      <w:sz w:val="20"/>
                      <w:szCs w:val="20"/>
                      <w:lang w:val="uk-UA" w:eastAsia="en-US"/>
                    </w:rPr>
                  </w:pPr>
                  <w:r>
                    <w:rPr>
                      <w:rFonts w:ascii="Times New Roman" w:hAnsi="Times New Roman"/>
                      <w:sz w:val="20"/>
                      <w:szCs w:val="20"/>
                      <w:lang w:val="uk-UA"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737895B2" w14:textId="77777777" w:rsidR="003B717E" w:rsidRDefault="003B717E">
                  <w:pPr>
                    <w:keepNext/>
                    <w:spacing w:after="0" w:line="240" w:lineRule="auto"/>
                    <w:jc w:val="center"/>
                    <w:rPr>
                      <w:rFonts w:ascii="Times New Roman" w:hAnsi="Times New Roman"/>
                      <w:sz w:val="20"/>
                      <w:szCs w:val="20"/>
                      <w:lang w:val="uk-UA" w:eastAsia="en-US"/>
                    </w:rPr>
                  </w:pPr>
                  <w:r>
                    <w:rPr>
                      <w:rFonts w:ascii="Times New Roman" w:hAnsi="Times New Roman"/>
                      <w:sz w:val="20"/>
                      <w:szCs w:val="20"/>
                      <w:lang w:val="uk-UA" w:eastAsia="en-US"/>
                    </w:rPr>
                    <w:t>4</w:t>
                  </w:r>
                </w:p>
              </w:tc>
              <w:tc>
                <w:tcPr>
                  <w:tcW w:w="1700" w:type="dxa"/>
                  <w:tcBorders>
                    <w:top w:val="single" w:sz="4" w:space="0" w:color="auto"/>
                    <w:left w:val="single" w:sz="4" w:space="0" w:color="auto"/>
                    <w:bottom w:val="single" w:sz="4" w:space="0" w:color="auto"/>
                    <w:right w:val="single" w:sz="4" w:space="0" w:color="auto"/>
                  </w:tcBorders>
                  <w:hideMark/>
                </w:tcPr>
                <w:p w14:paraId="7413D3DC" w14:textId="77777777" w:rsidR="003B717E" w:rsidRDefault="003B717E">
                  <w:pPr>
                    <w:keepNext/>
                    <w:spacing w:after="0" w:line="240" w:lineRule="auto"/>
                    <w:jc w:val="center"/>
                    <w:rPr>
                      <w:rFonts w:ascii="Times New Roman" w:hAnsi="Times New Roman"/>
                      <w:sz w:val="20"/>
                      <w:szCs w:val="20"/>
                      <w:lang w:val="uk-UA" w:eastAsia="en-US"/>
                    </w:rPr>
                  </w:pPr>
                  <w:r>
                    <w:rPr>
                      <w:rFonts w:ascii="Times New Roman" w:hAnsi="Times New Roman"/>
                      <w:sz w:val="20"/>
                      <w:szCs w:val="20"/>
                      <w:lang w:val="uk-UA" w:eastAsia="en-US"/>
                    </w:rPr>
                    <w:t>5</w:t>
                  </w:r>
                </w:p>
              </w:tc>
              <w:tc>
                <w:tcPr>
                  <w:tcW w:w="1842" w:type="dxa"/>
                  <w:tcBorders>
                    <w:top w:val="single" w:sz="4" w:space="0" w:color="auto"/>
                    <w:left w:val="single" w:sz="4" w:space="0" w:color="auto"/>
                    <w:bottom w:val="single" w:sz="4" w:space="0" w:color="auto"/>
                    <w:right w:val="single" w:sz="4" w:space="0" w:color="auto"/>
                  </w:tcBorders>
                  <w:hideMark/>
                </w:tcPr>
                <w:p w14:paraId="37B3850D" w14:textId="77777777" w:rsidR="003B717E" w:rsidRDefault="003B717E">
                  <w:pPr>
                    <w:keepNext/>
                    <w:spacing w:after="0" w:line="240" w:lineRule="auto"/>
                    <w:jc w:val="center"/>
                    <w:rPr>
                      <w:rFonts w:ascii="Times New Roman" w:hAnsi="Times New Roman"/>
                      <w:sz w:val="20"/>
                      <w:szCs w:val="20"/>
                      <w:lang w:val="uk-UA" w:eastAsia="en-US"/>
                    </w:rPr>
                  </w:pPr>
                  <w:r>
                    <w:rPr>
                      <w:rFonts w:ascii="Times New Roman" w:hAnsi="Times New Roman"/>
                      <w:sz w:val="20"/>
                      <w:szCs w:val="20"/>
                      <w:lang w:val="uk-UA" w:eastAsia="en-US"/>
                    </w:rPr>
                    <w:t>6</w:t>
                  </w:r>
                </w:p>
              </w:tc>
            </w:tr>
            <w:tr w:rsidR="003B717E" w14:paraId="632C22D4" w14:textId="77777777" w:rsidTr="00FF2D3C">
              <w:trPr>
                <w:trHeight w:val="855"/>
              </w:trPr>
              <w:tc>
                <w:tcPr>
                  <w:tcW w:w="565" w:type="dxa"/>
                  <w:gridSpan w:val="2"/>
                  <w:tcBorders>
                    <w:top w:val="single" w:sz="4" w:space="0" w:color="auto"/>
                    <w:left w:val="single" w:sz="4" w:space="0" w:color="auto"/>
                    <w:bottom w:val="single" w:sz="4" w:space="0" w:color="auto"/>
                    <w:right w:val="single" w:sz="4" w:space="0" w:color="auto"/>
                  </w:tcBorders>
                  <w:hideMark/>
                </w:tcPr>
                <w:p w14:paraId="1F820AEC"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3687" w:type="dxa"/>
                  <w:tcBorders>
                    <w:top w:val="single" w:sz="4" w:space="0" w:color="auto"/>
                    <w:left w:val="nil"/>
                    <w:bottom w:val="single" w:sz="4" w:space="0" w:color="auto"/>
                    <w:right w:val="single" w:sz="4" w:space="0" w:color="auto"/>
                  </w:tcBorders>
                  <w:hideMark/>
                </w:tcPr>
                <w:p w14:paraId="5AE9BA8D"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НРЦ (устаткування та матеріали, в т.ч. ізоляція трубопроводів, арматури, елементів теплового пункту)</w:t>
                  </w:r>
                </w:p>
              </w:tc>
              <w:tc>
                <w:tcPr>
                  <w:tcW w:w="851" w:type="dxa"/>
                  <w:tcBorders>
                    <w:top w:val="single" w:sz="4" w:space="0" w:color="auto"/>
                    <w:left w:val="nil"/>
                    <w:bottom w:val="single" w:sz="4" w:space="0" w:color="auto"/>
                    <w:right w:val="single" w:sz="4" w:space="0" w:color="auto"/>
                  </w:tcBorders>
                  <w:hideMark/>
                </w:tcPr>
                <w:p w14:paraId="53A6A39D"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single" w:sz="4" w:space="0" w:color="auto"/>
                    <w:left w:val="nil"/>
                    <w:bottom w:val="single" w:sz="4" w:space="0" w:color="auto"/>
                    <w:right w:val="single" w:sz="4" w:space="0" w:color="auto"/>
                  </w:tcBorders>
                  <w:hideMark/>
                </w:tcPr>
                <w:p w14:paraId="3ADFA98F"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31789F87"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B8CC9F1"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2FD8432A" w14:textId="77777777" w:rsidTr="00FF2D3C">
              <w:trPr>
                <w:trHeight w:val="529"/>
              </w:trPr>
              <w:tc>
                <w:tcPr>
                  <w:tcW w:w="565" w:type="dxa"/>
                  <w:gridSpan w:val="2"/>
                  <w:tcBorders>
                    <w:top w:val="single" w:sz="4" w:space="0" w:color="auto"/>
                    <w:left w:val="single" w:sz="4" w:space="0" w:color="auto"/>
                    <w:bottom w:val="single" w:sz="4" w:space="0" w:color="auto"/>
                    <w:right w:val="single" w:sz="4" w:space="0" w:color="auto"/>
                  </w:tcBorders>
                  <w:hideMark/>
                </w:tcPr>
                <w:p w14:paraId="2F40F7A8"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2</w:t>
                  </w:r>
                </w:p>
              </w:tc>
              <w:tc>
                <w:tcPr>
                  <w:tcW w:w="3687" w:type="dxa"/>
                  <w:tcBorders>
                    <w:top w:val="single" w:sz="4" w:space="0" w:color="auto"/>
                    <w:left w:val="nil"/>
                    <w:bottom w:val="single" w:sz="4" w:space="0" w:color="auto"/>
                    <w:right w:val="single" w:sz="4" w:space="0" w:color="auto"/>
                  </w:tcBorders>
                  <w:hideMark/>
                </w:tcPr>
                <w:p w14:paraId="6A69BD4C"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НРЦ Ø70</w:t>
                  </w:r>
                </w:p>
              </w:tc>
              <w:tc>
                <w:tcPr>
                  <w:tcW w:w="851" w:type="dxa"/>
                  <w:tcBorders>
                    <w:top w:val="single" w:sz="4" w:space="0" w:color="auto"/>
                    <w:left w:val="nil"/>
                    <w:bottom w:val="single" w:sz="4" w:space="0" w:color="auto"/>
                    <w:right w:val="single" w:sz="4" w:space="0" w:color="auto"/>
                  </w:tcBorders>
                  <w:hideMark/>
                </w:tcPr>
                <w:p w14:paraId="75900192"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single" w:sz="4" w:space="0" w:color="auto"/>
                    <w:left w:val="nil"/>
                    <w:bottom w:val="single" w:sz="4" w:space="0" w:color="auto"/>
                    <w:right w:val="single" w:sz="4" w:space="0" w:color="auto"/>
                  </w:tcBorders>
                  <w:hideMark/>
                </w:tcPr>
                <w:p w14:paraId="30992CA2"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270</w:t>
                  </w:r>
                </w:p>
              </w:tc>
              <w:tc>
                <w:tcPr>
                  <w:tcW w:w="1700" w:type="dxa"/>
                  <w:tcBorders>
                    <w:top w:val="single" w:sz="4" w:space="0" w:color="auto"/>
                    <w:left w:val="nil"/>
                    <w:bottom w:val="single" w:sz="4" w:space="0" w:color="auto"/>
                    <w:right w:val="single" w:sz="4" w:space="0" w:color="auto"/>
                  </w:tcBorders>
                </w:tcPr>
                <w:p w14:paraId="7F522095" w14:textId="77777777" w:rsidR="003B717E" w:rsidRDefault="003B717E">
                  <w:pPr>
                    <w:spacing w:after="0" w:line="240" w:lineRule="auto"/>
                    <w:jc w:val="right"/>
                    <w:rPr>
                      <w:rFonts w:ascii="Times New Roman" w:hAnsi="Times New Roman"/>
                      <w:color w:val="000000"/>
                      <w:sz w:val="20"/>
                      <w:szCs w:val="20"/>
                      <w:lang w:val="en-US" w:eastAsia="en-US"/>
                    </w:rPr>
                  </w:pPr>
                </w:p>
              </w:tc>
              <w:tc>
                <w:tcPr>
                  <w:tcW w:w="1842" w:type="dxa"/>
                  <w:tcBorders>
                    <w:top w:val="single" w:sz="4" w:space="0" w:color="auto"/>
                    <w:left w:val="nil"/>
                    <w:bottom w:val="single" w:sz="4" w:space="0" w:color="auto"/>
                    <w:right w:val="single" w:sz="4" w:space="0" w:color="auto"/>
                  </w:tcBorders>
                </w:tcPr>
                <w:p w14:paraId="0CB8FD40" w14:textId="77777777" w:rsidR="003B717E" w:rsidRDefault="003B717E">
                  <w:pPr>
                    <w:spacing w:after="0" w:line="240" w:lineRule="auto"/>
                    <w:jc w:val="right"/>
                    <w:rPr>
                      <w:rFonts w:ascii="Times New Roman" w:hAnsi="Times New Roman"/>
                      <w:color w:val="000000"/>
                      <w:sz w:val="20"/>
                      <w:szCs w:val="20"/>
                      <w:lang w:val="en-US" w:eastAsia="en-US"/>
                    </w:rPr>
                  </w:pPr>
                </w:p>
              </w:tc>
            </w:tr>
            <w:tr w:rsidR="003B717E" w14:paraId="0C3FF7D4" w14:textId="77777777" w:rsidTr="00FF2D3C">
              <w:trPr>
                <w:trHeight w:val="1005"/>
              </w:trPr>
              <w:tc>
                <w:tcPr>
                  <w:tcW w:w="565" w:type="dxa"/>
                  <w:gridSpan w:val="2"/>
                  <w:tcBorders>
                    <w:top w:val="single" w:sz="4" w:space="0" w:color="auto"/>
                    <w:left w:val="single" w:sz="4" w:space="0" w:color="auto"/>
                    <w:bottom w:val="single" w:sz="4" w:space="0" w:color="auto"/>
                    <w:right w:val="single" w:sz="4" w:space="0" w:color="auto"/>
                  </w:tcBorders>
                  <w:hideMark/>
                </w:tcPr>
                <w:p w14:paraId="16955D9B"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3</w:t>
                  </w:r>
                </w:p>
              </w:tc>
              <w:tc>
                <w:tcPr>
                  <w:tcW w:w="3687" w:type="dxa"/>
                  <w:tcBorders>
                    <w:top w:val="single" w:sz="4" w:space="0" w:color="auto"/>
                    <w:left w:val="nil"/>
                    <w:bottom w:val="single" w:sz="4" w:space="0" w:color="auto"/>
                    <w:right w:val="single" w:sz="4" w:space="0" w:color="auto"/>
                  </w:tcBorders>
                  <w:hideMark/>
                </w:tcPr>
                <w:p w14:paraId="7B34B163"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 xml:space="preserve">ІТП для Музичної школи (устаткування та матеріали, в </w:t>
                  </w:r>
                  <w:proofErr w:type="spellStart"/>
                  <w:r>
                    <w:rPr>
                      <w:rFonts w:ascii="Times New Roman" w:hAnsi="Times New Roman"/>
                      <w:color w:val="000000"/>
                      <w:sz w:val="20"/>
                      <w:szCs w:val="20"/>
                      <w:lang w:val="uk-UA" w:eastAsia="en-US"/>
                    </w:rPr>
                    <w:t>т.ч</w:t>
                  </w:r>
                  <w:proofErr w:type="spellEnd"/>
                  <w:r>
                    <w:rPr>
                      <w:rFonts w:ascii="Times New Roman" w:hAnsi="Times New Roman"/>
                      <w:color w:val="000000"/>
                      <w:sz w:val="20"/>
                      <w:szCs w:val="20"/>
                      <w:lang w:val="uk-UA" w:eastAsia="en-US"/>
                    </w:rPr>
                    <w:t xml:space="preserve">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2F861801"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4653AD90"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w:t>
                  </w:r>
                </w:p>
              </w:tc>
              <w:tc>
                <w:tcPr>
                  <w:tcW w:w="1700" w:type="dxa"/>
                  <w:tcBorders>
                    <w:top w:val="single" w:sz="4" w:space="0" w:color="auto"/>
                    <w:left w:val="nil"/>
                    <w:bottom w:val="single" w:sz="4" w:space="0" w:color="auto"/>
                    <w:right w:val="single" w:sz="4" w:space="0" w:color="auto"/>
                  </w:tcBorders>
                  <w:hideMark/>
                </w:tcPr>
                <w:p w14:paraId="133646EE"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44BD53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7937D54A" w14:textId="77777777" w:rsidTr="00FF2D3C">
              <w:trPr>
                <w:trHeight w:val="750"/>
              </w:trPr>
              <w:tc>
                <w:tcPr>
                  <w:tcW w:w="565" w:type="dxa"/>
                  <w:gridSpan w:val="2"/>
                  <w:tcBorders>
                    <w:top w:val="single" w:sz="4" w:space="0" w:color="auto"/>
                    <w:left w:val="single" w:sz="4" w:space="0" w:color="auto"/>
                    <w:bottom w:val="single" w:sz="4" w:space="0" w:color="auto"/>
                    <w:right w:val="single" w:sz="4" w:space="0" w:color="auto"/>
                  </w:tcBorders>
                  <w:hideMark/>
                </w:tcPr>
                <w:p w14:paraId="0D1326C2"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4</w:t>
                  </w:r>
                </w:p>
              </w:tc>
              <w:tc>
                <w:tcPr>
                  <w:tcW w:w="3687" w:type="dxa"/>
                  <w:tcBorders>
                    <w:top w:val="single" w:sz="4" w:space="0" w:color="auto"/>
                    <w:left w:val="nil"/>
                    <w:bottom w:val="single" w:sz="4" w:space="0" w:color="auto"/>
                    <w:right w:val="single" w:sz="4" w:space="0" w:color="auto"/>
                  </w:tcBorders>
                  <w:hideMark/>
                </w:tcPr>
                <w:p w14:paraId="32C2906F" w14:textId="77777777" w:rsidR="003B717E" w:rsidRDefault="003B717E">
                  <w:pPr>
                    <w:autoSpaceDE w:val="0"/>
                    <w:autoSpaceDN w:val="0"/>
                    <w:adjustRightInd w:val="0"/>
                    <w:spacing w:after="0" w:line="240" w:lineRule="auto"/>
                    <w:rPr>
                      <w:rFonts w:ascii="Times New Roman" w:hAnsi="Times New Roman"/>
                      <w:color w:val="000000"/>
                      <w:lang w:val="uk-UA" w:eastAsia="en-US"/>
                    </w:rPr>
                  </w:pPr>
                  <w:r>
                    <w:rPr>
                      <w:rFonts w:ascii="Times New Roman" w:hAnsi="Times New Roman"/>
                      <w:color w:val="000000"/>
                      <w:lang w:val="uk-UA" w:eastAsia="en-US"/>
                    </w:rPr>
                    <w:t>Теплоізоляційні матеріали для утеплення трубопроводів Музичної школи Ø50</w:t>
                  </w:r>
                </w:p>
              </w:tc>
              <w:tc>
                <w:tcPr>
                  <w:tcW w:w="851" w:type="dxa"/>
                  <w:tcBorders>
                    <w:top w:val="nil"/>
                    <w:left w:val="nil"/>
                    <w:bottom w:val="single" w:sz="4" w:space="0" w:color="auto"/>
                    <w:right w:val="single" w:sz="4" w:space="0" w:color="auto"/>
                  </w:tcBorders>
                  <w:hideMark/>
                </w:tcPr>
                <w:p w14:paraId="6D2BAF63"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3FF46A97"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235</w:t>
                  </w:r>
                </w:p>
              </w:tc>
              <w:tc>
                <w:tcPr>
                  <w:tcW w:w="1700" w:type="dxa"/>
                  <w:tcBorders>
                    <w:top w:val="single" w:sz="4" w:space="0" w:color="auto"/>
                    <w:left w:val="nil"/>
                    <w:bottom w:val="single" w:sz="4" w:space="0" w:color="auto"/>
                    <w:right w:val="single" w:sz="4" w:space="0" w:color="auto"/>
                  </w:tcBorders>
                  <w:hideMark/>
                </w:tcPr>
                <w:p w14:paraId="1EAA05D7"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BAEBA8E"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7929CAF2" w14:textId="77777777" w:rsidTr="00FF2D3C">
              <w:trPr>
                <w:trHeight w:val="885"/>
              </w:trPr>
              <w:tc>
                <w:tcPr>
                  <w:tcW w:w="565" w:type="dxa"/>
                  <w:gridSpan w:val="2"/>
                  <w:tcBorders>
                    <w:top w:val="single" w:sz="4" w:space="0" w:color="auto"/>
                    <w:left w:val="single" w:sz="4" w:space="0" w:color="auto"/>
                    <w:bottom w:val="single" w:sz="4" w:space="0" w:color="auto"/>
                    <w:right w:val="single" w:sz="4" w:space="0" w:color="auto"/>
                  </w:tcBorders>
                  <w:hideMark/>
                </w:tcPr>
                <w:p w14:paraId="6DFE73E3"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5</w:t>
                  </w:r>
                </w:p>
              </w:tc>
              <w:tc>
                <w:tcPr>
                  <w:tcW w:w="3687" w:type="dxa"/>
                  <w:tcBorders>
                    <w:top w:val="single" w:sz="4" w:space="0" w:color="auto"/>
                    <w:left w:val="nil"/>
                    <w:bottom w:val="single" w:sz="4" w:space="0" w:color="auto"/>
                    <w:right w:val="single" w:sz="4" w:space="0" w:color="auto"/>
                  </w:tcBorders>
                  <w:hideMark/>
                </w:tcPr>
                <w:p w14:paraId="55B0BCFB"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sidRPr="00865FC4">
                    <w:rPr>
                      <w:rFonts w:ascii="Times New Roman" w:hAnsi="Times New Roman"/>
                      <w:color w:val="000000"/>
                      <w:sz w:val="20"/>
                      <w:szCs w:val="20"/>
                      <w:lang w:val="uk-UA" w:eastAsia="en-US"/>
                    </w:rPr>
                    <w:t>ІТП для Школи-інтернату (</w:t>
                  </w:r>
                  <w:r>
                    <w:rPr>
                      <w:rFonts w:ascii="Times New Roman" w:hAnsi="Times New Roman"/>
                      <w:color w:val="000000"/>
                      <w:sz w:val="20"/>
                      <w:szCs w:val="20"/>
                      <w:lang w:val="uk-UA" w:eastAsia="en-US"/>
                    </w:rPr>
                    <w:t xml:space="preserve">устаткування та матеріали, в т.ч. ізоляція трубопроводів, арматури, елементів </w:t>
                  </w:r>
                  <w:proofErr w:type="spellStart"/>
                  <w:r>
                    <w:rPr>
                      <w:rFonts w:ascii="Times New Roman" w:hAnsi="Times New Roman"/>
                      <w:color w:val="000000"/>
                      <w:sz w:val="20"/>
                      <w:szCs w:val="20"/>
                      <w:lang w:val="uk-UA" w:eastAsia="en-US"/>
                    </w:rPr>
                    <w:t>тепл</w:t>
                  </w:r>
                  <w:proofErr w:type="spellEnd"/>
                  <w:r w:rsidRPr="003B717E">
                    <w:rPr>
                      <w:rFonts w:ascii="Times New Roman" w:hAnsi="Times New Roman"/>
                      <w:color w:val="000000"/>
                      <w:sz w:val="20"/>
                      <w:szCs w:val="20"/>
                      <w:lang w:eastAsia="en-US"/>
                    </w:rPr>
                    <w:t>о</w:t>
                  </w:r>
                  <w:proofErr w:type="spellStart"/>
                  <w:r>
                    <w:rPr>
                      <w:rFonts w:ascii="Times New Roman" w:hAnsi="Times New Roman"/>
                      <w:color w:val="000000"/>
                      <w:sz w:val="20"/>
                      <w:szCs w:val="20"/>
                      <w:lang w:val="uk-UA" w:eastAsia="en-US"/>
                    </w:rPr>
                    <w:t>вого</w:t>
                  </w:r>
                  <w:proofErr w:type="spellEnd"/>
                  <w:r>
                    <w:rPr>
                      <w:rFonts w:ascii="Times New Roman" w:hAnsi="Times New Roman"/>
                      <w:color w:val="000000"/>
                      <w:sz w:val="20"/>
                      <w:szCs w:val="20"/>
                      <w:lang w:val="uk-UA" w:eastAsia="en-US"/>
                    </w:rPr>
                    <w:t xml:space="preserve"> пункту)</w:t>
                  </w:r>
                </w:p>
              </w:tc>
              <w:tc>
                <w:tcPr>
                  <w:tcW w:w="851" w:type="dxa"/>
                  <w:tcBorders>
                    <w:top w:val="nil"/>
                    <w:left w:val="nil"/>
                    <w:bottom w:val="single" w:sz="4" w:space="0" w:color="auto"/>
                    <w:right w:val="single" w:sz="4" w:space="0" w:color="auto"/>
                  </w:tcBorders>
                  <w:hideMark/>
                </w:tcPr>
                <w:p w14:paraId="784ECA36"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01B08271"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w:t>
                  </w:r>
                </w:p>
              </w:tc>
              <w:tc>
                <w:tcPr>
                  <w:tcW w:w="1700" w:type="dxa"/>
                  <w:tcBorders>
                    <w:top w:val="single" w:sz="4" w:space="0" w:color="auto"/>
                    <w:left w:val="nil"/>
                    <w:bottom w:val="single" w:sz="4" w:space="0" w:color="auto"/>
                    <w:right w:val="single" w:sz="4" w:space="0" w:color="auto"/>
                  </w:tcBorders>
                  <w:hideMark/>
                </w:tcPr>
                <w:p w14:paraId="6B88D016"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AA3CE2F"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1CA04935" w14:textId="77777777" w:rsidTr="00FF2D3C">
              <w:trPr>
                <w:trHeight w:val="735"/>
              </w:trPr>
              <w:tc>
                <w:tcPr>
                  <w:tcW w:w="565" w:type="dxa"/>
                  <w:gridSpan w:val="2"/>
                  <w:tcBorders>
                    <w:top w:val="single" w:sz="4" w:space="0" w:color="auto"/>
                    <w:left w:val="single" w:sz="4" w:space="0" w:color="auto"/>
                    <w:bottom w:val="single" w:sz="4" w:space="0" w:color="auto"/>
                    <w:right w:val="single" w:sz="4" w:space="0" w:color="auto"/>
                  </w:tcBorders>
                  <w:hideMark/>
                </w:tcPr>
                <w:p w14:paraId="535B9914"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6</w:t>
                  </w:r>
                </w:p>
              </w:tc>
              <w:tc>
                <w:tcPr>
                  <w:tcW w:w="3687" w:type="dxa"/>
                  <w:tcBorders>
                    <w:top w:val="single" w:sz="4" w:space="0" w:color="auto"/>
                    <w:left w:val="nil"/>
                    <w:bottom w:val="single" w:sz="4" w:space="0" w:color="auto"/>
                    <w:right w:val="single" w:sz="4" w:space="0" w:color="auto"/>
                  </w:tcBorders>
                  <w:hideMark/>
                </w:tcPr>
                <w:p w14:paraId="7C0C7525"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 xml:space="preserve">Теплоізоляційні матеріали для </w:t>
                  </w:r>
                  <w:proofErr w:type="spellStart"/>
                  <w:r>
                    <w:rPr>
                      <w:rFonts w:ascii="Times New Roman" w:hAnsi="Times New Roman"/>
                      <w:color w:val="000000"/>
                      <w:sz w:val="20"/>
                      <w:szCs w:val="20"/>
                      <w:lang w:val="uk-UA" w:eastAsia="en-US"/>
                    </w:rPr>
                    <w:t>утепле</w:t>
                  </w:r>
                  <w:proofErr w:type="spellEnd"/>
                  <w:r w:rsidRPr="003B717E">
                    <w:rPr>
                      <w:rFonts w:ascii="Times New Roman" w:hAnsi="Times New Roman"/>
                      <w:color w:val="000000"/>
                      <w:sz w:val="20"/>
                      <w:szCs w:val="20"/>
                      <w:lang w:eastAsia="en-US"/>
                    </w:rPr>
                    <w:t>н</w:t>
                  </w:r>
                  <w:r>
                    <w:rPr>
                      <w:rFonts w:ascii="Times New Roman" w:hAnsi="Times New Roman"/>
                      <w:color w:val="000000"/>
                      <w:sz w:val="20"/>
                      <w:szCs w:val="20"/>
                      <w:lang w:val="uk-UA" w:eastAsia="en-US"/>
                    </w:rPr>
                    <w:t>ня трубопроводів для  Школи-інтернату Ø50</w:t>
                  </w:r>
                </w:p>
              </w:tc>
              <w:tc>
                <w:tcPr>
                  <w:tcW w:w="851" w:type="dxa"/>
                  <w:tcBorders>
                    <w:top w:val="nil"/>
                    <w:left w:val="nil"/>
                    <w:bottom w:val="single" w:sz="4" w:space="0" w:color="auto"/>
                    <w:right w:val="single" w:sz="4" w:space="0" w:color="auto"/>
                  </w:tcBorders>
                  <w:hideMark/>
                </w:tcPr>
                <w:p w14:paraId="04F70754"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13E0D0CC"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163</w:t>
                  </w:r>
                </w:p>
              </w:tc>
              <w:tc>
                <w:tcPr>
                  <w:tcW w:w="1700" w:type="dxa"/>
                  <w:tcBorders>
                    <w:top w:val="single" w:sz="4" w:space="0" w:color="auto"/>
                    <w:left w:val="nil"/>
                    <w:bottom w:val="single" w:sz="4" w:space="0" w:color="auto"/>
                    <w:right w:val="single" w:sz="4" w:space="0" w:color="auto"/>
                  </w:tcBorders>
                  <w:hideMark/>
                </w:tcPr>
                <w:p w14:paraId="32B6ED30"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EB6246E"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639C48AC" w14:textId="77777777" w:rsidTr="00FF2D3C">
              <w:trPr>
                <w:trHeight w:val="795"/>
              </w:trPr>
              <w:tc>
                <w:tcPr>
                  <w:tcW w:w="565" w:type="dxa"/>
                  <w:gridSpan w:val="2"/>
                  <w:tcBorders>
                    <w:top w:val="single" w:sz="4" w:space="0" w:color="auto"/>
                    <w:left w:val="single" w:sz="4" w:space="0" w:color="auto"/>
                    <w:bottom w:val="single" w:sz="4" w:space="0" w:color="auto"/>
                    <w:right w:val="single" w:sz="4" w:space="0" w:color="auto"/>
                  </w:tcBorders>
                  <w:hideMark/>
                </w:tcPr>
                <w:p w14:paraId="4C254767"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7</w:t>
                  </w:r>
                </w:p>
              </w:tc>
              <w:tc>
                <w:tcPr>
                  <w:tcW w:w="3687" w:type="dxa"/>
                  <w:tcBorders>
                    <w:top w:val="single" w:sz="4" w:space="0" w:color="auto"/>
                    <w:left w:val="nil"/>
                    <w:bottom w:val="single" w:sz="4" w:space="0" w:color="auto"/>
                    <w:right w:val="single" w:sz="4" w:space="0" w:color="auto"/>
                  </w:tcBorders>
                  <w:hideMark/>
                </w:tcPr>
                <w:p w14:paraId="4D310964"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ДНЗ №3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6D422C66"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1EAE348D"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1C22C37E"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CB26A13"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0687091"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7D9CCC5E"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8</w:t>
                  </w:r>
                </w:p>
              </w:tc>
              <w:tc>
                <w:tcPr>
                  <w:tcW w:w="3687" w:type="dxa"/>
                  <w:tcBorders>
                    <w:top w:val="single" w:sz="4" w:space="0" w:color="auto"/>
                    <w:left w:val="nil"/>
                    <w:bottom w:val="single" w:sz="4" w:space="0" w:color="auto"/>
                    <w:right w:val="single" w:sz="4" w:space="0" w:color="auto"/>
                  </w:tcBorders>
                  <w:hideMark/>
                </w:tcPr>
                <w:p w14:paraId="035922D8"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ДНЗ №3 Ø50</w:t>
                  </w:r>
                </w:p>
              </w:tc>
              <w:tc>
                <w:tcPr>
                  <w:tcW w:w="851" w:type="dxa"/>
                  <w:tcBorders>
                    <w:top w:val="nil"/>
                    <w:left w:val="nil"/>
                    <w:bottom w:val="single" w:sz="4" w:space="0" w:color="auto"/>
                    <w:right w:val="single" w:sz="4" w:space="0" w:color="auto"/>
                  </w:tcBorders>
                  <w:hideMark/>
                </w:tcPr>
                <w:p w14:paraId="0D9A7324"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793FE82B"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137</w:t>
                  </w:r>
                </w:p>
              </w:tc>
              <w:tc>
                <w:tcPr>
                  <w:tcW w:w="1700" w:type="dxa"/>
                  <w:tcBorders>
                    <w:top w:val="single" w:sz="4" w:space="0" w:color="auto"/>
                    <w:left w:val="nil"/>
                    <w:bottom w:val="single" w:sz="4" w:space="0" w:color="auto"/>
                    <w:right w:val="single" w:sz="4" w:space="0" w:color="auto"/>
                  </w:tcBorders>
                  <w:hideMark/>
                </w:tcPr>
                <w:p w14:paraId="23BAAD63"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4B9A7ADE"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24692E6F" w14:textId="77777777" w:rsidTr="00FF2D3C">
              <w:trPr>
                <w:trHeight w:val="780"/>
              </w:trPr>
              <w:tc>
                <w:tcPr>
                  <w:tcW w:w="565" w:type="dxa"/>
                  <w:gridSpan w:val="2"/>
                  <w:tcBorders>
                    <w:top w:val="single" w:sz="4" w:space="0" w:color="auto"/>
                    <w:left w:val="single" w:sz="4" w:space="0" w:color="auto"/>
                    <w:bottom w:val="single" w:sz="4" w:space="0" w:color="auto"/>
                    <w:right w:val="single" w:sz="4" w:space="0" w:color="auto"/>
                  </w:tcBorders>
                  <w:hideMark/>
                </w:tcPr>
                <w:p w14:paraId="41B31CF4"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9</w:t>
                  </w:r>
                </w:p>
              </w:tc>
              <w:tc>
                <w:tcPr>
                  <w:tcW w:w="3687" w:type="dxa"/>
                  <w:tcBorders>
                    <w:top w:val="single" w:sz="4" w:space="0" w:color="auto"/>
                    <w:left w:val="nil"/>
                    <w:bottom w:val="single" w:sz="4" w:space="0" w:color="auto"/>
                    <w:right w:val="single" w:sz="4" w:space="0" w:color="auto"/>
                  </w:tcBorders>
                  <w:hideMark/>
                </w:tcPr>
                <w:p w14:paraId="0F6A91EA"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ДНЗ №5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066C74A2"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09C32E4A"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1FD392A5"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12AD7B8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45B13CD6"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72270EDF"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10</w:t>
                  </w:r>
                </w:p>
              </w:tc>
              <w:tc>
                <w:tcPr>
                  <w:tcW w:w="3687" w:type="dxa"/>
                  <w:tcBorders>
                    <w:top w:val="single" w:sz="4" w:space="0" w:color="auto"/>
                    <w:left w:val="nil"/>
                    <w:bottom w:val="single" w:sz="4" w:space="0" w:color="auto"/>
                    <w:right w:val="single" w:sz="4" w:space="0" w:color="auto"/>
                  </w:tcBorders>
                  <w:hideMark/>
                </w:tcPr>
                <w:p w14:paraId="5F7263D7"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 xml:space="preserve">Теплоізоляційні матеріали для утеплення трубопроводів для  ДНЗ №5 Ø80 </w:t>
                  </w:r>
                </w:p>
              </w:tc>
              <w:tc>
                <w:tcPr>
                  <w:tcW w:w="851" w:type="dxa"/>
                  <w:tcBorders>
                    <w:top w:val="nil"/>
                    <w:left w:val="nil"/>
                    <w:bottom w:val="single" w:sz="4" w:space="0" w:color="auto"/>
                    <w:right w:val="single" w:sz="4" w:space="0" w:color="auto"/>
                  </w:tcBorders>
                  <w:hideMark/>
                </w:tcPr>
                <w:p w14:paraId="426D1F6C"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6F5B56C9"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300</w:t>
                  </w:r>
                </w:p>
              </w:tc>
              <w:tc>
                <w:tcPr>
                  <w:tcW w:w="1700" w:type="dxa"/>
                  <w:tcBorders>
                    <w:top w:val="single" w:sz="4" w:space="0" w:color="auto"/>
                    <w:left w:val="nil"/>
                    <w:bottom w:val="single" w:sz="4" w:space="0" w:color="auto"/>
                    <w:right w:val="single" w:sz="4" w:space="0" w:color="auto"/>
                  </w:tcBorders>
                  <w:hideMark/>
                </w:tcPr>
                <w:p w14:paraId="1E1D5415"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662F753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73EB7581" w14:textId="77777777" w:rsidTr="00FF2D3C">
              <w:trPr>
                <w:trHeight w:val="855"/>
              </w:trPr>
              <w:tc>
                <w:tcPr>
                  <w:tcW w:w="565" w:type="dxa"/>
                  <w:gridSpan w:val="2"/>
                  <w:tcBorders>
                    <w:top w:val="single" w:sz="4" w:space="0" w:color="auto"/>
                    <w:left w:val="single" w:sz="4" w:space="0" w:color="auto"/>
                    <w:bottom w:val="single" w:sz="4" w:space="0" w:color="auto"/>
                    <w:right w:val="single" w:sz="4" w:space="0" w:color="auto"/>
                  </w:tcBorders>
                  <w:hideMark/>
                </w:tcPr>
                <w:p w14:paraId="3B77C6DE"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11</w:t>
                  </w:r>
                </w:p>
              </w:tc>
              <w:tc>
                <w:tcPr>
                  <w:tcW w:w="3687" w:type="dxa"/>
                  <w:tcBorders>
                    <w:top w:val="single" w:sz="4" w:space="0" w:color="auto"/>
                    <w:left w:val="nil"/>
                    <w:bottom w:val="single" w:sz="4" w:space="0" w:color="auto"/>
                    <w:right w:val="single" w:sz="4" w:space="0" w:color="auto"/>
                  </w:tcBorders>
                  <w:hideMark/>
                </w:tcPr>
                <w:p w14:paraId="7D15066A"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ДНЗ №9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2AA4138F"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738F22F2"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553CA17D"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120C10C1"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72F9A42B"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2B07DB50"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1</w:t>
                  </w:r>
                  <w:r>
                    <w:rPr>
                      <w:rFonts w:ascii="Times New Roman" w:hAnsi="Times New Roman"/>
                      <w:color w:val="000000"/>
                      <w:sz w:val="20"/>
                      <w:szCs w:val="20"/>
                      <w:lang w:val="uk-UA" w:eastAsia="en-US"/>
                    </w:rPr>
                    <w:t>2</w:t>
                  </w:r>
                </w:p>
              </w:tc>
              <w:tc>
                <w:tcPr>
                  <w:tcW w:w="3687" w:type="dxa"/>
                  <w:tcBorders>
                    <w:top w:val="single" w:sz="4" w:space="0" w:color="auto"/>
                    <w:left w:val="nil"/>
                    <w:bottom w:val="single" w:sz="4" w:space="0" w:color="auto"/>
                    <w:right w:val="single" w:sz="4" w:space="0" w:color="auto"/>
                  </w:tcBorders>
                  <w:hideMark/>
                </w:tcPr>
                <w:p w14:paraId="677552DE"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proofErr w:type="spellStart"/>
                  <w:r w:rsidRPr="003B717E">
                    <w:rPr>
                      <w:rFonts w:ascii="Times New Roman" w:hAnsi="Times New Roman"/>
                      <w:color w:val="000000"/>
                      <w:sz w:val="20"/>
                      <w:szCs w:val="20"/>
                      <w:lang w:eastAsia="en-US"/>
                    </w:rPr>
                    <w:t>Теплоізоляційні</w:t>
                  </w:r>
                  <w:proofErr w:type="spellEnd"/>
                  <w:r w:rsidRPr="003B717E">
                    <w:rPr>
                      <w:rFonts w:ascii="Times New Roman" w:hAnsi="Times New Roman"/>
                      <w:color w:val="000000"/>
                      <w:sz w:val="20"/>
                      <w:szCs w:val="20"/>
                      <w:lang w:eastAsia="en-US"/>
                    </w:rPr>
                    <w:t xml:space="preserve"> </w:t>
                  </w:r>
                  <w:proofErr w:type="spellStart"/>
                  <w:r w:rsidRPr="003B717E">
                    <w:rPr>
                      <w:rFonts w:ascii="Times New Roman" w:hAnsi="Times New Roman"/>
                      <w:color w:val="000000"/>
                      <w:sz w:val="20"/>
                      <w:szCs w:val="20"/>
                      <w:lang w:eastAsia="en-US"/>
                    </w:rPr>
                    <w:t>матеріали</w:t>
                  </w:r>
                  <w:proofErr w:type="spellEnd"/>
                  <w:r w:rsidRPr="003B717E">
                    <w:rPr>
                      <w:rFonts w:ascii="Times New Roman" w:hAnsi="Times New Roman"/>
                      <w:color w:val="000000"/>
                      <w:sz w:val="20"/>
                      <w:szCs w:val="20"/>
                      <w:lang w:eastAsia="en-US"/>
                    </w:rPr>
                    <w:t xml:space="preserve"> для </w:t>
                  </w:r>
                  <w:proofErr w:type="spellStart"/>
                  <w:r w:rsidRPr="003B717E">
                    <w:rPr>
                      <w:rFonts w:ascii="Times New Roman" w:hAnsi="Times New Roman"/>
                      <w:color w:val="000000"/>
                      <w:sz w:val="20"/>
                      <w:szCs w:val="20"/>
                      <w:lang w:eastAsia="en-US"/>
                    </w:rPr>
                    <w:t>утепле</w:t>
                  </w:r>
                  <w:r>
                    <w:rPr>
                      <w:rFonts w:ascii="Times New Roman" w:hAnsi="Times New Roman"/>
                      <w:color w:val="000000"/>
                      <w:sz w:val="20"/>
                      <w:szCs w:val="20"/>
                      <w:lang w:val="uk-UA" w:eastAsia="en-US"/>
                    </w:rPr>
                    <w:t>ння</w:t>
                  </w:r>
                  <w:proofErr w:type="spellEnd"/>
                  <w:r>
                    <w:rPr>
                      <w:rFonts w:ascii="Times New Roman" w:hAnsi="Times New Roman"/>
                      <w:color w:val="000000"/>
                      <w:sz w:val="20"/>
                      <w:szCs w:val="20"/>
                      <w:lang w:val="uk-UA" w:eastAsia="en-US"/>
                    </w:rPr>
                    <w:t xml:space="preserve"> трубопроводів для  ДНЗ №9:</w:t>
                  </w:r>
                </w:p>
                <w:p w14:paraId="1AF90171" w14:textId="77777777" w:rsidR="003B717E" w:rsidRDefault="003B717E">
                  <w:pPr>
                    <w:autoSpaceDE w:val="0"/>
                    <w:autoSpaceDN w:val="0"/>
                    <w:adjustRightInd w:val="0"/>
                    <w:spacing w:after="0" w:line="240" w:lineRule="auto"/>
                    <w:rPr>
                      <w:rFonts w:ascii="Times New Roman" w:hAnsi="Times New Roman"/>
                      <w:color w:val="000000"/>
                      <w:sz w:val="20"/>
                      <w:szCs w:val="20"/>
                      <w:lang w:val="uk-UA" w:eastAsia="en-US"/>
                    </w:rPr>
                  </w:pPr>
                  <w:r>
                    <w:rPr>
                      <w:rFonts w:ascii="Times New Roman" w:hAnsi="Times New Roman"/>
                      <w:color w:val="000000"/>
                      <w:sz w:val="20"/>
                      <w:szCs w:val="20"/>
                      <w:lang w:val="uk-UA" w:eastAsia="en-US"/>
                    </w:rPr>
                    <w:t>Ø40</w:t>
                  </w:r>
                </w:p>
                <w:p w14:paraId="5DB90A04" w14:textId="77777777" w:rsidR="003B717E" w:rsidRDefault="003B717E">
                  <w:pPr>
                    <w:autoSpaceDE w:val="0"/>
                    <w:autoSpaceDN w:val="0"/>
                    <w:adjustRightInd w:val="0"/>
                    <w:spacing w:after="0" w:line="240" w:lineRule="auto"/>
                    <w:rPr>
                      <w:rFonts w:ascii="Times New Roman" w:hAnsi="Times New Roman"/>
                      <w:color w:val="000000"/>
                      <w:sz w:val="20"/>
                      <w:szCs w:val="20"/>
                      <w:lang w:val="uk-UA" w:eastAsia="en-US"/>
                    </w:rPr>
                  </w:pPr>
                  <w:r>
                    <w:rPr>
                      <w:rFonts w:ascii="Times New Roman" w:hAnsi="Times New Roman"/>
                      <w:color w:val="000000"/>
                      <w:sz w:val="20"/>
                      <w:szCs w:val="20"/>
                      <w:lang w:val="uk-UA" w:eastAsia="en-US"/>
                    </w:rPr>
                    <w:t>Ø50</w:t>
                  </w:r>
                </w:p>
                <w:p w14:paraId="1EC21D9D" w14:textId="77777777" w:rsidR="003B717E" w:rsidRDefault="003B717E">
                  <w:pPr>
                    <w:autoSpaceDE w:val="0"/>
                    <w:autoSpaceDN w:val="0"/>
                    <w:adjustRightInd w:val="0"/>
                    <w:spacing w:after="0" w:line="240" w:lineRule="auto"/>
                    <w:rPr>
                      <w:rFonts w:ascii="Times New Roman" w:hAnsi="Times New Roman"/>
                      <w:color w:val="000000"/>
                      <w:sz w:val="20"/>
                      <w:szCs w:val="20"/>
                      <w:lang w:val="uk-UA" w:eastAsia="en-US"/>
                    </w:rPr>
                  </w:pPr>
                  <w:r>
                    <w:rPr>
                      <w:rFonts w:ascii="Times New Roman" w:hAnsi="Times New Roman"/>
                      <w:color w:val="000000"/>
                      <w:sz w:val="20"/>
                      <w:szCs w:val="20"/>
                      <w:lang w:val="uk-UA" w:eastAsia="en-US"/>
                    </w:rPr>
                    <w:t>Ø60</w:t>
                  </w:r>
                </w:p>
              </w:tc>
              <w:tc>
                <w:tcPr>
                  <w:tcW w:w="851" w:type="dxa"/>
                  <w:tcBorders>
                    <w:top w:val="nil"/>
                    <w:left w:val="nil"/>
                    <w:bottom w:val="single" w:sz="4" w:space="0" w:color="auto"/>
                    <w:right w:val="single" w:sz="4" w:space="0" w:color="auto"/>
                  </w:tcBorders>
                </w:tcPr>
                <w:p w14:paraId="17F6C191"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p>
                <w:p w14:paraId="706C8D9F"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p>
                <w:p w14:paraId="0F820493"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p w14:paraId="09F63FF7"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p w14:paraId="4700A1EC"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tcPr>
                <w:p w14:paraId="7E50C79A" w14:textId="77777777" w:rsidR="003B717E" w:rsidRDefault="003B717E">
                  <w:pPr>
                    <w:spacing w:after="0" w:line="240" w:lineRule="auto"/>
                    <w:jc w:val="center"/>
                    <w:rPr>
                      <w:rFonts w:ascii="Times New Roman" w:hAnsi="Times New Roman"/>
                      <w:color w:val="000000"/>
                      <w:sz w:val="20"/>
                      <w:szCs w:val="20"/>
                      <w:lang w:val="uk-UA" w:eastAsia="en-US"/>
                    </w:rPr>
                  </w:pPr>
                </w:p>
                <w:p w14:paraId="7C065C39" w14:textId="77777777" w:rsidR="003B717E" w:rsidRDefault="003B717E">
                  <w:pPr>
                    <w:spacing w:after="0" w:line="240" w:lineRule="auto"/>
                    <w:jc w:val="center"/>
                    <w:rPr>
                      <w:rFonts w:ascii="Times New Roman" w:hAnsi="Times New Roman"/>
                      <w:color w:val="000000"/>
                      <w:sz w:val="20"/>
                      <w:szCs w:val="20"/>
                      <w:lang w:val="uk-UA" w:eastAsia="en-US"/>
                    </w:rPr>
                  </w:pPr>
                </w:p>
                <w:p w14:paraId="1B0CEB86"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69</w:t>
                  </w:r>
                </w:p>
                <w:p w14:paraId="59B42E0C"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109</w:t>
                  </w:r>
                </w:p>
                <w:p w14:paraId="70576F4D"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70</w:t>
                  </w:r>
                </w:p>
              </w:tc>
              <w:tc>
                <w:tcPr>
                  <w:tcW w:w="1700" w:type="dxa"/>
                  <w:tcBorders>
                    <w:top w:val="single" w:sz="4" w:space="0" w:color="auto"/>
                    <w:left w:val="nil"/>
                    <w:bottom w:val="single" w:sz="4" w:space="0" w:color="auto"/>
                    <w:right w:val="single" w:sz="4" w:space="0" w:color="auto"/>
                  </w:tcBorders>
                  <w:hideMark/>
                </w:tcPr>
                <w:p w14:paraId="6555E138"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AAE121D"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3CE2D66" w14:textId="77777777" w:rsidTr="00FF2D3C">
              <w:trPr>
                <w:trHeight w:val="885"/>
              </w:trPr>
              <w:tc>
                <w:tcPr>
                  <w:tcW w:w="565" w:type="dxa"/>
                  <w:gridSpan w:val="2"/>
                  <w:tcBorders>
                    <w:top w:val="single" w:sz="4" w:space="0" w:color="auto"/>
                    <w:left w:val="single" w:sz="4" w:space="0" w:color="auto"/>
                    <w:bottom w:val="single" w:sz="4" w:space="0" w:color="auto"/>
                    <w:right w:val="single" w:sz="4" w:space="0" w:color="auto"/>
                  </w:tcBorders>
                  <w:hideMark/>
                </w:tcPr>
                <w:p w14:paraId="6E1C0A51"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lastRenderedPageBreak/>
                    <w:t>1</w:t>
                  </w:r>
                  <w:r>
                    <w:rPr>
                      <w:rFonts w:ascii="Times New Roman" w:hAnsi="Times New Roman"/>
                      <w:color w:val="000000"/>
                      <w:sz w:val="20"/>
                      <w:szCs w:val="20"/>
                      <w:lang w:val="uk-UA" w:eastAsia="en-US"/>
                    </w:rPr>
                    <w:t>3</w:t>
                  </w:r>
                </w:p>
              </w:tc>
              <w:tc>
                <w:tcPr>
                  <w:tcW w:w="3687" w:type="dxa"/>
                  <w:tcBorders>
                    <w:top w:val="single" w:sz="4" w:space="0" w:color="auto"/>
                    <w:left w:val="nil"/>
                    <w:bottom w:val="single" w:sz="4" w:space="0" w:color="auto"/>
                    <w:right w:val="single" w:sz="4" w:space="0" w:color="auto"/>
                  </w:tcBorders>
                  <w:hideMark/>
                </w:tcPr>
                <w:p w14:paraId="44C4B9A4"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ДНЗ №10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4A1297ED"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465B46A6"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36B22932"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6BE3234D"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391E8B57"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17B04F3D"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1</w:t>
                  </w:r>
                  <w:r>
                    <w:rPr>
                      <w:rFonts w:ascii="Times New Roman" w:hAnsi="Times New Roman"/>
                      <w:color w:val="000000"/>
                      <w:sz w:val="20"/>
                      <w:szCs w:val="20"/>
                      <w:lang w:val="uk-UA" w:eastAsia="en-US"/>
                    </w:rPr>
                    <w:t>4</w:t>
                  </w:r>
                </w:p>
              </w:tc>
              <w:tc>
                <w:tcPr>
                  <w:tcW w:w="3687" w:type="dxa"/>
                  <w:tcBorders>
                    <w:top w:val="single" w:sz="4" w:space="0" w:color="auto"/>
                    <w:left w:val="nil"/>
                    <w:bottom w:val="single" w:sz="4" w:space="0" w:color="auto"/>
                    <w:right w:val="single" w:sz="4" w:space="0" w:color="auto"/>
                  </w:tcBorders>
                  <w:hideMark/>
                </w:tcPr>
                <w:p w14:paraId="61DC9EF1"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ДНЗ №10:</w:t>
                  </w:r>
                </w:p>
                <w:p w14:paraId="67CA5DD6"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 xml:space="preserve"> Ø50</w:t>
                  </w:r>
                </w:p>
                <w:p w14:paraId="597ED639"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commentRangeStart w:id="191"/>
                  <w:r>
                    <w:rPr>
                      <w:rFonts w:ascii="Times New Roman" w:hAnsi="Times New Roman"/>
                      <w:color w:val="000000"/>
                      <w:sz w:val="20"/>
                      <w:szCs w:val="20"/>
                      <w:lang w:val="uk-UA" w:eastAsia="en-US"/>
                    </w:rPr>
                    <w:t>Ø60</w:t>
                  </w:r>
                  <w:commentRangeEnd w:id="191"/>
                  <w:r>
                    <w:rPr>
                      <w:rStyle w:val="af0"/>
                      <w:lang w:val="en-US" w:eastAsia="en-US"/>
                    </w:rPr>
                    <w:commentReference w:id="191"/>
                  </w:r>
                </w:p>
              </w:tc>
              <w:tc>
                <w:tcPr>
                  <w:tcW w:w="851" w:type="dxa"/>
                  <w:tcBorders>
                    <w:top w:val="nil"/>
                    <w:left w:val="nil"/>
                    <w:bottom w:val="single" w:sz="4" w:space="0" w:color="auto"/>
                    <w:right w:val="single" w:sz="4" w:space="0" w:color="auto"/>
                  </w:tcBorders>
                </w:tcPr>
                <w:p w14:paraId="71ED2FBB"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p>
                <w:p w14:paraId="334D0FC5"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p>
                <w:p w14:paraId="2E62D58E"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p w14:paraId="20A76C06"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tcPr>
                <w:p w14:paraId="51E7E7F0" w14:textId="77777777" w:rsidR="003B717E" w:rsidRDefault="003B717E">
                  <w:pPr>
                    <w:spacing w:after="0" w:line="240" w:lineRule="auto"/>
                    <w:jc w:val="center"/>
                    <w:rPr>
                      <w:rFonts w:ascii="Times New Roman" w:hAnsi="Times New Roman"/>
                      <w:color w:val="000000"/>
                      <w:sz w:val="20"/>
                      <w:szCs w:val="20"/>
                      <w:lang w:val="uk-UA" w:eastAsia="en-US"/>
                    </w:rPr>
                  </w:pPr>
                </w:p>
                <w:p w14:paraId="48B9C026" w14:textId="77777777" w:rsidR="003B717E" w:rsidRDefault="003B717E">
                  <w:pPr>
                    <w:spacing w:after="0" w:line="240" w:lineRule="auto"/>
                    <w:jc w:val="center"/>
                    <w:rPr>
                      <w:rFonts w:ascii="Times New Roman" w:hAnsi="Times New Roman"/>
                      <w:color w:val="000000"/>
                      <w:sz w:val="20"/>
                      <w:szCs w:val="20"/>
                      <w:lang w:val="uk-UA" w:eastAsia="en-US"/>
                    </w:rPr>
                  </w:pPr>
                </w:p>
                <w:p w14:paraId="190D431B"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45</w:t>
                  </w:r>
                </w:p>
                <w:p w14:paraId="2CD4195C"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40</w:t>
                  </w:r>
                </w:p>
              </w:tc>
              <w:tc>
                <w:tcPr>
                  <w:tcW w:w="1700" w:type="dxa"/>
                  <w:tcBorders>
                    <w:top w:val="single" w:sz="4" w:space="0" w:color="auto"/>
                    <w:left w:val="nil"/>
                    <w:bottom w:val="single" w:sz="4" w:space="0" w:color="auto"/>
                    <w:right w:val="single" w:sz="4" w:space="0" w:color="auto"/>
                  </w:tcBorders>
                  <w:hideMark/>
                </w:tcPr>
                <w:p w14:paraId="5FDD9AE3"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538BE6B5"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4258FB08" w14:textId="77777777" w:rsidTr="00FF2D3C">
              <w:trPr>
                <w:trHeight w:val="810"/>
              </w:trPr>
              <w:tc>
                <w:tcPr>
                  <w:tcW w:w="565" w:type="dxa"/>
                  <w:gridSpan w:val="2"/>
                  <w:tcBorders>
                    <w:top w:val="single" w:sz="4" w:space="0" w:color="auto"/>
                    <w:left w:val="single" w:sz="4" w:space="0" w:color="auto"/>
                    <w:bottom w:val="single" w:sz="4" w:space="0" w:color="auto"/>
                    <w:right w:val="single" w:sz="4" w:space="0" w:color="auto"/>
                  </w:tcBorders>
                  <w:hideMark/>
                </w:tcPr>
                <w:p w14:paraId="63D45D6C"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1</w:t>
                  </w:r>
                  <w:r>
                    <w:rPr>
                      <w:rFonts w:ascii="Times New Roman" w:hAnsi="Times New Roman"/>
                      <w:color w:val="000000"/>
                      <w:sz w:val="20"/>
                      <w:szCs w:val="20"/>
                      <w:lang w:val="uk-UA" w:eastAsia="en-US"/>
                    </w:rPr>
                    <w:t>5</w:t>
                  </w:r>
                </w:p>
              </w:tc>
              <w:tc>
                <w:tcPr>
                  <w:tcW w:w="3687" w:type="dxa"/>
                  <w:tcBorders>
                    <w:top w:val="single" w:sz="4" w:space="0" w:color="auto"/>
                    <w:left w:val="nil"/>
                    <w:bottom w:val="single" w:sz="4" w:space="0" w:color="auto"/>
                    <w:right w:val="single" w:sz="4" w:space="0" w:color="auto"/>
                  </w:tcBorders>
                  <w:hideMark/>
                </w:tcPr>
                <w:p w14:paraId="6510E9C0"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ДНЗ №20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54E44BB5"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55393A3E"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0F7C2E0C"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9FF4DD0"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427D6F51"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6AA32CE8"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1</w:t>
                  </w:r>
                  <w:r>
                    <w:rPr>
                      <w:rFonts w:ascii="Times New Roman" w:hAnsi="Times New Roman"/>
                      <w:color w:val="000000"/>
                      <w:sz w:val="20"/>
                      <w:szCs w:val="20"/>
                      <w:lang w:val="uk-UA" w:eastAsia="en-US"/>
                    </w:rPr>
                    <w:t>6</w:t>
                  </w:r>
                </w:p>
              </w:tc>
              <w:tc>
                <w:tcPr>
                  <w:tcW w:w="3687" w:type="dxa"/>
                  <w:tcBorders>
                    <w:top w:val="single" w:sz="4" w:space="0" w:color="auto"/>
                    <w:left w:val="nil"/>
                    <w:bottom w:val="single" w:sz="4" w:space="0" w:color="auto"/>
                    <w:right w:val="single" w:sz="4" w:space="0" w:color="auto"/>
                  </w:tcBorders>
                  <w:hideMark/>
                </w:tcPr>
                <w:p w14:paraId="10FEB9AB"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ДНЗ №20 Ø50</w:t>
                  </w:r>
                </w:p>
              </w:tc>
              <w:tc>
                <w:tcPr>
                  <w:tcW w:w="851" w:type="dxa"/>
                  <w:tcBorders>
                    <w:top w:val="nil"/>
                    <w:left w:val="nil"/>
                    <w:bottom w:val="single" w:sz="4" w:space="0" w:color="auto"/>
                    <w:right w:val="single" w:sz="4" w:space="0" w:color="auto"/>
                  </w:tcBorders>
                  <w:hideMark/>
                </w:tcPr>
                <w:p w14:paraId="1725927D"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17719630"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119</w:t>
                  </w:r>
                </w:p>
              </w:tc>
              <w:tc>
                <w:tcPr>
                  <w:tcW w:w="1700" w:type="dxa"/>
                  <w:tcBorders>
                    <w:top w:val="single" w:sz="4" w:space="0" w:color="auto"/>
                    <w:left w:val="nil"/>
                    <w:bottom w:val="single" w:sz="4" w:space="0" w:color="auto"/>
                    <w:right w:val="single" w:sz="4" w:space="0" w:color="auto"/>
                  </w:tcBorders>
                  <w:hideMark/>
                </w:tcPr>
                <w:p w14:paraId="7B9B5B91"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1214C95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1B224A59"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6124464C"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1</w:t>
                  </w:r>
                  <w:r>
                    <w:rPr>
                      <w:rFonts w:ascii="Times New Roman" w:hAnsi="Times New Roman"/>
                      <w:color w:val="000000"/>
                      <w:sz w:val="20"/>
                      <w:szCs w:val="20"/>
                      <w:lang w:val="uk-UA" w:eastAsia="en-US"/>
                    </w:rPr>
                    <w:t>7</w:t>
                  </w:r>
                </w:p>
              </w:tc>
              <w:tc>
                <w:tcPr>
                  <w:tcW w:w="3687" w:type="dxa"/>
                  <w:tcBorders>
                    <w:top w:val="single" w:sz="4" w:space="0" w:color="auto"/>
                    <w:left w:val="nil"/>
                    <w:bottom w:val="single" w:sz="4" w:space="0" w:color="auto"/>
                    <w:right w:val="single" w:sz="4" w:space="0" w:color="auto"/>
                  </w:tcBorders>
                  <w:hideMark/>
                </w:tcPr>
                <w:p w14:paraId="47A9C393"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ДНЗ №32 (устаткування та матеріали, в т. 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56C0C2CE"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3BFE41F6"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24354E24"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C037167"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40A3380C"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0D8AE837"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1</w:t>
                  </w:r>
                  <w:r>
                    <w:rPr>
                      <w:rFonts w:ascii="Times New Roman" w:hAnsi="Times New Roman"/>
                      <w:color w:val="000000"/>
                      <w:sz w:val="20"/>
                      <w:szCs w:val="20"/>
                      <w:lang w:val="uk-UA" w:eastAsia="en-US"/>
                    </w:rPr>
                    <w:t>8</w:t>
                  </w:r>
                </w:p>
              </w:tc>
              <w:tc>
                <w:tcPr>
                  <w:tcW w:w="3687" w:type="dxa"/>
                  <w:tcBorders>
                    <w:top w:val="single" w:sz="4" w:space="0" w:color="auto"/>
                    <w:left w:val="nil"/>
                    <w:bottom w:val="single" w:sz="4" w:space="0" w:color="auto"/>
                    <w:right w:val="single" w:sz="4" w:space="0" w:color="auto"/>
                  </w:tcBorders>
                  <w:hideMark/>
                </w:tcPr>
                <w:p w14:paraId="24FB3C15"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ДНЗ №33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553CAAA6"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136B84EA"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1ED6B9FC"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EA9BC22"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6E0002BA"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50A9FA14"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19</w:t>
                  </w:r>
                </w:p>
              </w:tc>
              <w:tc>
                <w:tcPr>
                  <w:tcW w:w="3687" w:type="dxa"/>
                  <w:tcBorders>
                    <w:top w:val="single" w:sz="4" w:space="0" w:color="auto"/>
                    <w:left w:val="nil"/>
                    <w:bottom w:val="single" w:sz="4" w:space="0" w:color="auto"/>
                    <w:right w:val="single" w:sz="4" w:space="0" w:color="auto"/>
                  </w:tcBorders>
                  <w:hideMark/>
                </w:tcPr>
                <w:p w14:paraId="23EBA350"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ДНЗ №33 (</w:t>
                  </w:r>
                  <w:r>
                    <w:rPr>
                      <w:color w:val="000000"/>
                      <w:sz w:val="20"/>
                      <w:szCs w:val="20"/>
                      <w:lang w:val="uk-UA" w:eastAsia="en-US"/>
                    </w:rPr>
                    <w:t>Ø</w:t>
                  </w:r>
                  <w:r>
                    <w:rPr>
                      <w:rFonts w:ascii="Times New Roman" w:hAnsi="Times New Roman"/>
                      <w:color w:val="000000"/>
                      <w:sz w:val="20"/>
                      <w:szCs w:val="20"/>
                      <w:lang w:val="uk-UA" w:eastAsia="en-US"/>
                    </w:rPr>
                    <w:t>50)</w:t>
                  </w:r>
                </w:p>
              </w:tc>
              <w:tc>
                <w:tcPr>
                  <w:tcW w:w="851" w:type="dxa"/>
                  <w:tcBorders>
                    <w:top w:val="nil"/>
                    <w:left w:val="nil"/>
                    <w:bottom w:val="single" w:sz="4" w:space="0" w:color="auto"/>
                    <w:right w:val="single" w:sz="4" w:space="0" w:color="auto"/>
                  </w:tcBorders>
                  <w:hideMark/>
                </w:tcPr>
                <w:p w14:paraId="21E509EF"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6ABACF71"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20</w:t>
                  </w:r>
                </w:p>
              </w:tc>
              <w:tc>
                <w:tcPr>
                  <w:tcW w:w="1700" w:type="dxa"/>
                  <w:tcBorders>
                    <w:top w:val="single" w:sz="4" w:space="0" w:color="auto"/>
                    <w:left w:val="nil"/>
                    <w:bottom w:val="single" w:sz="4" w:space="0" w:color="auto"/>
                    <w:right w:val="single" w:sz="4" w:space="0" w:color="auto"/>
                  </w:tcBorders>
                  <w:hideMark/>
                </w:tcPr>
                <w:p w14:paraId="1BB5160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0D1B5E5E"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57E4B7D4"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11759DD2"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0</w:t>
                  </w:r>
                </w:p>
              </w:tc>
              <w:tc>
                <w:tcPr>
                  <w:tcW w:w="3687" w:type="dxa"/>
                  <w:tcBorders>
                    <w:top w:val="single" w:sz="4" w:space="0" w:color="auto"/>
                    <w:left w:val="nil"/>
                    <w:bottom w:val="single" w:sz="4" w:space="0" w:color="auto"/>
                    <w:right w:val="single" w:sz="4" w:space="0" w:color="auto"/>
                  </w:tcBorders>
                  <w:hideMark/>
                </w:tcPr>
                <w:p w14:paraId="68344BB1"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ДНЗ №33 (Ø100)</w:t>
                  </w:r>
                </w:p>
              </w:tc>
              <w:tc>
                <w:tcPr>
                  <w:tcW w:w="851" w:type="dxa"/>
                  <w:tcBorders>
                    <w:top w:val="nil"/>
                    <w:left w:val="nil"/>
                    <w:bottom w:val="single" w:sz="4" w:space="0" w:color="auto"/>
                    <w:right w:val="single" w:sz="4" w:space="0" w:color="auto"/>
                  </w:tcBorders>
                  <w:hideMark/>
                </w:tcPr>
                <w:p w14:paraId="3948AD4D"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342D414F"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30</w:t>
                  </w:r>
                </w:p>
              </w:tc>
              <w:tc>
                <w:tcPr>
                  <w:tcW w:w="1700" w:type="dxa"/>
                  <w:tcBorders>
                    <w:top w:val="single" w:sz="4" w:space="0" w:color="auto"/>
                    <w:left w:val="nil"/>
                    <w:bottom w:val="single" w:sz="4" w:space="0" w:color="auto"/>
                    <w:right w:val="single" w:sz="4" w:space="0" w:color="auto"/>
                  </w:tcBorders>
                  <w:hideMark/>
                </w:tcPr>
                <w:p w14:paraId="472F417A"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AEFAD9F"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1788D1DE"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7C6D1EA6"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1</w:t>
                  </w:r>
                </w:p>
              </w:tc>
              <w:tc>
                <w:tcPr>
                  <w:tcW w:w="3687" w:type="dxa"/>
                  <w:tcBorders>
                    <w:top w:val="single" w:sz="4" w:space="0" w:color="auto"/>
                    <w:left w:val="nil"/>
                    <w:bottom w:val="single" w:sz="4" w:space="0" w:color="auto"/>
                    <w:right w:val="single" w:sz="4" w:space="0" w:color="auto"/>
                  </w:tcBorders>
                  <w:hideMark/>
                </w:tcPr>
                <w:p w14:paraId="013DAFF5" w14:textId="77777777" w:rsidR="003B717E" w:rsidRPr="003B717E" w:rsidRDefault="003B717E">
                  <w:pPr>
                    <w:autoSpaceDE w:val="0"/>
                    <w:autoSpaceDN w:val="0"/>
                    <w:adjustRightInd w:val="0"/>
                    <w:spacing w:after="0" w:line="240" w:lineRule="auto"/>
                    <w:jc w:val="both"/>
                    <w:rPr>
                      <w:rFonts w:ascii="Times New Roman" w:eastAsia="Calibri" w:hAnsi="Times New Roman" w:cs="Arial"/>
                      <w:color w:val="000000"/>
                      <w:sz w:val="20"/>
                      <w:szCs w:val="20"/>
                      <w:lang w:eastAsia="en-US"/>
                    </w:rPr>
                  </w:pPr>
                  <w:r>
                    <w:rPr>
                      <w:rFonts w:ascii="Times New Roman" w:hAnsi="Times New Roman"/>
                      <w:color w:val="000000"/>
                      <w:sz w:val="20"/>
                      <w:szCs w:val="20"/>
                      <w:lang w:val="uk-UA" w:eastAsia="en-US"/>
                    </w:rPr>
                    <w:t xml:space="preserve">ІТП для ДНЗ №38 (устаткування та матеріали, в т.ч. ізоляція трубопроводів, арматури, елементів теплового </w:t>
                  </w:r>
                  <w:proofErr w:type="spellStart"/>
                  <w:r>
                    <w:rPr>
                      <w:rFonts w:ascii="Times New Roman" w:hAnsi="Times New Roman"/>
                      <w:color w:val="000000"/>
                      <w:sz w:val="20"/>
                      <w:szCs w:val="20"/>
                      <w:lang w:val="uk-UA" w:eastAsia="en-US"/>
                    </w:rPr>
                    <w:t>пун</w:t>
                  </w:r>
                  <w:r w:rsidRPr="003B717E">
                    <w:rPr>
                      <w:rFonts w:ascii="Times New Roman" w:hAnsi="Times New Roman"/>
                      <w:color w:val="000000"/>
                      <w:sz w:val="20"/>
                      <w:szCs w:val="20"/>
                      <w:lang w:eastAsia="en-US"/>
                    </w:rPr>
                    <w:t>кту</w:t>
                  </w:r>
                  <w:proofErr w:type="spellEnd"/>
                  <w:r w:rsidRPr="003B717E">
                    <w:rPr>
                      <w:rFonts w:ascii="Times New Roman" w:hAnsi="Times New Roman"/>
                      <w:color w:val="000000"/>
                      <w:sz w:val="20"/>
                      <w:szCs w:val="20"/>
                      <w:lang w:eastAsia="en-US"/>
                    </w:rPr>
                    <w:t>)</w:t>
                  </w:r>
                </w:p>
              </w:tc>
              <w:tc>
                <w:tcPr>
                  <w:tcW w:w="851" w:type="dxa"/>
                  <w:tcBorders>
                    <w:top w:val="nil"/>
                    <w:left w:val="nil"/>
                    <w:bottom w:val="single" w:sz="4" w:space="0" w:color="auto"/>
                    <w:right w:val="single" w:sz="4" w:space="0" w:color="auto"/>
                  </w:tcBorders>
                  <w:hideMark/>
                </w:tcPr>
                <w:p w14:paraId="369401D4" w14:textId="77777777" w:rsidR="003B717E" w:rsidRDefault="003B717E">
                  <w:pPr>
                    <w:autoSpaceDE w:val="0"/>
                    <w:autoSpaceDN w:val="0"/>
                    <w:adjustRightInd w:val="0"/>
                    <w:spacing w:after="0" w:line="240" w:lineRule="auto"/>
                    <w:jc w:val="center"/>
                    <w:rPr>
                      <w:rFonts w:ascii="Times New Roman" w:eastAsia="Calibri" w:hAnsi="Times New Roman" w:cs="Arial"/>
                      <w:color w:val="000000"/>
                      <w:sz w:val="20"/>
                      <w:szCs w:val="20"/>
                      <w:lang w:val="en-US" w:eastAsia="en-US"/>
                    </w:rPr>
                  </w:pPr>
                  <w:proofErr w:type="spellStart"/>
                  <w:r>
                    <w:rPr>
                      <w:rFonts w:ascii="Times New Roman" w:hAnsi="Times New Roman"/>
                      <w:color w:val="000000"/>
                      <w:sz w:val="20"/>
                      <w:szCs w:val="20"/>
                      <w:lang w:val="en-US" w:eastAsia="en-US"/>
                    </w:rPr>
                    <w:t>шт</w:t>
                  </w:r>
                  <w:proofErr w:type="spellEnd"/>
                  <w:r>
                    <w:rPr>
                      <w:rFonts w:ascii="Times New Roman" w:hAnsi="Times New Roman"/>
                      <w:color w:val="000000"/>
                      <w:sz w:val="20"/>
                      <w:szCs w:val="20"/>
                      <w:lang w:val="en-US" w:eastAsia="en-US"/>
                    </w:rPr>
                    <w:t>.</w:t>
                  </w:r>
                </w:p>
              </w:tc>
              <w:tc>
                <w:tcPr>
                  <w:tcW w:w="850" w:type="dxa"/>
                  <w:tcBorders>
                    <w:top w:val="nil"/>
                    <w:left w:val="nil"/>
                    <w:bottom w:val="single" w:sz="4" w:space="0" w:color="auto"/>
                    <w:right w:val="single" w:sz="4" w:space="0" w:color="auto"/>
                  </w:tcBorders>
                  <w:hideMark/>
                </w:tcPr>
                <w:p w14:paraId="6716E1DB"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73E36A91"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67C3EF9"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1F117559"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76E7EB6A"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2</w:t>
                  </w:r>
                </w:p>
              </w:tc>
              <w:tc>
                <w:tcPr>
                  <w:tcW w:w="3687" w:type="dxa"/>
                  <w:tcBorders>
                    <w:top w:val="single" w:sz="4" w:space="0" w:color="auto"/>
                    <w:left w:val="nil"/>
                    <w:bottom w:val="single" w:sz="4" w:space="0" w:color="auto"/>
                    <w:right w:val="single" w:sz="4" w:space="0" w:color="auto"/>
                  </w:tcBorders>
                  <w:hideMark/>
                </w:tcPr>
                <w:p w14:paraId="3A3F436F"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ДНЗ №38 Ø50</w:t>
                  </w:r>
                </w:p>
              </w:tc>
              <w:tc>
                <w:tcPr>
                  <w:tcW w:w="851" w:type="dxa"/>
                  <w:tcBorders>
                    <w:top w:val="nil"/>
                    <w:left w:val="nil"/>
                    <w:bottom w:val="single" w:sz="4" w:space="0" w:color="auto"/>
                    <w:right w:val="single" w:sz="4" w:space="0" w:color="auto"/>
                  </w:tcBorders>
                  <w:hideMark/>
                </w:tcPr>
                <w:p w14:paraId="280AD1D1"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42200642"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117</w:t>
                  </w:r>
                </w:p>
              </w:tc>
              <w:tc>
                <w:tcPr>
                  <w:tcW w:w="1700" w:type="dxa"/>
                  <w:tcBorders>
                    <w:top w:val="single" w:sz="4" w:space="0" w:color="auto"/>
                    <w:left w:val="nil"/>
                    <w:bottom w:val="single" w:sz="4" w:space="0" w:color="auto"/>
                    <w:right w:val="single" w:sz="4" w:space="0" w:color="auto"/>
                  </w:tcBorders>
                  <w:hideMark/>
                </w:tcPr>
                <w:p w14:paraId="619CE8D1"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5B9C87C5"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7B37925C"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7BCF9691"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3</w:t>
                  </w:r>
                </w:p>
              </w:tc>
              <w:tc>
                <w:tcPr>
                  <w:tcW w:w="3687" w:type="dxa"/>
                  <w:tcBorders>
                    <w:top w:val="single" w:sz="4" w:space="0" w:color="auto"/>
                    <w:left w:val="nil"/>
                    <w:bottom w:val="single" w:sz="4" w:space="0" w:color="auto"/>
                    <w:right w:val="single" w:sz="4" w:space="0" w:color="auto"/>
                  </w:tcBorders>
                  <w:hideMark/>
                </w:tcPr>
                <w:p w14:paraId="65D04491"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ЗОШ №2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01E34D50"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0819B95A"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w:t>
                  </w:r>
                </w:p>
              </w:tc>
              <w:tc>
                <w:tcPr>
                  <w:tcW w:w="1700" w:type="dxa"/>
                  <w:tcBorders>
                    <w:top w:val="single" w:sz="4" w:space="0" w:color="auto"/>
                    <w:left w:val="nil"/>
                    <w:bottom w:val="single" w:sz="4" w:space="0" w:color="auto"/>
                    <w:right w:val="single" w:sz="4" w:space="0" w:color="auto"/>
                  </w:tcBorders>
                  <w:hideMark/>
                </w:tcPr>
                <w:p w14:paraId="5DE86985"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3824EA26"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93CF1E6"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1DF6DC78"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4</w:t>
                  </w:r>
                </w:p>
              </w:tc>
              <w:tc>
                <w:tcPr>
                  <w:tcW w:w="3687" w:type="dxa"/>
                  <w:tcBorders>
                    <w:top w:val="single" w:sz="4" w:space="0" w:color="auto"/>
                    <w:left w:val="nil"/>
                    <w:bottom w:val="single" w:sz="4" w:space="0" w:color="auto"/>
                    <w:right w:val="single" w:sz="4" w:space="0" w:color="auto"/>
                  </w:tcBorders>
                  <w:hideMark/>
                </w:tcPr>
                <w:p w14:paraId="2274A39D"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ЗОШ №2 Ø70</w:t>
                  </w:r>
                </w:p>
              </w:tc>
              <w:tc>
                <w:tcPr>
                  <w:tcW w:w="851" w:type="dxa"/>
                  <w:tcBorders>
                    <w:top w:val="nil"/>
                    <w:left w:val="nil"/>
                    <w:bottom w:val="single" w:sz="4" w:space="0" w:color="auto"/>
                    <w:right w:val="single" w:sz="4" w:space="0" w:color="auto"/>
                  </w:tcBorders>
                  <w:hideMark/>
                </w:tcPr>
                <w:p w14:paraId="6FB58477"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21A7BF8B"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230</w:t>
                  </w:r>
                </w:p>
              </w:tc>
              <w:tc>
                <w:tcPr>
                  <w:tcW w:w="1700" w:type="dxa"/>
                  <w:tcBorders>
                    <w:top w:val="single" w:sz="4" w:space="0" w:color="auto"/>
                    <w:left w:val="nil"/>
                    <w:bottom w:val="single" w:sz="4" w:space="0" w:color="auto"/>
                    <w:right w:val="single" w:sz="4" w:space="0" w:color="auto"/>
                  </w:tcBorders>
                  <w:hideMark/>
                </w:tcPr>
                <w:p w14:paraId="3B6C0A25"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3ACDEE54"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0D69F88"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0218AED1"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5</w:t>
                  </w:r>
                </w:p>
              </w:tc>
              <w:tc>
                <w:tcPr>
                  <w:tcW w:w="3687" w:type="dxa"/>
                  <w:tcBorders>
                    <w:top w:val="single" w:sz="4" w:space="0" w:color="auto"/>
                    <w:left w:val="nil"/>
                    <w:bottom w:val="single" w:sz="4" w:space="0" w:color="auto"/>
                    <w:right w:val="single" w:sz="4" w:space="0" w:color="auto"/>
                  </w:tcBorders>
                  <w:hideMark/>
                </w:tcPr>
                <w:p w14:paraId="07F74C7D"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НВК №9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353E129B"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295CA1D0"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61B8672A"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A5A9A19"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7A5FE012"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44B2CDD7"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6</w:t>
                  </w:r>
                </w:p>
              </w:tc>
              <w:tc>
                <w:tcPr>
                  <w:tcW w:w="3687" w:type="dxa"/>
                  <w:tcBorders>
                    <w:top w:val="single" w:sz="4" w:space="0" w:color="auto"/>
                    <w:left w:val="nil"/>
                    <w:bottom w:val="single" w:sz="4" w:space="0" w:color="auto"/>
                    <w:right w:val="single" w:sz="4" w:space="0" w:color="auto"/>
                  </w:tcBorders>
                  <w:hideMark/>
                </w:tcPr>
                <w:p w14:paraId="1A8F9C1B"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 xml:space="preserve">Теплоізоляційні матеріали для утеплення трубопроводів для </w:t>
                  </w:r>
                  <w:commentRangeStart w:id="192"/>
                  <w:r>
                    <w:rPr>
                      <w:rFonts w:ascii="Times New Roman" w:hAnsi="Times New Roman"/>
                      <w:color w:val="000000"/>
                      <w:sz w:val="20"/>
                      <w:szCs w:val="20"/>
                      <w:lang w:val="uk-UA" w:eastAsia="en-US"/>
                    </w:rPr>
                    <w:t>НВК №9 Ø70</w:t>
                  </w:r>
                  <w:commentRangeEnd w:id="192"/>
                  <w:r>
                    <w:rPr>
                      <w:rStyle w:val="af0"/>
                      <w:lang w:val="en-US" w:eastAsia="en-US"/>
                    </w:rPr>
                    <w:commentReference w:id="192"/>
                  </w:r>
                </w:p>
              </w:tc>
              <w:tc>
                <w:tcPr>
                  <w:tcW w:w="851" w:type="dxa"/>
                  <w:tcBorders>
                    <w:top w:val="nil"/>
                    <w:left w:val="nil"/>
                    <w:bottom w:val="single" w:sz="4" w:space="0" w:color="auto"/>
                    <w:right w:val="single" w:sz="4" w:space="0" w:color="auto"/>
                  </w:tcBorders>
                  <w:hideMark/>
                </w:tcPr>
                <w:p w14:paraId="12648570"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355FD40F"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200</w:t>
                  </w:r>
                </w:p>
              </w:tc>
              <w:tc>
                <w:tcPr>
                  <w:tcW w:w="1700" w:type="dxa"/>
                  <w:tcBorders>
                    <w:top w:val="single" w:sz="4" w:space="0" w:color="auto"/>
                    <w:left w:val="nil"/>
                    <w:bottom w:val="single" w:sz="4" w:space="0" w:color="auto"/>
                    <w:right w:val="single" w:sz="4" w:space="0" w:color="auto"/>
                  </w:tcBorders>
                  <w:hideMark/>
                </w:tcPr>
                <w:p w14:paraId="38570A08"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E28B2CA"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69E9D8D7"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4B2419EF"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7</w:t>
                  </w:r>
                </w:p>
              </w:tc>
              <w:tc>
                <w:tcPr>
                  <w:tcW w:w="3687" w:type="dxa"/>
                  <w:tcBorders>
                    <w:top w:val="single" w:sz="4" w:space="0" w:color="auto"/>
                    <w:left w:val="nil"/>
                    <w:bottom w:val="single" w:sz="4" w:space="0" w:color="auto"/>
                    <w:right w:val="single" w:sz="4" w:space="0" w:color="auto"/>
                  </w:tcBorders>
                  <w:hideMark/>
                </w:tcPr>
                <w:p w14:paraId="4303C85B"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ЗОШ №15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032A1F6F"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020486AC"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w:t>
                  </w:r>
                </w:p>
              </w:tc>
              <w:tc>
                <w:tcPr>
                  <w:tcW w:w="1700" w:type="dxa"/>
                  <w:tcBorders>
                    <w:top w:val="single" w:sz="4" w:space="0" w:color="auto"/>
                    <w:left w:val="nil"/>
                    <w:bottom w:val="single" w:sz="4" w:space="0" w:color="auto"/>
                    <w:right w:val="single" w:sz="4" w:space="0" w:color="auto"/>
                  </w:tcBorders>
                  <w:hideMark/>
                </w:tcPr>
                <w:p w14:paraId="02AF2173"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13A2DC4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7A552AAA"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4B309E91"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2</w:t>
                  </w:r>
                  <w:r>
                    <w:rPr>
                      <w:rFonts w:ascii="Times New Roman" w:hAnsi="Times New Roman"/>
                      <w:color w:val="000000"/>
                      <w:sz w:val="20"/>
                      <w:szCs w:val="20"/>
                      <w:lang w:val="uk-UA" w:eastAsia="en-US"/>
                    </w:rPr>
                    <w:t>8</w:t>
                  </w:r>
                </w:p>
              </w:tc>
              <w:tc>
                <w:tcPr>
                  <w:tcW w:w="3687" w:type="dxa"/>
                  <w:tcBorders>
                    <w:top w:val="single" w:sz="4" w:space="0" w:color="auto"/>
                    <w:left w:val="nil"/>
                    <w:bottom w:val="single" w:sz="4" w:space="0" w:color="auto"/>
                    <w:right w:val="single" w:sz="4" w:space="0" w:color="auto"/>
                  </w:tcBorders>
                  <w:hideMark/>
                </w:tcPr>
                <w:p w14:paraId="23400EF9"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ЗОШ №15 Ø70</w:t>
                  </w:r>
                </w:p>
              </w:tc>
              <w:tc>
                <w:tcPr>
                  <w:tcW w:w="851" w:type="dxa"/>
                  <w:tcBorders>
                    <w:top w:val="nil"/>
                    <w:left w:val="nil"/>
                    <w:bottom w:val="single" w:sz="4" w:space="0" w:color="auto"/>
                    <w:right w:val="single" w:sz="4" w:space="0" w:color="auto"/>
                  </w:tcBorders>
                  <w:hideMark/>
                </w:tcPr>
                <w:p w14:paraId="6B8B2851"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54969EAA"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161</w:t>
                  </w:r>
                </w:p>
              </w:tc>
              <w:tc>
                <w:tcPr>
                  <w:tcW w:w="1700" w:type="dxa"/>
                  <w:tcBorders>
                    <w:top w:val="single" w:sz="4" w:space="0" w:color="auto"/>
                    <w:left w:val="nil"/>
                    <w:bottom w:val="single" w:sz="4" w:space="0" w:color="auto"/>
                    <w:right w:val="single" w:sz="4" w:space="0" w:color="auto"/>
                  </w:tcBorders>
                  <w:hideMark/>
                </w:tcPr>
                <w:p w14:paraId="3151C789"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9609C33"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143E5CE3"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3052A94E"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29</w:t>
                  </w:r>
                </w:p>
              </w:tc>
              <w:tc>
                <w:tcPr>
                  <w:tcW w:w="3687" w:type="dxa"/>
                  <w:tcBorders>
                    <w:top w:val="single" w:sz="4" w:space="0" w:color="auto"/>
                    <w:left w:val="nil"/>
                    <w:bottom w:val="single" w:sz="4" w:space="0" w:color="auto"/>
                    <w:right w:val="single" w:sz="4" w:space="0" w:color="auto"/>
                  </w:tcBorders>
                  <w:hideMark/>
                </w:tcPr>
                <w:p w14:paraId="6E35DE3D"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ЗОШ №17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239BC040"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292B14EB"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74CE41A7"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7B98C0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D4034E3"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377E309B"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3</w:t>
                  </w:r>
                  <w:r>
                    <w:rPr>
                      <w:rFonts w:ascii="Times New Roman" w:hAnsi="Times New Roman"/>
                      <w:color w:val="000000"/>
                      <w:sz w:val="20"/>
                      <w:szCs w:val="20"/>
                      <w:lang w:val="uk-UA" w:eastAsia="en-US"/>
                    </w:rPr>
                    <w:t>0</w:t>
                  </w:r>
                </w:p>
              </w:tc>
              <w:tc>
                <w:tcPr>
                  <w:tcW w:w="3687" w:type="dxa"/>
                  <w:tcBorders>
                    <w:top w:val="single" w:sz="4" w:space="0" w:color="auto"/>
                    <w:left w:val="nil"/>
                    <w:bottom w:val="single" w:sz="4" w:space="0" w:color="auto"/>
                    <w:right w:val="single" w:sz="4" w:space="0" w:color="auto"/>
                  </w:tcBorders>
                  <w:hideMark/>
                </w:tcPr>
                <w:p w14:paraId="7F1B705D"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ЗОШ №17 Ø70</w:t>
                  </w:r>
                </w:p>
              </w:tc>
              <w:tc>
                <w:tcPr>
                  <w:tcW w:w="851" w:type="dxa"/>
                  <w:tcBorders>
                    <w:top w:val="nil"/>
                    <w:left w:val="nil"/>
                    <w:bottom w:val="single" w:sz="4" w:space="0" w:color="auto"/>
                    <w:right w:val="single" w:sz="4" w:space="0" w:color="auto"/>
                  </w:tcBorders>
                  <w:hideMark/>
                </w:tcPr>
                <w:p w14:paraId="5AB2999E"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10BC2994"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300</w:t>
                  </w:r>
                </w:p>
              </w:tc>
              <w:tc>
                <w:tcPr>
                  <w:tcW w:w="1700" w:type="dxa"/>
                  <w:tcBorders>
                    <w:top w:val="single" w:sz="4" w:space="0" w:color="auto"/>
                    <w:left w:val="nil"/>
                    <w:bottom w:val="single" w:sz="4" w:space="0" w:color="auto"/>
                    <w:right w:val="single" w:sz="4" w:space="0" w:color="auto"/>
                  </w:tcBorders>
                  <w:hideMark/>
                </w:tcPr>
                <w:p w14:paraId="1D93CAD0"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49D8624E"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6B3C7629"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7339A72D"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lastRenderedPageBreak/>
                    <w:t>3</w:t>
                  </w:r>
                  <w:r>
                    <w:rPr>
                      <w:rFonts w:ascii="Times New Roman" w:hAnsi="Times New Roman"/>
                      <w:color w:val="000000"/>
                      <w:sz w:val="20"/>
                      <w:szCs w:val="20"/>
                      <w:lang w:val="uk-UA" w:eastAsia="en-US"/>
                    </w:rPr>
                    <w:t>1</w:t>
                  </w:r>
                </w:p>
              </w:tc>
              <w:tc>
                <w:tcPr>
                  <w:tcW w:w="3687" w:type="dxa"/>
                  <w:tcBorders>
                    <w:top w:val="single" w:sz="4" w:space="0" w:color="auto"/>
                    <w:left w:val="nil"/>
                    <w:bottom w:val="single" w:sz="4" w:space="0" w:color="auto"/>
                    <w:right w:val="single" w:sz="4" w:space="0" w:color="auto"/>
                  </w:tcBorders>
                  <w:hideMark/>
                </w:tcPr>
                <w:p w14:paraId="05CF6AD4"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НВК №22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0141F5B3"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5A7B8DB9"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50F8C6CD"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2EF8E8C"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625D311F"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098DF2EA"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3</w:t>
                  </w:r>
                  <w:r>
                    <w:rPr>
                      <w:rFonts w:ascii="Times New Roman" w:hAnsi="Times New Roman"/>
                      <w:color w:val="000000"/>
                      <w:sz w:val="20"/>
                      <w:szCs w:val="20"/>
                      <w:lang w:val="uk-UA" w:eastAsia="en-US"/>
                    </w:rPr>
                    <w:t>2</w:t>
                  </w:r>
                </w:p>
              </w:tc>
              <w:tc>
                <w:tcPr>
                  <w:tcW w:w="3687" w:type="dxa"/>
                  <w:tcBorders>
                    <w:top w:val="single" w:sz="4" w:space="0" w:color="auto"/>
                    <w:left w:val="nil"/>
                    <w:bottom w:val="single" w:sz="4" w:space="0" w:color="auto"/>
                    <w:right w:val="single" w:sz="4" w:space="0" w:color="auto"/>
                  </w:tcBorders>
                  <w:hideMark/>
                </w:tcPr>
                <w:p w14:paraId="25ACC3C4"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НВК№22 Ø70</w:t>
                  </w:r>
                </w:p>
              </w:tc>
              <w:tc>
                <w:tcPr>
                  <w:tcW w:w="851" w:type="dxa"/>
                  <w:tcBorders>
                    <w:top w:val="nil"/>
                    <w:left w:val="nil"/>
                    <w:bottom w:val="single" w:sz="4" w:space="0" w:color="auto"/>
                    <w:right w:val="single" w:sz="4" w:space="0" w:color="auto"/>
                  </w:tcBorders>
                  <w:hideMark/>
                </w:tcPr>
                <w:p w14:paraId="6FDEF7FD"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57DC912E"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318</w:t>
                  </w:r>
                </w:p>
              </w:tc>
              <w:tc>
                <w:tcPr>
                  <w:tcW w:w="1700" w:type="dxa"/>
                  <w:tcBorders>
                    <w:top w:val="single" w:sz="4" w:space="0" w:color="auto"/>
                    <w:left w:val="nil"/>
                    <w:bottom w:val="single" w:sz="4" w:space="0" w:color="auto"/>
                    <w:right w:val="single" w:sz="4" w:space="0" w:color="auto"/>
                  </w:tcBorders>
                  <w:hideMark/>
                </w:tcPr>
                <w:p w14:paraId="43BA7DAF"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64747299"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396DB94" w14:textId="77777777" w:rsidTr="00FF2D3C">
              <w:trPr>
                <w:trHeight w:val="870"/>
              </w:trPr>
              <w:tc>
                <w:tcPr>
                  <w:tcW w:w="565" w:type="dxa"/>
                  <w:gridSpan w:val="2"/>
                  <w:tcBorders>
                    <w:top w:val="single" w:sz="4" w:space="0" w:color="auto"/>
                    <w:left w:val="single" w:sz="4" w:space="0" w:color="auto"/>
                    <w:bottom w:val="single" w:sz="4" w:space="0" w:color="auto"/>
                    <w:right w:val="single" w:sz="4" w:space="0" w:color="auto"/>
                  </w:tcBorders>
                  <w:hideMark/>
                </w:tcPr>
                <w:p w14:paraId="2C324E6D"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3</w:t>
                  </w:r>
                  <w:r>
                    <w:rPr>
                      <w:rFonts w:ascii="Times New Roman" w:hAnsi="Times New Roman"/>
                      <w:color w:val="000000"/>
                      <w:sz w:val="20"/>
                      <w:szCs w:val="20"/>
                      <w:lang w:val="uk-UA" w:eastAsia="en-US"/>
                    </w:rPr>
                    <w:t>3</w:t>
                  </w:r>
                </w:p>
              </w:tc>
              <w:tc>
                <w:tcPr>
                  <w:tcW w:w="3687" w:type="dxa"/>
                  <w:tcBorders>
                    <w:top w:val="single" w:sz="4" w:space="0" w:color="auto"/>
                    <w:left w:val="nil"/>
                    <w:bottom w:val="single" w:sz="4" w:space="0" w:color="auto"/>
                    <w:right w:val="single" w:sz="4" w:space="0" w:color="auto"/>
                  </w:tcBorders>
                  <w:hideMark/>
                </w:tcPr>
                <w:p w14:paraId="20F76F1C"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НВК №24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4F6E51E6"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5648BE65"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3FBCFA5D"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4FDD9B2D"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C2B4144"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4D726228"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3</w:t>
                  </w:r>
                  <w:r>
                    <w:rPr>
                      <w:rFonts w:ascii="Times New Roman" w:hAnsi="Times New Roman"/>
                      <w:color w:val="000000"/>
                      <w:sz w:val="20"/>
                      <w:szCs w:val="20"/>
                      <w:lang w:val="uk-UA" w:eastAsia="en-US"/>
                    </w:rPr>
                    <w:t>4</w:t>
                  </w:r>
                </w:p>
              </w:tc>
              <w:tc>
                <w:tcPr>
                  <w:tcW w:w="3687" w:type="dxa"/>
                  <w:tcBorders>
                    <w:top w:val="single" w:sz="4" w:space="0" w:color="auto"/>
                    <w:left w:val="nil"/>
                    <w:bottom w:val="single" w:sz="4" w:space="0" w:color="auto"/>
                    <w:right w:val="single" w:sz="4" w:space="0" w:color="auto"/>
                  </w:tcBorders>
                  <w:hideMark/>
                </w:tcPr>
                <w:p w14:paraId="382C6482"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НВК№24 Ø70</w:t>
                  </w:r>
                </w:p>
              </w:tc>
              <w:tc>
                <w:tcPr>
                  <w:tcW w:w="851" w:type="dxa"/>
                  <w:tcBorders>
                    <w:top w:val="nil"/>
                    <w:left w:val="nil"/>
                    <w:bottom w:val="single" w:sz="4" w:space="0" w:color="auto"/>
                    <w:right w:val="single" w:sz="4" w:space="0" w:color="auto"/>
                  </w:tcBorders>
                  <w:hideMark/>
                </w:tcPr>
                <w:p w14:paraId="1A18B01D"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4028F6B1"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490</w:t>
                  </w:r>
                </w:p>
              </w:tc>
              <w:tc>
                <w:tcPr>
                  <w:tcW w:w="1700" w:type="dxa"/>
                  <w:tcBorders>
                    <w:top w:val="single" w:sz="4" w:space="0" w:color="auto"/>
                    <w:left w:val="nil"/>
                    <w:bottom w:val="single" w:sz="4" w:space="0" w:color="auto"/>
                    <w:right w:val="single" w:sz="4" w:space="0" w:color="auto"/>
                  </w:tcBorders>
                  <w:hideMark/>
                </w:tcPr>
                <w:p w14:paraId="7E8CB9F1"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77C643FD"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774B71A7" w14:textId="77777777" w:rsidTr="00FF2D3C">
              <w:trPr>
                <w:trHeight w:val="960"/>
              </w:trPr>
              <w:tc>
                <w:tcPr>
                  <w:tcW w:w="565" w:type="dxa"/>
                  <w:gridSpan w:val="2"/>
                  <w:tcBorders>
                    <w:top w:val="single" w:sz="4" w:space="0" w:color="auto"/>
                    <w:left w:val="single" w:sz="4" w:space="0" w:color="auto"/>
                    <w:bottom w:val="single" w:sz="4" w:space="0" w:color="auto"/>
                    <w:right w:val="single" w:sz="4" w:space="0" w:color="auto"/>
                  </w:tcBorders>
                  <w:hideMark/>
                </w:tcPr>
                <w:p w14:paraId="72738705"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3</w:t>
                  </w:r>
                  <w:r>
                    <w:rPr>
                      <w:rFonts w:ascii="Times New Roman" w:hAnsi="Times New Roman"/>
                      <w:color w:val="000000"/>
                      <w:sz w:val="20"/>
                      <w:szCs w:val="20"/>
                      <w:lang w:val="uk-UA" w:eastAsia="en-US"/>
                    </w:rPr>
                    <w:t>5</w:t>
                  </w:r>
                </w:p>
              </w:tc>
              <w:tc>
                <w:tcPr>
                  <w:tcW w:w="3687" w:type="dxa"/>
                  <w:tcBorders>
                    <w:top w:val="single" w:sz="4" w:space="0" w:color="auto"/>
                    <w:left w:val="nil"/>
                    <w:bottom w:val="single" w:sz="4" w:space="0" w:color="auto"/>
                    <w:right w:val="single" w:sz="4" w:space="0" w:color="auto"/>
                  </w:tcBorders>
                  <w:hideMark/>
                </w:tcPr>
                <w:p w14:paraId="550FC94B"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ЗОШ №25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59AA3376"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71852150"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1B5BE609"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2F94B75F"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4D7D6839"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24541213"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3</w:t>
                  </w:r>
                  <w:r>
                    <w:rPr>
                      <w:rFonts w:ascii="Times New Roman" w:hAnsi="Times New Roman"/>
                      <w:color w:val="000000"/>
                      <w:sz w:val="20"/>
                      <w:szCs w:val="20"/>
                      <w:lang w:val="uk-UA" w:eastAsia="en-US"/>
                    </w:rPr>
                    <w:t>6</w:t>
                  </w:r>
                </w:p>
              </w:tc>
              <w:tc>
                <w:tcPr>
                  <w:tcW w:w="3687" w:type="dxa"/>
                  <w:tcBorders>
                    <w:top w:val="single" w:sz="4" w:space="0" w:color="auto"/>
                    <w:left w:val="nil"/>
                    <w:bottom w:val="single" w:sz="4" w:space="0" w:color="auto"/>
                    <w:right w:val="single" w:sz="4" w:space="0" w:color="auto"/>
                  </w:tcBorders>
                  <w:hideMark/>
                </w:tcPr>
                <w:p w14:paraId="484626DD"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ЗОШ №25 Ø70</w:t>
                  </w:r>
                </w:p>
              </w:tc>
              <w:tc>
                <w:tcPr>
                  <w:tcW w:w="851" w:type="dxa"/>
                  <w:tcBorders>
                    <w:top w:val="nil"/>
                    <w:left w:val="nil"/>
                    <w:bottom w:val="single" w:sz="4" w:space="0" w:color="auto"/>
                    <w:right w:val="single" w:sz="4" w:space="0" w:color="auto"/>
                  </w:tcBorders>
                  <w:hideMark/>
                </w:tcPr>
                <w:p w14:paraId="464DBC75"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2F43BBFB"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395</w:t>
                  </w:r>
                </w:p>
              </w:tc>
              <w:tc>
                <w:tcPr>
                  <w:tcW w:w="1700" w:type="dxa"/>
                  <w:tcBorders>
                    <w:top w:val="single" w:sz="4" w:space="0" w:color="auto"/>
                    <w:left w:val="nil"/>
                    <w:bottom w:val="single" w:sz="4" w:space="0" w:color="auto"/>
                    <w:right w:val="single" w:sz="4" w:space="0" w:color="auto"/>
                  </w:tcBorders>
                  <w:hideMark/>
                </w:tcPr>
                <w:p w14:paraId="548F601A"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1B66B012"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48A49C0C" w14:textId="77777777" w:rsidTr="00FF2D3C">
              <w:trPr>
                <w:trHeight w:val="795"/>
              </w:trPr>
              <w:tc>
                <w:tcPr>
                  <w:tcW w:w="565" w:type="dxa"/>
                  <w:gridSpan w:val="2"/>
                  <w:tcBorders>
                    <w:top w:val="single" w:sz="4" w:space="0" w:color="auto"/>
                    <w:left w:val="single" w:sz="4" w:space="0" w:color="auto"/>
                    <w:bottom w:val="single" w:sz="4" w:space="0" w:color="auto"/>
                    <w:right w:val="single" w:sz="4" w:space="0" w:color="auto"/>
                  </w:tcBorders>
                  <w:hideMark/>
                </w:tcPr>
                <w:p w14:paraId="5F1429B2"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3</w:t>
                  </w:r>
                  <w:r>
                    <w:rPr>
                      <w:rFonts w:ascii="Times New Roman" w:hAnsi="Times New Roman"/>
                      <w:color w:val="000000"/>
                      <w:sz w:val="20"/>
                      <w:szCs w:val="20"/>
                      <w:lang w:val="uk-UA" w:eastAsia="en-US"/>
                    </w:rPr>
                    <w:t>7</w:t>
                  </w:r>
                </w:p>
              </w:tc>
              <w:tc>
                <w:tcPr>
                  <w:tcW w:w="3687" w:type="dxa"/>
                  <w:tcBorders>
                    <w:top w:val="single" w:sz="4" w:space="0" w:color="auto"/>
                    <w:left w:val="nil"/>
                    <w:bottom w:val="single" w:sz="4" w:space="0" w:color="auto"/>
                    <w:right w:val="single" w:sz="4" w:space="0" w:color="auto"/>
                  </w:tcBorders>
                  <w:hideMark/>
                </w:tcPr>
                <w:p w14:paraId="23908D73"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ІТП для НВК №26 (устаткування та матеріали, в т.ч. ізоляція трубопроводів, арматури, елементів теплового пункту)</w:t>
                  </w:r>
                </w:p>
              </w:tc>
              <w:tc>
                <w:tcPr>
                  <w:tcW w:w="851" w:type="dxa"/>
                  <w:tcBorders>
                    <w:top w:val="nil"/>
                    <w:left w:val="nil"/>
                    <w:bottom w:val="single" w:sz="4" w:space="0" w:color="auto"/>
                    <w:right w:val="single" w:sz="4" w:space="0" w:color="auto"/>
                  </w:tcBorders>
                  <w:hideMark/>
                </w:tcPr>
                <w:p w14:paraId="7B8F2AF2"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шт.</w:t>
                  </w:r>
                </w:p>
              </w:tc>
              <w:tc>
                <w:tcPr>
                  <w:tcW w:w="850" w:type="dxa"/>
                  <w:tcBorders>
                    <w:top w:val="nil"/>
                    <w:left w:val="nil"/>
                    <w:bottom w:val="single" w:sz="4" w:space="0" w:color="auto"/>
                    <w:right w:val="single" w:sz="4" w:space="0" w:color="auto"/>
                  </w:tcBorders>
                  <w:hideMark/>
                </w:tcPr>
                <w:p w14:paraId="3E6F92A1"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w:t>
                  </w:r>
                </w:p>
              </w:tc>
              <w:tc>
                <w:tcPr>
                  <w:tcW w:w="1700" w:type="dxa"/>
                  <w:tcBorders>
                    <w:top w:val="single" w:sz="4" w:space="0" w:color="auto"/>
                    <w:left w:val="nil"/>
                    <w:bottom w:val="single" w:sz="4" w:space="0" w:color="auto"/>
                    <w:right w:val="single" w:sz="4" w:space="0" w:color="auto"/>
                  </w:tcBorders>
                  <w:hideMark/>
                </w:tcPr>
                <w:p w14:paraId="595908F9"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47BA142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19FAE8A" w14:textId="77777777" w:rsidTr="00FF2D3C">
              <w:trPr>
                <w:trHeight w:val="690"/>
              </w:trPr>
              <w:tc>
                <w:tcPr>
                  <w:tcW w:w="565" w:type="dxa"/>
                  <w:gridSpan w:val="2"/>
                  <w:tcBorders>
                    <w:top w:val="single" w:sz="4" w:space="0" w:color="auto"/>
                    <w:left w:val="single" w:sz="4" w:space="0" w:color="auto"/>
                    <w:bottom w:val="single" w:sz="4" w:space="0" w:color="auto"/>
                    <w:right w:val="single" w:sz="4" w:space="0" w:color="auto"/>
                  </w:tcBorders>
                  <w:hideMark/>
                </w:tcPr>
                <w:p w14:paraId="6E035DCF"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3</w:t>
                  </w:r>
                  <w:r>
                    <w:rPr>
                      <w:rFonts w:ascii="Times New Roman" w:hAnsi="Times New Roman"/>
                      <w:color w:val="000000"/>
                      <w:sz w:val="20"/>
                      <w:szCs w:val="20"/>
                      <w:lang w:val="uk-UA" w:eastAsia="en-US"/>
                    </w:rPr>
                    <w:t>8</w:t>
                  </w:r>
                </w:p>
              </w:tc>
              <w:tc>
                <w:tcPr>
                  <w:tcW w:w="3687" w:type="dxa"/>
                  <w:tcBorders>
                    <w:top w:val="single" w:sz="4" w:space="0" w:color="auto"/>
                    <w:left w:val="nil"/>
                    <w:bottom w:val="single" w:sz="4" w:space="0" w:color="auto"/>
                    <w:right w:val="single" w:sz="4" w:space="0" w:color="auto"/>
                  </w:tcBorders>
                  <w:hideMark/>
                </w:tcPr>
                <w:p w14:paraId="1232CC28" w14:textId="77777777" w:rsidR="003B717E" w:rsidRDefault="003B717E">
                  <w:pPr>
                    <w:autoSpaceDE w:val="0"/>
                    <w:autoSpaceDN w:val="0"/>
                    <w:adjustRightInd w:val="0"/>
                    <w:spacing w:after="0" w:line="240" w:lineRule="auto"/>
                    <w:jc w:val="both"/>
                    <w:rPr>
                      <w:rFonts w:ascii="Times New Roman" w:hAnsi="Times New Roman"/>
                      <w:color w:val="000000"/>
                      <w:sz w:val="20"/>
                      <w:szCs w:val="20"/>
                      <w:lang w:val="uk-UA" w:eastAsia="en-US"/>
                    </w:rPr>
                  </w:pPr>
                  <w:r>
                    <w:rPr>
                      <w:rFonts w:ascii="Times New Roman" w:hAnsi="Times New Roman"/>
                      <w:color w:val="000000"/>
                      <w:sz w:val="20"/>
                      <w:szCs w:val="20"/>
                      <w:lang w:val="uk-UA" w:eastAsia="en-US"/>
                    </w:rPr>
                    <w:t>Теплоізоляційні матеріали для утеплення трубопроводів для  НВК№26 Ø70</w:t>
                  </w:r>
                </w:p>
              </w:tc>
              <w:tc>
                <w:tcPr>
                  <w:tcW w:w="851" w:type="dxa"/>
                  <w:tcBorders>
                    <w:top w:val="nil"/>
                    <w:left w:val="nil"/>
                    <w:bottom w:val="single" w:sz="4" w:space="0" w:color="auto"/>
                    <w:right w:val="single" w:sz="4" w:space="0" w:color="auto"/>
                  </w:tcBorders>
                  <w:hideMark/>
                </w:tcPr>
                <w:p w14:paraId="41CEDB0B"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37B61DE6" w14:textId="77777777" w:rsidR="003B717E" w:rsidRDefault="003B717E">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317</w:t>
                  </w:r>
                </w:p>
              </w:tc>
              <w:tc>
                <w:tcPr>
                  <w:tcW w:w="1700" w:type="dxa"/>
                  <w:tcBorders>
                    <w:top w:val="single" w:sz="4" w:space="0" w:color="auto"/>
                    <w:left w:val="nil"/>
                    <w:bottom w:val="single" w:sz="4" w:space="0" w:color="auto"/>
                    <w:right w:val="single" w:sz="4" w:space="0" w:color="auto"/>
                  </w:tcBorders>
                  <w:hideMark/>
                </w:tcPr>
                <w:p w14:paraId="60A5BF6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hideMark/>
                </w:tcPr>
                <w:p w14:paraId="51AD54EB" w14:textId="77777777" w:rsidR="003B717E" w:rsidRDefault="003B717E">
                  <w:pPr>
                    <w:spacing w:after="0" w:line="240" w:lineRule="auto"/>
                    <w:jc w:val="right"/>
                    <w:rPr>
                      <w:rFonts w:ascii="Times New Roman" w:hAnsi="Times New Roman"/>
                      <w:color w:val="000000"/>
                      <w:sz w:val="20"/>
                      <w:szCs w:val="20"/>
                      <w:lang w:val="en-US" w:eastAsia="en-US"/>
                    </w:rPr>
                  </w:pPr>
                  <w:r>
                    <w:rPr>
                      <w:rFonts w:ascii="Times New Roman" w:hAnsi="Times New Roman"/>
                      <w:color w:val="000000"/>
                      <w:sz w:val="20"/>
                      <w:szCs w:val="20"/>
                      <w:lang w:val="en-US" w:eastAsia="en-US"/>
                    </w:rPr>
                    <w:t> </w:t>
                  </w:r>
                </w:p>
              </w:tc>
            </w:tr>
            <w:tr w:rsidR="003B717E" w14:paraId="0CE61C4E" w14:textId="77777777" w:rsidTr="00FF2D3C">
              <w:trPr>
                <w:trHeight w:val="705"/>
              </w:trPr>
              <w:tc>
                <w:tcPr>
                  <w:tcW w:w="565" w:type="dxa"/>
                  <w:gridSpan w:val="2"/>
                  <w:tcBorders>
                    <w:top w:val="single" w:sz="4" w:space="0" w:color="auto"/>
                    <w:left w:val="single" w:sz="4" w:space="0" w:color="auto"/>
                    <w:bottom w:val="single" w:sz="4" w:space="0" w:color="auto"/>
                    <w:right w:val="single" w:sz="4" w:space="0" w:color="auto"/>
                  </w:tcBorders>
                  <w:hideMark/>
                </w:tcPr>
                <w:p w14:paraId="65F79E93"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39</w:t>
                  </w:r>
                </w:p>
              </w:tc>
              <w:tc>
                <w:tcPr>
                  <w:tcW w:w="3687" w:type="dxa"/>
                  <w:tcBorders>
                    <w:top w:val="single" w:sz="4" w:space="0" w:color="auto"/>
                    <w:left w:val="nil"/>
                    <w:bottom w:val="single" w:sz="4" w:space="0" w:color="auto"/>
                    <w:right w:val="single" w:sz="4" w:space="0" w:color="auto"/>
                  </w:tcBorders>
                  <w:hideMark/>
                </w:tcPr>
                <w:p w14:paraId="678B6151" w14:textId="77777777" w:rsidR="003B717E" w:rsidRDefault="003B717E">
                  <w:pPr>
                    <w:autoSpaceDE w:val="0"/>
                    <w:autoSpaceDN w:val="0"/>
                    <w:adjustRightInd w:val="0"/>
                    <w:spacing w:after="0" w:line="240" w:lineRule="auto"/>
                    <w:rPr>
                      <w:rFonts w:ascii="Times New Roman" w:hAnsi="Times New Roman"/>
                      <w:color w:val="000000"/>
                      <w:lang w:val="uk-UA" w:eastAsia="en-US"/>
                    </w:rPr>
                  </w:pPr>
                  <w:r>
                    <w:rPr>
                      <w:rFonts w:ascii="Times New Roman" w:hAnsi="Times New Roman"/>
                      <w:color w:val="000000"/>
                      <w:lang w:val="uk-UA" w:eastAsia="en-US"/>
                    </w:rPr>
                    <w:t xml:space="preserve"> Теплоізоляційні матеріали для утеплення трубопроводів НВК №10 </w:t>
                  </w:r>
                  <w:r>
                    <w:rPr>
                      <w:rFonts w:ascii="Times New Roman" w:hAnsi="Times New Roman"/>
                      <w:color w:val="000000"/>
                      <w:sz w:val="20"/>
                      <w:szCs w:val="20"/>
                      <w:lang w:val="uk-UA" w:eastAsia="en-US"/>
                    </w:rPr>
                    <w:t>Ø70</w:t>
                  </w:r>
                </w:p>
              </w:tc>
              <w:tc>
                <w:tcPr>
                  <w:tcW w:w="851" w:type="dxa"/>
                  <w:tcBorders>
                    <w:top w:val="nil"/>
                    <w:left w:val="nil"/>
                    <w:bottom w:val="single" w:sz="4" w:space="0" w:color="auto"/>
                    <w:right w:val="single" w:sz="4" w:space="0" w:color="auto"/>
                  </w:tcBorders>
                  <w:hideMark/>
                </w:tcPr>
                <w:p w14:paraId="692145A7"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3C7A00B8" w14:textId="77777777" w:rsidR="003B717E" w:rsidRDefault="003B717E">
                  <w:pPr>
                    <w:spacing w:after="0" w:line="240" w:lineRule="auto"/>
                    <w:jc w:val="center"/>
                    <w:rPr>
                      <w:rFonts w:ascii="Times New Roman" w:hAnsi="Times New Roman"/>
                      <w:color w:val="000000"/>
                      <w:lang w:val="en-US" w:eastAsia="en-US"/>
                    </w:rPr>
                  </w:pPr>
                  <w:r>
                    <w:rPr>
                      <w:rFonts w:ascii="Times New Roman" w:hAnsi="Times New Roman"/>
                      <w:color w:val="000000"/>
                      <w:lang w:val="en-US" w:eastAsia="en-US"/>
                    </w:rPr>
                    <w:t>419</w:t>
                  </w:r>
                </w:p>
              </w:tc>
              <w:tc>
                <w:tcPr>
                  <w:tcW w:w="1700" w:type="dxa"/>
                  <w:tcBorders>
                    <w:top w:val="single" w:sz="4" w:space="0" w:color="auto"/>
                    <w:left w:val="nil"/>
                    <w:bottom w:val="single" w:sz="4" w:space="0" w:color="auto"/>
                    <w:right w:val="single" w:sz="4" w:space="0" w:color="auto"/>
                  </w:tcBorders>
                  <w:hideMark/>
                </w:tcPr>
                <w:p w14:paraId="2F7A5FA6" w14:textId="77777777" w:rsidR="003B717E" w:rsidRDefault="003B717E">
                  <w:pPr>
                    <w:spacing w:after="0" w:line="240" w:lineRule="auto"/>
                    <w:jc w:val="right"/>
                    <w:rPr>
                      <w:rFonts w:ascii="Times New Roman" w:hAnsi="Times New Roman"/>
                      <w:color w:val="000000"/>
                      <w:lang w:val="en-US" w:eastAsia="en-US"/>
                    </w:rPr>
                  </w:pPr>
                  <w:r>
                    <w:rPr>
                      <w:rFonts w:ascii="Times New Roman" w:hAnsi="Times New Roman"/>
                      <w:color w:val="000000"/>
                      <w:lang w:val="en-US" w:eastAsia="en-US"/>
                    </w:rPr>
                    <w:t> </w:t>
                  </w:r>
                </w:p>
              </w:tc>
              <w:tc>
                <w:tcPr>
                  <w:tcW w:w="1842" w:type="dxa"/>
                  <w:tcBorders>
                    <w:top w:val="single" w:sz="4" w:space="0" w:color="auto"/>
                    <w:left w:val="nil"/>
                    <w:bottom w:val="single" w:sz="4" w:space="0" w:color="auto"/>
                    <w:right w:val="single" w:sz="4" w:space="0" w:color="auto"/>
                  </w:tcBorders>
                  <w:hideMark/>
                </w:tcPr>
                <w:p w14:paraId="04B41DC1" w14:textId="77777777" w:rsidR="003B717E" w:rsidRDefault="003B717E">
                  <w:pPr>
                    <w:spacing w:after="0" w:line="240" w:lineRule="auto"/>
                    <w:rPr>
                      <w:rFonts w:ascii="Times New Roman" w:hAnsi="Times New Roman"/>
                      <w:color w:val="000000"/>
                      <w:lang w:val="en-US" w:eastAsia="en-US"/>
                    </w:rPr>
                  </w:pPr>
                  <w:r>
                    <w:rPr>
                      <w:rFonts w:ascii="Times New Roman" w:hAnsi="Times New Roman"/>
                      <w:color w:val="000000"/>
                      <w:lang w:val="en-US" w:eastAsia="en-US"/>
                    </w:rPr>
                    <w:t> </w:t>
                  </w:r>
                </w:p>
              </w:tc>
            </w:tr>
            <w:tr w:rsidR="003B717E" w14:paraId="5DBA7AF9" w14:textId="77777777" w:rsidTr="00FF2D3C">
              <w:trPr>
                <w:trHeight w:val="705"/>
              </w:trPr>
              <w:tc>
                <w:tcPr>
                  <w:tcW w:w="565" w:type="dxa"/>
                  <w:gridSpan w:val="2"/>
                  <w:tcBorders>
                    <w:top w:val="single" w:sz="4" w:space="0" w:color="auto"/>
                    <w:left w:val="single" w:sz="4" w:space="0" w:color="auto"/>
                    <w:bottom w:val="single" w:sz="4" w:space="0" w:color="auto"/>
                    <w:right w:val="single" w:sz="4" w:space="0" w:color="auto"/>
                  </w:tcBorders>
                  <w:hideMark/>
                </w:tcPr>
                <w:p w14:paraId="72D88FBC"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40</w:t>
                  </w:r>
                </w:p>
              </w:tc>
              <w:tc>
                <w:tcPr>
                  <w:tcW w:w="3687" w:type="dxa"/>
                  <w:tcBorders>
                    <w:top w:val="single" w:sz="4" w:space="0" w:color="auto"/>
                    <w:left w:val="nil"/>
                    <w:bottom w:val="single" w:sz="4" w:space="0" w:color="auto"/>
                    <w:right w:val="single" w:sz="4" w:space="0" w:color="auto"/>
                  </w:tcBorders>
                  <w:hideMark/>
                </w:tcPr>
                <w:p w14:paraId="790F105C" w14:textId="77777777" w:rsidR="003B717E" w:rsidRDefault="003B717E">
                  <w:pPr>
                    <w:autoSpaceDE w:val="0"/>
                    <w:autoSpaceDN w:val="0"/>
                    <w:adjustRightInd w:val="0"/>
                    <w:spacing w:after="0" w:line="240" w:lineRule="auto"/>
                    <w:rPr>
                      <w:rFonts w:ascii="Times New Roman" w:hAnsi="Times New Roman"/>
                      <w:color w:val="000000"/>
                      <w:lang w:val="uk-UA" w:eastAsia="en-US"/>
                    </w:rPr>
                  </w:pPr>
                  <w:r>
                    <w:rPr>
                      <w:rFonts w:ascii="Times New Roman" w:hAnsi="Times New Roman"/>
                      <w:color w:val="000000"/>
                      <w:lang w:val="uk-UA" w:eastAsia="en-US"/>
                    </w:rPr>
                    <w:t xml:space="preserve">Теплоізоляційні матеріали для утеплення трубопроводів ЗОШ №11 </w:t>
                  </w:r>
                  <w:r>
                    <w:rPr>
                      <w:rFonts w:ascii="Times New Roman" w:hAnsi="Times New Roman"/>
                      <w:color w:val="000000"/>
                      <w:sz w:val="20"/>
                      <w:szCs w:val="20"/>
                      <w:lang w:val="uk-UA" w:eastAsia="en-US"/>
                    </w:rPr>
                    <w:t>Ø70</w:t>
                  </w:r>
                </w:p>
              </w:tc>
              <w:tc>
                <w:tcPr>
                  <w:tcW w:w="851" w:type="dxa"/>
                  <w:tcBorders>
                    <w:top w:val="nil"/>
                    <w:left w:val="nil"/>
                    <w:bottom w:val="single" w:sz="4" w:space="0" w:color="auto"/>
                    <w:right w:val="single" w:sz="4" w:space="0" w:color="auto"/>
                  </w:tcBorders>
                  <w:hideMark/>
                </w:tcPr>
                <w:p w14:paraId="51F39D5F"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09E91A69" w14:textId="77777777" w:rsidR="003B717E" w:rsidRDefault="003B717E">
                  <w:pPr>
                    <w:spacing w:after="0" w:line="240" w:lineRule="auto"/>
                    <w:jc w:val="center"/>
                    <w:rPr>
                      <w:rFonts w:ascii="Times New Roman" w:hAnsi="Times New Roman"/>
                      <w:color w:val="000000"/>
                      <w:lang w:val="en-US" w:eastAsia="en-US"/>
                    </w:rPr>
                  </w:pPr>
                  <w:r>
                    <w:rPr>
                      <w:rFonts w:ascii="Times New Roman" w:hAnsi="Times New Roman"/>
                      <w:color w:val="000000"/>
                      <w:lang w:val="en-US" w:eastAsia="en-US"/>
                    </w:rPr>
                    <w:t>380</w:t>
                  </w:r>
                </w:p>
              </w:tc>
              <w:tc>
                <w:tcPr>
                  <w:tcW w:w="1700" w:type="dxa"/>
                  <w:tcBorders>
                    <w:top w:val="single" w:sz="4" w:space="0" w:color="auto"/>
                    <w:left w:val="nil"/>
                    <w:bottom w:val="single" w:sz="4" w:space="0" w:color="auto"/>
                    <w:right w:val="single" w:sz="4" w:space="0" w:color="auto"/>
                  </w:tcBorders>
                  <w:hideMark/>
                </w:tcPr>
                <w:p w14:paraId="4EA6D9E7" w14:textId="77777777" w:rsidR="003B717E" w:rsidRDefault="003B717E">
                  <w:pPr>
                    <w:spacing w:after="0" w:line="240" w:lineRule="auto"/>
                    <w:jc w:val="right"/>
                    <w:rPr>
                      <w:rFonts w:ascii="Times New Roman" w:hAnsi="Times New Roman"/>
                      <w:color w:val="000000"/>
                      <w:lang w:val="en-US" w:eastAsia="en-US"/>
                    </w:rPr>
                  </w:pPr>
                  <w:r>
                    <w:rPr>
                      <w:rFonts w:ascii="Times New Roman" w:hAnsi="Times New Roman"/>
                      <w:color w:val="000000"/>
                      <w:lang w:val="en-US" w:eastAsia="en-US"/>
                    </w:rPr>
                    <w:t> </w:t>
                  </w:r>
                </w:p>
              </w:tc>
              <w:tc>
                <w:tcPr>
                  <w:tcW w:w="1842" w:type="dxa"/>
                  <w:tcBorders>
                    <w:top w:val="single" w:sz="4" w:space="0" w:color="auto"/>
                    <w:left w:val="nil"/>
                    <w:bottom w:val="single" w:sz="4" w:space="0" w:color="auto"/>
                    <w:right w:val="single" w:sz="4" w:space="0" w:color="auto"/>
                  </w:tcBorders>
                  <w:hideMark/>
                </w:tcPr>
                <w:p w14:paraId="72024FC0" w14:textId="77777777" w:rsidR="003B717E" w:rsidRDefault="003B717E">
                  <w:pPr>
                    <w:spacing w:after="0" w:line="240" w:lineRule="auto"/>
                    <w:rPr>
                      <w:rFonts w:ascii="Times New Roman" w:hAnsi="Times New Roman"/>
                      <w:color w:val="000000"/>
                      <w:lang w:val="en-US" w:eastAsia="en-US"/>
                    </w:rPr>
                  </w:pPr>
                  <w:r>
                    <w:rPr>
                      <w:rFonts w:ascii="Times New Roman" w:hAnsi="Times New Roman"/>
                      <w:color w:val="000000"/>
                      <w:lang w:val="en-US" w:eastAsia="en-US"/>
                    </w:rPr>
                    <w:t> </w:t>
                  </w:r>
                </w:p>
              </w:tc>
            </w:tr>
            <w:tr w:rsidR="003B717E" w14:paraId="0E36A259" w14:textId="77777777" w:rsidTr="00FF2D3C">
              <w:trPr>
                <w:trHeight w:val="705"/>
              </w:trPr>
              <w:tc>
                <w:tcPr>
                  <w:tcW w:w="565" w:type="dxa"/>
                  <w:gridSpan w:val="2"/>
                  <w:tcBorders>
                    <w:top w:val="single" w:sz="4" w:space="0" w:color="auto"/>
                    <w:left w:val="single" w:sz="4" w:space="0" w:color="auto"/>
                    <w:bottom w:val="single" w:sz="4" w:space="0" w:color="auto"/>
                    <w:right w:val="single" w:sz="4" w:space="0" w:color="auto"/>
                  </w:tcBorders>
                  <w:hideMark/>
                </w:tcPr>
                <w:p w14:paraId="560C96D2" w14:textId="77777777" w:rsidR="003B717E" w:rsidRDefault="003B717E">
                  <w:pPr>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en-US" w:eastAsia="en-US"/>
                    </w:rPr>
                    <w:t>4</w:t>
                  </w:r>
                  <w:r>
                    <w:rPr>
                      <w:rFonts w:ascii="Times New Roman" w:hAnsi="Times New Roman"/>
                      <w:color w:val="000000"/>
                      <w:sz w:val="20"/>
                      <w:szCs w:val="20"/>
                      <w:lang w:val="uk-UA" w:eastAsia="en-US"/>
                    </w:rPr>
                    <w:t>1</w:t>
                  </w:r>
                </w:p>
              </w:tc>
              <w:tc>
                <w:tcPr>
                  <w:tcW w:w="3687" w:type="dxa"/>
                  <w:tcBorders>
                    <w:top w:val="single" w:sz="4" w:space="0" w:color="auto"/>
                    <w:left w:val="nil"/>
                    <w:bottom w:val="single" w:sz="4" w:space="0" w:color="auto"/>
                    <w:right w:val="single" w:sz="4" w:space="0" w:color="auto"/>
                  </w:tcBorders>
                  <w:hideMark/>
                </w:tcPr>
                <w:p w14:paraId="3C02D380" w14:textId="77777777" w:rsidR="003B717E" w:rsidRDefault="003B717E">
                  <w:pPr>
                    <w:autoSpaceDE w:val="0"/>
                    <w:autoSpaceDN w:val="0"/>
                    <w:adjustRightInd w:val="0"/>
                    <w:spacing w:after="0" w:line="240" w:lineRule="auto"/>
                    <w:rPr>
                      <w:rFonts w:ascii="Times New Roman" w:hAnsi="Times New Roman"/>
                      <w:color w:val="000000"/>
                      <w:lang w:val="uk-UA" w:eastAsia="en-US"/>
                    </w:rPr>
                  </w:pPr>
                  <w:r>
                    <w:rPr>
                      <w:rFonts w:ascii="Times New Roman" w:hAnsi="Times New Roman"/>
                      <w:color w:val="000000"/>
                      <w:lang w:val="uk-UA" w:eastAsia="en-US"/>
                    </w:rPr>
                    <w:t xml:space="preserve"> Теплоізоляційні матеріали для утеплення трубопроводів ЗОШ №16 </w:t>
                  </w:r>
                  <w:r>
                    <w:rPr>
                      <w:rFonts w:ascii="Times New Roman" w:hAnsi="Times New Roman"/>
                      <w:color w:val="000000"/>
                      <w:sz w:val="20"/>
                      <w:szCs w:val="20"/>
                      <w:lang w:val="uk-UA" w:eastAsia="en-US"/>
                    </w:rPr>
                    <w:t>Ø80</w:t>
                  </w:r>
                </w:p>
              </w:tc>
              <w:tc>
                <w:tcPr>
                  <w:tcW w:w="851" w:type="dxa"/>
                  <w:tcBorders>
                    <w:top w:val="nil"/>
                    <w:left w:val="nil"/>
                    <w:bottom w:val="single" w:sz="4" w:space="0" w:color="auto"/>
                    <w:right w:val="single" w:sz="4" w:space="0" w:color="auto"/>
                  </w:tcBorders>
                  <w:hideMark/>
                </w:tcPr>
                <w:p w14:paraId="5378ADD7" w14:textId="77777777" w:rsidR="003B717E" w:rsidRDefault="003B717E">
                  <w:pPr>
                    <w:autoSpaceDE w:val="0"/>
                    <w:autoSpaceDN w:val="0"/>
                    <w:adjustRightInd w:val="0"/>
                    <w:spacing w:after="0" w:line="240" w:lineRule="auto"/>
                    <w:jc w:val="center"/>
                    <w:rPr>
                      <w:rFonts w:ascii="Times New Roman" w:hAnsi="Times New Roman"/>
                      <w:color w:val="000000"/>
                      <w:sz w:val="20"/>
                      <w:szCs w:val="20"/>
                      <w:lang w:val="uk-UA" w:eastAsia="en-US"/>
                    </w:rPr>
                  </w:pPr>
                  <w:r>
                    <w:rPr>
                      <w:rFonts w:ascii="Times New Roman" w:hAnsi="Times New Roman"/>
                      <w:color w:val="000000"/>
                      <w:sz w:val="20"/>
                      <w:szCs w:val="20"/>
                      <w:lang w:val="uk-UA" w:eastAsia="en-US"/>
                    </w:rPr>
                    <w:t>м п</w:t>
                  </w:r>
                </w:p>
              </w:tc>
              <w:tc>
                <w:tcPr>
                  <w:tcW w:w="850" w:type="dxa"/>
                  <w:tcBorders>
                    <w:top w:val="nil"/>
                    <w:left w:val="nil"/>
                    <w:bottom w:val="single" w:sz="4" w:space="0" w:color="auto"/>
                    <w:right w:val="single" w:sz="4" w:space="0" w:color="auto"/>
                  </w:tcBorders>
                  <w:hideMark/>
                </w:tcPr>
                <w:p w14:paraId="57B1F0DD" w14:textId="77777777" w:rsidR="003B717E" w:rsidRDefault="003B717E">
                  <w:pPr>
                    <w:spacing w:after="0" w:line="240" w:lineRule="auto"/>
                    <w:jc w:val="center"/>
                    <w:rPr>
                      <w:rFonts w:ascii="Times New Roman" w:hAnsi="Times New Roman"/>
                      <w:color w:val="000000"/>
                      <w:lang w:val="en-US" w:eastAsia="en-US"/>
                    </w:rPr>
                  </w:pPr>
                  <w:r>
                    <w:rPr>
                      <w:rFonts w:ascii="Times New Roman" w:hAnsi="Times New Roman"/>
                      <w:color w:val="000000"/>
                      <w:lang w:val="en-US" w:eastAsia="en-US"/>
                    </w:rPr>
                    <w:t>60</w:t>
                  </w:r>
                </w:p>
              </w:tc>
              <w:tc>
                <w:tcPr>
                  <w:tcW w:w="1700" w:type="dxa"/>
                  <w:tcBorders>
                    <w:top w:val="single" w:sz="4" w:space="0" w:color="auto"/>
                    <w:left w:val="nil"/>
                    <w:bottom w:val="single" w:sz="4" w:space="0" w:color="auto"/>
                    <w:right w:val="single" w:sz="4" w:space="0" w:color="auto"/>
                  </w:tcBorders>
                  <w:hideMark/>
                </w:tcPr>
                <w:p w14:paraId="60722D5E" w14:textId="77777777" w:rsidR="003B717E" w:rsidRDefault="003B717E">
                  <w:pPr>
                    <w:spacing w:after="0" w:line="240" w:lineRule="auto"/>
                    <w:jc w:val="right"/>
                    <w:rPr>
                      <w:rFonts w:ascii="Times New Roman" w:hAnsi="Times New Roman"/>
                      <w:color w:val="000000"/>
                      <w:lang w:val="en-US" w:eastAsia="en-US"/>
                    </w:rPr>
                  </w:pPr>
                  <w:r>
                    <w:rPr>
                      <w:rFonts w:ascii="Times New Roman" w:hAnsi="Times New Roman"/>
                      <w:color w:val="000000"/>
                      <w:lang w:val="en-US" w:eastAsia="en-US"/>
                    </w:rPr>
                    <w:t> </w:t>
                  </w:r>
                </w:p>
              </w:tc>
              <w:tc>
                <w:tcPr>
                  <w:tcW w:w="1842" w:type="dxa"/>
                  <w:tcBorders>
                    <w:top w:val="single" w:sz="4" w:space="0" w:color="auto"/>
                    <w:left w:val="nil"/>
                    <w:bottom w:val="single" w:sz="4" w:space="0" w:color="auto"/>
                    <w:right w:val="single" w:sz="4" w:space="0" w:color="auto"/>
                  </w:tcBorders>
                  <w:hideMark/>
                </w:tcPr>
                <w:p w14:paraId="17435C3F" w14:textId="77777777" w:rsidR="003B717E" w:rsidRDefault="003B717E">
                  <w:pPr>
                    <w:spacing w:after="0" w:line="240" w:lineRule="auto"/>
                    <w:rPr>
                      <w:rFonts w:ascii="Times New Roman" w:hAnsi="Times New Roman"/>
                      <w:color w:val="000000"/>
                      <w:lang w:val="en-US" w:eastAsia="en-US"/>
                    </w:rPr>
                  </w:pPr>
                  <w:r>
                    <w:rPr>
                      <w:rFonts w:ascii="Times New Roman" w:hAnsi="Times New Roman"/>
                      <w:color w:val="000000"/>
                      <w:lang w:val="en-US" w:eastAsia="en-US"/>
                    </w:rPr>
                    <w:t> </w:t>
                  </w:r>
                </w:p>
              </w:tc>
            </w:tr>
            <w:tr w:rsidR="003B717E" w14:paraId="2E38E615" w14:textId="77777777" w:rsidTr="00FF2D3C">
              <w:trPr>
                <w:gridBefore w:val="1"/>
                <w:wBefore w:w="20" w:type="dxa"/>
              </w:trPr>
              <w:tc>
                <w:tcPr>
                  <w:tcW w:w="7633" w:type="dxa"/>
                  <w:gridSpan w:val="5"/>
                  <w:tcBorders>
                    <w:top w:val="single" w:sz="4" w:space="0" w:color="auto"/>
                    <w:left w:val="single" w:sz="4" w:space="0" w:color="auto"/>
                    <w:bottom w:val="single" w:sz="4" w:space="0" w:color="auto"/>
                    <w:right w:val="single" w:sz="4" w:space="0" w:color="auto"/>
                  </w:tcBorders>
                  <w:hideMark/>
                </w:tcPr>
                <w:p w14:paraId="60FEF26B" w14:textId="77777777" w:rsidR="003B717E" w:rsidRDefault="003B717E">
                  <w:pPr>
                    <w:keepNext/>
                    <w:spacing w:after="0" w:line="240" w:lineRule="auto"/>
                    <w:jc w:val="right"/>
                    <w:rPr>
                      <w:rFonts w:ascii="Times New Roman" w:hAnsi="Times New Roman"/>
                      <w:sz w:val="20"/>
                      <w:szCs w:val="20"/>
                      <w:lang w:val="uk-UA" w:eastAsia="en-US"/>
                    </w:rPr>
                  </w:pPr>
                  <w:r>
                    <w:rPr>
                      <w:rFonts w:ascii="Times New Roman" w:hAnsi="Times New Roman"/>
                      <w:b/>
                      <w:sz w:val="20"/>
                      <w:lang w:val="uk-UA" w:eastAsia="en-US"/>
                    </w:rPr>
                    <w:t>Всього (вноситься до Загального прейскуранту)</w:t>
                  </w:r>
                </w:p>
              </w:tc>
              <w:tc>
                <w:tcPr>
                  <w:tcW w:w="1842" w:type="dxa"/>
                  <w:tcBorders>
                    <w:top w:val="single" w:sz="4" w:space="0" w:color="auto"/>
                    <w:left w:val="single" w:sz="4" w:space="0" w:color="auto"/>
                    <w:bottom w:val="single" w:sz="4" w:space="0" w:color="auto"/>
                    <w:right w:val="single" w:sz="4" w:space="0" w:color="auto"/>
                  </w:tcBorders>
                </w:tcPr>
                <w:p w14:paraId="2FA6D4A7" w14:textId="77777777" w:rsidR="003B717E" w:rsidRDefault="003B717E">
                  <w:pPr>
                    <w:keepNext/>
                    <w:spacing w:after="0" w:line="240" w:lineRule="auto"/>
                    <w:jc w:val="center"/>
                    <w:rPr>
                      <w:rFonts w:ascii="Times New Roman" w:hAnsi="Times New Roman"/>
                      <w:sz w:val="20"/>
                      <w:szCs w:val="20"/>
                      <w:lang w:val="uk-UA" w:eastAsia="en-US"/>
                    </w:rPr>
                  </w:pPr>
                </w:p>
              </w:tc>
            </w:tr>
          </w:tbl>
          <w:p w14:paraId="5A50E4EC" w14:textId="77777777" w:rsidR="0078135B" w:rsidRPr="00295E4B" w:rsidRDefault="0078135B" w:rsidP="00CD7692">
            <w:pPr>
              <w:tabs>
                <w:tab w:val="right" w:pos="4140"/>
                <w:tab w:val="left" w:pos="4500"/>
                <w:tab w:val="right" w:pos="9000"/>
              </w:tabs>
              <w:suppressAutoHyphens/>
              <w:spacing w:after="0"/>
              <w:rPr>
                <w:rFonts w:ascii="Times New Roman" w:hAnsi="Times New Roman"/>
                <w:sz w:val="20"/>
                <w:lang w:val="uk-UA"/>
              </w:rPr>
            </w:pPr>
          </w:p>
        </w:tc>
      </w:tr>
      <w:tr w:rsidR="0012093C" w:rsidRPr="00295E4B" w14:paraId="7E448B57" w14:textId="77777777" w:rsidTr="00E7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282" w:type="dxa"/>
            <w:gridSpan w:val="3"/>
          </w:tcPr>
          <w:p w14:paraId="2777CA32" w14:textId="77777777" w:rsidR="00FF2D3C" w:rsidRDefault="00C36651" w:rsidP="00FF2D3C">
            <w:pPr>
              <w:tabs>
                <w:tab w:val="right" w:pos="4140"/>
                <w:tab w:val="left" w:pos="4500"/>
                <w:tab w:val="right" w:pos="9000"/>
              </w:tabs>
              <w:suppressAutoHyphens/>
              <w:spacing w:before="120" w:after="120" w:line="240" w:lineRule="auto"/>
              <w:rPr>
                <w:rFonts w:ascii="Times New Roman" w:hAnsi="Times New Roman"/>
                <w:sz w:val="20"/>
                <w:lang w:val="en-US"/>
              </w:rPr>
            </w:pPr>
            <w:r w:rsidRPr="00295E4B">
              <w:rPr>
                <w:rFonts w:ascii="Times New Roman" w:hAnsi="Times New Roman"/>
                <w:sz w:val="20"/>
                <w:lang w:val="uk-UA"/>
              </w:rPr>
              <w:lastRenderedPageBreak/>
              <w:t>Ім’я:</w:t>
            </w:r>
          </w:p>
          <w:p w14:paraId="1FCFB44C" w14:textId="314B0E7E" w:rsidR="0012093C" w:rsidRPr="00295E4B" w:rsidRDefault="0012093C" w:rsidP="00FF2D3C">
            <w:pPr>
              <w:tabs>
                <w:tab w:val="right" w:pos="4140"/>
                <w:tab w:val="left" w:pos="4500"/>
                <w:tab w:val="right" w:pos="9000"/>
              </w:tabs>
              <w:suppressAutoHyphens/>
              <w:spacing w:before="120" w:after="120" w:line="240" w:lineRule="auto"/>
              <w:rPr>
                <w:rFonts w:ascii="Times New Roman" w:hAnsi="Times New Roman"/>
                <w:sz w:val="20"/>
                <w:lang w:val="uk-UA"/>
              </w:rPr>
            </w:pPr>
            <w:r w:rsidRPr="00295E4B">
              <w:rPr>
                <w:rFonts w:ascii="Times New Roman" w:hAnsi="Times New Roman"/>
                <w:sz w:val="20"/>
                <w:lang w:val="uk-UA"/>
              </w:rPr>
              <w:t>В якості:</w:t>
            </w:r>
          </w:p>
        </w:tc>
      </w:tr>
      <w:tr w:rsidR="0012093C" w:rsidRPr="00295E4B" w14:paraId="4592317F" w14:textId="77777777" w:rsidTr="00E7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282" w:type="dxa"/>
            <w:gridSpan w:val="3"/>
          </w:tcPr>
          <w:p w14:paraId="26A2909A" w14:textId="77777777" w:rsidR="0012093C" w:rsidRPr="00295E4B" w:rsidRDefault="0012093C" w:rsidP="00FF2D3C">
            <w:pPr>
              <w:tabs>
                <w:tab w:val="right" w:pos="4140"/>
                <w:tab w:val="left" w:pos="4500"/>
                <w:tab w:val="right" w:pos="9000"/>
              </w:tabs>
              <w:suppressAutoHyphens/>
              <w:spacing w:before="120" w:after="120" w:line="240" w:lineRule="auto"/>
              <w:rPr>
                <w:rFonts w:ascii="Times New Roman" w:hAnsi="Times New Roman"/>
                <w:sz w:val="20"/>
                <w:u w:val="single"/>
                <w:lang w:val="uk-UA"/>
              </w:rPr>
            </w:pPr>
            <w:r w:rsidRPr="00295E4B">
              <w:rPr>
                <w:rFonts w:ascii="Times New Roman" w:hAnsi="Times New Roman"/>
                <w:sz w:val="20"/>
                <w:lang w:val="uk-UA"/>
              </w:rPr>
              <w:t xml:space="preserve">Підпис: </w:t>
            </w:r>
          </w:p>
        </w:tc>
      </w:tr>
      <w:tr w:rsidR="0012093C" w:rsidRPr="00295E4B" w14:paraId="4E1F9E9F" w14:textId="77777777" w:rsidTr="00E7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282" w:type="dxa"/>
            <w:gridSpan w:val="3"/>
          </w:tcPr>
          <w:p w14:paraId="1481AEE7" w14:textId="77777777" w:rsidR="0012093C" w:rsidRPr="00295E4B" w:rsidRDefault="0012093C" w:rsidP="00FF2D3C">
            <w:pPr>
              <w:tabs>
                <w:tab w:val="left" w:pos="5238"/>
                <w:tab w:val="left" w:pos="5474"/>
                <w:tab w:val="left" w:pos="9468"/>
              </w:tabs>
              <w:suppressAutoHyphens/>
              <w:spacing w:before="120" w:after="120" w:line="240" w:lineRule="auto"/>
              <w:rPr>
                <w:rFonts w:ascii="Times New Roman" w:hAnsi="Times New Roman"/>
                <w:sz w:val="20"/>
                <w:lang w:val="uk-UA"/>
              </w:rPr>
            </w:pPr>
            <w:r w:rsidRPr="00295E4B">
              <w:rPr>
                <w:rFonts w:ascii="Times New Roman" w:hAnsi="Times New Roman"/>
                <w:sz w:val="20"/>
                <w:lang w:val="uk-UA"/>
              </w:rPr>
              <w:t xml:space="preserve">Належним чином уповноважений на підписання </w:t>
            </w:r>
            <w:r w:rsidR="00622A5C" w:rsidRPr="00295E4B">
              <w:rPr>
                <w:rFonts w:ascii="Times New Roman" w:hAnsi="Times New Roman"/>
                <w:sz w:val="20"/>
                <w:lang w:val="uk-UA"/>
              </w:rPr>
              <w:t>Тендер</w:t>
            </w:r>
            <w:r w:rsidRPr="00295E4B">
              <w:rPr>
                <w:rFonts w:ascii="Times New Roman" w:hAnsi="Times New Roman"/>
                <w:sz w:val="20"/>
                <w:lang w:val="uk-UA"/>
              </w:rPr>
              <w:t>ної пропозиції від імені: __________________________________</w:t>
            </w:r>
          </w:p>
        </w:tc>
      </w:tr>
      <w:tr w:rsidR="0012093C" w:rsidRPr="00295E4B" w14:paraId="7A2AA647" w14:textId="77777777" w:rsidTr="00E7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282" w:type="dxa"/>
            <w:gridSpan w:val="3"/>
          </w:tcPr>
          <w:p w14:paraId="2E151746" w14:textId="77777777" w:rsidR="0012093C" w:rsidRPr="00295E4B" w:rsidRDefault="0012093C" w:rsidP="00BE30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rFonts w:ascii="Times New Roman" w:hAnsi="Times New Roman"/>
                <w:sz w:val="20"/>
                <w:lang w:val="uk-UA"/>
              </w:rPr>
            </w:pPr>
            <w:r w:rsidRPr="00295E4B">
              <w:rPr>
                <w:rFonts w:ascii="Times New Roman" w:hAnsi="Times New Roman"/>
                <w:sz w:val="20"/>
                <w:lang w:val="uk-UA"/>
              </w:rPr>
              <w:t>Цього ____________ дня _____________________ місяця ___________ року.</w:t>
            </w:r>
          </w:p>
        </w:tc>
      </w:tr>
    </w:tbl>
    <w:p w14:paraId="5139E76E" w14:textId="77777777" w:rsidR="00FE0A99" w:rsidRPr="00295E4B" w:rsidRDefault="00FE0A99" w:rsidP="00FE0A99">
      <w:pPr>
        <w:tabs>
          <w:tab w:val="left" w:pos="1440"/>
          <w:tab w:val="left" w:pos="8910"/>
        </w:tabs>
        <w:suppressAutoHyphens/>
        <w:spacing w:before="240"/>
        <w:ind w:left="720" w:hanging="720"/>
        <w:rPr>
          <w:rFonts w:ascii="Times New Roman" w:hAnsi="Times New Roman"/>
          <w:sz w:val="20"/>
          <w:lang w:val="uk-UA"/>
        </w:rPr>
      </w:pPr>
      <w:r w:rsidRPr="00295E4B">
        <w:rPr>
          <w:rFonts w:ascii="Times New Roman" w:hAnsi="Times New Roman"/>
          <w:sz w:val="20"/>
          <w:lang w:val="uk-UA"/>
        </w:rPr>
        <w:t>Примітка:</w:t>
      </w:r>
    </w:p>
    <w:p w14:paraId="357047B2" w14:textId="77777777" w:rsidR="00FE0A99" w:rsidRPr="00295E4B" w:rsidRDefault="00FE0A99" w:rsidP="00E44812">
      <w:pPr>
        <w:suppressAutoHyphens/>
        <w:spacing w:before="240"/>
        <w:ind w:left="720" w:hanging="720"/>
        <w:jc w:val="both"/>
        <w:rPr>
          <w:rFonts w:ascii="Times New Roman" w:hAnsi="Times New Roman"/>
          <w:sz w:val="20"/>
          <w:lang w:val="uk-UA"/>
        </w:rPr>
      </w:pPr>
      <w:r w:rsidRPr="00295E4B">
        <w:rPr>
          <w:rFonts w:ascii="Times New Roman" w:hAnsi="Times New Roman"/>
          <w:sz w:val="20"/>
          <w:lang w:val="uk-UA"/>
        </w:rPr>
        <w:t>1.</w:t>
      </w:r>
      <w:r w:rsidRPr="00295E4B">
        <w:rPr>
          <w:rFonts w:ascii="Times New Roman" w:hAnsi="Times New Roman"/>
          <w:lang w:val="uk-UA"/>
        </w:rPr>
        <w:tab/>
      </w:r>
      <w:r w:rsidRPr="00295E4B">
        <w:rPr>
          <w:rFonts w:ascii="Times New Roman" w:hAnsi="Times New Roman"/>
          <w:sz w:val="20"/>
          <w:lang w:val="uk-UA"/>
        </w:rPr>
        <w:t xml:space="preserve">У разі розбіжностей між ціною одиниці </w:t>
      </w:r>
      <w:r w:rsidR="00E33735" w:rsidRPr="00295E4B">
        <w:rPr>
          <w:rFonts w:ascii="Times New Roman" w:hAnsi="Times New Roman"/>
          <w:sz w:val="20"/>
          <w:lang w:val="uk-UA"/>
        </w:rPr>
        <w:t>Устаткування</w:t>
      </w:r>
      <w:r w:rsidRPr="00295E4B">
        <w:rPr>
          <w:rFonts w:ascii="Times New Roman" w:hAnsi="Times New Roman"/>
          <w:sz w:val="20"/>
          <w:lang w:val="uk-UA"/>
        </w:rPr>
        <w:t xml:space="preserve"> та загальною ціною, ціни коригуються відповідно до положень Інструкції для учасників </w:t>
      </w:r>
      <w:r w:rsidR="00622A5C" w:rsidRPr="00295E4B">
        <w:rPr>
          <w:rFonts w:ascii="Times New Roman" w:hAnsi="Times New Roman"/>
          <w:sz w:val="20"/>
          <w:lang w:val="uk-UA"/>
        </w:rPr>
        <w:t>тендер</w:t>
      </w:r>
      <w:r w:rsidRPr="00295E4B">
        <w:rPr>
          <w:rFonts w:ascii="Times New Roman" w:hAnsi="Times New Roman"/>
          <w:sz w:val="20"/>
          <w:lang w:val="uk-UA"/>
        </w:rPr>
        <w:t>ів.</w:t>
      </w:r>
    </w:p>
    <w:p w14:paraId="2F7B3E3F" w14:textId="77777777" w:rsidR="00FE0A99" w:rsidRPr="00295E4B" w:rsidRDefault="00FE0A99" w:rsidP="00E44812">
      <w:pPr>
        <w:suppressAutoHyphens/>
        <w:spacing w:before="240"/>
        <w:ind w:left="720" w:hanging="720"/>
        <w:jc w:val="both"/>
        <w:rPr>
          <w:rFonts w:ascii="Times New Roman" w:hAnsi="Times New Roman"/>
          <w:sz w:val="20"/>
          <w:lang w:val="uk-UA"/>
        </w:rPr>
      </w:pPr>
      <w:r w:rsidRPr="00295E4B">
        <w:rPr>
          <w:rFonts w:ascii="Times New Roman" w:hAnsi="Times New Roman"/>
          <w:sz w:val="20"/>
          <w:lang w:val="uk-UA"/>
        </w:rPr>
        <w:t>2.</w:t>
      </w:r>
      <w:r w:rsidRPr="00295E4B">
        <w:rPr>
          <w:rFonts w:ascii="Times New Roman" w:hAnsi="Times New Roman"/>
          <w:lang w:val="uk-UA"/>
        </w:rPr>
        <w:tab/>
      </w:r>
      <w:r w:rsidRPr="00295E4B">
        <w:rPr>
          <w:rFonts w:ascii="Times New Roman" w:hAnsi="Times New Roman"/>
          <w:sz w:val="20"/>
          <w:lang w:val="uk-UA"/>
        </w:rPr>
        <w:t xml:space="preserve">Ціни та валюти повинні відповідати вимогам, наведеним в Інструкції для учасників </w:t>
      </w:r>
      <w:r w:rsidR="00622A5C" w:rsidRPr="00295E4B">
        <w:rPr>
          <w:rFonts w:ascii="Times New Roman" w:hAnsi="Times New Roman"/>
          <w:sz w:val="20"/>
          <w:lang w:val="uk-UA"/>
        </w:rPr>
        <w:t>тендер</w:t>
      </w:r>
      <w:r w:rsidRPr="00295E4B">
        <w:rPr>
          <w:rFonts w:ascii="Times New Roman" w:hAnsi="Times New Roman"/>
          <w:sz w:val="20"/>
          <w:lang w:val="uk-UA"/>
        </w:rPr>
        <w:t>ів.</w:t>
      </w:r>
    </w:p>
    <w:p w14:paraId="260FD4C6" w14:textId="40F17C41" w:rsidR="00FE0A99" w:rsidRPr="00295E4B" w:rsidRDefault="00FE0A99" w:rsidP="007241D6">
      <w:pPr>
        <w:suppressAutoHyphens/>
        <w:spacing w:before="240"/>
        <w:ind w:left="720" w:hanging="720"/>
        <w:jc w:val="both"/>
        <w:rPr>
          <w:rFonts w:ascii="Times New Roman" w:hAnsi="Times New Roman"/>
          <w:sz w:val="20"/>
          <w:lang w:val="uk-UA"/>
        </w:rPr>
      </w:pPr>
      <w:r w:rsidRPr="00295E4B">
        <w:rPr>
          <w:rFonts w:ascii="Times New Roman" w:hAnsi="Times New Roman"/>
          <w:sz w:val="20"/>
          <w:lang w:val="uk-UA"/>
        </w:rPr>
        <w:t>3.</w:t>
      </w:r>
      <w:r w:rsidRPr="00295E4B">
        <w:rPr>
          <w:rFonts w:ascii="Times New Roman" w:hAnsi="Times New Roman"/>
          <w:lang w:val="uk-UA"/>
        </w:rPr>
        <w:tab/>
      </w:r>
      <w:r w:rsidR="00C36651" w:rsidRPr="00295E4B">
        <w:rPr>
          <w:rFonts w:ascii="Times New Roman" w:hAnsi="Times New Roman"/>
          <w:sz w:val="20"/>
          <w:lang w:val="uk-UA"/>
        </w:rPr>
        <w:t xml:space="preserve">Всі позиції, що ідентифіковані в Розділі </w:t>
      </w:r>
      <w:r w:rsidR="007241D6">
        <w:rPr>
          <w:rFonts w:ascii="Times New Roman" w:hAnsi="Times New Roman"/>
          <w:sz w:val="20"/>
          <w:lang w:val="en-US"/>
        </w:rPr>
        <w:t>I</w:t>
      </w:r>
      <w:r w:rsidR="00C36651" w:rsidRPr="00295E4B">
        <w:rPr>
          <w:rFonts w:ascii="Times New Roman" w:hAnsi="Times New Roman"/>
          <w:sz w:val="20"/>
          <w:lang w:val="uk-UA"/>
        </w:rPr>
        <w:t xml:space="preserve">V – Вимоги Замовника, повинні бути внесені до Прейскуранту із зазначенням їх цін. Позиції, що не внесені до Прейскуранту, вважаються такими, що були за замовчуванням додані до вартості інших, внесених до Прейскуранту </w:t>
      </w:r>
      <w:r w:rsidR="008B655B">
        <w:rPr>
          <w:rFonts w:ascii="Times New Roman" w:hAnsi="Times New Roman"/>
          <w:sz w:val="20"/>
          <w:lang w:val="uk-UA"/>
        </w:rPr>
        <w:t>у</w:t>
      </w:r>
      <w:r w:rsidR="00E33735" w:rsidRPr="00295E4B">
        <w:rPr>
          <w:rFonts w:ascii="Times New Roman" w:hAnsi="Times New Roman"/>
          <w:sz w:val="20"/>
          <w:lang w:val="uk-UA"/>
        </w:rPr>
        <w:t>статкування</w:t>
      </w:r>
      <w:r w:rsidR="00C36651" w:rsidRPr="00295E4B">
        <w:rPr>
          <w:rFonts w:ascii="Times New Roman" w:hAnsi="Times New Roman"/>
          <w:sz w:val="20"/>
          <w:lang w:val="uk-UA"/>
        </w:rPr>
        <w:t>.</w:t>
      </w:r>
    </w:p>
    <w:p w14:paraId="48627A42" w14:textId="7FB2F36F" w:rsidR="00CD7692" w:rsidRDefault="00FE0A99" w:rsidP="00E44812">
      <w:pPr>
        <w:spacing w:after="240" w:line="240" w:lineRule="auto"/>
        <w:ind w:left="709" w:hanging="709"/>
        <w:jc w:val="both"/>
        <w:rPr>
          <w:rFonts w:ascii="Times New Roman" w:hAnsi="Times New Roman"/>
          <w:sz w:val="20"/>
          <w:lang w:val="uk-UA"/>
        </w:rPr>
      </w:pPr>
      <w:r w:rsidRPr="00295E4B">
        <w:rPr>
          <w:rFonts w:ascii="Times New Roman" w:hAnsi="Times New Roman"/>
          <w:sz w:val="20"/>
          <w:lang w:val="uk-UA"/>
        </w:rPr>
        <w:lastRenderedPageBreak/>
        <w:t>4.</w:t>
      </w:r>
      <w:r w:rsidR="00CD7692" w:rsidRPr="00295E4B">
        <w:rPr>
          <w:rFonts w:ascii="Times New Roman" w:hAnsi="Times New Roman"/>
          <w:sz w:val="20"/>
          <w:lang w:val="uk-UA"/>
        </w:rPr>
        <w:tab/>
      </w:r>
      <w:r w:rsidR="008B655B">
        <w:rPr>
          <w:rFonts w:ascii="Times New Roman" w:hAnsi="Times New Roman"/>
          <w:sz w:val="20"/>
          <w:lang w:val="uk-UA"/>
        </w:rPr>
        <w:t>Дані</w:t>
      </w:r>
      <w:r w:rsidRPr="00295E4B">
        <w:rPr>
          <w:rFonts w:ascii="Times New Roman" w:hAnsi="Times New Roman"/>
          <w:sz w:val="20"/>
          <w:lang w:val="uk-UA"/>
        </w:rPr>
        <w:t xml:space="preserve"> Прейскуранту ма</w:t>
      </w:r>
      <w:r w:rsidR="008B655B">
        <w:rPr>
          <w:rFonts w:ascii="Times New Roman" w:hAnsi="Times New Roman"/>
          <w:sz w:val="20"/>
          <w:lang w:val="uk-UA"/>
        </w:rPr>
        <w:t>ють</w:t>
      </w:r>
      <w:r w:rsidRPr="00295E4B">
        <w:rPr>
          <w:rFonts w:ascii="Times New Roman" w:hAnsi="Times New Roman"/>
          <w:sz w:val="20"/>
          <w:lang w:val="uk-UA"/>
        </w:rPr>
        <w:t xml:space="preserve"> бути внесен</w:t>
      </w:r>
      <w:r w:rsidR="008B655B">
        <w:rPr>
          <w:rFonts w:ascii="Times New Roman" w:hAnsi="Times New Roman"/>
          <w:sz w:val="20"/>
          <w:lang w:val="uk-UA"/>
        </w:rPr>
        <w:t>і</w:t>
      </w:r>
      <w:r w:rsidRPr="00295E4B">
        <w:rPr>
          <w:rFonts w:ascii="Times New Roman" w:hAnsi="Times New Roman"/>
          <w:sz w:val="20"/>
          <w:lang w:val="uk-UA"/>
        </w:rPr>
        <w:t xml:space="preserve"> в таблицю формату «.xls» (додається окремим файлом до </w:t>
      </w:r>
      <w:r w:rsidR="00622A5C" w:rsidRPr="00295E4B">
        <w:rPr>
          <w:rFonts w:ascii="Times New Roman" w:hAnsi="Times New Roman"/>
          <w:sz w:val="20"/>
          <w:lang w:val="uk-UA"/>
        </w:rPr>
        <w:t>Тендер</w:t>
      </w:r>
      <w:r w:rsidRPr="00295E4B">
        <w:rPr>
          <w:rFonts w:ascii="Times New Roman" w:hAnsi="Times New Roman"/>
          <w:sz w:val="20"/>
          <w:lang w:val="uk-UA"/>
        </w:rPr>
        <w:t>ної документації), та надан</w:t>
      </w:r>
      <w:r w:rsidR="008B655B">
        <w:rPr>
          <w:rFonts w:ascii="Times New Roman" w:hAnsi="Times New Roman"/>
          <w:sz w:val="20"/>
          <w:lang w:val="uk-UA"/>
        </w:rPr>
        <w:t>і</w:t>
      </w:r>
      <w:r w:rsidRPr="00295E4B">
        <w:rPr>
          <w:rFonts w:ascii="Times New Roman" w:hAnsi="Times New Roman"/>
          <w:sz w:val="20"/>
          <w:lang w:val="uk-UA"/>
        </w:rPr>
        <w:t xml:space="preserve"> на паперовому та електронному носіях разом з </w:t>
      </w:r>
      <w:r w:rsidR="00B94E40" w:rsidRPr="00295E4B">
        <w:rPr>
          <w:rFonts w:ascii="Times New Roman" w:hAnsi="Times New Roman"/>
          <w:sz w:val="20"/>
          <w:lang w:val="uk-UA"/>
        </w:rPr>
        <w:t>загальним пакетом документації.</w:t>
      </w:r>
    </w:p>
    <w:p w14:paraId="0AF6ED5A" w14:textId="77777777" w:rsidR="00600710" w:rsidRDefault="00600710" w:rsidP="00600710">
      <w:pPr>
        <w:spacing w:after="240" w:line="240" w:lineRule="auto"/>
        <w:ind w:left="709" w:hanging="709"/>
        <w:jc w:val="both"/>
        <w:rPr>
          <w:rFonts w:ascii="Times New Roman" w:hAnsi="Times New Roman"/>
          <w:sz w:val="20"/>
          <w:lang w:val="uk-UA"/>
        </w:rPr>
      </w:pPr>
      <w:r>
        <w:rPr>
          <w:rFonts w:ascii="Times New Roman" w:hAnsi="Times New Roman"/>
          <w:sz w:val="20"/>
          <w:lang w:val="uk-UA"/>
        </w:rPr>
        <w:t>5.       Об’єми та види робіт уточнюються контрольними обмірами при складанні проектно-кошторисної документації.</w:t>
      </w:r>
    </w:p>
    <w:p w14:paraId="18027ACA" w14:textId="09F0A1EA" w:rsidR="00600710" w:rsidRDefault="00600710" w:rsidP="00E44812">
      <w:pPr>
        <w:spacing w:after="240" w:line="240" w:lineRule="auto"/>
        <w:ind w:left="709" w:hanging="709"/>
        <w:jc w:val="both"/>
        <w:rPr>
          <w:rFonts w:ascii="Times New Roman" w:hAnsi="Times New Roman"/>
          <w:sz w:val="20"/>
          <w:lang w:val="uk-UA"/>
        </w:rPr>
      </w:pPr>
    </w:p>
    <w:p w14:paraId="6F804527" w14:textId="26E9DD62" w:rsidR="00FF2D3C" w:rsidRDefault="00FF2D3C" w:rsidP="00E44812">
      <w:pPr>
        <w:spacing w:after="240" w:line="240" w:lineRule="auto"/>
        <w:ind w:left="709" w:hanging="709"/>
        <w:jc w:val="both"/>
        <w:rPr>
          <w:rFonts w:ascii="Times New Roman" w:hAnsi="Times New Roman"/>
          <w:sz w:val="20"/>
          <w:lang w:val="uk-UA"/>
        </w:rPr>
      </w:pPr>
    </w:p>
    <w:p w14:paraId="74DEC7F3" w14:textId="21A99CD5" w:rsidR="00FF2D3C" w:rsidRDefault="00FF2D3C" w:rsidP="00E44812">
      <w:pPr>
        <w:spacing w:after="240" w:line="240" w:lineRule="auto"/>
        <w:ind w:left="709" w:hanging="709"/>
        <w:jc w:val="both"/>
        <w:rPr>
          <w:rFonts w:ascii="Times New Roman" w:hAnsi="Times New Roman"/>
          <w:sz w:val="20"/>
          <w:lang w:val="uk-UA"/>
        </w:rPr>
      </w:pPr>
    </w:p>
    <w:p w14:paraId="02F24C0F" w14:textId="245C832A" w:rsidR="00FF2D3C" w:rsidRDefault="00FF2D3C" w:rsidP="00E44812">
      <w:pPr>
        <w:spacing w:after="240" w:line="240" w:lineRule="auto"/>
        <w:ind w:left="709" w:hanging="709"/>
        <w:jc w:val="both"/>
        <w:rPr>
          <w:rFonts w:ascii="Times New Roman" w:hAnsi="Times New Roman"/>
          <w:sz w:val="20"/>
          <w:lang w:val="uk-UA"/>
        </w:rPr>
      </w:pPr>
    </w:p>
    <w:p w14:paraId="0C20A014" w14:textId="5AA9E420" w:rsidR="00FF2D3C" w:rsidRDefault="00FF2D3C" w:rsidP="00E44812">
      <w:pPr>
        <w:spacing w:after="240" w:line="240" w:lineRule="auto"/>
        <w:ind w:left="709" w:hanging="709"/>
        <w:jc w:val="both"/>
        <w:rPr>
          <w:rFonts w:ascii="Times New Roman" w:hAnsi="Times New Roman"/>
          <w:sz w:val="20"/>
          <w:lang w:val="uk-UA"/>
        </w:rPr>
      </w:pPr>
    </w:p>
    <w:p w14:paraId="42A176B1" w14:textId="475340B0" w:rsidR="00FF2D3C" w:rsidRDefault="00FF2D3C" w:rsidP="00E44812">
      <w:pPr>
        <w:spacing w:after="240" w:line="240" w:lineRule="auto"/>
        <w:ind w:left="709" w:hanging="709"/>
        <w:jc w:val="both"/>
        <w:rPr>
          <w:rFonts w:ascii="Times New Roman" w:hAnsi="Times New Roman"/>
          <w:sz w:val="20"/>
          <w:lang w:val="uk-UA"/>
        </w:rPr>
      </w:pPr>
    </w:p>
    <w:p w14:paraId="5FE5785A" w14:textId="0146FB6D" w:rsidR="00FF2D3C" w:rsidRDefault="00FF2D3C" w:rsidP="00E44812">
      <w:pPr>
        <w:spacing w:after="240" w:line="240" w:lineRule="auto"/>
        <w:ind w:left="709" w:hanging="709"/>
        <w:jc w:val="both"/>
        <w:rPr>
          <w:rFonts w:ascii="Times New Roman" w:hAnsi="Times New Roman"/>
          <w:sz w:val="20"/>
          <w:lang w:val="uk-UA"/>
        </w:rPr>
      </w:pPr>
    </w:p>
    <w:p w14:paraId="1B283933" w14:textId="712720A2" w:rsidR="00FF2D3C" w:rsidRDefault="00FF2D3C" w:rsidP="00E44812">
      <w:pPr>
        <w:spacing w:after="240" w:line="240" w:lineRule="auto"/>
        <w:ind w:left="709" w:hanging="709"/>
        <w:jc w:val="both"/>
        <w:rPr>
          <w:rFonts w:ascii="Times New Roman" w:hAnsi="Times New Roman"/>
          <w:sz w:val="20"/>
          <w:lang w:val="uk-UA"/>
        </w:rPr>
      </w:pPr>
    </w:p>
    <w:p w14:paraId="051BDAA8" w14:textId="18A01B34" w:rsidR="00FF2D3C" w:rsidRDefault="00FF2D3C" w:rsidP="00E44812">
      <w:pPr>
        <w:spacing w:after="240" w:line="240" w:lineRule="auto"/>
        <w:ind w:left="709" w:hanging="709"/>
        <w:jc w:val="both"/>
        <w:rPr>
          <w:rFonts w:ascii="Times New Roman" w:hAnsi="Times New Roman"/>
          <w:sz w:val="20"/>
          <w:lang w:val="uk-UA"/>
        </w:rPr>
      </w:pPr>
    </w:p>
    <w:p w14:paraId="514047E5" w14:textId="2D5D3F8B" w:rsidR="00FF2D3C" w:rsidRDefault="00FF2D3C" w:rsidP="00E44812">
      <w:pPr>
        <w:spacing w:after="240" w:line="240" w:lineRule="auto"/>
        <w:ind w:left="709" w:hanging="709"/>
        <w:jc w:val="both"/>
        <w:rPr>
          <w:rFonts w:ascii="Times New Roman" w:hAnsi="Times New Roman"/>
          <w:sz w:val="20"/>
          <w:lang w:val="uk-UA"/>
        </w:rPr>
      </w:pPr>
    </w:p>
    <w:p w14:paraId="6D5B9408" w14:textId="6D4ADD42" w:rsidR="00FF2D3C" w:rsidRDefault="00FF2D3C" w:rsidP="00E44812">
      <w:pPr>
        <w:spacing w:after="240" w:line="240" w:lineRule="auto"/>
        <w:ind w:left="709" w:hanging="709"/>
        <w:jc w:val="both"/>
        <w:rPr>
          <w:rFonts w:ascii="Times New Roman" w:hAnsi="Times New Roman"/>
          <w:sz w:val="20"/>
          <w:lang w:val="uk-UA"/>
        </w:rPr>
      </w:pPr>
    </w:p>
    <w:p w14:paraId="6C170B9C" w14:textId="4B254965" w:rsidR="00FF2D3C" w:rsidRDefault="00FF2D3C" w:rsidP="00E44812">
      <w:pPr>
        <w:spacing w:after="240" w:line="240" w:lineRule="auto"/>
        <w:ind w:left="709" w:hanging="709"/>
        <w:jc w:val="both"/>
        <w:rPr>
          <w:rFonts w:ascii="Times New Roman" w:hAnsi="Times New Roman"/>
          <w:sz w:val="20"/>
          <w:lang w:val="uk-UA"/>
        </w:rPr>
      </w:pPr>
    </w:p>
    <w:p w14:paraId="707D8CEB" w14:textId="1B93FC6C" w:rsidR="00FF2D3C" w:rsidRDefault="00FF2D3C" w:rsidP="00E44812">
      <w:pPr>
        <w:spacing w:after="240" w:line="240" w:lineRule="auto"/>
        <w:ind w:left="709" w:hanging="709"/>
        <w:jc w:val="both"/>
        <w:rPr>
          <w:rFonts w:ascii="Times New Roman" w:hAnsi="Times New Roman"/>
          <w:sz w:val="20"/>
          <w:lang w:val="uk-UA"/>
        </w:rPr>
      </w:pPr>
    </w:p>
    <w:p w14:paraId="17478830" w14:textId="2E4061D2" w:rsidR="00FF2D3C" w:rsidRDefault="00FF2D3C" w:rsidP="00E44812">
      <w:pPr>
        <w:spacing w:after="240" w:line="240" w:lineRule="auto"/>
        <w:ind w:left="709" w:hanging="709"/>
        <w:jc w:val="both"/>
        <w:rPr>
          <w:rFonts w:ascii="Times New Roman" w:hAnsi="Times New Roman"/>
          <w:sz w:val="20"/>
          <w:lang w:val="uk-UA"/>
        </w:rPr>
      </w:pPr>
    </w:p>
    <w:p w14:paraId="76F57A98" w14:textId="426D1A18" w:rsidR="00FF2D3C" w:rsidRDefault="00FF2D3C" w:rsidP="00E44812">
      <w:pPr>
        <w:spacing w:after="240" w:line="240" w:lineRule="auto"/>
        <w:ind w:left="709" w:hanging="709"/>
        <w:jc w:val="both"/>
        <w:rPr>
          <w:rFonts w:ascii="Times New Roman" w:hAnsi="Times New Roman"/>
          <w:sz w:val="20"/>
          <w:lang w:val="uk-UA"/>
        </w:rPr>
      </w:pPr>
    </w:p>
    <w:p w14:paraId="6E8EF4BD" w14:textId="7D4FF7AF" w:rsidR="00FF2D3C" w:rsidRDefault="00FF2D3C" w:rsidP="00E44812">
      <w:pPr>
        <w:spacing w:after="240" w:line="240" w:lineRule="auto"/>
        <w:ind w:left="709" w:hanging="709"/>
        <w:jc w:val="both"/>
        <w:rPr>
          <w:rFonts w:ascii="Times New Roman" w:hAnsi="Times New Roman"/>
          <w:sz w:val="20"/>
          <w:lang w:val="uk-UA"/>
        </w:rPr>
      </w:pPr>
    </w:p>
    <w:p w14:paraId="7FDDECAE" w14:textId="7FCDD601" w:rsidR="00FF2D3C" w:rsidRDefault="00FF2D3C" w:rsidP="00E44812">
      <w:pPr>
        <w:spacing w:after="240" w:line="240" w:lineRule="auto"/>
        <w:ind w:left="709" w:hanging="709"/>
        <w:jc w:val="both"/>
        <w:rPr>
          <w:rFonts w:ascii="Times New Roman" w:hAnsi="Times New Roman"/>
          <w:sz w:val="20"/>
          <w:lang w:val="uk-UA"/>
        </w:rPr>
      </w:pPr>
    </w:p>
    <w:p w14:paraId="1697DBE0" w14:textId="5ADAEF6C" w:rsidR="00FF2D3C" w:rsidRDefault="00FF2D3C" w:rsidP="00E44812">
      <w:pPr>
        <w:spacing w:after="240" w:line="240" w:lineRule="auto"/>
        <w:ind w:left="709" w:hanging="709"/>
        <w:jc w:val="both"/>
        <w:rPr>
          <w:rFonts w:ascii="Times New Roman" w:hAnsi="Times New Roman"/>
          <w:sz w:val="20"/>
          <w:lang w:val="uk-UA"/>
        </w:rPr>
      </w:pPr>
    </w:p>
    <w:p w14:paraId="1C1FF447" w14:textId="10EB0CCE" w:rsidR="00FF2D3C" w:rsidRDefault="00FF2D3C" w:rsidP="00E44812">
      <w:pPr>
        <w:spacing w:after="240" w:line="240" w:lineRule="auto"/>
        <w:ind w:left="709" w:hanging="709"/>
        <w:jc w:val="both"/>
        <w:rPr>
          <w:rFonts w:ascii="Times New Roman" w:hAnsi="Times New Roman"/>
          <w:sz w:val="20"/>
          <w:lang w:val="uk-UA"/>
        </w:rPr>
      </w:pPr>
    </w:p>
    <w:p w14:paraId="2456F97A" w14:textId="37AD9177" w:rsidR="00FF2D3C" w:rsidRDefault="00FF2D3C" w:rsidP="00E44812">
      <w:pPr>
        <w:spacing w:after="240" w:line="240" w:lineRule="auto"/>
        <w:ind w:left="709" w:hanging="709"/>
        <w:jc w:val="both"/>
        <w:rPr>
          <w:rFonts w:ascii="Times New Roman" w:hAnsi="Times New Roman"/>
          <w:sz w:val="20"/>
          <w:lang w:val="uk-UA"/>
        </w:rPr>
      </w:pPr>
    </w:p>
    <w:p w14:paraId="18B25B66" w14:textId="0D691161" w:rsidR="00FF2D3C" w:rsidRDefault="00FF2D3C" w:rsidP="00E44812">
      <w:pPr>
        <w:spacing w:after="240" w:line="240" w:lineRule="auto"/>
        <w:ind w:left="709" w:hanging="709"/>
        <w:jc w:val="both"/>
        <w:rPr>
          <w:rFonts w:ascii="Times New Roman" w:hAnsi="Times New Roman"/>
          <w:sz w:val="20"/>
          <w:lang w:val="uk-UA"/>
        </w:rPr>
      </w:pPr>
    </w:p>
    <w:p w14:paraId="12CC67FE" w14:textId="46BE4620" w:rsidR="00FF2D3C" w:rsidRDefault="00FF2D3C" w:rsidP="00E44812">
      <w:pPr>
        <w:spacing w:after="240" w:line="240" w:lineRule="auto"/>
        <w:ind w:left="709" w:hanging="709"/>
        <w:jc w:val="both"/>
        <w:rPr>
          <w:rFonts w:ascii="Times New Roman" w:hAnsi="Times New Roman"/>
          <w:sz w:val="20"/>
          <w:lang w:val="uk-UA"/>
        </w:rPr>
      </w:pPr>
    </w:p>
    <w:p w14:paraId="0C952513" w14:textId="50BC0F83" w:rsidR="00FF2D3C" w:rsidRDefault="00FF2D3C" w:rsidP="00E44812">
      <w:pPr>
        <w:spacing w:after="240" w:line="240" w:lineRule="auto"/>
        <w:ind w:left="709" w:hanging="709"/>
        <w:jc w:val="both"/>
        <w:rPr>
          <w:rFonts w:ascii="Times New Roman" w:hAnsi="Times New Roman"/>
          <w:sz w:val="20"/>
          <w:lang w:val="uk-UA"/>
        </w:rPr>
      </w:pPr>
    </w:p>
    <w:p w14:paraId="59ABE49D" w14:textId="326E3493" w:rsidR="00FF2D3C" w:rsidRDefault="00FF2D3C" w:rsidP="00E44812">
      <w:pPr>
        <w:spacing w:after="240" w:line="240" w:lineRule="auto"/>
        <w:ind w:left="709" w:hanging="709"/>
        <w:jc w:val="both"/>
        <w:rPr>
          <w:rFonts w:ascii="Times New Roman" w:hAnsi="Times New Roman"/>
          <w:sz w:val="20"/>
          <w:lang w:val="uk-UA"/>
        </w:rPr>
      </w:pPr>
    </w:p>
    <w:p w14:paraId="48E3C790" w14:textId="656BC92F" w:rsidR="00FF2D3C" w:rsidRDefault="00FF2D3C" w:rsidP="00E44812">
      <w:pPr>
        <w:spacing w:after="240" w:line="240" w:lineRule="auto"/>
        <w:ind w:left="709" w:hanging="709"/>
        <w:jc w:val="both"/>
        <w:rPr>
          <w:rFonts w:ascii="Times New Roman" w:hAnsi="Times New Roman"/>
          <w:sz w:val="20"/>
          <w:lang w:val="uk-UA"/>
        </w:rPr>
      </w:pPr>
    </w:p>
    <w:p w14:paraId="73120329" w14:textId="15103C1A" w:rsidR="00FF2D3C" w:rsidRDefault="00FF2D3C" w:rsidP="00E44812">
      <w:pPr>
        <w:spacing w:after="240" w:line="240" w:lineRule="auto"/>
        <w:ind w:left="709" w:hanging="709"/>
        <w:jc w:val="both"/>
        <w:rPr>
          <w:rFonts w:ascii="Times New Roman" w:hAnsi="Times New Roman"/>
          <w:sz w:val="20"/>
          <w:lang w:val="uk-UA"/>
        </w:rPr>
      </w:pPr>
    </w:p>
    <w:p w14:paraId="2ADE5CD5" w14:textId="77777777" w:rsidR="00FF2D3C" w:rsidRPr="00295E4B" w:rsidRDefault="00FF2D3C" w:rsidP="00E44812">
      <w:pPr>
        <w:spacing w:after="240" w:line="240" w:lineRule="auto"/>
        <w:ind w:left="709" w:hanging="709"/>
        <w:jc w:val="both"/>
        <w:rPr>
          <w:rFonts w:ascii="Times New Roman" w:hAnsi="Times New Roman"/>
          <w:sz w:val="20"/>
          <w:lang w:val="uk-UA"/>
        </w:rPr>
      </w:pPr>
    </w:p>
    <w:tbl>
      <w:tblPr>
        <w:tblW w:w="94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535"/>
        <w:gridCol w:w="2977"/>
        <w:gridCol w:w="570"/>
        <w:gridCol w:w="993"/>
        <w:gridCol w:w="850"/>
        <w:gridCol w:w="1701"/>
        <w:gridCol w:w="1649"/>
        <w:gridCol w:w="64"/>
        <w:gridCol w:w="130"/>
      </w:tblGrid>
      <w:tr w:rsidR="007A21BF" w:rsidRPr="00295E4B" w14:paraId="48B99E83" w14:textId="77777777" w:rsidTr="007A21BF">
        <w:trPr>
          <w:gridBefore w:val="1"/>
          <w:gridAfter w:val="1"/>
          <w:wBefore w:w="7" w:type="dxa"/>
          <w:wAfter w:w="130" w:type="dxa"/>
          <w:cantSplit/>
          <w:trHeight w:val="566"/>
        </w:trPr>
        <w:tc>
          <w:tcPr>
            <w:tcW w:w="9339" w:type="dxa"/>
            <w:gridSpan w:val="8"/>
            <w:tcBorders>
              <w:top w:val="nil"/>
              <w:left w:val="nil"/>
              <w:bottom w:val="nil"/>
              <w:right w:val="nil"/>
            </w:tcBorders>
            <w:vAlign w:val="center"/>
          </w:tcPr>
          <w:p w14:paraId="05B24355" w14:textId="77777777" w:rsidR="007A21BF" w:rsidRPr="00295E4B" w:rsidRDefault="007A21BF" w:rsidP="00A665A1">
            <w:pPr>
              <w:suppressAutoHyphens/>
              <w:spacing w:after="0"/>
              <w:jc w:val="center"/>
              <w:rPr>
                <w:rFonts w:ascii="Times New Roman" w:hAnsi="Times New Roman"/>
                <w:b/>
                <w:sz w:val="24"/>
                <w:szCs w:val="24"/>
                <w:lang w:val="uk-UA"/>
              </w:rPr>
            </w:pPr>
            <w:r w:rsidRPr="00295E4B">
              <w:rPr>
                <w:rFonts w:ascii="Times New Roman" w:hAnsi="Times New Roman"/>
                <w:b/>
                <w:sz w:val="24"/>
                <w:szCs w:val="24"/>
                <w:lang w:val="uk-UA"/>
              </w:rPr>
              <w:lastRenderedPageBreak/>
              <w:t>Прейскурант №2: Супутні роботи</w:t>
            </w:r>
            <w:r>
              <w:rPr>
                <w:rFonts w:ascii="Times New Roman" w:hAnsi="Times New Roman"/>
                <w:b/>
                <w:sz w:val="24"/>
                <w:szCs w:val="24"/>
                <w:lang w:val="uk-UA"/>
              </w:rPr>
              <w:t xml:space="preserve"> та інші витрати</w:t>
            </w:r>
          </w:p>
          <w:p w14:paraId="22CDB586" w14:textId="77777777" w:rsidR="007A21BF" w:rsidRPr="00295E4B" w:rsidRDefault="007A21BF" w:rsidP="00A665A1">
            <w:pPr>
              <w:spacing w:after="0" w:line="360" w:lineRule="auto"/>
              <w:jc w:val="center"/>
              <w:rPr>
                <w:rFonts w:ascii="Times New Roman" w:hAnsi="Times New Roman"/>
                <w:b/>
                <w:szCs w:val="24"/>
                <w:lang w:val="uk-UA"/>
              </w:rPr>
            </w:pPr>
          </w:p>
        </w:tc>
      </w:tr>
      <w:tr w:rsidR="007A21BF" w:rsidRPr="00295E4B" w14:paraId="6CE1CB5E" w14:textId="77777777" w:rsidTr="007A21BF">
        <w:trPr>
          <w:gridBefore w:val="1"/>
          <w:wBefore w:w="7" w:type="dxa"/>
          <w:cantSplit/>
        </w:trPr>
        <w:tc>
          <w:tcPr>
            <w:tcW w:w="3512" w:type="dxa"/>
            <w:gridSpan w:val="2"/>
            <w:tcBorders>
              <w:top w:val="nil"/>
              <w:left w:val="nil"/>
              <w:bottom w:val="nil"/>
              <w:right w:val="nil"/>
            </w:tcBorders>
            <w:vAlign w:val="center"/>
          </w:tcPr>
          <w:p w14:paraId="1402D059" w14:textId="77777777" w:rsidR="007A21BF" w:rsidRPr="00295E4B" w:rsidRDefault="007A21BF" w:rsidP="00A665A1">
            <w:pPr>
              <w:suppressAutoHyphens/>
              <w:spacing w:after="0"/>
              <w:rPr>
                <w:rFonts w:ascii="Times New Roman" w:hAnsi="Times New Roman"/>
                <w:sz w:val="20"/>
                <w:lang w:val="uk-UA"/>
              </w:rPr>
            </w:pPr>
          </w:p>
        </w:tc>
        <w:tc>
          <w:tcPr>
            <w:tcW w:w="5957" w:type="dxa"/>
            <w:gridSpan w:val="7"/>
            <w:tcBorders>
              <w:top w:val="nil"/>
              <w:left w:val="nil"/>
              <w:bottom w:val="nil"/>
              <w:right w:val="nil"/>
            </w:tcBorders>
            <w:vAlign w:val="center"/>
          </w:tcPr>
          <w:p w14:paraId="4AFFA81E" w14:textId="77777777" w:rsidR="007A21BF" w:rsidRPr="00295E4B" w:rsidRDefault="007A21BF" w:rsidP="00A665A1">
            <w:pPr>
              <w:tabs>
                <w:tab w:val="right" w:leader="underscore" w:pos="4752"/>
              </w:tabs>
              <w:suppressAutoHyphens/>
              <w:spacing w:after="0"/>
              <w:rPr>
                <w:rFonts w:ascii="Times New Roman" w:hAnsi="Times New Roman"/>
                <w:sz w:val="20"/>
                <w:lang w:val="uk-UA"/>
              </w:rPr>
            </w:pPr>
            <w:r w:rsidRPr="00295E4B">
              <w:rPr>
                <w:rFonts w:ascii="Times New Roman" w:hAnsi="Times New Roman"/>
                <w:sz w:val="20"/>
                <w:lang w:val="uk-UA"/>
              </w:rPr>
              <w:t xml:space="preserve">Дата: </w:t>
            </w:r>
            <w:r w:rsidRPr="00295E4B">
              <w:rPr>
                <w:rFonts w:ascii="Times New Roman" w:hAnsi="Times New Roman"/>
                <w:lang w:val="uk-UA"/>
              </w:rPr>
              <w:tab/>
            </w:r>
          </w:p>
          <w:p w14:paraId="4CE1732B" w14:textId="77777777" w:rsidR="007A21BF" w:rsidRPr="00295E4B" w:rsidRDefault="007A21BF" w:rsidP="00A665A1">
            <w:pPr>
              <w:tabs>
                <w:tab w:val="right" w:leader="underscore" w:pos="4752"/>
              </w:tabs>
              <w:suppressAutoHyphens/>
              <w:spacing w:after="0"/>
              <w:rPr>
                <w:rFonts w:ascii="Times New Roman" w:hAnsi="Times New Roman"/>
                <w:b/>
                <w:sz w:val="20"/>
                <w:szCs w:val="20"/>
                <w:lang w:val="uk-UA"/>
              </w:rPr>
            </w:pPr>
            <w:r w:rsidRPr="00295E4B">
              <w:rPr>
                <w:rFonts w:ascii="Times New Roman" w:hAnsi="Times New Roman"/>
                <w:sz w:val="20"/>
                <w:lang w:val="uk-UA"/>
              </w:rPr>
              <w:t>Тендерна пропозиція: __________________________</w:t>
            </w:r>
          </w:p>
          <w:p w14:paraId="000C2486" w14:textId="77777777" w:rsidR="007A21BF" w:rsidRPr="00295E4B" w:rsidRDefault="007A21BF" w:rsidP="00A665A1">
            <w:pPr>
              <w:tabs>
                <w:tab w:val="right" w:leader="underscore" w:pos="4752"/>
              </w:tabs>
              <w:suppressAutoHyphens/>
              <w:spacing w:after="0"/>
              <w:rPr>
                <w:rFonts w:ascii="Times New Roman" w:hAnsi="Times New Roman"/>
                <w:sz w:val="20"/>
                <w:lang w:val="uk-UA"/>
              </w:rPr>
            </w:pPr>
          </w:p>
        </w:tc>
      </w:tr>
      <w:tr w:rsidR="007A21BF" w:rsidRPr="00295E4B" w14:paraId="5ED8832A" w14:textId="77777777" w:rsidTr="007A21BF">
        <w:trPr>
          <w:gridBefore w:val="1"/>
          <w:wBefore w:w="7" w:type="dxa"/>
          <w:cantSplit/>
        </w:trPr>
        <w:tc>
          <w:tcPr>
            <w:tcW w:w="9469" w:type="dxa"/>
            <w:gridSpan w:val="9"/>
            <w:tcBorders>
              <w:top w:val="nil"/>
              <w:left w:val="nil"/>
              <w:bottom w:val="nil"/>
              <w:right w:val="nil"/>
            </w:tcBorders>
            <w:vAlign w:val="center"/>
          </w:tcPr>
          <w:p w14:paraId="2D43D92D" w14:textId="77777777" w:rsidR="007A21BF" w:rsidRPr="00295E4B" w:rsidRDefault="007A21BF" w:rsidP="00A665A1">
            <w:pPr>
              <w:tabs>
                <w:tab w:val="left" w:pos="8220"/>
                <w:tab w:val="right" w:pos="9360"/>
              </w:tabs>
              <w:suppressAutoHyphens/>
              <w:spacing w:after="0"/>
              <w:rPr>
                <w:rFonts w:ascii="Times New Roman" w:hAnsi="Times New Roman"/>
                <w:lang w:val="uk-UA"/>
              </w:rPr>
            </w:pPr>
            <w:r w:rsidRPr="00295E4B">
              <w:rPr>
                <w:rFonts w:ascii="Times New Roman" w:hAnsi="Times New Roman"/>
                <w:sz w:val="20"/>
                <w:lang w:val="uk-UA"/>
              </w:rPr>
              <w:t>Ім'я (назва) Учасника тендерів: __________________________________________________</w:t>
            </w:r>
            <w:r w:rsidRPr="00295E4B">
              <w:rPr>
                <w:rFonts w:ascii="Times New Roman" w:hAnsi="Times New Roman"/>
                <w:lang w:val="uk-UA"/>
              </w:rPr>
              <w:tab/>
            </w:r>
          </w:p>
          <w:p w14:paraId="1EEF5690" w14:textId="77777777" w:rsidR="007A21BF" w:rsidRPr="00295E4B" w:rsidRDefault="007A21BF" w:rsidP="00A665A1">
            <w:pPr>
              <w:tabs>
                <w:tab w:val="left" w:pos="8220"/>
                <w:tab w:val="right" w:pos="9360"/>
              </w:tabs>
              <w:suppressAutoHyphens/>
              <w:spacing w:after="0"/>
              <w:rPr>
                <w:rFonts w:ascii="Times New Roman" w:hAnsi="Times New Roman"/>
                <w:sz w:val="20"/>
                <w:lang w:val="uk-UA"/>
              </w:rPr>
            </w:pPr>
          </w:p>
        </w:tc>
      </w:tr>
      <w:tr w:rsidR="007A21BF" w:rsidRPr="00295E4B" w14:paraId="3921C8EE"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Pr>
        <w:tc>
          <w:tcPr>
            <w:tcW w:w="535" w:type="dxa"/>
            <w:shd w:val="clear" w:color="auto" w:fill="auto"/>
          </w:tcPr>
          <w:p w14:paraId="332CCC95" w14:textId="77777777" w:rsidR="007A21BF" w:rsidRPr="00295E4B" w:rsidRDefault="007A21BF" w:rsidP="00A665A1">
            <w:pPr>
              <w:suppressAutoHyphens/>
              <w:spacing w:after="0" w:line="240" w:lineRule="atLeast"/>
              <w:jc w:val="center"/>
              <w:rPr>
                <w:rFonts w:ascii="Times New Roman" w:hAnsi="Times New Roman"/>
                <w:i/>
                <w:sz w:val="20"/>
                <w:szCs w:val="20"/>
                <w:lang w:val="uk-UA"/>
              </w:rPr>
            </w:pPr>
            <w:r w:rsidRPr="00295E4B">
              <w:rPr>
                <w:rFonts w:ascii="Times New Roman" w:hAnsi="Times New Roman"/>
                <w:b/>
                <w:sz w:val="20"/>
                <w:szCs w:val="20"/>
                <w:lang w:val="uk-UA"/>
              </w:rPr>
              <w:t>№</w:t>
            </w:r>
          </w:p>
        </w:tc>
        <w:tc>
          <w:tcPr>
            <w:tcW w:w="3547" w:type="dxa"/>
            <w:gridSpan w:val="2"/>
            <w:shd w:val="clear" w:color="auto" w:fill="auto"/>
          </w:tcPr>
          <w:p w14:paraId="58B1404D" w14:textId="77777777" w:rsidR="007A21BF" w:rsidRPr="00295E4B" w:rsidRDefault="007A21BF" w:rsidP="00A665A1">
            <w:pPr>
              <w:suppressAutoHyphens/>
              <w:spacing w:after="0" w:line="240" w:lineRule="atLeast"/>
              <w:jc w:val="center"/>
              <w:rPr>
                <w:rFonts w:ascii="Times New Roman" w:hAnsi="Times New Roman"/>
                <w:i/>
                <w:sz w:val="20"/>
                <w:szCs w:val="20"/>
                <w:lang w:val="uk-UA"/>
              </w:rPr>
            </w:pPr>
            <w:r w:rsidRPr="00295E4B">
              <w:rPr>
                <w:rFonts w:ascii="Times New Roman" w:hAnsi="Times New Roman"/>
                <w:b/>
                <w:sz w:val="20"/>
                <w:szCs w:val="20"/>
                <w:lang w:val="uk-UA"/>
              </w:rPr>
              <w:t>Опис</w:t>
            </w:r>
          </w:p>
        </w:tc>
        <w:tc>
          <w:tcPr>
            <w:tcW w:w="993" w:type="dxa"/>
            <w:shd w:val="clear" w:color="auto" w:fill="auto"/>
          </w:tcPr>
          <w:p w14:paraId="22FCB173" w14:textId="77777777" w:rsidR="007A21BF" w:rsidRPr="00295E4B" w:rsidRDefault="007A21BF" w:rsidP="00A665A1">
            <w:pPr>
              <w:suppressAutoHyphens/>
              <w:spacing w:after="0" w:line="240" w:lineRule="atLeast"/>
              <w:ind w:left="-108" w:right="-108"/>
              <w:jc w:val="center"/>
              <w:rPr>
                <w:rFonts w:ascii="Times New Roman" w:hAnsi="Times New Roman"/>
                <w:b/>
                <w:sz w:val="20"/>
                <w:szCs w:val="20"/>
                <w:lang w:val="uk-UA"/>
              </w:rPr>
            </w:pPr>
            <w:r w:rsidRPr="00295E4B">
              <w:rPr>
                <w:rFonts w:ascii="Times New Roman" w:hAnsi="Times New Roman"/>
                <w:b/>
                <w:sz w:val="20"/>
                <w:szCs w:val="20"/>
                <w:lang w:val="uk-UA"/>
              </w:rPr>
              <w:t>Одиниця</w:t>
            </w:r>
          </w:p>
        </w:tc>
        <w:tc>
          <w:tcPr>
            <w:tcW w:w="850" w:type="dxa"/>
            <w:shd w:val="clear" w:color="auto" w:fill="auto"/>
          </w:tcPr>
          <w:p w14:paraId="53305CB2" w14:textId="77777777" w:rsidR="007A21BF" w:rsidRPr="00295E4B" w:rsidRDefault="007A21BF" w:rsidP="00A665A1">
            <w:pPr>
              <w:suppressAutoHyphens/>
              <w:spacing w:after="0" w:line="240" w:lineRule="atLeast"/>
              <w:jc w:val="center"/>
              <w:rPr>
                <w:rFonts w:ascii="Times New Roman" w:hAnsi="Times New Roman"/>
                <w:b/>
                <w:sz w:val="20"/>
                <w:szCs w:val="20"/>
                <w:lang w:val="uk-UA"/>
              </w:rPr>
            </w:pPr>
            <w:r w:rsidRPr="00295E4B">
              <w:rPr>
                <w:rFonts w:ascii="Times New Roman" w:hAnsi="Times New Roman"/>
                <w:b/>
                <w:sz w:val="20"/>
                <w:szCs w:val="20"/>
                <w:lang w:val="uk-UA"/>
              </w:rPr>
              <w:t>К-сть</w:t>
            </w:r>
          </w:p>
        </w:tc>
        <w:tc>
          <w:tcPr>
            <w:tcW w:w="1701" w:type="dxa"/>
            <w:shd w:val="clear" w:color="auto" w:fill="auto"/>
          </w:tcPr>
          <w:p w14:paraId="0161034B" w14:textId="77777777" w:rsidR="007A21BF" w:rsidRDefault="007A21BF" w:rsidP="00A665A1">
            <w:pPr>
              <w:suppressAutoHyphens/>
              <w:spacing w:after="0" w:line="240" w:lineRule="atLeast"/>
              <w:jc w:val="center"/>
              <w:rPr>
                <w:rFonts w:ascii="Times New Roman" w:hAnsi="Times New Roman"/>
                <w:b/>
                <w:sz w:val="20"/>
                <w:lang w:val="uk-UA"/>
              </w:rPr>
            </w:pPr>
            <w:r w:rsidRPr="00295E4B">
              <w:rPr>
                <w:rFonts w:ascii="Times New Roman" w:hAnsi="Times New Roman"/>
                <w:b/>
                <w:sz w:val="20"/>
                <w:lang w:val="uk-UA"/>
              </w:rPr>
              <w:t>Ціна за одиницю</w:t>
            </w:r>
            <w:r w:rsidRPr="004B44DE">
              <w:rPr>
                <w:rFonts w:ascii="Times New Roman" w:hAnsi="Times New Roman"/>
                <w:b/>
                <w:sz w:val="20"/>
                <w:szCs w:val="20"/>
              </w:rPr>
              <w:t>,</w:t>
            </w:r>
            <w:r w:rsidRPr="00644317">
              <w:rPr>
                <w:rFonts w:ascii="Times New Roman" w:hAnsi="Times New Roman"/>
                <w:b/>
                <w:sz w:val="20"/>
                <w:szCs w:val="20"/>
              </w:rPr>
              <w:t xml:space="preserve"> </w:t>
            </w:r>
            <w:r>
              <w:rPr>
                <w:rFonts w:ascii="Times New Roman" w:hAnsi="Times New Roman"/>
                <w:b/>
                <w:sz w:val="20"/>
                <w:szCs w:val="20"/>
                <w:lang w:val="uk-UA"/>
              </w:rPr>
              <w:t>без ПДВ</w:t>
            </w:r>
            <w:r w:rsidRPr="00295E4B">
              <w:rPr>
                <w:rFonts w:ascii="Times New Roman" w:hAnsi="Times New Roman"/>
                <w:b/>
                <w:sz w:val="20"/>
                <w:lang w:val="uk-UA"/>
              </w:rPr>
              <w:t xml:space="preserve"> </w:t>
            </w:r>
          </w:p>
          <w:p w14:paraId="01C7F392" w14:textId="77777777" w:rsidR="007A21BF" w:rsidRPr="00295E4B" w:rsidRDefault="007A21BF" w:rsidP="00A665A1">
            <w:pPr>
              <w:suppressAutoHyphens/>
              <w:spacing w:after="0" w:line="240" w:lineRule="atLeast"/>
              <w:jc w:val="center"/>
              <w:rPr>
                <w:rFonts w:ascii="Times New Roman" w:hAnsi="Times New Roman"/>
                <w:b/>
                <w:sz w:val="20"/>
                <w:lang w:val="uk-UA"/>
              </w:rPr>
            </w:pPr>
            <w:r w:rsidRPr="00295E4B">
              <w:rPr>
                <w:rFonts w:ascii="Times New Roman" w:hAnsi="Times New Roman"/>
                <w:b/>
                <w:sz w:val="20"/>
                <w:lang w:val="uk-UA"/>
              </w:rPr>
              <w:t>(в євро)</w:t>
            </w:r>
          </w:p>
        </w:tc>
        <w:tc>
          <w:tcPr>
            <w:tcW w:w="1843" w:type="dxa"/>
            <w:gridSpan w:val="3"/>
            <w:shd w:val="clear" w:color="auto" w:fill="auto"/>
          </w:tcPr>
          <w:p w14:paraId="6ED7D8AB" w14:textId="77777777" w:rsidR="007A21BF" w:rsidRDefault="007A21BF" w:rsidP="00A665A1">
            <w:pPr>
              <w:suppressAutoHyphens/>
              <w:spacing w:after="0" w:line="240" w:lineRule="atLeast"/>
              <w:jc w:val="center"/>
              <w:rPr>
                <w:rFonts w:ascii="Times New Roman" w:hAnsi="Times New Roman"/>
                <w:b/>
                <w:sz w:val="20"/>
                <w:lang w:val="uk-UA"/>
              </w:rPr>
            </w:pPr>
            <w:r w:rsidRPr="00295E4B">
              <w:rPr>
                <w:rFonts w:ascii="Times New Roman" w:hAnsi="Times New Roman"/>
                <w:b/>
                <w:sz w:val="20"/>
                <w:lang w:val="uk-UA"/>
              </w:rPr>
              <w:t>Загальна вартість</w:t>
            </w:r>
            <w:r w:rsidRPr="004B44DE">
              <w:rPr>
                <w:rFonts w:ascii="Times New Roman" w:hAnsi="Times New Roman"/>
                <w:b/>
                <w:sz w:val="20"/>
              </w:rPr>
              <w:t>,</w:t>
            </w:r>
            <w:r w:rsidRPr="00644317">
              <w:rPr>
                <w:rFonts w:ascii="Times New Roman" w:hAnsi="Times New Roman"/>
                <w:b/>
                <w:sz w:val="20"/>
                <w:szCs w:val="20"/>
              </w:rPr>
              <w:t xml:space="preserve"> </w:t>
            </w:r>
            <w:r>
              <w:rPr>
                <w:rFonts w:ascii="Times New Roman" w:hAnsi="Times New Roman"/>
                <w:b/>
                <w:sz w:val="20"/>
                <w:szCs w:val="20"/>
                <w:lang w:val="uk-UA"/>
              </w:rPr>
              <w:t>без ПДВ</w:t>
            </w:r>
            <w:r w:rsidRPr="00295E4B">
              <w:rPr>
                <w:rFonts w:ascii="Times New Roman" w:hAnsi="Times New Roman"/>
                <w:b/>
                <w:sz w:val="20"/>
                <w:lang w:val="uk-UA"/>
              </w:rPr>
              <w:t xml:space="preserve"> (в євро) </w:t>
            </w:r>
          </w:p>
          <w:p w14:paraId="699FF909" w14:textId="77777777" w:rsidR="007A21BF" w:rsidRPr="00295E4B" w:rsidRDefault="007A21BF" w:rsidP="00A665A1">
            <w:pPr>
              <w:suppressAutoHyphens/>
              <w:spacing w:after="0" w:line="240" w:lineRule="atLeast"/>
              <w:jc w:val="center"/>
              <w:rPr>
                <w:rFonts w:ascii="Times New Roman" w:hAnsi="Times New Roman"/>
                <w:b/>
                <w:sz w:val="20"/>
                <w:lang w:val="uk-UA"/>
              </w:rPr>
            </w:pPr>
            <w:r w:rsidRPr="00295E4B">
              <w:rPr>
                <w:rFonts w:ascii="Times New Roman" w:hAnsi="Times New Roman"/>
                <w:b/>
                <w:sz w:val="20"/>
                <w:lang w:val="uk-UA"/>
              </w:rPr>
              <w:t>(</w:t>
            </w:r>
            <w:r w:rsidRPr="00295E4B">
              <w:rPr>
                <w:rFonts w:ascii="Times New Roman" w:hAnsi="Times New Roman"/>
                <w:i/>
                <w:sz w:val="20"/>
                <w:lang w:val="uk-UA"/>
              </w:rPr>
              <w:t>4</w:t>
            </w:r>
            <w:r w:rsidRPr="00295E4B">
              <w:rPr>
                <w:rFonts w:ascii="Times New Roman" w:hAnsi="Times New Roman"/>
                <w:b/>
                <w:sz w:val="20"/>
                <w:lang w:val="uk-UA"/>
              </w:rPr>
              <w:t xml:space="preserve"> x </w:t>
            </w:r>
            <w:r w:rsidRPr="00295E4B">
              <w:rPr>
                <w:rFonts w:ascii="Times New Roman" w:hAnsi="Times New Roman"/>
                <w:i/>
                <w:sz w:val="20"/>
                <w:lang w:val="uk-UA"/>
              </w:rPr>
              <w:t>5</w:t>
            </w:r>
            <w:r w:rsidRPr="00295E4B">
              <w:rPr>
                <w:rFonts w:ascii="Times New Roman" w:hAnsi="Times New Roman"/>
                <w:b/>
                <w:sz w:val="20"/>
                <w:lang w:val="uk-UA"/>
              </w:rPr>
              <w:t>)</w:t>
            </w:r>
          </w:p>
        </w:tc>
      </w:tr>
      <w:tr w:rsidR="007A21BF" w:rsidRPr="00295E4B" w14:paraId="63657805"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Height w:val="255"/>
        </w:trPr>
        <w:tc>
          <w:tcPr>
            <w:tcW w:w="535" w:type="dxa"/>
            <w:shd w:val="clear" w:color="auto" w:fill="auto"/>
          </w:tcPr>
          <w:p w14:paraId="60261333" w14:textId="77777777" w:rsidR="007A21BF" w:rsidRPr="00295E4B" w:rsidRDefault="007A21BF" w:rsidP="00A665A1">
            <w:pPr>
              <w:pStyle w:val="afc"/>
              <w:jc w:val="center"/>
              <w:rPr>
                <w:rFonts w:ascii="Times New Roman" w:hAnsi="Times New Roman"/>
                <w:sz w:val="20"/>
                <w:szCs w:val="20"/>
                <w:lang w:val="uk-UA"/>
              </w:rPr>
            </w:pPr>
            <w:r w:rsidRPr="00295E4B">
              <w:rPr>
                <w:rFonts w:ascii="Times New Roman" w:hAnsi="Times New Roman"/>
                <w:sz w:val="20"/>
                <w:szCs w:val="20"/>
                <w:lang w:val="uk-UA"/>
              </w:rPr>
              <w:t>1</w:t>
            </w:r>
          </w:p>
        </w:tc>
        <w:tc>
          <w:tcPr>
            <w:tcW w:w="3547" w:type="dxa"/>
            <w:gridSpan w:val="2"/>
            <w:shd w:val="clear" w:color="auto" w:fill="auto"/>
          </w:tcPr>
          <w:p w14:paraId="2FBB62F8" w14:textId="77777777" w:rsidR="007A21BF" w:rsidRPr="00295E4B" w:rsidRDefault="007A21BF" w:rsidP="00A665A1">
            <w:pPr>
              <w:pStyle w:val="afc"/>
              <w:jc w:val="center"/>
              <w:rPr>
                <w:rFonts w:ascii="Times New Roman" w:hAnsi="Times New Roman"/>
                <w:sz w:val="20"/>
                <w:szCs w:val="20"/>
                <w:lang w:val="uk-UA"/>
              </w:rPr>
            </w:pPr>
            <w:r w:rsidRPr="00295E4B">
              <w:rPr>
                <w:rFonts w:ascii="Times New Roman" w:hAnsi="Times New Roman"/>
                <w:sz w:val="20"/>
                <w:szCs w:val="20"/>
                <w:lang w:val="uk-UA"/>
              </w:rPr>
              <w:t>2</w:t>
            </w:r>
          </w:p>
        </w:tc>
        <w:tc>
          <w:tcPr>
            <w:tcW w:w="993" w:type="dxa"/>
            <w:shd w:val="clear" w:color="auto" w:fill="auto"/>
          </w:tcPr>
          <w:p w14:paraId="42D09CF5" w14:textId="77777777" w:rsidR="007A21BF" w:rsidRPr="00295E4B" w:rsidRDefault="007A21BF" w:rsidP="00A665A1">
            <w:pPr>
              <w:pStyle w:val="afc"/>
              <w:jc w:val="center"/>
              <w:rPr>
                <w:rFonts w:ascii="Times New Roman" w:hAnsi="Times New Roman"/>
                <w:sz w:val="20"/>
                <w:szCs w:val="20"/>
                <w:lang w:val="uk-UA"/>
              </w:rPr>
            </w:pPr>
            <w:r w:rsidRPr="00295E4B">
              <w:rPr>
                <w:rFonts w:ascii="Times New Roman" w:hAnsi="Times New Roman"/>
                <w:sz w:val="20"/>
                <w:szCs w:val="20"/>
                <w:lang w:val="uk-UA"/>
              </w:rPr>
              <w:t>3</w:t>
            </w:r>
          </w:p>
        </w:tc>
        <w:tc>
          <w:tcPr>
            <w:tcW w:w="850" w:type="dxa"/>
            <w:shd w:val="clear" w:color="auto" w:fill="auto"/>
          </w:tcPr>
          <w:p w14:paraId="58224D2D" w14:textId="77777777" w:rsidR="007A21BF" w:rsidRPr="00295E4B" w:rsidRDefault="007A21BF" w:rsidP="00A665A1">
            <w:pPr>
              <w:pStyle w:val="afc"/>
              <w:jc w:val="center"/>
              <w:rPr>
                <w:rFonts w:ascii="Times New Roman" w:hAnsi="Times New Roman"/>
                <w:sz w:val="20"/>
                <w:szCs w:val="20"/>
                <w:lang w:val="uk-UA"/>
              </w:rPr>
            </w:pPr>
            <w:r w:rsidRPr="00295E4B">
              <w:rPr>
                <w:rFonts w:ascii="Times New Roman" w:hAnsi="Times New Roman"/>
                <w:sz w:val="20"/>
                <w:szCs w:val="20"/>
                <w:lang w:val="uk-UA"/>
              </w:rPr>
              <w:t>4</w:t>
            </w:r>
          </w:p>
        </w:tc>
        <w:tc>
          <w:tcPr>
            <w:tcW w:w="1701" w:type="dxa"/>
            <w:shd w:val="clear" w:color="auto" w:fill="auto"/>
          </w:tcPr>
          <w:p w14:paraId="36F79FF3" w14:textId="77777777" w:rsidR="007A21BF" w:rsidRPr="00295E4B" w:rsidRDefault="007A21BF" w:rsidP="00A665A1">
            <w:pPr>
              <w:pStyle w:val="afc"/>
              <w:jc w:val="center"/>
              <w:rPr>
                <w:rFonts w:ascii="Times New Roman" w:hAnsi="Times New Roman"/>
                <w:sz w:val="20"/>
                <w:szCs w:val="20"/>
                <w:lang w:val="uk-UA"/>
              </w:rPr>
            </w:pPr>
            <w:r w:rsidRPr="00295E4B">
              <w:rPr>
                <w:rFonts w:ascii="Times New Roman" w:hAnsi="Times New Roman"/>
                <w:sz w:val="20"/>
                <w:szCs w:val="20"/>
                <w:lang w:val="uk-UA"/>
              </w:rPr>
              <w:t>5</w:t>
            </w:r>
          </w:p>
        </w:tc>
        <w:tc>
          <w:tcPr>
            <w:tcW w:w="1843" w:type="dxa"/>
            <w:gridSpan w:val="3"/>
            <w:shd w:val="clear" w:color="auto" w:fill="auto"/>
          </w:tcPr>
          <w:p w14:paraId="54BFF6A2" w14:textId="77777777" w:rsidR="007A21BF" w:rsidRPr="00295E4B" w:rsidRDefault="007A21BF" w:rsidP="00A665A1">
            <w:pPr>
              <w:pStyle w:val="afc"/>
              <w:jc w:val="center"/>
              <w:rPr>
                <w:rFonts w:ascii="Times New Roman" w:hAnsi="Times New Roman"/>
                <w:sz w:val="20"/>
                <w:szCs w:val="20"/>
                <w:lang w:val="uk-UA"/>
              </w:rPr>
            </w:pPr>
            <w:r w:rsidRPr="00295E4B">
              <w:rPr>
                <w:rFonts w:ascii="Times New Roman" w:hAnsi="Times New Roman"/>
                <w:sz w:val="20"/>
                <w:szCs w:val="20"/>
                <w:lang w:val="uk-UA"/>
              </w:rPr>
              <w:t>6</w:t>
            </w:r>
          </w:p>
        </w:tc>
      </w:tr>
      <w:tr w:rsidR="007A21BF" w:rsidRPr="00295E4B" w14:paraId="6FB562F8"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Height w:val="255"/>
        </w:trPr>
        <w:tc>
          <w:tcPr>
            <w:tcW w:w="535" w:type="dxa"/>
            <w:shd w:val="clear" w:color="auto" w:fill="auto"/>
            <w:vAlign w:val="center"/>
          </w:tcPr>
          <w:p w14:paraId="46BA497C" w14:textId="77777777" w:rsidR="007A21BF" w:rsidRPr="00DB5D6C" w:rsidRDefault="007A21BF" w:rsidP="00A665A1">
            <w:pPr>
              <w:pStyle w:val="afc"/>
              <w:jc w:val="center"/>
              <w:rPr>
                <w:rFonts w:ascii="Times New Roman" w:hAnsi="Times New Roman"/>
                <w:sz w:val="20"/>
                <w:szCs w:val="20"/>
                <w:lang w:val="uk-UA"/>
              </w:rPr>
            </w:pPr>
            <w:r w:rsidRPr="00DB5D6C">
              <w:rPr>
                <w:rFonts w:ascii="Times New Roman" w:hAnsi="Times New Roman"/>
                <w:color w:val="000000"/>
                <w:sz w:val="20"/>
                <w:szCs w:val="20"/>
              </w:rPr>
              <w:t>1</w:t>
            </w:r>
          </w:p>
        </w:tc>
        <w:tc>
          <w:tcPr>
            <w:tcW w:w="3547" w:type="dxa"/>
            <w:gridSpan w:val="2"/>
            <w:shd w:val="clear" w:color="auto" w:fill="auto"/>
            <w:vAlign w:val="center"/>
          </w:tcPr>
          <w:p w14:paraId="73A1E293" w14:textId="77777777" w:rsidR="007A21BF" w:rsidRPr="002F1D22" w:rsidRDefault="007A21BF" w:rsidP="00A665A1">
            <w:pPr>
              <w:pStyle w:val="afc"/>
              <w:autoSpaceDE w:val="0"/>
              <w:autoSpaceDN w:val="0"/>
              <w:adjustRightInd w:val="0"/>
              <w:rPr>
                <w:rFonts w:ascii="Times New Roman" w:hAnsi="Times New Roman"/>
                <w:sz w:val="20"/>
                <w:szCs w:val="20"/>
                <w:lang w:val="uk-UA"/>
              </w:rPr>
            </w:pPr>
            <w:r w:rsidRPr="002F1D22">
              <w:rPr>
                <w:rFonts w:ascii="Times New Roman" w:hAnsi="Times New Roman"/>
                <w:color w:val="000000"/>
                <w:sz w:val="20"/>
                <w:szCs w:val="20"/>
                <w:lang w:val="uk-UA"/>
              </w:rPr>
              <w:t xml:space="preserve">Проектні роботи </w:t>
            </w:r>
          </w:p>
        </w:tc>
        <w:tc>
          <w:tcPr>
            <w:tcW w:w="993" w:type="dxa"/>
            <w:shd w:val="clear" w:color="auto" w:fill="auto"/>
            <w:vAlign w:val="center"/>
          </w:tcPr>
          <w:p w14:paraId="247E1B03" w14:textId="77777777" w:rsidR="007A21BF" w:rsidRPr="002F1D22" w:rsidRDefault="007A21BF" w:rsidP="00A665A1">
            <w:pPr>
              <w:pStyle w:val="afc"/>
              <w:autoSpaceDE w:val="0"/>
              <w:autoSpaceDN w:val="0"/>
              <w:adjustRightInd w:val="0"/>
              <w:jc w:val="center"/>
              <w:rPr>
                <w:rFonts w:ascii="Times New Roman" w:hAnsi="Times New Roman"/>
                <w:sz w:val="20"/>
                <w:szCs w:val="20"/>
                <w:lang w:val="uk-UA"/>
              </w:rPr>
            </w:pPr>
            <w:r w:rsidRPr="002F1D22">
              <w:rPr>
                <w:rFonts w:ascii="Times New Roman" w:hAnsi="Times New Roman"/>
                <w:color w:val="000000"/>
                <w:sz w:val="20"/>
                <w:szCs w:val="20"/>
                <w:lang w:val="uk-UA"/>
              </w:rPr>
              <w:t>кількість об’єктів</w:t>
            </w:r>
          </w:p>
        </w:tc>
        <w:tc>
          <w:tcPr>
            <w:tcW w:w="850" w:type="dxa"/>
            <w:shd w:val="clear" w:color="auto" w:fill="auto"/>
            <w:vAlign w:val="center"/>
          </w:tcPr>
          <w:p w14:paraId="14DF1470" w14:textId="77777777" w:rsidR="007A21BF" w:rsidRPr="00DB5D6C" w:rsidRDefault="007A21BF" w:rsidP="00A665A1">
            <w:pPr>
              <w:pStyle w:val="afc"/>
              <w:jc w:val="center"/>
              <w:rPr>
                <w:rFonts w:ascii="Times New Roman" w:hAnsi="Times New Roman"/>
                <w:sz w:val="20"/>
                <w:szCs w:val="20"/>
                <w:lang w:val="uk-UA"/>
              </w:rPr>
            </w:pPr>
            <w:r w:rsidRPr="00DB5D6C">
              <w:rPr>
                <w:rFonts w:ascii="Times New Roman" w:hAnsi="Times New Roman"/>
                <w:color w:val="000000"/>
                <w:sz w:val="20"/>
                <w:szCs w:val="20"/>
              </w:rPr>
              <w:t>26</w:t>
            </w:r>
          </w:p>
        </w:tc>
        <w:tc>
          <w:tcPr>
            <w:tcW w:w="1701" w:type="dxa"/>
            <w:shd w:val="clear" w:color="auto" w:fill="auto"/>
            <w:vAlign w:val="center"/>
          </w:tcPr>
          <w:p w14:paraId="4D1FD811" w14:textId="77777777" w:rsidR="007A21BF" w:rsidRPr="00DB5D6C" w:rsidRDefault="007A21BF" w:rsidP="00A665A1">
            <w:pPr>
              <w:pStyle w:val="afc"/>
              <w:jc w:val="center"/>
              <w:rPr>
                <w:rFonts w:ascii="Times New Roman" w:hAnsi="Times New Roman"/>
                <w:sz w:val="20"/>
                <w:szCs w:val="20"/>
                <w:lang w:val="uk-UA"/>
              </w:rPr>
            </w:pPr>
            <w:r w:rsidRPr="00DB5D6C">
              <w:rPr>
                <w:rFonts w:ascii="Times New Roman" w:hAnsi="Times New Roman"/>
                <w:color w:val="000000"/>
                <w:sz w:val="20"/>
                <w:szCs w:val="20"/>
              </w:rPr>
              <w:t> </w:t>
            </w:r>
          </w:p>
        </w:tc>
        <w:tc>
          <w:tcPr>
            <w:tcW w:w="1843" w:type="dxa"/>
            <w:gridSpan w:val="3"/>
            <w:shd w:val="clear" w:color="auto" w:fill="auto"/>
            <w:vAlign w:val="center"/>
          </w:tcPr>
          <w:p w14:paraId="59B0D3AC" w14:textId="77777777" w:rsidR="007A21BF" w:rsidRPr="00DB5D6C" w:rsidRDefault="007A21BF" w:rsidP="00A665A1">
            <w:pPr>
              <w:pStyle w:val="afc"/>
              <w:jc w:val="center"/>
              <w:rPr>
                <w:rFonts w:ascii="Times New Roman" w:hAnsi="Times New Roman"/>
                <w:sz w:val="20"/>
                <w:szCs w:val="20"/>
                <w:lang w:val="uk-UA"/>
              </w:rPr>
            </w:pPr>
            <w:r w:rsidRPr="00DB5D6C">
              <w:rPr>
                <w:rFonts w:ascii="Times New Roman" w:hAnsi="Times New Roman"/>
                <w:color w:val="000000"/>
                <w:sz w:val="20"/>
                <w:szCs w:val="20"/>
              </w:rPr>
              <w:t> </w:t>
            </w:r>
          </w:p>
        </w:tc>
      </w:tr>
      <w:tr w:rsidR="007A21BF" w:rsidRPr="00295E4B" w14:paraId="635027BF"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Height w:val="255"/>
        </w:trPr>
        <w:tc>
          <w:tcPr>
            <w:tcW w:w="535" w:type="dxa"/>
            <w:shd w:val="clear" w:color="auto" w:fill="auto"/>
            <w:vAlign w:val="center"/>
          </w:tcPr>
          <w:p w14:paraId="1CA2BD1B" w14:textId="77777777" w:rsidR="007A21BF" w:rsidRPr="00DB5D6C" w:rsidRDefault="007A21BF" w:rsidP="00A665A1">
            <w:pPr>
              <w:pStyle w:val="afc"/>
              <w:jc w:val="center"/>
              <w:rPr>
                <w:rFonts w:ascii="Times New Roman" w:hAnsi="Times New Roman"/>
                <w:sz w:val="20"/>
                <w:szCs w:val="20"/>
                <w:lang w:val="uk-UA"/>
              </w:rPr>
            </w:pPr>
            <w:r w:rsidRPr="00DB5D6C">
              <w:rPr>
                <w:rFonts w:ascii="Times New Roman" w:hAnsi="Times New Roman"/>
                <w:color w:val="000000"/>
                <w:sz w:val="20"/>
                <w:szCs w:val="20"/>
              </w:rPr>
              <w:t>2</w:t>
            </w:r>
          </w:p>
        </w:tc>
        <w:tc>
          <w:tcPr>
            <w:tcW w:w="3547" w:type="dxa"/>
            <w:gridSpan w:val="2"/>
            <w:shd w:val="clear" w:color="auto" w:fill="auto"/>
            <w:vAlign w:val="center"/>
          </w:tcPr>
          <w:p w14:paraId="2A3D75C6" w14:textId="77777777" w:rsidR="007A21BF" w:rsidRPr="002F1D22" w:rsidRDefault="007A21BF" w:rsidP="00A665A1">
            <w:pPr>
              <w:pStyle w:val="afc"/>
              <w:autoSpaceDE w:val="0"/>
              <w:autoSpaceDN w:val="0"/>
              <w:adjustRightInd w:val="0"/>
              <w:rPr>
                <w:rFonts w:ascii="Times New Roman" w:hAnsi="Times New Roman"/>
                <w:sz w:val="20"/>
                <w:szCs w:val="20"/>
                <w:lang w:val="uk-UA"/>
              </w:rPr>
            </w:pPr>
            <w:r w:rsidRPr="002F1D22">
              <w:rPr>
                <w:rFonts w:ascii="Times New Roman" w:hAnsi="Times New Roman"/>
                <w:color w:val="000000"/>
                <w:sz w:val="20"/>
                <w:szCs w:val="20"/>
                <w:lang w:val="uk-UA"/>
              </w:rPr>
              <w:t xml:space="preserve">Будівельно-монтажні роботи </w:t>
            </w:r>
          </w:p>
        </w:tc>
        <w:tc>
          <w:tcPr>
            <w:tcW w:w="993" w:type="dxa"/>
            <w:shd w:val="clear" w:color="auto" w:fill="auto"/>
            <w:vAlign w:val="center"/>
          </w:tcPr>
          <w:p w14:paraId="12DBF2EA" w14:textId="77777777" w:rsidR="007A21BF" w:rsidRPr="002F1D22" w:rsidRDefault="007A21BF" w:rsidP="00A665A1">
            <w:pPr>
              <w:pStyle w:val="afc"/>
              <w:autoSpaceDE w:val="0"/>
              <w:autoSpaceDN w:val="0"/>
              <w:adjustRightInd w:val="0"/>
              <w:jc w:val="center"/>
              <w:rPr>
                <w:rFonts w:ascii="Times New Roman" w:hAnsi="Times New Roman"/>
                <w:sz w:val="20"/>
                <w:szCs w:val="20"/>
                <w:lang w:val="uk-UA"/>
              </w:rPr>
            </w:pPr>
            <w:r w:rsidRPr="002F1D22">
              <w:rPr>
                <w:rFonts w:ascii="Times New Roman" w:hAnsi="Times New Roman"/>
                <w:color w:val="000000"/>
                <w:sz w:val="20"/>
                <w:szCs w:val="20"/>
                <w:lang w:val="uk-UA"/>
              </w:rPr>
              <w:t xml:space="preserve">кількість </w:t>
            </w:r>
            <w:proofErr w:type="spellStart"/>
            <w:r w:rsidRPr="002F1D22">
              <w:rPr>
                <w:rFonts w:ascii="Times New Roman" w:hAnsi="Times New Roman"/>
                <w:color w:val="000000"/>
                <w:sz w:val="20"/>
                <w:szCs w:val="20"/>
                <w:lang w:val="uk-UA"/>
              </w:rPr>
              <w:t>обєктів</w:t>
            </w:r>
            <w:proofErr w:type="spellEnd"/>
          </w:p>
        </w:tc>
        <w:tc>
          <w:tcPr>
            <w:tcW w:w="850" w:type="dxa"/>
            <w:shd w:val="clear" w:color="auto" w:fill="auto"/>
            <w:vAlign w:val="center"/>
          </w:tcPr>
          <w:p w14:paraId="1B02C783" w14:textId="77777777" w:rsidR="007A21BF" w:rsidRPr="00DB5D6C" w:rsidRDefault="007A21BF" w:rsidP="00A665A1">
            <w:pPr>
              <w:pStyle w:val="afc"/>
              <w:jc w:val="center"/>
              <w:rPr>
                <w:rFonts w:ascii="Times New Roman" w:hAnsi="Times New Roman"/>
                <w:sz w:val="20"/>
                <w:szCs w:val="20"/>
                <w:lang w:val="uk-UA"/>
              </w:rPr>
            </w:pPr>
            <w:r w:rsidRPr="00DB5D6C">
              <w:rPr>
                <w:rFonts w:ascii="Times New Roman" w:hAnsi="Times New Roman"/>
                <w:color w:val="000000"/>
                <w:sz w:val="20"/>
                <w:szCs w:val="20"/>
              </w:rPr>
              <w:t>26</w:t>
            </w:r>
          </w:p>
        </w:tc>
        <w:tc>
          <w:tcPr>
            <w:tcW w:w="1701" w:type="dxa"/>
            <w:shd w:val="clear" w:color="auto" w:fill="auto"/>
            <w:vAlign w:val="center"/>
          </w:tcPr>
          <w:p w14:paraId="54ACB186" w14:textId="77777777" w:rsidR="007A21BF" w:rsidRPr="00DB5D6C" w:rsidRDefault="007A21BF" w:rsidP="00A665A1">
            <w:pPr>
              <w:pStyle w:val="afc"/>
              <w:jc w:val="center"/>
              <w:rPr>
                <w:rFonts w:ascii="Times New Roman" w:hAnsi="Times New Roman"/>
                <w:sz w:val="20"/>
                <w:szCs w:val="20"/>
                <w:lang w:val="uk-UA"/>
              </w:rPr>
            </w:pPr>
            <w:r w:rsidRPr="00DB5D6C">
              <w:rPr>
                <w:rFonts w:ascii="Times New Roman" w:hAnsi="Times New Roman"/>
                <w:color w:val="000000"/>
                <w:sz w:val="20"/>
                <w:szCs w:val="20"/>
              </w:rPr>
              <w:t> </w:t>
            </w:r>
          </w:p>
        </w:tc>
        <w:tc>
          <w:tcPr>
            <w:tcW w:w="1843" w:type="dxa"/>
            <w:gridSpan w:val="3"/>
            <w:shd w:val="clear" w:color="auto" w:fill="auto"/>
            <w:vAlign w:val="center"/>
          </w:tcPr>
          <w:p w14:paraId="00233FB8" w14:textId="77777777" w:rsidR="007A21BF" w:rsidRPr="00DB5D6C" w:rsidRDefault="007A21BF" w:rsidP="00A665A1">
            <w:pPr>
              <w:pStyle w:val="afc"/>
              <w:jc w:val="center"/>
              <w:rPr>
                <w:rFonts w:ascii="Times New Roman" w:hAnsi="Times New Roman"/>
                <w:sz w:val="20"/>
                <w:szCs w:val="20"/>
                <w:lang w:val="uk-UA"/>
              </w:rPr>
            </w:pPr>
            <w:r w:rsidRPr="00DB5D6C">
              <w:rPr>
                <w:rFonts w:ascii="Times New Roman" w:hAnsi="Times New Roman"/>
                <w:color w:val="000000"/>
                <w:sz w:val="20"/>
                <w:szCs w:val="20"/>
              </w:rPr>
              <w:t> </w:t>
            </w:r>
          </w:p>
        </w:tc>
      </w:tr>
      <w:tr w:rsidR="007A21BF" w:rsidRPr="00295E4B" w14:paraId="2BACDDC9"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Height w:val="255"/>
        </w:trPr>
        <w:tc>
          <w:tcPr>
            <w:tcW w:w="535" w:type="dxa"/>
            <w:shd w:val="clear" w:color="auto" w:fill="auto"/>
            <w:vAlign w:val="center"/>
          </w:tcPr>
          <w:p w14:paraId="1511A32E" w14:textId="77777777" w:rsidR="007A21BF" w:rsidRPr="00DB5D6C" w:rsidRDefault="007A21BF" w:rsidP="00A665A1">
            <w:pPr>
              <w:keepNext/>
              <w:spacing w:after="0"/>
              <w:jc w:val="center"/>
              <w:rPr>
                <w:rFonts w:ascii="Times New Roman" w:hAnsi="Times New Roman"/>
                <w:sz w:val="20"/>
                <w:szCs w:val="20"/>
                <w:lang w:val="uk-UA"/>
              </w:rPr>
            </w:pPr>
            <w:r w:rsidRPr="00DB5D6C">
              <w:rPr>
                <w:rFonts w:ascii="Times New Roman" w:hAnsi="Times New Roman"/>
                <w:color w:val="000000"/>
                <w:sz w:val="20"/>
                <w:szCs w:val="20"/>
              </w:rPr>
              <w:t>3</w:t>
            </w:r>
          </w:p>
        </w:tc>
        <w:tc>
          <w:tcPr>
            <w:tcW w:w="3547" w:type="dxa"/>
            <w:gridSpan w:val="2"/>
            <w:shd w:val="clear" w:color="auto" w:fill="auto"/>
            <w:vAlign w:val="center"/>
          </w:tcPr>
          <w:p w14:paraId="60ADE6F0" w14:textId="77777777" w:rsidR="007A21BF" w:rsidRPr="002F1D22" w:rsidRDefault="007A21BF" w:rsidP="00A665A1">
            <w:pPr>
              <w:keepNext/>
              <w:autoSpaceDE w:val="0"/>
              <w:autoSpaceDN w:val="0"/>
              <w:adjustRightInd w:val="0"/>
              <w:spacing w:after="0" w:line="240" w:lineRule="auto"/>
              <w:rPr>
                <w:rFonts w:ascii="Times New Roman" w:hAnsi="Times New Roman"/>
                <w:sz w:val="20"/>
                <w:szCs w:val="20"/>
                <w:lang w:val="uk-UA"/>
              </w:rPr>
            </w:pPr>
            <w:r w:rsidRPr="002F1D22">
              <w:rPr>
                <w:rFonts w:ascii="Times New Roman" w:hAnsi="Times New Roman"/>
                <w:color w:val="000000"/>
                <w:sz w:val="20"/>
                <w:szCs w:val="20"/>
                <w:lang w:val="uk-UA"/>
              </w:rPr>
              <w:t>Забезпечення виконання контракту</w:t>
            </w:r>
          </w:p>
        </w:tc>
        <w:tc>
          <w:tcPr>
            <w:tcW w:w="993" w:type="dxa"/>
            <w:shd w:val="clear" w:color="auto" w:fill="auto"/>
            <w:vAlign w:val="center"/>
          </w:tcPr>
          <w:p w14:paraId="0A816D1E" w14:textId="77777777" w:rsidR="007A21BF" w:rsidRPr="002F1D22" w:rsidRDefault="007A21BF" w:rsidP="00A665A1">
            <w:pPr>
              <w:keepNext/>
              <w:autoSpaceDE w:val="0"/>
              <w:autoSpaceDN w:val="0"/>
              <w:adjustRightInd w:val="0"/>
              <w:spacing w:after="0" w:line="240" w:lineRule="auto"/>
              <w:jc w:val="center"/>
              <w:rPr>
                <w:rFonts w:ascii="Times New Roman" w:hAnsi="Times New Roman"/>
                <w:sz w:val="20"/>
                <w:szCs w:val="20"/>
                <w:lang w:val="uk-UA"/>
              </w:rPr>
            </w:pPr>
            <w:r w:rsidRPr="002F1D22">
              <w:rPr>
                <w:rFonts w:ascii="Times New Roman" w:hAnsi="Times New Roman"/>
                <w:color w:val="000000"/>
                <w:sz w:val="20"/>
                <w:szCs w:val="20"/>
                <w:lang w:val="uk-UA"/>
              </w:rPr>
              <w:t>шт.</w:t>
            </w:r>
          </w:p>
        </w:tc>
        <w:tc>
          <w:tcPr>
            <w:tcW w:w="850" w:type="dxa"/>
            <w:shd w:val="clear" w:color="auto" w:fill="auto"/>
            <w:vAlign w:val="center"/>
          </w:tcPr>
          <w:p w14:paraId="2243C8E7" w14:textId="77777777" w:rsidR="007A21BF" w:rsidRPr="00DB5D6C" w:rsidRDefault="007A21BF" w:rsidP="00A665A1">
            <w:pPr>
              <w:keepNext/>
              <w:spacing w:after="0" w:line="240" w:lineRule="auto"/>
              <w:jc w:val="center"/>
              <w:rPr>
                <w:rFonts w:ascii="Times New Roman" w:hAnsi="Times New Roman"/>
                <w:sz w:val="20"/>
                <w:szCs w:val="20"/>
                <w:lang w:val="uk-UA"/>
              </w:rPr>
            </w:pPr>
            <w:r w:rsidRPr="00DB5D6C">
              <w:rPr>
                <w:rFonts w:ascii="Times New Roman" w:hAnsi="Times New Roman"/>
                <w:color w:val="000000"/>
                <w:sz w:val="20"/>
                <w:szCs w:val="20"/>
              </w:rPr>
              <w:t>1</w:t>
            </w:r>
          </w:p>
        </w:tc>
        <w:tc>
          <w:tcPr>
            <w:tcW w:w="1701" w:type="dxa"/>
            <w:shd w:val="clear" w:color="auto" w:fill="auto"/>
            <w:vAlign w:val="center"/>
          </w:tcPr>
          <w:p w14:paraId="1D7F17D1" w14:textId="77777777" w:rsidR="007A21BF" w:rsidRPr="00DB5D6C" w:rsidRDefault="007A21BF" w:rsidP="00A665A1">
            <w:pPr>
              <w:keepNext/>
              <w:spacing w:after="0" w:line="240" w:lineRule="auto"/>
              <w:jc w:val="center"/>
              <w:rPr>
                <w:rFonts w:ascii="Times New Roman" w:hAnsi="Times New Roman"/>
                <w:sz w:val="20"/>
                <w:szCs w:val="20"/>
                <w:lang w:val="uk-UA"/>
              </w:rPr>
            </w:pPr>
            <w:r w:rsidRPr="00DB5D6C">
              <w:rPr>
                <w:rFonts w:ascii="Times New Roman" w:hAnsi="Times New Roman"/>
                <w:color w:val="000000"/>
                <w:sz w:val="20"/>
                <w:szCs w:val="20"/>
              </w:rPr>
              <w:t> </w:t>
            </w:r>
          </w:p>
        </w:tc>
        <w:tc>
          <w:tcPr>
            <w:tcW w:w="1843" w:type="dxa"/>
            <w:gridSpan w:val="3"/>
            <w:shd w:val="clear" w:color="auto" w:fill="auto"/>
            <w:vAlign w:val="center"/>
          </w:tcPr>
          <w:p w14:paraId="2FC174DC" w14:textId="77777777" w:rsidR="007A21BF" w:rsidRPr="00DB5D6C" w:rsidRDefault="007A21BF" w:rsidP="00A665A1">
            <w:pPr>
              <w:keepNext/>
              <w:spacing w:after="0" w:line="240" w:lineRule="auto"/>
              <w:jc w:val="center"/>
              <w:rPr>
                <w:rFonts w:ascii="Times New Roman" w:hAnsi="Times New Roman"/>
                <w:sz w:val="20"/>
                <w:szCs w:val="20"/>
                <w:lang w:val="uk-UA"/>
              </w:rPr>
            </w:pPr>
            <w:r w:rsidRPr="00DB5D6C">
              <w:rPr>
                <w:rFonts w:ascii="Times New Roman" w:hAnsi="Times New Roman"/>
                <w:color w:val="000000"/>
                <w:sz w:val="20"/>
                <w:szCs w:val="20"/>
              </w:rPr>
              <w:t> </w:t>
            </w:r>
          </w:p>
        </w:tc>
      </w:tr>
      <w:tr w:rsidR="007A21BF" w:rsidRPr="00295E4B" w14:paraId="17E51BC1"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Height w:val="255"/>
        </w:trPr>
        <w:tc>
          <w:tcPr>
            <w:tcW w:w="535" w:type="dxa"/>
            <w:shd w:val="clear" w:color="auto" w:fill="auto"/>
            <w:vAlign w:val="center"/>
          </w:tcPr>
          <w:p w14:paraId="21C534E6" w14:textId="77777777" w:rsidR="007A21BF" w:rsidRPr="00DB5D6C" w:rsidRDefault="007A21BF" w:rsidP="00A665A1">
            <w:pPr>
              <w:keepNext/>
              <w:spacing w:after="0"/>
              <w:jc w:val="center"/>
              <w:rPr>
                <w:rFonts w:ascii="Times New Roman" w:hAnsi="Times New Roman"/>
                <w:sz w:val="20"/>
                <w:szCs w:val="20"/>
                <w:lang w:val="uk-UA"/>
              </w:rPr>
            </w:pPr>
            <w:r w:rsidRPr="00DB5D6C">
              <w:rPr>
                <w:rFonts w:ascii="Times New Roman" w:hAnsi="Times New Roman"/>
                <w:color w:val="000000"/>
                <w:sz w:val="20"/>
                <w:szCs w:val="20"/>
              </w:rPr>
              <w:t>4</w:t>
            </w:r>
          </w:p>
        </w:tc>
        <w:tc>
          <w:tcPr>
            <w:tcW w:w="3547" w:type="dxa"/>
            <w:gridSpan w:val="2"/>
            <w:shd w:val="clear" w:color="auto" w:fill="auto"/>
            <w:vAlign w:val="center"/>
          </w:tcPr>
          <w:p w14:paraId="258B1CF8" w14:textId="77777777" w:rsidR="007A21BF" w:rsidRPr="002F1D22" w:rsidRDefault="007A21BF" w:rsidP="00A665A1">
            <w:pPr>
              <w:keepNext/>
              <w:autoSpaceDE w:val="0"/>
              <w:autoSpaceDN w:val="0"/>
              <w:adjustRightInd w:val="0"/>
              <w:spacing w:after="0" w:line="240" w:lineRule="auto"/>
              <w:rPr>
                <w:rFonts w:ascii="Times New Roman" w:hAnsi="Times New Roman"/>
                <w:sz w:val="20"/>
                <w:szCs w:val="20"/>
                <w:lang w:val="uk-UA"/>
              </w:rPr>
            </w:pPr>
            <w:r w:rsidRPr="002F1D22">
              <w:rPr>
                <w:rFonts w:ascii="Times New Roman" w:hAnsi="Times New Roman"/>
                <w:color w:val="000000"/>
                <w:sz w:val="20"/>
                <w:szCs w:val="20"/>
                <w:lang w:val="uk-UA"/>
              </w:rPr>
              <w:t xml:space="preserve"> Пусконалагоджувальні роботи </w:t>
            </w:r>
          </w:p>
        </w:tc>
        <w:tc>
          <w:tcPr>
            <w:tcW w:w="993" w:type="dxa"/>
            <w:shd w:val="clear" w:color="auto" w:fill="auto"/>
            <w:vAlign w:val="center"/>
          </w:tcPr>
          <w:p w14:paraId="64E31F86" w14:textId="77777777" w:rsidR="007A21BF" w:rsidRPr="002F1D22" w:rsidRDefault="007A21BF" w:rsidP="00A665A1">
            <w:pPr>
              <w:tabs>
                <w:tab w:val="left" w:pos="709"/>
              </w:tabs>
              <w:autoSpaceDE w:val="0"/>
              <w:autoSpaceDN w:val="0"/>
              <w:adjustRightInd w:val="0"/>
              <w:spacing w:after="0" w:line="240" w:lineRule="auto"/>
              <w:jc w:val="center"/>
              <w:rPr>
                <w:rFonts w:ascii="Times New Roman" w:hAnsi="Times New Roman"/>
                <w:sz w:val="20"/>
                <w:szCs w:val="20"/>
                <w:lang w:val="uk-UA"/>
              </w:rPr>
            </w:pPr>
            <w:r w:rsidRPr="002F1D22">
              <w:rPr>
                <w:rFonts w:ascii="Times New Roman" w:hAnsi="Times New Roman"/>
                <w:color w:val="000000"/>
                <w:sz w:val="20"/>
                <w:szCs w:val="20"/>
                <w:lang w:val="uk-UA"/>
              </w:rPr>
              <w:t>кількість об’єктів</w:t>
            </w:r>
          </w:p>
        </w:tc>
        <w:tc>
          <w:tcPr>
            <w:tcW w:w="850" w:type="dxa"/>
            <w:shd w:val="clear" w:color="auto" w:fill="auto"/>
            <w:vAlign w:val="center"/>
          </w:tcPr>
          <w:p w14:paraId="783D31D1" w14:textId="77777777" w:rsidR="007A21BF" w:rsidRPr="00DB5D6C" w:rsidRDefault="007A21BF" w:rsidP="00A665A1">
            <w:pPr>
              <w:keepNext/>
              <w:tabs>
                <w:tab w:val="left" w:pos="288"/>
                <w:tab w:val="center" w:pos="530"/>
              </w:tabs>
              <w:spacing w:after="0" w:line="240" w:lineRule="auto"/>
              <w:jc w:val="center"/>
              <w:rPr>
                <w:rFonts w:ascii="Times New Roman" w:hAnsi="Times New Roman"/>
                <w:sz w:val="20"/>
                <w:szCs w:val="20"/>
                <w:lang w:val="uk-UA"/>
              </w:rPr>
            </w:pPr>
            <w:r w:rsidRPr="00DB5D6C">
              <w:rPr>
                <w:rFonts w:ascii="Times New Roman" w:hAnsi="Times New Roman"/>
                <w:color w:val="000000"/>
                <w:sz w:val="20"/>
                <w:szCs w:val="20"/>
              </w:rPr>
              <w:t>23</w:t>
            </w:r>
          </w:p>
        </w:tc>
        <w:tc>
          <w:tcPr>
            <w:tcW w:w="1701" w:type="dxa"/>
            <w:shd w:val="clear" w:color="auto" w:fill="auto"/>
            <w:vAlign w:val="center"/>
          </w:tcPr>
          <w:p w14:paraId="5EAD0C78" w14:textId="77777777" w:rsidR="007A21BF" w:rsidRPr="00DB5D6C" w:rsidRDefault="007A21BF" w:rsidP="00A665A1">
            <w:pPr>
              <w:keepNext/>
              <w:tabs>
                <w:tab w:val="left" w:pos="288"/>
                <w:tab w:val="center" w:pos="530"/>
              </w:tabs>
              <w:spacing w:after="0" w:line="240" w:lineRule="auto"/>
              <w:jc w:val="center"/>
              <w:rPr>
                <w:rFonts w:ascii="Times New Roman" w:hAnsi="Times New Roman"/>
                <w:sz w:val="20"/>
                <w:szCs w:val="20"/>
                <w:lang w:val="uk-UA"/>
              </w:rPr>
            </w:pPr>
            <w:r w:rsidRPr="00DB5D6C">
              <w:rPr>
                <w:rFonts w:ascii="Times New Roman" w:hAnsi="Times New Roman"/>
                <w:color w:val="000000"/>
                <w:sz w:val="20"/>
                <w:szCs w:val="20"/>
              </w:rPr>
              <w:t> </w:t>
            </w:r>
          </w:p>
        </w:tc>
        <w:tc>
          <w:tcPr>
            <w:tcW w:w="1843" w:type="dxa"/>
            <w:gridSpan w:val="3"/>
            <w:shd w:val="clear" w:color="auto" w:fill="auto"/>
            <w:vAlign w:val="center"/>
          </w:tcPr>
          <w:p w14:paraId="2FC44703" w14:textId="77777777" w:rsidR="007A21BF" w:rsidRPr="00DB5D6C" w:rsidRDefault="007A21BF" w:rsidP="00A665A1">
            <w:pPr>
              <w:keepNext/>
              <w:tabs>
                <w:tab w:val="left" w:pos="288"/>
                <w:tab w:val="center" w:pos="530"/>
              </w:tabs>
              <w:spacing w:after="0" w:line="240" w:lineRule="auto"/>
              <w:jc w:val="center"/>
              <w:rPr>
                <w:rFonts w:ascii="Times New Roman" w:hAnsi="Times New Roman"/>
                <w:sz w:val="20"/>
                <w:szCs w:val="20"/>
                <w:lang w:val="uk-UA"/>
              </w:rPr>
            </w:pPr>
            <w:r w:rsidRPr="00DB5D6C">
              <w:rPr>
                <w:rFonts w:ascii="Times New Roman" w:hAnsi="Times New Roman"/>
                <w:color w:val="000000"/>
                <w:sz w:val="20"/>
                <w:szCs w:val="20"/>
              </w:rPr>
              <w:t> </w:t>
            </w:r>
          </w:p>
        </w:tc>
      </w:tr>
      <w:tr w:rsidR="007A21BF" w:rsidRPr="00295E4B" w14:paraId="0B3D0903"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Height w:val="255"/>
        </w:trPr>
        <w:tc>
          <w:tcPr>
            <w:tcW w:w="535" w:type="dxa"/>
            <w:shd w:val="clear" w:color="auto" w:fill="auto"/>
          </w:tcPr>
          <w:p w14:paraId="4B667089" w14:textId="77777777" w:rsidR="007A21BF" w:rsidRPr="00295E4B" w:rsidRDefault="007A21BF" w:rsidP="00A665A1">
            <w:pPr>
              <w:keepNext/>
              <w:spacing w:after="0"/>
              <w:jc w:val="center"/>
              <w:rPr>
                <w:rFonts w:ascii="Times New Roman" w:hAnsi="Times New Roman"/>
                <w:sz w:val="20"/>
                <w:szCs w:val="20"/>
                <w:lang w:val="uk-UA"/>
              </w:rPr>
            </w:pPr>
            <w:r>
              <w:rPr>
                <w:rFonts w:ascii="Times New Roman" w:hAnsi="Times New Roman"/>
                <w:sz w:val="20"/>
                <w:szCs w:val="20"/>
                <w:lang w:val="uk-UA"/>
              </w:rPr>
              <w:t>5</w:t>
            </w:r>
          </w:p>
        </w:tc>
        <w:tc>
          <w:tcPr>
            <w:tcW w:w="3547" w:type="dxa"/>
            <w:gridSpan w:val="2"/>
            <w:shd w:val="clear" w:color="auto" w:fill="auto"/>
          </w:tcPr>
          <w:p w14:paraId="33F8252A" w14:textId="77777777" w:rsidR="007A21BF" w:rsidRPr="002F1D22" w:rsidRDefault="007A21BF" w:rsidP="00A665A1">
            <w:pPr>
              <w:keepNext/>
              <w:autoSpaceDE w:val="0"/>
              <w:autoSpaceDN w:val="0"/>
              <w:adjustRightInd w:val="0"/>
              <w:spacing w:after="0" w:line="240" w:lineRule="auto"/>
              <w:rPr>
                <w:rFonts w:ascii="Times New Roman" w:hAnsi="Times New Roman"/>
                <w:sz w:val="20"/>
                <w:szCs w:val="20"/>
                <w:lang w:val="uk-UA"/>
              </w:rPr>
            </w:pPr>
            <w:r w:rsidRPr="00E102A1">
              <w:rPr>
                <w:rFonts w:ascii="Times New Roman" w:hAnsi="Times New Roman"/>
                <w:sz w:val="20"/>
                <w:szCs w:val="20"/>
                <w:lang w:val="uk-UA" w:eastAsia="uk-UA"/>
              </w:rPr>
              <w:t>Сервісне обслуговування на протязі      1 року</w:t>
            </w:r>
          </w:p>
        </w:tc>
        <w:tc>
          <w:tcPr>
            <w:tcW w:w="993" w:type="dxa"/>
            <w:shd w:val="clear" w:color="auto" w:fill="auto"/>
          </w:tcPr>
          <w:p w14:paraId="51B69D97" w14:textId="77777777" w:rsidR="007A21BF" w:rsidRPr="002F1D22" w:rsidRDefault="007A21BF" w:rsidP="00A665A1">
            <w:pPr>
              <w:tabs>
                <w:tab w:val="left" w:pos="709"/>
              </w:tabs>
              <w:autoSpaceDE w:val="0"/>
              <w:autoSpaceDN w:val="0"/>
              <w:adjustRightInd w:val="0"/>
              <w:spacing w:after="0" w:line="240" w:lineRule="auto"/>
              <w:jc w:val="center"/>
              <w:rPr>
                <w:rFonts w:ascii="Times New Roman" w:hAnsi="Times New Roman"/>
                <w:sz w:val="20"/>
                <w:szCs w:val="20"/>
                <w:lang w:val="uk-UA"/>
              </w:rPr>
            </w:pPr>
            <w:r w:rsidRPr="002F1D22">
              <w:rPr>
                <w:rFonts w:ascii="Times New Roman" w:hAnsi="Times New Roman"/>
                <w:color w:val="000000"/>
                <w:sz w:val="20"/>
                <w:szCs w:val="20"/>
                <w:lang w:val="uk-UA"/>
              </w:rPr>
              <w:t>кількість об’єктів</w:t>
            </w:r>
          </w:p>
        </w:tc>
        <w:tc>
          <w:tcPr>
            <w:tcW w:w="850" w:type="dxa"/>
            <w:shd w:val="clear" w:color="auto" w:fill="auto"/>
          </w:tcPr>
          <w:p w14:paraId="65C881D2" w14:textId="77777777" w:rsidR="007A21BF" w:rsidRPr="00295E4B" w:rsidRDefault="007A21BF" w:rsidP="00A665A1">
            <w:pPr>
              <w:keepNext/>
              <w:tabs>
                <w:tab w:val="left" w:pos="288"/>
                <w:tab w:val="center" w:pos="530"/>
              </w:tabs>
              <w:spacing w:after="0" w:line="240" w:lineRule="auto"/>
              <w:jc w:val="center"/>
              <w:rPr>
                <w:rFonts w:ascii="Times New Roman" w:hAnsi="Times New Roman"/>
                <w:sz w:val="20"/>
                <w:szCs w:val="20"/>
                <w:lang w:val="uk-UA"/>
              </w:rPr>
            </w:pPr>
            <w:r>
              <w:rPr>
                <w:rFonts w:ascii="Times New Roman" w:hAnsi="Times New Roman"/>
                <w:sz w:val="20"/>
                <w:szCs w:val="20"/>
                <w:lang w:val="uk-UA"/>
              </w:rPr>
              <w:t>23</w:t>
            </w:r>
          </w:p>
        </w:tc>
        <w:tc>
          <w:tcPr>
            <w:tcW w:w="1701" w:type="dxa"/>
            <w:shd w:val="clear" w:color="auto" w:fill="auto"/>
          </w:tcPr>
          <w:p w14:paraId="58293891" w14:textId="77777777" w:rsidR="007A21BF" w:rsidRPr="00295E4B" w:rsidRDefault="007A21BF" w:rsidP="00A665A1">
            <w:pPr>
              <w:keepNext/>
              <w:spacing w:after="0"/>
              <w:jc w:val="center"/>
              <w:rPr>
                <w:rFonts w:ascii="Times New Roman" w:hAnsi="Times New Roman"/>
                <w:sz w:val="20"/>
                <w:szCs w:val="20"/>
                <w:lang w:val="uk-UA"/>
              </w:rPr>
            </w:pPr>
          </w:p>
        </w:tc>
        <w:tc>
          <w:tcPr>
            <w:tcW w:w="1843" w:type="dxa"/>
            <w:gridSpan w:val="3"/>
            <w:shd w:val="clear" w:color="auto" w:fill="auto"/>
          </w:tcPr>
          <w:p w14:paraId="406C065E" w14:textId="77777777" w:rsidR="007A21BF" w:rsidRPr="00295E4B" w:rsidRDefault="007A21BF" w:rsidP="00A665A1">
            <w:pPr>
              <w:pStyle w:val="afc"/>
              <w:jc w:val="center"/>
              <w:rPr>
                <w:rFonts w:ascii="Times New Roman" w:hAnsi="Times New Roman"/>
                <w:sz w:val="20"/>
                <w:szCs w:val="20"/>
                <w:lang w:val="uk-UA"/>
              </w:rPr>
            </w:pPr>
          </w:p>
        </w:tc>
      </w:tr>
      <w:tr w:rsidR="003A368C" w:rsidRPr="00295E4B" w14:paraId="16FC7240"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Height w:val="255"/>
        </w:trPr>
        <w:tc>
          <w:tcPr>
            <w:tcW w:w="535" w:type="dxa"/>
            <w:shd w:val="clear" w:color="auto" w:fill="auto"/>
          </w:tcPr>
          <w:p w14:paraId="35F8AB9B" w14:textId="77F21C6E" w:rsidR="003A368C" w:rsidRDefault="003A368C" w:rsidP="003A368C">
            <w:pPr>
              <w:keepNext/>
              <w:spacing w:after="0"/>
              <w:jc w:val="center"/>
              <w:rPr>
                <w:rFonts w:ascii="Times New Roman" w:hAnsi="Times New Roman"/>
                <w:sz w:val="20"/>
                <w:szCs w:val="20"/>
                <w:lang w:val="uk-UA"/>
              </w:rPr>
            </w:pPr>
            <w:r>
              <w:rPr>
                <w:rFonts w:ascii="Times New Roman" w:hAnsi="Times New Roman"/>
                <w:sz w:val="20"/>
                <w:szCs w:val="20"/>
                <w:lang w:val="uk-UA"/>
              </w:rPr>
              <w:t>6</w:t>
            </w:r>
          </w:p>
        </w:tc>
        <w:tc>
          <w:tcPr>
            <w:tcW w:w="3547" w:type="dxa"/>
            <w:gridSpan w:val="2"/>
            <w:shd w:val="clear" w:color="auto" w:fill="auto"/>
          </w:tcPr>
          <w:p w14:paraId="2479E963" w14:textId="77777777" w:rsidR="003A368C" w:rsidRPr="005636D9" w:rsidRDefault="003A368C" w:rsidP="003A368C">
            <w:pPr>
              <w:autoSpaceDE w:val="0"/>
              <w:autoSpaceDN w:val="0"/>
              <w:adjustRightInd w:val="0"/>
              <w:spacing w:before="60" w:after="60" w:line="240" w:lineRule="atLeast"/>
              <w:rPr>
                <w:rFonts w:ascii="Times New Roman" w:hAnsi="Times New Roman"/>
                <w:sz w:val="20"/>
                <w:lang w:val="uk-UA"/>
              </w:rPr>
            </w:pPr>
            <w:r w:rsidRPr="005636D9">
              <w:rPr>
                <w:rFonts w:ascii="Times New Roman" w:hAnsi="Times New Roman"/>
                <w:sz w:val="20"/>
                <w:lang w:val="uk-UA"/>
              </w:rPr>
              <w:t>Додаткові витрати*, включаючи:</w:t>
            </w:r>
          </w:p>
          <w:p w14:paraId="73FB3495" w14:textId="77777777" w:rsidR="003A368C" w:rsidRPr="005636D9" w:rsidRDefault="003A368C" w:rsidP="003A368C">
            <w:pPr>
              <w:spacing w:before="60" w:after="60" w:line="240" w:lineRule="atLeast"/>
              <w:rPr>
                <w:rFonts w:ascii="Times New Roman" w:hAnsi="Times New Roman"/>
                <w:sz w:val="20"/>
                <w:lang w:val="uk-UA"/>
              </w:rPr>
            </w:pPr>
            <w:r w:rsidRPr="005636D9">
              <w:rPr>
                <w:rFonts w:ascii="Times New Roman" w:hAnsi="Times New Roman"/>
                <w:sz w:val="20"/>
                <w:lang w:val="uk-UA"/>
              </w:rPr>
              <w:t xml:space="preserve">Оформлення страхування відповідно до Статті 16 </w:t>
            </w:r>
            <w:r w:rsidRPr="005636D9">
              <w:rPr>
                <w:rFonts w:ascii="Times New Roman" w:hAnsi="Times New Roman"/>
                <w:sz w:val="20"/>
              </w:rPr>
              <w:t>ЗУК</w:t>
            </w:r>
            <w:r w:rsidRPr="005636D9">
              <w:rPr>
                <w:rFonts w:ascii="Times New Roman" w:hAnsi="Times New Roman"/>
                <w:sz w:val="20"/>
                <w:lang w:val="uk-UA"/>
              </w:rPr>
              <w:t xml:space="preserve"> та ОУК</w:t>
            </w:r>
            <w:r w:rsidRPr="005636D9">
              <w:rPr>
                <w:rFonts w:ascii="Times New Roman" w:hAnsi="Times New Roman"/>
                <w:sz w:val="20"/>
              </w:rPr>
              <w:t xml:space="preserve"> </w:t>
            </w:r>
            <w:r w:rsidRPr="005636D9">
              <w:rPr>
                <w:rFonts w:ascii="Times New Roman" w:hAnsi="Times New Roman"/>
                <w:sz w:val="20"/>
                <w:lang w:val="uk-UA"/>
              </w:rPr>
              <w:t>Контракту</w:t>
            </w:r>
          </w:p>
          <w:p w14:paraId="071D2C1F" w14:textId="77777777" w:rsidR="003A368C" w:rsidRPr="005636D9" w:rsidRDefault="003A368C" w:rsidP="003A368C">
            <w:pPr>
              <w:spacing w:before="60" w:after="60" w:line="240" w:lineRule="atLeast"/>
              <w:rPr>
                <w:rFonts w:ascii="Times New Roman" w:hAnsi="Times New Roman"/>
                <w:sz w:val="20"/>
                <w:lang w:val="uk-UA"/>
              </w:rPr>
            </w:pPr>
            <w:r w:rsidRPr="005636D9">
              <w:rPr>
                <w:rFonts w:ascii="Times New Roman" w:hAnsi="Times New Roman"/>
                <w:sz w:val="20"/>
                <w:lang w:val="uk-UA"/>
              </w:rPr>
              <w:t xml:space="preserve">Отримання банківських гарантій відповідно до </w:t>
            </w:r>
            <w:r>
              <w:rPr>
                <w:rFonts w:ascii="Times New Roman" w:hAnsi="Times New Roman"/>
                <w:sz w:val="20"/>
                <w:lang w:val="uk-UA"/>
              </w:rPr>
              <w:t xml:space="preserve">Статті 10.1 ОУК та </w:t>
            </w:r>
            <w:r w:rsidRPr="005636D9">
              <w:rPr>
                <w:rFonts w:ascii="Times New Roman" w:hAnsi="Times New Roman"/>
                <w:sz w:val="20"/>
                <w:lang w:val="uk-UA"/>
              </w:rPr>
              <w:t>Статті 12 ЗУК та ОУК Контракту</w:t>
            </w:r>
          </w:p>
          <w:p w14:paraId="1FDC1A46" w14:textId="05325BA3" w:rsidR="003A368C" w:rsidRPr="00E102A1" w:rsidRDefault="003A368C" w:rsidP="003A368C">
            <w:pPr>
              <w:keepNext/>
              <w:autoSpaceDE w:val="0"/>
              <w:autoSpaceDN w:val="0"/>
              <w:adjustRightInd w:val="0"/>
              <w:spacing w:after="0" w:line="240" w:lineRule="auto"/>
              <w:rPr>
                <w:rFonts w:ascii="Times New Roman" w:hAnsi="Times New Roman"/>
                <w:sz w:val="20"/>
                <w:szCs w:val="20"/>
                <w:lang w:val="uk-UA" w:eastAsia="uk-UA"/>
              </w:rPr>
            </w:pPr>
            <w:r w:rsidRPr="005636D9">
              <w:rPr>
                <w:rFonts w:ascii="Times New Roman" w:hAnsi="Times New Roman"/>
                <w:sz w:val="20"/>
                <w:lang w:val="uk-UA"/>
              </w:rPr>
              <w:t>Інші адміністративні та банківські витрати</w:t>
            </w:r>
          </w:p>
        </w:tc>
        <w:tc>
          <w:tcPr>
            <w:tcW w:w="993" w:type="dxa"/>
            <w:shd w:val="clear" w:color="auto" w:fill="auto"/>
          </w:tcPr>
          <w:p w14:paraId="59E8B569" w14:textId="77777777" w:rsidR="003A368C" w:rsidRPr="002F1D22" w:rsidRDefault="003A368C" w:rsidP="003A368C">
            <w:pPr>
              <w:tabs>
                <w:tab w:val="left" w:pos="709"/>
              </w:tabs>
              <w:autoSpaceDE w:val="0"/>
              <w:autoSpaceDN w:val="0"/>
              <w:adjustRightInd w:val="0"/>
              <w:spacing w:after="0" w:line="240" w:lineRule="auto"/>
              <w:jc w:val="center"/>
              <w:rPr>
                <w:rFonts w:ascii="Times New Roman" w:hAnsi="Times New Roman"/>
                <w:color w:val="000000"/>
                <w:sz w:val="20"/>
                <w:szCs w:val="20"/>
                <w:lang w:val="uk-UA"/>
              </w:rPr>
            </w:pPr>
          </w:p>
        </w:tc>
        <w:tc>
          <w:tcPr>
            <w:tcW w:w="850" w:type="dxa"/>
            <w:shd w:val="clear" w:color="auto" w:fill="auto"/>
          </w:tcPr>
          <w:p w14:paraId="4F847002" w14:textId="77777777" w:rsidR="003A368C" w:rsidRDefault="003A368C" w:rsidP="003A368C">
            <w:pPr>
              <w:keepNext/>
              <w:tabs>
                <w:tab w:val="left" w:pos="288"/>
                <w:tab w:val="center" w:pos="530"/>
              </w:tabs>
              <w:spacing w:after="0" w:line="240" w:lineRule="auto"/>
              <w:jc w:val="center"/>
              <w:rPr>
                <w:rFonts w:ascii="Times New Roman" w:hAnsi="Times New Roman"/>
                <w:sz w:val="20"/>
                <w:szCs w:val="20"/>
                <w:lang w:val="uk-UA"/>
              </w:rPr>
            </w:pPr>
          </w:p>
        </w:tc>
        <w:tc>
          <w:tcPr>
            <w:tcW w:w="1701" w:type="dxa"/>
            <w:shd w:val="clear" w:color="auto" w:fill="auto"/>
          </w:tcPr>
          <w:p w14:paraId="26C9E807" w14:textId="77777777" w:rsidR="003A368C" w:rsidRPr="00295E4B" w:rsidRDefault="003A368C" w:rsidP="003A368C">
            <w:pPr>
              <w:keepNext/>
              <w:spacing w:after="0"/>
              <w:jc w:val="center"/>
              <w:rPr>
                <w:rFonts w:ascii="Times New Roman" w:hAnsi="Times New Roman"/>
                <w:sz w:val="20"/>
                <w:szCs w:val="20"/>
                <w:lang w:val="uk-UA"/>
              </w:rPr>
            </w:pPr>
          </w:p>
        </w:tc>
        <w:tc>
          <w:tcPr>
            <w:tcW w:w="1843" w:type="dxa"/>
            <w:gridSpan w:val="3"/>
            <w:shd w:val="clear" w:color="auto" w:fill="auto"/>
          </w:tcPr>
          <w:p w14:paraId="2AD70C37" w14:textId="77777777" w:rsidR="003A368C" w:rsidRPr="00295E4B" w:rsidRDefault="003A368C" w:rsidP="003A368C">
            <w:pPr>
              <w:pStyle w:val="afc"/>
              <w:jc w:val="center"/>
              <w:rPr>
                <w:rFonts w:ascii="Times New Roman" w:hAnsi="Times New Roman"/>
                <w:sz w:val="20"/>
                <w:szCs w:val="20"/>
                <w:lang w:val="uk-UA"/>
              </w:rPr>
            </w:pPr>
          </w:p>
        </w:tc>
      </w:tr>
      <w:tr w:rsidR="003A368C" w:rsidRPr="00295E4B" w14:paraId="45DBC0C4" w14:textId="77777777" w:rsidTr="007A2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 w:type="dxa"/>
        </w:trPr>
        <w:tc>
          <w:tcPr>
            <w:tcW w:w="7626" w:type="dxa"/>
            <w:gridSpan w:val="6"/>
            <w:shd w:val="clear" w:color="auto" w:fill="auto"/>
          </w:tcPr>
          <w:p w14:paraId="3F8F68CB" w14:textId="77777777" w:rsidR="003A368C" w:rsidRPr="00295E4B" w:rsidRDefault="003A368C" w:rsidP="003A368C">
            <w:pPr>
              <w:keepNext/>
              <w:tabs>
                <w:tab w:val="left" w:pos="288"/>
                <w:tab w:val="center" w:pos="530"/>
              </w:tabs>
              <w:spacing w:after="0" w:line="240" w:lineRule="auto"/>
              <w:jc w:val="right"/>
              <w:rPr>
                <w:rFonts w:ascii="Times New Roman" w:hAnsi="Times New Roman"/>
                <w:sz w:val="20"/>
                <w:szCs w:val="20"/>
                <w:lang w:val="uk-UA"/>
              </w:rPr>
            </w:pPr>
            <w:r w:rsidRPr="00295E4B">
              <w:rPr>
                <w:rFonts w:ascii="Times New Roman" w:hAnsi="Times New Roman"/>
                <w:b/>
                <w:sz w:val="20"/>
                <w:lang w:val="uk-UA"/>
              </w:rPr>
              <w:t>Всього (вноситься до Загального прейскуранту)</w:t>
            </w:r>
          </w:p>
        </w:tc>
        <w:tc>
          <w:tcPr>
            <w:tcW w:w="1843" w:type="dxa"/>
            <w:gridSpan w:val="3"/>
            <w:shd w:val="clear" w:color="auto" w:fill="auto"/>
          </w:tcPr>
          <w:p w14:paraId="7BB41021" w14:textId="77777777" w:rsidR="003A368C" w:rsidRPr="00295E4B" w:rsidRDefault="003A368C" w:rsidP="003A368C">
            <w:pPr>
              <w:keepNext/>
              <w:tabs>
                <w:tab w:val="left" w:pos="288"/>
                <w:tab w:val="center" w:pos="530"/>
              </w:tabs>
              <w:spacing w:after="0" w:line="240" w:lineRule="auto"/>
              <w:jc w:val="center"/>
              <w:rPr>
                <w:rFonts w:ascii="Times New Roman" w:hAnsi="Times New Roman"/>
                <w:sz w:val="20"/>
                <w:szCs w:val="20"/>
                <w:lang w:val="uk-UA"/>
              </w:rPr>
            </w:pPr>
          </w:p>
        </w:tc>
      </w:tr>
      <w:tr w:rsidR="003A368C" w:rsidRPr="00295E4B" w14:paraId="0C8F93B2" w14:textId="77777777" w:rsidTr="007A2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94" w:type="dxa"/>
        </w:trPr>
        <w:tc>
          <w:tcPr>
            <w:tcW w:w="9282" w:type="dxa"/>
            <w:gridSpan w:val="8"/>
          </w:tcPr>
          <w:p w14:paraId="0C7F6593" w14:textId="30557C2C" w:rsidR="003A368C" w:rsidRDefault="003A368C" w:rsidP="009B7F34">
            <w:pPr>
              <w:autoSpaceDE w:val="0"/>
              <w:autoSpaceDN w:val="0"/>
              <w:adjustRightInd w:val="0"/>
              <w:spacing w:line="240" w:lineRule="atLeast"/>
              <w:rPr>
                <w:rFonts w:ascii="Times New Roman" w:hAnsi="Times New Roman"/>
                <w:sz w:val="20"/>
                <w:lang w:val="uk-UA"/>
              </w:rPr>
            </w:pPr>
            <w:r w:rsidRPr="005636D9">
              <w:rPr>
                <w:rFonts w:ascii="Times New Roman" w:hAnsi="Times New Roman"/>
                <w:i/>
                <w:sz w:val="20"/>
                <w:u w:val="single"/>
                <w:lang w:val="uk-UA"/>
              </w:rPr>
              <w:t>* у випадку, якщо Учасник тендеру не вказує додаткові витрати вважається, що ці витрати включені у вартість робіт та матеріалів.</w:t>
            </w:r>
          </w:p>
          <w:p w14:paraId="1A7F05EF" w14:textId="5D04640E" w:rsidR="003A368C" w:rsidRPr="00295E4B" w:rsidRDefault="003A368C" w:rsidP="003A368C">
            <w:pPr>
              <w:tabs>
                <w:tab w:val="right" w:pos="4140"/>
                <w:tab w:val="left" w:pos="4500"/>
                <w:tab w:val="right" w:pos="9000"/>
              </w:tabs>
              <w:suppressAutoHyphens/>
              <w:spacing w:before="240"/>
              <w:rPr>
                <w:rFonts w:ascii="Times New Roman" w:hAnsi="Times New Roman"/>
                <w:sz w:val="20"/>
                <w:lang w:val="uk-UA"/>
              </w:rPr>
            </w:pPr>
            <w:r w:rsidRPr="00295E4B">
              <w:rPr>
                <w:rFonts w:ascii="Times New Roman" w:hAnsi="Times New Roman"/>
                <w:sz w:val="20"/>
                <w:lang w:val="uk-UA"/>
              </w:rPr>
              <w:t>Ім’я:</w:t>
            </w:r>
          </w:p>
          <w:p w14:paraId="1613566D" w14:textId="77777777" w:rsidR="003A368C" w:rsidRPr="00295E4B" w:rsidRDefault="003A368C" w:rsidP="003A368C">
            <w:pPr>
              <w:tabs>
                <w:tab w:val="right" w:pos="4140"/>
                <w:tab w:val="left" w:pos="4500"/>
                <w:tab w:val="right" w:pos="9000"/>
              </w:tabs>
              <w:suppressAutoHyphens/>
              <w:spacing w:before="240"/>
              <w:rPr>
                <w:rFonts w:ascii="Times New Roman" w:hAnsi="Times New Roman"/>
                <w:sz w:val="20"/>
                <w:lang w:val="uk-UA"/>
              </w:rPr>
            </w:pPr>
            <w:r w:rsidRPr="00295E4B">
              <w:rPr>
                <w:rFonts w:ascii="Times New Roman" w:hAnsi="Times New Roman"/>
                <w:sz w:val="20"/>
                <w:lang w:val="uk-UA"/>
              </w:rPr>
              <w:t xml:space="preserve">В якості: </w:t>
            </w:r>
          </w:p>
          <w:p w14:paraId="7EE75AB3" w14:textId="77777777" w:rsidR="003A368C" w:rsidRPr="00295E4B" w:rsidRDefault="003A368C" w:rsidP="003A368C">
            <w:pPr>
              <w:tabs>
                <w:tab w:val="right" w:pos="4140"/>
                <w:tab w:val="left" w:pos="4500"/>
                <w:tab w:val="right" w:pos="9000"/>
              </w:tabs>
              <w:suppressAutoHyphens/>
              <w:spacing w:before="240"/>
              <w:rPr>
                <w:rFonts w:ascii="Times New Roman" w:hAnsi="Times New Roman"/>
                <w:sz w:val="20"/>
                <w:lang w:val="uk-UA"/>
              </w:rPr>
            </w:pPr>
            <w:r w:rsidRPr="00295E4B">
              <w:rPr>
                <w:rFonts w:ascii="Times New Roman" w:hAnsi="Times New Roman"/>
                <w:sz w:val="20"/>
                <w:lang w:val="uk-UA"/>
              </w:rPr>
              <w:t>Підпис:</w:t>
            </w:r>
          </w:p>
        </w:tc>
      </w:tr>
      <w:tr w:rsidR="003A368C" w:rsidRPr="00295E4B" w14:paraId="58FB8C18" w14:textId="77777777" w:rsidTr="007A2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94" w:type="dxa"/>
        </w:trPr>
        <w:tc>
          <w:tcPr>
            <w:tcW w:w="9282" w:type="dxa"/>
            <w:gridSpan w:val="8"/>
          </w:tcPr>
          <w:p w14:paraId="7B21C124" w14:textId="77777777" w:rsidR="003A368C" w:rsidRPr="00295E4B" w:rsidRDefault="003A368C" w:rsidP="003A368C">
            <w:pPr>
              <w:tabs>
                <w:tab w:val="left" w:pos="5238"/>
                <w:tab w:val="left" w:pos="5474"/>
                <w:tab w:val="left" w:pos="9468"/>
              </w:tabs>
              <w:suppressAutoHyphens/>
              <w:spacing w:before="240"/>
              <w:rPr>
                <w:rFonts w:ascii="Times New Roman" w:hAnsi="Times New Roman"/>
                <w:sz w:val="20"/>
                <w:lang w:val="uk-UA"/>
              </w:rPr>
            </w:pPr>
            <w:r w:rsidRPr="00295E4B">
              <w:rPr>
                <w:rFonts w:ascii="Times New Roman" w:hAnsi="Times New Roman"/>
                <w:sz w:val="20"/>
                <w:lang w:val="uk-UA"/>
              </w:rPr>
              <w:t>Належним чином уповноважений на підписання Тендерної пропозиції від імені: __________________________________</w:t>
            </w:r>
          </w:p>
        </w:tc>
      </w:tr>
      <w:tr w:rsidR="003A368C" w:rsidRPr="00295E4B" w14:paraId="6C42EED2" w14:textId="77777777" w:rsidTr="007A2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94" w:type="dxa"/>
        </w:trPr>
        <w:tc>
          <w:tcPr>
            <w:tcW w:w="9282" w:type="dxa"/>
            <w:gridSpan w:val="8"/>
          </w:tcPr>
          <w:p w14:paraId="453A6509" w14:textId="77777777" w:rsidR="003A368C" w:rsidRPr="00295E4B" w:rsidRDefault="003A368C" w:rsidP="003A36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rFonts w:ascii="Times New Roman" w:hAnsi="Times New Roman"/>
                <w:sz w:val="20"/>
                <w:lang w:val="uk-UA"/>
              </w:rPr>
            </w:pPr>
            <w:r w:rsidRPr="00295E4B">
              <w:rPr>
                <w:rFonts w:ascii="Times New Roman" w:hAnsi="Times New Roman"/>
                <w:sz w:val="20"/>
                <w:lang w:val="uk-UA"/>
              </w:rPr>
              <w:t>Цього ____________ дня _____________________ місяця ___________ року.</w:t>
            </w:r>
          </w:p>
        </w:tc>
      </w:tr>
    </w:tbl>
    <w:p w14:paraId="5ED0E559" w14:textId="77777777" w:rsidR="007A21BF" w:rsidRPr="00295E4B" w:rsidRDefault="007A21BF" w:rsidP="007A21BF">
      <w:pPr>
        <w:rPr>
          <w:lang w:val="uk-UA"/>
        </w:rPr>
      </w:pPr>
    </w:p>
    <w:p w14:paraId="0EFB794D" w14:textId="77777777" w:rsidR="007A21BF" w:rsidRPr="00295E4B" w:rsidRDefault="007A21BF" w:rsidP="007A21BF">
      <w:pPr>
        <w:tabs>
          <w:tab w:val="left" w:pos="1440"/>
          <w:tab w:val="left" w:pos="8910"/>
        </w:tabs>
        <w:suppressAutoHyphens/>
        <w:spacing w:after="0"/>
        <w:ind w:left="720" w:hanging="720"/>
        <w:rPr>
          <w:rFonts w:ascii="Times New Roman" w:hAnsi="Times New Roman"/>
          <w:sz w:val="20"/>
          <w:lang w:val="uk-UA"/>
        </w:rPr>
      </w:pPr>
      <w:r w:rsidRPr="00295E4B">
        <w:rPr>
          <w:rFonts w:ascii="Times New Roman" w:hAnsi="Times New Roman"/>
          <w:sz w:val="20"/>
          <w:lang w:val="uk-UA"/>
        </w:rPr>
        <w:t>Примітка:</w:t>
      </w:r>
    </w:p>
    <w:p w14:paraId="60693D03" w14:textId="77777777" w:rsidR="007A21BF" w:rsidRPr="00295E4B" w:rsidRDefault="007A21BF" w:rsidP="007A21BF">
      <w:pPr>
        <w:suppressAutoHyphens/>
        <w:spacing w:after="120"/>
        <w:ind w:left="720" w:hanging="720"/>
        <w:jc w:val="both"/>
        <w:rPr>
          <w:rFonts w:ascii="Times New Roman" w:hAnsi="Times New Roman"/>
          <w:sz w:val="20"/>
          <w:lang w:val="uk-UA"/>
        </w:rPr>
      </w:pPr>
      <w:r w:rsidRPr="00295E4B">
        <w:rPr>
          <w:rFonts w:ascii="Times New Roman" w:hAnsi="Times New Roman"/>
          <w:sz w:val="20"/>
          <w:lang w:val="uk-UA"/>
        </w:rPr>
        <w:t>1.</w:t>
      </w:r>
      <w:r w:rsidRPr="00295E4B">
        <w:rPr>
          <w:rFonts w:ascii="Times New Roman" w:hAnsi="Times New Roman"/>
          <w:lang w:val="uk-UA"/>
        </w:rPr>
        <w:tab/>
      </w:r>
      <w:r w:rsidRPr="00295E4B">
        <w:rPr>
          <w:rFonts w:ascii="Times New Roman" w:hAnsi="Times New Roman"/>
          <w:sz w:val="20"/>
          <w:lang w:val="uk-UA"/>
        </w:rPr>
        <w:t>У разі розбіжностей між ціною одиниці Устаткування та загальною ціною, ціни коригуються відповідно до положень Інструкції для учасників тендерів.</w:t>
      </w:r>
    </w:p>
    <w:p w14:paraId="40568537" w14:textId="77777777" w:rsidR="007A21BF" w:rsidRPr="00295E4B" w:rsidRDefault="007A21BF" w:rsidP="007A21BF">
      <w:pPr>
        <w:suppressAutoHyphens/>
        <w:spacing w:after="120"/>
        <w:ind w:left="720" w:hanging="720"/>
        <w:jc w:val="both"/>
        <w:rPr>
          <w:rFonts w:ascii="Times New Roman" w:hAnsi="Times New Roman"/>
          <w:sz w:val="20"/>
          <w:lang w:val="uk-UA"/>
        </w:rPr>
      </w:pPr>
      <w:r w:rsidRPr="00295E4B">
        <w:rPr>
          <w:rFonts w:ascii="Times New Roman" w:hAnsi="Times New Roman"/>
          <w:sz w:val="20"/>
          <w:lang w:val="uk-UA"/>
        </w:rPr>
        <w:t>2.</w:t>
      </w:r>
      <w:r w:rsidRPr="00295E4B">
        <w:rPr>
          <w:rFonts w:ascii="Times New Roman" w:hAnsi="Times New Roman"/>
          <w:lang w:val="uk-UA"/>
        </w:rPr>
        <w:tab/>
      </w:r>
      <w:r w:rsidRPr="00295E4B">
        <w:rPr>
          <w:rFonts w:ascii="Times New Roman" w:hAnsi="Times New Roman"/>
          <w:sz w:val="20"/>
          <w:lang w:val="uk-UA"/>
        </w:rPr>
        <w:t>Ціни та валюти повинні відповідати вимогам, наведеним в Інструкції для учасників тендерів.</w:t>
      </w:r>
    </w:p>
    <w:p w14:paraId="524162C0" w14:textId="77777777" w:rsidR="007A21BF" w:rsidRPr="00295E4B" w:rsidRDefault="007A21BF" w:rsidP="007A21BF">
      <w:pPr>
        <w:suppressAutoHyphens/>
        <w:spacing w:after="120"/>
        <w:ind w:left="720" w:hanging="720"/>
        <w:jc w:val="both"/>
        <w:rPr>
          <w:rFonts w:ascii="Times New Roman" w:hAnsi="Times New Roman"/>
          <w:sz w:val="20"/>
          <w:lang w:val="uk-UA"/>
        </w:rPr>
      </w:pPr>
      <w:r w:rsidRPr="00295E4B">
        <w:rPr>
          <w:rFonts w:ascii="Times New Roman" w:hAnsi="Times New Roman"/>
          <w:sz w:val="20"/>
          <w:lang w:val="uk-UA"/>
        </w:rPr>
        <w:t>3.</w:t>
      </w:r>
      <w:r w:rsidRPr="00295E4B">
        <w:rPr>
          <w:rFonts w:ascii="Times New Roman" w:hAnsi="Times New Roman"/>
          <w:lang w:val="uk-UA"/>
        </w:rPr>
        <w:tab/>
      </w:r>
      <w:r w:rsidRPr="00295E4B">
        <w:rPr>
          <w:rFonts w:ascii="Times New Roman" w:hAnsi="Times New Roman"/>
          <w:sz w:val="20"/>
          <w:lang w:val="uk-UA"/>
        </w:rPr>
        <w:t xml:space="preserve">Всі позиції, що ідентифіковані в Розділі </w:t>
      </w:r>
      <w:r>
        <w:rPr>
          <w:rFonts w:ascii="Times New Roman" w:hAnsi="Times New Roman"/>
          <w:sz w:val="20"/>
          <w:lang w:val="en-US"/>
        </w:rPr>
        <w:t>I</w:t>
      </w:r>
      <w:r w:rsidRPr="00295E4B">
        <w:rPr>
          <w:rFonts w:ascii="Times New Roman" w:hAnsi="Times New Roman"/>
          <w:sz w:val="20"/>
          <w:lang w:val="uk-UA"/>
        </w:rPr>
        <w:t>V – Вимоги Замовника, повинні бути внесені до Прейскуранту із зазначенням їх цін. Роботи, що не внесені до Прейскуранту, вважаються такими, що були за замовчуванням додані до вартості інших, внесених до Прейскуранту робіт.</w:t>
      </w:r>
    </w:p>
    <w:p w14:paraId="31763C70" w14:textId="77777777" w:rsidR="007A21BF" w:rsidRPr="00295E4B" w:rsidRDefault="007A21BF" w:rsidP="007A21BF">
      <w:pPr>
        <w:suppressAutoHyphens/>
        <w:spacing w:after="0"/>
        <w:ind w:left="658" w:hanging="658"/>
        <w:jc w:val="both"/>
        <w:rPr>
          <w:rFonts w:ascii="Times New Roman" w:hAnsi="Times New Roman"/>
          <w:sz w:val="20"/>
          <w:lang w:val="uk-UA"/>
        </w:rPr>
      </w:pPr>
      <w:r w:rsidRPr="00295E4B">
        <w:rPr>
          <w:rFonts w:ascii="Times New Roman" w:hAnsi="Times New Roman"/>
          <w:sz w:val="20"/>
          <w:lang w:val="uk-UA"/>
        </w:rPr>
        <w:lastRenderedPageBreak/>
        <w:t xml:space="preserve">4.         </w:t>
      </w:r>
      <w:r>
        <w:rPr>
          <w:rFonts w:ascii="Times New Roman" w:hAnsi="Times New Roman"/>
          <w:sz w:val="20"/>
          <w:lang w:val="uk-UA"/>
        </w:rPr>
        <w:t>Дані</w:t>
      </w:r>
      <w:r w:rsidRPr="00295E4B">
        <w:rPr>
          <w:rFonts w:ascii="Times New Roman" w:hAnsi="Times New Roman"/>
          <w:sz w:val="20"/>
          <w:lang w:val="uk-UA"/>
        </w:rPr>
        <w:t xml:space="preserve"> Прейскуранту ма</w:t>
      </w:r>
      <w:r>
        <w:rPr>
          <w:rFonts w:ascii="Times New Roman" w:hAnsi="Times New Roman"/>
          <w:sz w:val="20"/>
          <w:lang w:val="uk-UA"/>
        </w:rPr>
        <w:t>ють</w:t>
      </w:r>
      <w:r w:rsidRPr="00295E4B">
        <w:rPr>
          <w:rFonts w:ascii="Times New Roman" w:hAnsi="Times New Roman"/>
          <w:sz w:val="20"/>
          <w:lang w:val="uk-UA"/>
        </w:rPr>
        <w:t xml:space="preserve"> бути внесен</w:t>
      </w:r>
      <w:r>
        <w:rPr>
          <w:rFonts w:ascii="Times New Roman" w:hAnsi="Times New Roman"/>
          <w:sz w:val="20"/>
          <w:lang w:val="uk-UA"/>
        </w:rPr>
        <w:t>і</w:t>
      </w:r>
      <w:r w:rsidRPr="00295E4B">
        <w:rPr>
          <w:rFonts w:ascii="Times New Roman" w:hAnsi="Times New Roman"/>
          <w:sz w:val="20"/>
          <w:lang w:val="uk-UA"/>
        </w:rPr>
        <w:t xml:space="preserve"> в таблицю формату «.</w:t>
      </w:r>
      <w:proofErr w:type="spellStart"/>
      <w:r w:rsidRPr="00295E4B">
        <w:rPr>
          <w:rFonts w:ascii="Times New Roman" w:hAnsi="Times New Roman"/>
          <w:sz w:val="20"/>
          <w:lang w:val="uk-UA"/>
        </w:rPr>
        <w:t>xls</w:t>
      </w:r>
      <w:proofErr w:type="spellEnd"/>
      <w:r w:rsidRPr="00295E4B">
        <w:rPr>
          <w:rFonts w:ascii="Times New Roman" w:hAnsi="Times New Roman"/>
          <w:sz w:val="20"/>
          <w:lang w:val="uk-UA"/>
        </w:rPr>
        <w:t>» (додається окремим файлом до Тендерної документації), та надан</w:t>
      </w:r>
      <w:r>
        <w:rPr>
          <w:rFonts w:ascii="Times New Roman" w:hAnsi="Times New Roman"/>
          <w:sz w:val="20"/>
          <w:lang w:val="uk-UA"/>
        </w:rPr>
        <w:t>і</w:t>
      </w:r>
      <w:r w:rsidRPr="00295E4B">
        <w:rPr>
          <w:rFonts w:ascii="Times New Roman" w:hAnsi="Times New Roman"/>
          <w:sz w:val="20"/>
          <w:lang w:val="uk-UA"/>
        </w:rPr>
        <w:t xml:space="preserve"> на паперовому та електронному носіях разом з загальним пакетом документації.</w:t>
      </w:r>
    </w:p>
    <w:p w14:paraId="1FF9629D" w14:textId="77777777" w:rsidR="007A21BF" w:rsidRPr="00295E4B" w:rsidRDefault="007A21BF" w:rsidP="007A21BF">
      <w:pPr>
        <w:suppressAutoHyphens/>
        <w:spacing w:after="0"/>
        <w:ind w:left="720" w:hanging="720"/>
        <w:rPr>
          <w:rFonts w:ascii="Times New Roman" w:hAnsi="Times New Roman"/>
          <w:sz w:val="20"/>
          <w:lang w:val="uk-UA"/>
        </w:rPr>
      </w:pPr>
    </w:p>
    <w:p w14:paraId="4AE55803" w14:textId="6D54391D" w:rsidR="00FF2D3C" w:rsidRDefault="00FF2D3C" w:rsidP="008F0F52">
      <w:pPr>
        <w:suppressAutoHyphens/>
        <w:spacing w:before="120" w:after="120" w:line="240" w:lineRule="atLeast"/>
        <w:rPr>
          <w:rFonts w:ascii="Times New Roman" w:hAnsi="Times New Roman"/>
          <w:b/>
          <w:szCs w:val="24"/>
          <w:lang w:val="uk-UA"/>
        </w:rPr>
      </w:pPr>
    </w:p>
    <w:p w14:paraId="53200592" w14:textId="77777777" w:rsidR="008F0F52" w:rsidRDefault="008F0F52" w:rsidP="008F0F52">
      <w:pPr>
        <w:suppressAutoHyphens/>
        <w:spacing w:before="120" w:after="120" w:line="240" w:lineRule="atLeast"/>
        <w:rPr>
          <w:rFonts w:ascii="Times New Roman" w:hAnsi="Times New Roman"/>
          <w:b/>
          <w:sz w:val="24"/>
          <w:szCs w:val="24"/>
          <w:lang w:val="uk-UA"/>
        </w:rPr>
      </w:pPr>
    </w:p>
    <w:p w14:paraId="2E014B09" w14:textId="77777777" w:rsidR="00FF2D3C" w:rsidRDefault="00FF2D3C" w:rsidP="00FF2D3C">
      <w:pPr>
        <w:suppressAutoHyphens/>
        <w:spacing w:before="120" w:after="120" w:line="240" w:lineRule="atLeast"/>
        <w:jc w:val="center"/>
        <w:rPr>
          <w:rFonts w:ascii="Times New Roman" w:hAnsi="Times New Roman"/>
          <w:b/>
          <w:sz w:val="24"/>
          <w:szCs w:val="24"/>
          <w:lang w:val="uk-UA"/>
        </w:rPr>
      </w:pPr>
    </w:p>
    <w:p w14:paraId="0F575A14" w14:textId="77777777" w:rsidR="00FF2D3C" w:rsidRDefault="00FF2D3C" w:rsidP="00FF2D3C">
      <w:pPr>
        <w:suppressAutoHyphens/>
        <w:spacing w:before="120" w:after="120" w:line="240" w:lineRule="atLeast"/>
        <w:jc w:val="center"/>
        <w:rPr>
          <w:rFonts w:ascii="Times New Roman" w:hAnsi="Times New Roman"/>
          <w:b/>
          <w:sz w:val="24"/>
          <w:szCs w:val="24"/>
          <w:lang w:val="uk-UA"/>
        </w:rPr>
      </w:pPr>
    </w:p>
    <w:p w14:paraId="4287E697" w14:textId="77777777" w:rsidR="00887F82" w:rsidRDefault="00887F82">
      <w:pPr>
        <w:spacing w:after="0" w:line="240" w:lineRule="auto"/>
        <w:rPr>
          <w:rFonts w:ascii="Times New Roman" w:hAnsi="Times New Roman"/>
          <w:b/>
          <w:sz w:val="24"/>
          <w:szCs w:val="24"/>
          <w:lang w:val="uk-UA"/>
        </w:rPr>
      </w:pPr>
      <w:r>
        <w:rPr>
          <w:rFonts w:ascii="Times New Roman" w:hAnsi="Times New Roman"/>
          <w:b/>
          <w:sz w:val="24"/>
          <w:szCs w:val="24"/>
          <w:lang w:val="uk-UA"/>
        </w:rPr>
        <w:br w:type="page"/>
      </w:r>
    </w:p>
    <w:p w14:paraId="1C2879FE" w14:textId="6C4F8AAC" w:rsidR="00CD7692" w:rsidRPr="00672C5C" w:rsidRDefault="00CD7692" w:rsidP="00FF2D3C">
      <w:pPr>
        <w:suppressAutoHyphens/>
        <w:spacing w:before="120" w:after="120" w:line="240" w:lineRule="atLeast"/>
        <w:jc w:val="center"/>
        <w:rPr>
          <w:rFonts w:ascii="Times New Roman" w:hAnsi="Times New Roman"/>
          <w:b/>
          <w:sz w:val="24"/>
          <w:szCs w:val="24"/>
          <w:lang w:val="uk-UA"/>
        </w:rPr>
      </w:pPr>
      <w:r w:rsidRPr="00672C5C">
        <w:rPr>
          <w:rFonts w:ascii="Times New Roman" w:hAnsi="Times New Roman"/>
          <w:b/>
          <w:sz w:val="24"/>
          <w:szCs w:val="24"/>
          <w:lang w:val="uk-UA"/>
        </w:rPr>
        <w:lastRenderedPageBreak/>
        <w:t>Загальний прейскурант</w:t>
      </w:r>
    </w:p>
    <w:p w14:paraId="57DCC94F" w14:textId="77777777" w:rsidR="00536BC9" w:rsidRPr="00295E4B" w:rsidRDefault="00536BC9" w:rsidP="00E44812">
      <w:pPr>
        <w:tabs>
          <w:tab w:val="right" w:leader="underscore" w:pos="4752"/>
        </w:tabs>
        <w:suppressAutoHyphens/>
        <w:spacing w:after="0"/>
        <w:jc w:val="center"/>
        <w:rPr>
          <w:rFonts w:ascii="Times New Roman" w:hAnsi="Times New Roman"/>
          <w:b/>
          <w:sz w:val="20"/>
          <w:lang w:val="uk-U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CD7692" w:rsidRPr="00295E4B" w14:paraId="1F27C115" w14:textId="77777777" w:rsidTr="00BE306B">
        <w:trPr>
          <w:cantSplit/>
        </w:trPr>
        <w:tc>
          <w:tcPr>
            <w:tcW w:w="3510" w:type="dxa"/>
            <w:tcBorders>
              <w:top w:val="nil"/>
              <w:left w:val="nil"/>
              <w:bottom w:val="nil"/>
              <w:right w:val="nil"/>
            </w:tcBorders>
            <w:vAlign w:val="center"/>
          </w:tcPr>
          <w:p w14:paraId="4C23B2D7" w14:textId="77777777" w:rsidR="00CD7692" w:rsidRPr="00295E4B" w:rsidRDefault="00CD7692" w:rsidP="00BE306B">
            <w:pPr>
              <w:suppressAutoHyphens/>
              <w:rPr>
                <w:rFonts w:ascii="Times New Roman" w:hAnsi="Times New Roman"/>
                <w:sz w:val="20"/>
                <w:lang w:val="uk-UA"/>
              </w:rPr>
            </w:pPr>
          </w:p>
        </w:tc>
        <w:tc>
          <w:tcPr>
            <w:tcW w:w="5387" w:type="dxa"/>
            <w:tcBorders>
              <w:top w:val="nil"/>
              <w:left w:val="nil"/>
              <w:bottom w:val="nil"/>
              <w:right w:val="nil"/>
            </w:tcBorders>
            <w:vAlign w:val="center"/>
          </w:tcPr>
          <w:p w14:paraId="1090C577" w14:textId="77777777" w:rsidR="00CD7692" w:rsidRPr="00295E4B" w:rsidRDefault="00CD7692" w:rsidP="00BE306B">
            <w:pPr>
              <w:tabs>
                <w:tab w:val="right" w:leader="underscore" w:pos="4752"/>
              </w:tabs>
              <w:suppressAutoHyphens/>
              <w:spacing w:before="60" w:after="60"/>
              <w:rPr>
                <w:rFonts w:ascii="Times New Roman" w:hAnsi="Times New Roman"/>
                <w:sz w:val="20"/>
                <w:lang w:val="uk-UA"/>
              </w:rPr>
            </w:pPr>
            <w:r w:rsidRPr="00295E4B">
              <w:rPr>
                <w:rFonts w:ascii="Times New Roman" w:hAnsi="Times New Roman"/>
                <w:sz w:val="20"/>
                <w:lang w:val="uk-UA"/>
              </w:rPr>
              <w:t xml:space="preserve">Дата: </w:t>
            </w:r>
            <w:r w:rsidRPr="00295E4B">
              <w:rPr>
                <w:rFonts w:ascii="Times New Roman" w:hAnsi="Times New Roman"/>
                <w:lang w:val="uk-UA"/>
              </w:rPr>
              <w:tab/>
            </w:r>
          </w:p>
          <w:p w14:paraId="1CF4142A" w14:textId="77777777" w:rsidR="00536BC9" w:rsidRPr="00295E4B" w:rsidRDefault="00622A5C" w:rsidP="00536BC9">
            <w:pPr>
              <w:tabs>
                <w:tab w:val="right" w:leader="underscore" w:pos="4752"/>
              </w:tabs>
              <w:suppressAutoHyphens/>
              <w:spacing w:after="0"/>
              <w:rPr>
                <w:rFonts w:ascii="Times New Roman" w:hAnsi="Times New Roman"/>
                <w:sz w:val="20"/>
                <w:lang w:val="uk-UA"/>
              </w:rPr>
            </w:pPr>
            <w:r w:rsidRPr="00295E4B">
              <w:rPr>
                <w:rFonts w:ascii="Times New Roman" w:hAnsi="Times New Roman"/>
                <w:sz w:val="20"/>
                <w:lang w:val="uk-UA"/>
              </w:rPr>
              <w:t>Тендер</w:t>
            </w:r>
            <w:r w:rsidR="00CD7692" w:rsidRPr="00295E4B">
              <w:rPr>
                <w:rFonts w:ascii="Times New Roman" w:hAnsi="Times New Roman"/>
                <w:sz w:val="20"/>
                <w:lang w:val="uk-UA"/>
              </w:rPr>
              <w:t xml:space="preserve">на пропозиція: </w:t>
            </w:r>
            <w:r w:rsidR="00536BC9" w:rsidRPr="00295E4B">
              <w:rPr>
                <w:rFonts w:ascii="Times New Roman" w:hAnsi="Times New Roman"/>
                <w:sz w:val="20"/>
                <w:lang w:val="uk-UA"/>
              </w:rPr>
              <w:t>___________________________</w:t>
            </w:r>
          </w:p>
          <w:p w14:paraId="5AB64FFF" w14:textId="77777777" w:rsidR="00CD7692" w:rsidRPr="00295E4B" w:rsidRDefault="00CD7692" w:rsidP="00FF50C6">
            <w:pPr>
              <w:tabs>
                <w:tab w:val="right" w:leader="underscore" w:pos="4752"/>
              </w:tabs>
              <w:suppressAutoHyphens/>
              <w:spacing w:after="0"/>
              <w:rPr>
                <w:rFonts w:ascii="Times New Roman" w:hAnsi="Times New Roman"/>
                <w:sz w:val="20"/>
                <w:lang w:val="uk-UA"/>
              </w:rPr>
            </w:pPr>
          </w:p>
        </w:tc>
      </w:tr>
      <w:tr w:rsidR="00CD7692" w:rsidRPr="00295E4B" w14:paraId="1896DD2A" w14:textId="77777777" w:rsidTr="00BE306B">
        <w:trPr>
          <w:cantSplit/>
        </w:trPr>
        <w:tc>
          <w:tcPr>
            <w:tcW w:w="8897" w:type="dxa"/>
            <w:gridSpan w:val="2"/>
            <w:tcBorders>
              <w:top w:val="nil"/>
              <w:left w:val="nil"/>
              <w:bottom w:val="nil"/>
              <w:right w:val="nil"/>
            </w:tcBorders>
            <w:vAlign w:val="center"/>
          </w:tcPr>
          <w:p w14:paraId="5326F521" w14:textId="77777777" w:rsidR="00CD7692" w:rsidRPr="00295E4B" w:rsidRDefault="00CD7692" w:rsidP="00BE306B">
            <w:pPr>
              <w:tabs>
                <w:tab w:val="left" w:pos="8220"/>
                <w:tab w:val="right" w:pos="9360"/>
              </w:tabs>
              <w:suppressAutoHyphens/>
              <w:spacing w:before="120" w:after="120"/>
              <w:rPr>
                <w:rFonts w:ascii="Times New Roman" w:hAnsi="Times New Roman"/>
                <w:sz w:val="20"/>
                <w:lang w:val="uk-UA"/>
              </w:rPr>
            </w:pPr>
            <w:r w:rsidRPr="00295E4B">
              <w:rPr>
                <w:rFonts w:ascii="Times New Roman" w:hAnsi="Times New Roman"/>
                <w:sz w:val="20"/>
                <w:lang w:val="uk-UA"/>
              </w:rPr>
              <w:t xml:space="preserve">Ім'я (назва) Учасника </w:t>
            </w:r>
            <w:r w:rsidR="00622A5C" w:rsidRPr="00295E4B">
              <w:rPr>
                <w:rFonts w:ascii="Times New Roman" w:hAnsi="Times New Roman"/>
                <w:sz w:val="20"/>
                <w:lang w:val="uk-UA"/>
              </w:rPr>
              <w:t>тендер</w:t>
            </w:r>
            <w:r w:rsidRPr="00295E4B">
              <w:rPr>
                <w:rFonts w:ascii="Times New Roman" w:hAnsi="Times New Roman"/>
                <w:sz w:val="20"/>
                <w:lang w:val="uk-UA"/>
              </w:rPr>
              <w:t>ів: __________________________________________________</w:t>
            </w:r>
            <w:r w:rsidRPr="00295E4B">
              <w:rPr>
                <w:rFonts w:ascii="Times New Roman" w:hAnsi="Times New Roman"/>
                <w:lang w:val="uk-UA"/>
              </w:rPr>
              <w:tab/>
            </w:r>
          </w:p>
        </w:tc>
      </w:tr>
    </w:tbl>
    <w:p w14:paraId="6EAF567E" w14:textId="77777777" w:rsidR="00CD7692" w:rsidRPr="00295E4B" w:rsidRDefault="00CD7692" w:rsidP="00CD7692">
      <w:pPr>
        <w:suppressAutoHyphens/>
        <w:ind w:left="720" w:hanging="720"/>
        <w:rPr>
          <w:rFonts w:ascii="Times New Roman" w:hAnsi="Times New Roman"/>
          <w:sz w:val="20"/>
          <w:lang w:val="uk-UA"/>
        </w:rPr>
      </w:pPr>
    </w:p>
    <w:tbl>
      <w:tblPr>
        <w:tblW w:w="8931" w:type="dxa"/>
        <w:tblInd w:w="-34" w:type="dxa"/>
        <w:tblLayout w:type="fixed"/>
        <w:tblLook w:val="0000" w:firstRow="0" w:lastRow="0" w:firstColumn="0" w:lastColumn="0" w:noHBand="0" w:noVBand="0"/>
      </w:tblPr>
      <w:tblGrid>
        <w:gridCol w:w="709"/>
        <w:gridCol w:w="5954"/>
        <w:gridCol w:w="2268"/>
      </w:tblGrid>
      <w:tr w:rsidR="00CD7692" w:rsidRPr="00295E4B" w14:paraId="00D6A8C5" w14:textId="77777777" w:rsidTr="00CF656C">
        <w:trPr>
          <w:cantSplit/>
        </w:trPr>
        <w:tc>
          <w:tcPr>
            <w:tcW w:w="709" w:type="dxa"/>
            <w:tcBorders>
              <w:top w:val="single" w:sz="6" w:space="0" w:color="auto"/>
              <w:left w:val="single" w:sz="6" w:space="0" w:color="auto"/>
              <w:bottom w:val="single" w:sz="6" w:space="0" w:color="auto"/>
              <w:right w:val="single" w:sz="6" w:space="0" w:color="auto"/>
            </w:tcBorders>
          </w:tcPr>
          <w:p w14:paraId="57960F7E" w14:textId="77777777" w:rsidR="00CD7692" w:rsidRPr="00295E4B" w:rsidRDefault="00CD7692" w:rsidP="00BE306B">
            <w:pPr>
              <w:suppressAutoHyphens/>
              <w:spacing w:before="60" w:after="60" w:line="240" w:lineRule="atLeast"/>
              <w:jc w:val="center"/>
              <w:rPr>
                <w:rFonts w:ascii="Times New Roman" w:hAnsi="Times New Roman"/>
                <w:i/>
                <w:sz w:val="20"/>
                <w:lang w:val="uk-UA"/>
              </w:rPr>
            </w:pPr>
            <w:r w:rsidRPr="00295E4B">
              <w:rPr>
                <w:rFonts w:ascii="Times New Roman" w:hAnsi="Times New Roman"/>
                <w:i/>
                <w:sz w:val="20"/>
                <w:lang w:val="uk-UA"/>
              </w:rPr>
              <w:t>1</w:t>
            </w:r>
          </w:p>
        </w:tc>
        <w:tc>
          <w:tcPr>
            <w:tcW w:w="5954" w:type="dxa"/>
            <w:tcBorders>
              <w:top w:val="single" w:sz="6" w:space="0" w:color="auto"/>
              <w:left w:val="single" w:sz="6" w:space="0" w:color="auto"/>
              <w:bottom w:val="single" w:sz="6" w:space="0" w:color="auto"/>
              <w:right w:val="single" w:sz="6" w:space="0" w:color="auto"/>
            </w:tcBorders>
          </w:tcPr>
          <w:p w14:paraId="32DD2805" w14:textId="77777777" w:rsidR="00CD7692" w:rsidRPr="00295E4B" w:rsidRDefault="00CD7692" w:rsidP="00BE306B">
            <w:pPr>
              <w:suppressAutoHyphens/>
              <w:spacing w:before="60" w:after="60" w:line="240" w:lineRule="atLeast"/>
              <w:jc w:val="center"/>
              <w:rPr>
                <w:rFonts w:ascii="Times New Roman" w:hAnsi="Times New Roman"/>
                <w:i/>
                <w:sz w:val="20"/>
                <w:lang w:val="uk-UA"/>
              </w:rPr>
            </w:pPr>
            <w:r w:rsidRPr="00295E4B">
              <w:rPr>
                <w:rFonts w:ascii="Times New Roman" w:hAnsi="Times New Roman"/>
                <w:i/>
                <w:sz w:val="20"/>
                <w:lang w:val="uk-UA"/>
              </w:rPr>
              <w:t>2</w:t>
            </w:r>
          </w:p>
        </w:tc>
        <w:tc>
          <w:tcPr>
            <w:tcW w:w="2268" w:type="dxa"/>
            <w:tcBorders>
              <w:top w:val="single" w:sz="6" w:space="0" w:color="auto"/>
              <w:left w:val="single" w:sz="6" w:space="0" w:color="auto"/>
              <w:bottom w:val="single" w:sz="6" w:space="0" w:color="auto"/>
              <w:right w:val="single" w:sz="6" w:space="0" w:color="auto"/>
            </w:tcBorders>
          </w:tcPr>
          <w:p w14:paraId="69551A16" w14:textId="77777777" w:rsidR="00CD7692" w:rsidRPr="00295E4B" w:rsidRDefault="00CD7692" w:rsidP="00BE306B">
            <w:pPr>
              <w:suppressAutoHyphens/>
              <w:spacing w:before="60" w:after="60" w:line="240" w:lineRule="atLeast"/>
              <w:jc w:val="center"/>
              <w:rPr>
                <w:rFonts w:ascii="Times New Roman" w:hAnsi="Times New Roman"/>
                <w:i/>
                <w:sz w:val="20"/>
                <w:lang w:val="uk-UA"/>
              </w:rPr>
            </w:pPr>
            <w:r w:rsidRPr="00295E4B">
              <w:rPr>
                <w:rFonts w:ascii="Times New Roman" w:hAnsi="Times New Roman"/>
                <w:i/>
                <w:sz w:val="20"/>
                <w:lang w:val="uk-UA"/>
              </w:rPr>
              <w:t>3</w:t>
            </w:r>
          </w:p>
        </w:tc>
      </w:tr>
      <w:tr w:rsidR="00CD7692" w:rsidRPr="00295E4B" w14:paraId="5F72E432" w14:textId="77777777" w:rsidTr="00CF656C">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6153AD3" w14:textId="77777777" w:rsidR="00CD7692" w:rsidRPr="00295E4B" w:rsidRDefault="00CD7692" w:rsidP="00BE306B">
            <w:pPr>
              <w:suppressAutoHyphens/>
              <w:spacing w:line="240" w:lineRule="atLeast"/>
              <w:jc w:val="center"/>
              <w:rPr>
                <w:rFonts w:ascii="Times New Roman" w:hAnsi="Times New Roman"/>
                <w:b/>
                <w:sz w:val="20"/>
                <w:lang w:val="uk-UA"/>
              </w:rPr>
            </w:pPr>
            <w:r w:rsidRPr="00295E4B">
              <w:rPr>
                <w:rFonts w:ascii="Times New Roman" w:hAnsi="Times New Roman"/>
                <w:b/>
                <w:sz w:val="20"/>
                <w:lang w:val="uk-UA"/>
              </w:rPr>
              <w:t>№</w:t>
            </w:r>
          </w:p>
        </w:tc>
        <w:tc>
          <w:tcPr>
            <w:tcW w:w="5954" w:type="dxa"/>
            <w:tcBorders>
              <w:top w:val="single" w:sz="6" w:space="0" w:color="auto"/>
              <w:left w:val="single" w:sz="6" w:space="0" w:color="auto"/>
              <w:bottom w:val="single" w:sz="6" w:space="0" w:color="auto"/>
              <w:right w:val="single" w:sz="6" w:space="0" w:color="auto"/>
            </w:tcBorders>
            <w:vAlign w:val="center"/>
          </w:tcPr>
          <w:p w14:paraId="377E7F67" w14:textId="77777777" w:rsidR="00CD7692" w:rsidRPr="00295E4B" w:rsidRDefault="00CD7692" w:rsidP="00BE306B">
            <w:pPr>
              <w:suppressAutoHyphens/>
              <w:spacing w:line="240" w:lineRule="atLeast"/>
              <w:jc w:val="center"/>
              <w:rPr>
                <w:rFonts w:ascii="Times New Roman" w:hAnsi="Times New Roman"/>
                <w:b/>
                <w:sz w:val="20"/>
                <w:lang w:val="uk-UA"/>
              </w:rPr>
            </w:pPr>
            <w:r w:rsidRPr="00295E4B">
              <w:rPr>
                <w:rFonts w:ascii="Times New Roman" w:hAnsi="Times New Roman"/>
                <w:b/>
                <w:sz w:val="20"/>
                <w:lang w:val="uk-UA"/>
              </w:rPr>
              <w:t>Опис</w:t>
            </w:r>
          </w:p>
        </w:tc>
        <w:tc>
          <w:tcPr>
            <w:tcW w:w="2268" w:type="dxa"/>
            <w:tcBorders>
              <w:top w:val="single" w:sz="6" w:space="0" w:color="auto"/>
              <w:left w:val="single" w:sz="6" w:space="0" w:color="auto"/>
              <w:bottom w:val="single" w:sz="6" w:space="0" w:color="auto"/>
              <w:right w:val="single" w:sz="6" w:space="0" w:color="auto"/>
            </w:tcBorders>
            <w:vAlign w:val="center"/>
          </w:tcPr>
          <w:p w14:paraId="0AEA740E" w14:textId="675CBE38" w:rsidR="00CD7692" w:rsidRPr="00295E4B" w:rsidRDefault="00CD7692" w:rsidP="00E908DF">
            <w:pPr>
              <w:suppressAutoHyphens/>
              <w:spacing w:line="240" w:lineRule="atLeast"/>
              <w:jc w:val="center"/>
              <w:rPr>
                <w:rFonts w:ascii="Times New Roman" w:hAnsi="Times New Roman"/>
                <w:b/>
                <w:sz w:val="20"/>
                <w:lang w:val="uk-UA"/>
              </w:rPr>
            </w:pPr>
            <w:r w:rsidRPr="00295E4B">
              <w:rPr>
                <w:rFonts w:ascii="Times New Roman" w:hAnsi="Times New Roman"/>
                <w:b/>
                <w:sz w:val="20"/>
                <w:lang w:val="uk-UA"/>
              </w:rPr>
              <w:t xml:space="preserve">Загальна вартість: </w:t>
            </w:r>
            <w:r w:rsidR="00D35B16">
              <w:rPr>
                <w:rFonts w:ascii="Times New Roman" w:hAnsi="Times New Roman"/>
                <w:b/>
                <w:sz w:val="20"/>
                <w:szCs w:val="20"/>
                <w:lang w:val="en-US"/>
              </w:rPr>
              <w:t>D</w:t>
            </w:r>
            <w:r w:rsidR="00DF2F32">
              <w:rPr>
                <w:rFonts w:ascii="Times New Roman" w:hAnsi="Times New Roman"/>
                <w:b/>
                <w:sz w:val="20"/>
                <w:szCs w:val="20"/>
                <w:lang w:val="en-US"/>
              </w:rPr>
              <w:t>A</w:t>
            </w:r>
            <w:r w:rsidR="00D35B16">
              <w:rPr>
                <w:rFonts w:ascii="Times New Roman" w:hAnsi="Times New Roman"/>
                <w:b/>
                <w:sz w:val="20"/>
                <w:szCs w:val="20"/>
                <w:lang w:val="en-US"/>
              </w:rPr>
              <w:t>P</w:t>
            </w:r>
            <w:r w:rsidR="00D35B16">
              <w:rPr>
                <w:rFonts w:ascii="Times New Roman" w:hAnsi="Times New Roman"/>
                <w:b/>
                <w:sz w:val="20"/>
                <w:szCs w:val="20"/>
                <w:lang w:val="uk-UA"/>
              </w:rPr>
              <w:t xml:space="preserve"> </w:t>
            </w:r>
            <w:r w:rsidRPr="00295E4B">
              <w:rPr>
                <w:rFonts w:ascii="Times New Roman" w:hAnsi="Times New Roman"/>
                <w:b/>
                <w:sz w:val="20"/>
                <w:lang w:val="uk-UA"/>
              </w:rPr>
              <w:t xml:space="preserve">(в </w:t>
            </w:r>
            <w:r w:rsidR="005C3017">
              <w:rPr>
                <w:rFonts w:ascii="Times New Roman" w:hAnsi="Times New Roman"/>
                <w:b/>
                <w:sz w:val="20"/>
                <w:lang w:val="uk-UA"/>
              </w:rPr>
              <w:t>євро</w:t>
            </w:r>
            <w:r w:rsidRPr="00295E4B">
              <w:rPr>
                <w:rFonts w:ascii="Times New Roman" w:hAnsi="Times New Roman"/>
                <w:b/>
                <w:sz w:val="20"/>
                <w:lang w:val="uk-UA"/>
              </w:rPr>
              <w:t>)</w:t>
            </w:r>
          </w:p>
        </w:tc>
      </w:tr>
      <w:tr w:rsidR="00CD7692" w:rsidRPr="00295E4B" w14:paraId="6049D460" w14:textId="77777777" w:rsidTr="00CF656C">
        <w:trPr>
          <w:cantSplit/>
        </w:trPr>
        <w:tc>
          <w:tcPr>
            <w:tcW w:w="709" w:type="dxa"/>
            <w:tcBorders>
              <w:top w:val="single" w:sz="6" w:space="0" w:color="auto"/>
              <w:left w:val="single" w:sz="6" w:space="0" w:color="auto"/>
              <w:bottom w:val="single" w:sz="6" w:space="0" w:color="auto"/>
              <w:right w:val="single" w:sz="6" w:space="0" w:color="auto"/>
            </w:tcBorders>
          </w:tcPr>
          <w:p w14:paraId="55A94B52" w14:textId="77777777" w:rsidR="00CD7692" w:rsidRPr="00295E4B" w:rsidRDefault="00CD7692" w:rsidP="00BE306B">
            <w:pPr>
              <w:suppressAutoHyphens/>
              <w:spacing w:before="60" w:after="60" w:line="240" w:lineRule="atLeast"/>
              <w:jc w:val="center"/>
              <w:rPr>
                <w:rFonts w:ascii="Times New Roman" w:hAnsi="Times New Roman"/>
                <w:sz w:val="20"/>
                <w:lang w:val="uk-UA"/>
              </w:rPr>
            </w:pPr>
            <w:r w:rsidRPr="00295E4B">
              <w:rPr>
                <w:rFonts w:ascii="Times New Roman" w:hAnsi="Times New Roman"/>
                <w:sz w:val="20"/>
                <w:lang w:val="uk-UA"/>
              </w:rPr>
              <w:t>1</w:t>
            </w:r>
          </w:p>
        </w:tc>
        <w:tc>
          <w:tcPr>
            <w:tcW w:w="5954" w:type="dxa"/>
            <w:tcBorders>
              <w:top w:val="single" w:sz="6" w:space="0" w:color="auto"/>
              <w:left w:val="single" w:sz="6" w:space="0" w:color="auto"/>
              <w:bottom w:val="single" w:sz="6" w:space="0" w:color="auto"/>
              <w:right w:val="single" w:sz="6" w:space="0" w:color="auto"/>
            </w:tcBorders>
          </w:tcPr>
          <w:p w14:paraId="5ABB7DFA" w14:textId="063AF000" w:rsidR="00CD7692" w:rsidRPr="00295E4B" w:rsidRDefault="00CD7692">
            <w:pPr>
              <w:suppressAutoHyphens/>
              <w:spacing w:before="60" w:after="60" w:line="240" w:lineRule="atLeast"/>
              <w:rPr>
                <w:rFonts w:ascii="Times New Roman" w:hAnsi="Times New Roman"/>
                <w:sz w:val="20"/>
                <w:lang w:val="uk-UA"/>
              </w:rPr>
            </w:pPr>
            <w:r w:rsidRPr="00295E4B">
              <w:rPr>
                <w:rFonts w:ascii="Times New Roman" w:hAnsi="Times New Roman"/>
                <w:sz w:val="20"/>
                <w:lang w:val="uk-UA"/>
              </w:rPr>
              <w:t xml:space="preserve">Прейскурант №1: </w:t>
            </w:r>
            <w:r w:rsidR="00E44812" w:rsidRPr="00295E4B">
              <w:rPr>
                <w:rFonts w:ascii="Times New Roman" w:hAnsi="Times New Roman"/>
                <w:sz w:val="20"/>
                <w:lang w:val="uk-UA"/>
              </w:rPr>
              <w:t>Устаткування</w:t>
            </w:r>
            <w:r w:rsidR="00F15E0D">
              <w:rPr>
                <w:rFonts w:ascii="Times New Roman" w:hAnsi="Times New Roman"/>
                <w:sz w:val="20"/>
                <w:lang w:val="uk-UA"/>
              </w:rPr>
              <w:t xml:space="preserve"> та матеріали</w:t>
            </w:r>
            <w:r w:rsidRPr="00295E4B">
              <w:rPr>
                <w:rFonts w:ascii="Times New Roman" w:hAnsi="Times New Roman"/>
                <w:sz w:val="20"/>
                <w:lang w:val="uk-UA"/>
              </w:rPr>
              <w:t>, що поставля</w:t>
            </w:r>
            <w:r w:rsidR="00F15E0D">
              <w:rPr>
                <w:rFonts w:ascii="Times New Roman" w:hAnsi="Times New Roman"/>
                <w:sz w:val="20"/>
                <w:lang w:val="uk-UA"/>
              </w:rPr>
              <w:t>ю</w:t>
            </w:r>
            <w:r w:rsidRPr="00295E4B">
              <w:rPr>
                <w:rFonts w:ascii="Times New Roman" w:hAnsi="Times New Roman"/>
                <w:sz w:val="20"/>
                <w:lang w:val="uk-UA"/>
              </w:rPr>
              <w:t>ться</w:t>
            </w:r>
          </w:p>
        </w:tc>
        <w:tc>
          <w:tcPr>
            <w:tcW w:w="2268" w:type="dxa"/>
            <w:tcBorders>
              <w:top w:val="single" w:sz="6" w:space="0" w:color="auto"/>
              <w:left w:val="single" w:sz="6" w:space="0" w:color="auto"/>
              <w:bottom w:val="single" w:sz="6" w:space="0" w:color="auto"/>
              <w:right w:val="single" w:sz="6" w:space="0" w:color="auto"/>
            </w:tcBorders>
          </w:tcPr>
          <w:p w14:paraId="65DCBCF4" w14:textId="77777777" w:rsidR="00CD7692" w:rsidRPr="00295E4B" w:rsidRDefault="00CD7692" w:rsidP="00BE306B">
            <w:pPr>
              <w:suppressAutoHyphens/>
              <w:spacing w:before="60" w:after="60" w:line="240" w:lineRule="atLeast"/>
              <w:jc w:val="center"/>
              <w:rPr>
                <w:rFonts w:ascii="Times New Roman" w:hAnsi="Times New Roman"/>
                <w:sz w:val="20"/>
                <w:lang w:val="uk-UA"/>
              </w:rPr>
            </w:pPr>
          </w:p>
        </w:tc>
      </w:tr>
      <w:tr w:rsidR="00CD7692" w:rsidRPr="00295E4B" w14:paraId="4E7D7258" w14:textId="77777777" w:rsidTr="00CF656C">
        <w:trPr>
          <w:cantSplit/>
        </w:trPr>
        <w:tc>
          <w:tcPr>
            <w:tcW w:w="709" w:type="dxa"/>
            <w:tcBorders>
              <w:top w:val="single" w:sz="6" w:space="0" w:color="auto"/>
              <w:left w:val="single" w:sz="6" w:space="0" w:color="auto"/>
              <w:bottom w:val="single" w:sz="6" w:space="0" w:color="auto"/>
              <w:right w:val="single" w:sz="6" w:space="0" w:color="auto"/>
            </w:tcBorders>
          </w:tcPr>
          <w:p w14:paraId="0B654AC2" w14:textId="77777777" w:rsidR="00CD7692" w:rsidRPr="00295E4B" w:rsidRDefault="00CD7692" w:rsidP="00BE306B">
            <w:pPr>
              <w:suppressAutoHyphens/>
              <w:spacing w:before="60" w:after="60" w:line="240" w:lineRule="atLeast"/>
              <w:jc w:val="center"/>
              <w:rPr>
                <w:rFonts w:ascii="Times New Roman" w:hAnsi="Times New Roman"/>
                <w:sz w:val="20"/>
                <w:lang w:val="uk-UA"/>
              </w:rPr>
            </w:pPr>
            <w:r w:rsidRPr="00295E4B">
              <w:rPr>
                <w:rFonts w:ascii="Times New Roman" w:hAnsi="Times New Roman"/>
                <w:sz w:val="20"/>
                <w:lang w:val="uk-UA"/>
              </w:rPr>
              <w:t>2</w:t>
            </w:r>
          </w:p>
        </w:tc>
        <w:tc>
          <w:tcPr>
            <w:tcW w:w="5954" w:type="dxa"/>
            <w:tcBorders>
              <w:top w:val="single" w:sz="6" w:space="0" w:color="auto"/>
              <w:left w:val="single" w:sz="6" w:space="0" w:color="auto"/>
              <w:bottom w:val="single" w:sz="6" w:space="0" w:color="auto"/>
              <w:right w:val="single" w:sz="6" w:space="0" w:color="auto"/>
            </w:tcBorders>
          </w:tcPr>
          <w:p w14:paraId="47F1ACD3" w14:textId="1E15F217" w:rsidR="00CD7692" w:rsidRPr="00295E4B" w:rsidRDefault="00CD7692" w:rsidP="009F6698">
            <w:pPr>
              <w:suppressAutoHyphens/>
              <w:spacing w:before="60" w:after="60" w:line="240" w:lineRule="atLeast"/>
              <w:rPr>
                <w:rFonts w:ascii="Times New Roman" w:hAnsi="Times New Roman"/>
                <w:sz w:val="20"/>
                <w:lang w:val="uk-UA"/>
              </w:rPr>
            </w:pPr>
            <w:r w:rsidRPr="00295E4B">
              <w:rPr>
                <w:rFonts w:ascii="Times New Roman" w:hAnsi="Times New Roman"/>
                <w:sz w:val="20"/>
                <w:lang w:val="uk-UA"/>
              </w:rPr>
              <w:t xml:space="preserve">Прейскурант №2: Супутні </w:t>
            </w:r>
            <w:r w:rsidR="00E44812" w:rsidRPr="00295E4B">
              <w:rPr>
                <w:rFonts w:ascii="Times New Roman" w:hAnsi="Times New Roman"/>
                <w:sz w:val="20"/>
                <w:lang w:val="uk-UA"/>
              </w:rPr>
              <w:t>роботи</w:t>
            </w:r>
            <w:r w:rsidR="009F6698">
              <w:rPr>
                <w:rFonts w:ascii="Times New Roman" w:hAnsi="Times New Roman"/>
                <w:sz w:val="20"/>
                <w:lang w:val="uk-UA"/>
              </w:rPr>
              <w:t xml:space="preserve"> та інші витрати</w:t>
            </w:r>
          </w:p>
        </w:tc>
        <w:tc>
          <w:tcPr>
            <w:tcW w:w="2268" w:type="dxa"/>
            <w:tcBorders>
              <w:top w:val="single" w:sz="6" w:space="0" w:color="auto"/>
              <w:left w:val="single" w:sz="6" w:space="0" w:color="auto"/>
              <w:bottom w:val="single" w:sz="6" w:space="0" w:color="auto"/>
              <w:right w:val="single" w:sz="6" w:space="0" w:color="auto"/>
            </w:tcBorders>
          </w:tcPr>
          <w:p w14:paraId="1D7FE4E9" w14:textId="77777777" w:rsidR="00CD7692" w:rsidRPr="00295E4B" w:rsidRDefault="00CD7692" w:rsidP="00BE306B">
            <w:pPr>
              <w:suppressAutoHyphens/>
              <w:spacing w:before="60" w:after="60" w:line="240" w:lineRule="atLeast"/>
              <w:jc w:val="center"/>
              <w:rPr>
                <w:rFonts w:ascii="Times New Roman" w:hAnsi="Times New Roman"/>
                <w:sz w:val="20"/>
                <w:lang w:val="uk-UA"/>
              </w:rPr>
            </w:pPr>
          </w:p>
        </w:tc>
      </w:tr>
      <w:tr w:rsidR="00CD7692" w:rsidRPr="00295E4B" w14:paraId="6D3A9ED0" w14:textId="77777777" w:rsidTr="00CF656C">
        <w:trPr>
          <w:cantSplit/>
        </w:trPr>
        <w:tc>
          <w:tcPr>
            <w:tcW w:w="6663" w:type="dxa"/>
            <w:gridSpan w:val="2"/>
            <w:tcBorders>
              <w:top w:val="single" w:sz="6" w:space="0" w:color="auto"/>
              <w:left w:val="single" w:sz="6" w:space="0" w:color="auto"/>
              <w:bottom w:val="single" w:sz="6" w:space="0" w:color="auto"/>
            </w:tcBorders>
          </w:tcPr>
          <w:p w14:paraId="3D98808C" w14:textId="77777777" w:rsidR="00CD7692" w:rsidRPr="00295E4B" w:rsidRDefault="00CD7692" w:rsidP="00BE306B">
            <w:pPr>
              <w:suppressAutoHyphens/>
              <w:spacing w:before="120" w:after="120" w:line="240" w:lineRule="atLeast"/>
              <w:jc w:val="right"/>
              <w:rPr>
                <w:rFonts w:ascii="Times New Roman" w:hAnsi="Times New Roman"/>
                <w:b/>
                <w:sz w:val="20"/>
                <w:lang w:val="uk-UA"/>
              </w:rPr>
            </w:pPr>
            <w:r w:rsidRPr="00295E4B">
              <w:rPr>
                <w:rFonts w:ascii="Times New Roman" w:hAnsi="Times New Roman"/>
                <w:b/>
                <w:sz w:val="20"/>
                <w:lang w:val="uk-UA"/>
              </w:rPr>
              <w:t xml:space="preserve">Всього (вноситься до </w:t>
            </w:r>
            <w:r w:rsidR="00622A5C" w:rsidRPr="00295E4B">
              <w:rPr>
                <w:rFonts w:ascii="Times New Roman" w:hAnsi="Times New Roman"/>
                <w:b/>
                <w:sz w:val="20"/>
                <w:lang w:val="uk-UA"/>
              </w:rPr>
              <w:t>Тендер</w:t>
            </w:r>
            <w:r w:rsidRPr="00295E4B">
              <w:rPr>
                <w:rFonts w:ascii="Times New Roman" w:hAnsi="Times New Roman"/>
                <w:b/>
                <w:sz w:val="20"/>
                <w:lang w:val="uk-UA"/>
              </w:rPr>
              <w:t>ної пропозиції)</w:t>
            </w:r>
          </w:p>
        </w:tc>
        <w:tc>
          <w:tcPr>
            <w:tcW w:w="2268" w:type="dxa"/>
            <w:tcBorders>
              <w:top w:val="single" w:sz="6" w:space="0" w:color="auto"/>
              <w:left w:val="single" w:sz="6" w:space="0" w:color="auto"/>
              <w:bottom w:val="single" w:sz="6" w:space="0" w:color="auto"/>
              <w:right w:val="single" w:sz="6" w:space="0" w:color="auto"/>
            </w:tcBorders>
          </w:tcPr>
          <w:p w14:paraId="1E8847E3" w14:textId="77777777" w:rsidR="00CD7692" w:rsidRPr="00295E4B" w:rsidRDefault="00CD7692" w:rsidP="00BE306B">
            <w:pPr>
              <w:suppressAutoHyphens/>
              <w:spacing w:before="120" w:after="120" w:line="240" w:lineRule="atLeast"/>
              <w:jc w:val="right"/>
              <w:rPr>
                <w:rFonts w:ascii="Times New Roman" w:hAnsi="Times New Roman"/>
                <w:b/>
                <w:sz w:val="20"/>
                <w:lang w:val="uk-UA"/>
              </w:rPr>
            </w:pPr>
          </w:p>
        </w:tc>
      </w:tr>
    </w:tbl>
    <w:p w14:paraId="7CEB791C" w14:textId="77777777" w:rsidR="00CD7692" w:rsidRPr="00295E4B" w:rsidRDefault="00CD7692" w:rsidP="00CD7692">
      <w:pPr>
        <w:suppressAutoHyphens/>
        <w:spacing w:line="240" w:lineRule="atLeast"/>
        <w:rPr>
          <w:rFonts w:ascii="Times New Roman" w:hAnsi="Times New Roman"/>
          <w:sz w:val="20"/>
          <w:lang w:val="uk-UA"/>
        </w:rPr>
      </w:pPr>
    </w:p>
    <w:tbl>
      <w:tblPr>
        <w:tblW w:w="0" w:type="auto"/>
        <w:tblLook w:val="01E0" w:firstRow="1" w:lastRow="1" w:firstColumn="1" w:lastColumn="1" w:noHBand="0" w:noVBand="0"/>
      </w:tblPr>
      <w:tblGrid>
        <w:gridCol w:w="9219"/>
      </w:tblGrid>
      <w:tr w:rsidR="00CD7692" w:rsidRPr="00295E4B" w14:paraId="322B5D8E" w14:textId="77777777" w:rsidTr="00BE306B">
        <w:tc>
          <w:tcPr>
            <w:tcW w:w="9219" w:type="dxa"/>
          </w:tcPr>
          <w:p w14:paraId="70922892" w14:textId="77777777" w:rsidR="00CD7692" w:rsidRPr="00295E4B" w:rsidRDefault="00016A96" w:rsidP="00BE306B">
            <w:pPr>
              <w:tabs>
                <w:tab w:val="right" w:pos="4140"/>
                <w:tab w:val="left" w:pos="4500"/>
                <w:tab w:val="right" w:pos="9000"/>
              </w:tabs>
              <w:suppressAutoHyphens/>
              <w:spacing w:before="120" w:after="120"/>
              <w:rPr>
                <w:rFonts w:ascii="Times New Roman" w:hAnsi="Times New Roman"/>
                <w:sz w:val="20"/>
                <w:lang w:val="uk-UA"/>
              </w:rPr>
            </w:pPr>
            <w:r w:rsidRPr="00295E4B">
              <w:rPr>
                <w:rFonts w:ascii="Times New Roman" w:hAnsi="Times New Roman"/>
                <w:sz w:val="20"/>
                <w:lang w:val="uk-UA"/>
              </w:rPr>
              <w:t>Ім’я</w:t>
            </w:r>
            <w:r w:rsidR="00BB2CF0" w:rsidRPr="00295E4B">
              <w:rPr>
                <w:rFonts w:ascii="Times New Roman" w:hAnsi="Times New Roman"/>
                <w:sz w:val="20"/>
                <w:lang w:val="uk-UA"/>
              </w:rPr>
              <w:t xml:space="preserve">   </w:t>
            </w:r>
          </w:p>
        </w:tc>
      </w:tr>
      <w:tr w:rsidR="00CD7692" w:rsidRPr="00295E4B" w14:paraId="4EF94D7B" w14:textId="77777777" w:rsidTr="00BE306B">
        <w:tc>
          <w:tcPr>
            <w:tcW w:w="9219" w:type="dxa"/>
          </w:tcPr>
          <w:p w14:paraId="44B0D572" w14:textId="77777777" w:rsidR="00CD7692" w:rsidRPr="00295E4B" w:rsidRDefault="00CD7692" w:rsidP="00BE306B">
            <w:pPr>
              <w:tabs>
                <w:tab w:val="right" w:pos="4140"/>
                <w:tab w:val="left" w:pos="4500"/>
                <w:tab w:val="right" w:pos="9000"/>
              </w:tabs>
              <w:suppressAutoHyphens/>
              <w:spacing w:before="120" w:after="120"/>
              <w:rPr>
                <w:rFonts w:ascii="Times New Roman" w:hAnsi="Times New Roman"/>
                <w:sz w:val="20"/>
                <w:lang w:val="uk-UA"/>
              </w:rPr>
            </w:pPr>
            <w:r w:rsidRPr="00295E4B">
              <w:rPr>
                <w:rFonts w:ascii="Times New Roman" w:hAnsi="Times New Roman"/>
                <w:sz w:val="20"/>
                <w:lang w:val="uk-UA"/>
              </w:rPr>
              <w:t>В якості:</w:t>
            </w:r>
          </w:p>
        </w:tc>
      </w:tr>
      <w:tr w:rsidR="00CD7692" w:rsidRPr="00295E4B" w14:paraId="1D263EF5" w14:textId="77777777" w:rsidTr="00BE306B">
        <w:tc>
          <w:tcPr>
            <w:tcW w:w="9219" w:type="dxa"/>
          </w:tcPr>
          <w:p w14:paraId="4D1E4412" w14:textId="77777777" w:rsidR="00CD7692" w:rsidRPr="00295E4B" w:rsidRDefault="00CD7692" w:rsidP="00BE306B">
            <w:pPr>
              <w:tabs>
                <w:tab w:val="right" w:pos="4140"/>
                <w:tab w:val="left" w:pos="4500"/>
                <w:tab w:val="right" w:pos="9000"/>
              </w:tabs>
              <w:suppressAutoHyphens/>
              <w:spacing w:before="120" w:after="120"/>
              <w:rPr>
                <w:rFonts w:ascii="Times New Roman" w:hAnsi="Times New Roman"/>
                <w:sz w:val="20"/>
                <w:u w:val="single"/>
                <w:lang w:val="uk-UA"/>
              </w:rPr>
            </w:pPr>
            <w:r w:rsidRPr="00295E4B">
              <w:rPr>
                <w:rFonts w:ascii="Times New Roman" w:hAnsi="Times New Roman"/>
                <w:sz w:val="20"/>
                <w:lang w:val="uk-UA"/>
              </w:rPr>
              <w:t xml:space="preserve">Підпис </w:t>
            </w:r>
          </w:p>
        </w:tc>
      </w:tr>
      <w:tr w:rsidR="00CD7692" w:rsidRPr="00295E4B" w14:paraId="3489DA1D" w14:textId="77777777" w:rsidTr="00BE306B">
        <w:tc>
          <w:tcPr>
            <w:tcW w:w="9219" w:type="dxa"/>
          </w:tcPr>
          <w:p w14:paraId="5F49FD5E" w14:textId="77777777" w:rsidR="00CD7692" w:rsidRPr="00295E4B" w:rsidRDefault="00CD7692" w:rsidP="00BE306B">
            <w:pPr>
              <w:tabs>
                <w:tab w:val="left" w:pos="5238"/>
                <w:tab w:val="left" w:pos="5474"/>
                <w:tab w:val="left" w:pos="9468"/>
              </w:tabs>
              <w:suppressAutoHyphens/>
              <w:spacing w:before="120" w:after="120"/>
              <w:rPr>
                <w:rFonts w:ascii="Times New Roman" w:hAnsi="Times New Roman"/>
                <w:sz w:val="20"/>
                <w:lang w:val="uk-UA"/>
              </w:rPr>
            </w:pPr>
            <w:r w:rsidRPr="00295E4B">
              <w:rPr>
                <w:rFonts w:ascii="Times New Roman" w:hAnsi="Times New Roman"/>
                <w:sz w:val="20"/>
                <w:lang w:val="uk-UA"/>
              </w:rPr>
              <w:t xml:space="preserve">Належним чином уповноважений на підписання </w:t>
            </w:r>
            <w:r w:rsidR="00622A5C" w:rsidRPr="00295E4B">
              <w:rPr>
                <w:rFonts w:ascii="Times New Roman" w:hAnsi="Times New Roman"/>
                <w:sz w:val="20"/>
                <w:lang w:val="uk-UA"/>
              </w:rPr>
              <w:t>Тендер</w:t>
            </w:r>
            <w:r w:rsidRPr="00295E4B">
              <w:rPr>
                <w:rFonts w:ascii="Times New Roman" w:hAnsi="Times New Roman"/>
                <w:sz w:val="20"/>
                <w:lang w:val="uk-UA"/>
              </w:rPr>
              <w:t>ної пропозиції від імені: __________________________________</w:t>
            </w:r>
          </w:p>
        </w:tc>
      </w:tr>
      <w:tr w:rsidR="00CD7692" w:rsidRPr="00295E4B" w14:paraId="2725E8E1" w14:textId="77777777" w:rsidTr="00BE306B">
        <w:tc>
          <w:tcPr>
            <w:tcW w:w="9219" w:type="dxa"/>
          </w:tcPr>
          <w:p w14:paraId="278151A5" w14:textId="77777777" w:rsidR="00CD7692" w:rsidRPr="00295E4B" w:rsidRDefault="00CD7692" w:rsidP="00BE30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rPr>
                <w:rFonts w:ascii="Times New Roman" w:hAnsi="Times New Roman"/>
                <w:sz w:val="20"/>
                <w:lang w:val="uk-UA"/>
              </w:rPr>
            </w:pPr>
            <w:r w:rsidRPr="00295E4B">
              <w:rPr>
                <w:rFonts w:ascii="Times New Roman" w:hAnsi="Times New Roman"/>
                <w:sz w:val="20"/>
                <w:lang w:val="uk-UA"/>
              </w:rPr>
              <w:t>Цього ____________ дня _____________________ місяця ___________ року.</w:t>
            </w:r>
          </w:p>
        </w:tc>
      </w:tr>
    </w:tbl>
    <w:p w14:paraId="7463D395" w14:textId="77777777" w:rsidR="00CD7692" w:rsidRPr="00295E4B" w:rsidRDefault="00CD7692" w:rsidP="00CD7692">
      <w:pPr>
        <w:tabs>
          <w:tab w:val="left" w:pos="1440"/>
          <w:tab w:val="left" w:pos="8910"/>
        </w:tabs>
        <w:suppressAutoHyphens/>
        <w:ind w:left="720" w:hanging="720"/>
        <w:rPr>
          <w:rFonts w:ascii="Times New Roman" w:hAnsi="Times New Roman"/>
          <w:sz w:val="20"/>
          <w:lang w:val="uk-UA"/>
        </w:rPr>
      </w:pPr>
      <w:r w:rsidRPr="00295E4B">
        <w:rPr>
          <w:rFonts w:ascii="Times New Roman" w:hAnsi="Times New Roman"/>
          <w:sz w:val="20"/>
          <w:lang w:val="uk-UA"/>
        </w:rPr>
        <w:t>Примітка:</w:t>
      </w:r>
    </w:p>
    <w:p w14:paraId="34B8DEC9" w14:textId="77777777" w:rsidR="00CD7692" w:rsidRPr="00295E4B" w:rsidRDefault="00CD7692" w:rsidP="00E44812">
      <w:pPr>
        <w:suppressAutoHyphens/>
        <w:spacing w:before="120" w:after="120" w:line="240" w:lineRule="atLeast"/>
        <w:ind w:left="720" w:hanging="720"/>
        <w:jc w:val="both"/>
        <w:rPr>
          <w:rFonts w:ascii="Times New Roman" w:hAnsi="Times New Roman"/>
          <w:sz w:val="20"/>
          <w:lang w:val="uk-UA"/>
        </w:rPr>
      </w:pPr>
      <w:r w:rsidRPr="00295E4B">
        <w:rPr>
          <w:rFonts w:ascii="Times New Roman" w:hAnsi="Times New Roman"/>
          <w:sz w:val="20"/>
          <w:lang w:val="uk-UA"/>
        </w:rPr>
        <w:t>1.</w:t>
      </w:r>
      <w:r w:rsidRPr="00295E4B">
        <w:rPr>
          <w:rFonts w:ascii="Times New Roman" w:hAnsi="Times New Roman"/>
          <w:lang w:val="uk-UA"/>
        </w:rPr>
        <w:tab/>
      </w:r>
      <w:r w:rsidRPr="00295E4B">
        <w:rPr>
          <w:rFonts w:ascii="Times New Roman" w:hAnsi="Times New Roman"/>
          <w:sz w:val="20"/>
          <w:lang w:val="uk-UA"/>
        </w:rPr>
        <w:t xml:space="preserve">У разі розбіжностей між ціною одиниці </w:t>
      </w:r>
      <w:r w:rsidR="00E33735" w:rsidRPr="00295E4B">
        <w:rPr>
          <w:rFonts w:ascii="Times New Roman" w:hAnsi="Times New Roman"/>
          <w:sz w:val="20"/>
          <w:lang w:val="uk-UA"/>
        </w:rPr>
        <w:t>Устаткування</w:t>
      </w:r>
      <w:r w:rsidRPr="00295E4B">
        <w:rPr>
          <w:rFonts w:ascii="Times New Roman" w:hAnsi="Times New Roman"/>
          <w:sz w:val="20"/>
          <w:lang w:val="uk-UA"/>
        </w:rPr>
        <w:t xml:space="preserve"> та загальною ціною, ціни коригуються відповідно до положень Інструкції для учасників </w:t>
      </w:r>
      <w:r w:rsidR="00622A5C" w:rsidRPr="00295E4B">
        <w:rPr>
          <w:rFonts w:ascii="Times New Roman" w:hAnsi="Times New Roman"/>
          <w:sz w:val="20"/>
          <w:lang w:val="uk-UA"/>
        </w:rPr>
        <w:t>тендер</w:t>
      </w:r>
      <w:r w:rsidRPr="00295E4B">
        <w:rPr>
          <w:rFonts w:ascii="Times New Roman" w:hAnsi="Times New Roman"/>
          <w:sz w:val="20"/>
          <w:lang w:val="uk-UA"/>
        </w:rPr>
        <w:t>ів.</w:t>
      </w:r>
    </w:p>
    <w:p w14:paraId="33478EFA" w14:textId="77777777" w:rsidR="00CD7692" w:rsidRPr="00295E4B" w:rsidRDefault="00CD7692" w:rsidP="00E44812">
      <w:pPr>
        <w:suppressAutoHyphens/>
        <w:spacing w:before="120" w:after="120" w:line="240" w:lineRule="atLeast"/>
        <w:ind w:left="720" w:hanging="720"/>
        <w:jc w:val="both"/>
        <w:rPr>
          <w:rFonts w:ascii="Times New Roman" w:hAnsi="Times New Roman"/>
          <w:sz w:val="20"/>
          <w:lang w:val="uk-UA"/>
        </w:rPr>
      </w:pPr>
      <w:r w:rsidRPr="00295E4B">
        <w:rPr>
          <w:rFonts w:ascii="Times New Roman" w:hAnsi="Times New Roman"/>
          <w:sz w:val="20"/>
          <w:lang w:val="uk-UA"/>
        </w:rPr>
        <w:t>2.</w:t>
      </w:r>
      <w:r w:rsidRPr="00295E4B">
        <w:rPr>
          <w:rFonts w:ascii="Times New Roman" w:hAnsi="Times New Roman"/>
          <w:lang w:val="uk-UA"/>
        </w:rPr>
        <w:tab/>
      </w:r>
      <w:r w:rsidRPr="00295E4B">
        <w:rPr>
          <w:rFonts w:ascii="Times New Roman" w:hAnsi="Times New Roman"/>
          <w:sz w:val="20"/>
          <w:lang w:val="uk-UA"/>
        </w:rPr>
        <w:t xml:space="preserve">Ціни та валюти повинні відповідати вимогам, наведеним в Інструкції для учасників </w:t>
      </w:r>
      <w:r w:rsidR="00622A5C" w:rsidRPr="00295E4B">
        <w:rPr>
          <w:rFonts w:ascii="Times New Roman" w:hAnsi="Times New Roman"/>
          <w:sz w:val="20"/>
          <w:lang w:val="uk-UA"/>
        </w:rPr>
        <w:t>тендер</w:t>
      </w:r>
      <w:r w:rsidRPr="00295E4B">
        <w:rPr>
          <w:rFonts w:ascii="Times New Roman" w:hAnsi="Times New Roman"/>
          <w:sz w:val="20"/>
          <w:lang w:val="uk-UA"/>
        </w:rPr>
        <w:t>ів.</w:t>
      </w:r>
    </w:p>
    <w:p w14:paraId="5B44CB02" w14:textId="2A08D189" w:rsidR="00CD7692" w:rsidRPr="00295E4B" w:rsidRDefault="00CD7692" w:rsidP="00E908DF">
      <w:pPr>
        <w:suppressAutoHyphens/>
        <w:spacing w:before="120" w:after="120" w:line="240" w:lineRule="atLeast"/>
        <w:ind w:left="720" w:hanging="720"/>
        <w:jc w:val="both"/>
        <w:rPr>
          <w:rFonts w:ascii="Times New Roman" w:hAnsi="Times New Roman"/>
          <w:sz w:val="20"/>
          <w:lang w:val="uk-UA"/>
        </w:rPr>
      </w:pPr>
      <w:r w:rsidRPr="00295E4B">
        <w:rPr>
          <w:rFonts w:ascii="Times New Roman" w:hAnsi="Times New Roman"/>
          <w:sz w:val="20"/>
          <w:lang w:val="uk-UA"/>
        </w:rPr>
        <w:t>3.</w:t>
      </w:r>
      <w:r w:rsidRPr="00295E4B">
        <w:rPr>
          <w:rFonts w:ascii="Times New Roman" w:hAnsi="Times New Roman"/>
          <w:lang w:val="uk-UA"/>
        </w:rPr>
        <w:tab/>
      </w:r>
      <w:r w:rsidR="00E44812" w:rsidRPr="00295E4B">
        <w:rPr>
          <w:rFonts w:ascii="Times New Roman" w:hAnsi="Times New Roman"/>
          <w:sz w:val="20"/>
          <w:lang w:val="uk-UA"/>
        </w:rPr>
        <w:t xml:space="preserve">Всі позиції, що ідентифіковані в Розділі </w:t>
      </w:r>
      <w:r w:rsidR="00E908DF">
        <w:rPr>
          <w:rFonts w:ascii="Times New Roman" w:hAnsi="Times New Roman"/>
          <w:sz w:val="20"/>
          <w:lang w:val="en-US"/>
        </w:rPr>
        <w:t>I</w:t>
      </w:r>
      <w:r w:rsidR="00E44812" w:rsidRPr="00295E4B">
        <w:rPr>
          <w:rFonts w:ascii="Times New Roman" w:hAnsi="Times New Roman"/>
          <w:sz w:val="20"/>
          <w:lang w:val="uk-UA"/>
        </w:rPr>
        <w:t xml:space="preserve">V – Вимоги Замовника, повинні бути внесені до Прейскуранту із зазначенням їх цін. </w:t>
      </w:r>
      <w:r w:rsidR="00E33735" w:rsidRPr="00295E4B">
        <w:rPr>
          <w:rFonts w:ascii="Times New Roman" w:hAnsi="Times New Roman"/>
          <w:sz w:val="20"/>
          <w:lang w:val="uk-UA"/>
        </w:rPr>
        <w:t>Устаткування</w:t>
      </w:r>
      <w:r w:rsidR="00E44812" w:rsidRPr="00295E4B">
        <w:rPr>
          <w:rFonts w:ascii="Times New Roman" w:hAnsi="Times New Roman"/>
          <w:sz w:val="20"/>
          <w:lang w:val="uk-UA"/>
        </w:rPr>
        <w:t xml:space="preserve">/роботи, що не внесені до Прейскуранту, вважаються такими, що були за замовчуванням додані до вартості інших, внесених до Прейскуранту </w:t>
      </w:r>
      <w:r w:rsidR="00E33735" w:rsidRPr="00295E4B">
        <w:rPr>
          <w:rFonts w:ascii="Times New Roman" w:hAnsi="Times New Roman"/>
          <w:sz w:val="20"/>
          <w:lang w:val="uk-UA"/>
        </w:rPr>
        <w:t>Устаткування</w:t>
      </w:r>
      <w:r w:rsidR="00E44812" w:rsidRPr="00295E4B">
        <w:rPr>
          <w:rFonts w:ascii="Times New Roman" w:hAnsi="Times New Roman"/>
          <w:sz w:val="20"/>
          <w:lang w:val="uk-UA"/>
        </w:rPr>
        <w:t>/робіт.</w:t>
      </w:r>
    </w:p>
    <w:p w14:paraId="7EF7E2A5" w14:textId="177955E3" w:rsidR="00FF2D3C" w:rsidRPr="00B36EB4" w:rsidRDefault="00E44812" w:rsidP="00B36EB4">
      <w:pPr>
        <w:suppressAutoHyphens/>
        <w:spacing w:before="120" w:after="120" w:line="240" w:lineRule="atLeast"/>
        <w:ind w:left="700" w:hanging="700"/>
        <w:jc w:val="both"/>
        <w:rPr>
          <w:rFonts w:ascii="Times New Roman" w:hAnsi="Times New Roman"/>
          <w:sz w:val="20"/>
          <w:lang w:val="uk-UA"/>
        </w:rPr>
      </w:pPr>
      <w:r w:rsidRPr="00295E4B">
        <w:rPr>
          <w:rFonts w:ascii="Times New Roman" w:hAnsi="Times New Roman"/>
          <w:sz w:val="20"/>
          <w:lang w:val="uk-UA"/>
        </w:rPr>
        <w:t xml:space="preserve">4.          </w:t>
      </w:r>
      <w:r w:rsidR="008B655B">
        <w:rPr>
          <w:rFonts w:ascii="Times New Roman" w:hAnsi="Times New Roman"/>
          <w:sz w:val="20"/>
          <w:lang w:val="uk-UA"/>
        </w:rPr>
        <w:t>Дані</w:t>
      </w:r>
      <w:r w:rsidR="00CD7692" w:rsidRPr="00295E4B">
        <w:rPr>
          <w:rFonts w:ascii="Times New Roman" w:hAnsi="Times New Roman"/>
          <w:sz w:val="20"/>
          <w:lang w:val="uk-UA"/>
        </w:rPr>
        <w:t xml:space="preserve"> Прейскуранту ма</w:t>
      </w:r>
      <w:r w:rsidR="008B655B">
        <w:rPr>
          <w:rFonts w:ascii="Times New Roman" w:hAnsi="Times New Roman"/>
          <w:sz w:val="20"/>
          <w:lang w:val="uk-UA"/>
        </w:rPr>
        <w:t>ють</w:t>
      </w:r>
      <w:r w:rsidR="00CD7692" w:rsidRPr="00295E4B">
        <w:rPr>
          <w:rFonts w:ascii="Times New Roman" w:hAnsi="Times New Roman"/>
          <w:sz w:val="20"/>
          <w:lang w:val="uk-UA"/>
        </w:rPr>
        <w:t xml:space="preserve"> бути внесен</w:t>
      </w:r>
      <w:r w:rsidR="008B655B">
        <w:rPr>
          <w:rFonts w:ascii="Times New Roman" w:hAnsi="Times New Roman"/>
          <w:sz w:val="20"/>
          <w:lang w:val="uk-UA"/>
        </w:rPr>
        <w:t>і</w:t>
      </w:r>
      <w:r w:rsidR="00CD7692" w:rsidRPr="00295E4B">
        <w:rPr>
          <w:rFonts w:ascii="Times New Roman" w:hAnsi="Times New Roman"/>
          <w:sz w:val="20"/>
          <w:lang w:val="uk-UA"/>
        </w:rPr>
        <w:t xml:space="preserve"> в таблицю формату «.xls» (додається окремим файлом до </w:t>
      </w:r>
      <w:r w:rsidR="00622A5C" w:rsidRPr="00295E4B">
        <w:rPr>
          <w:rFonts w:ascii="Times New Roman" w:hAnsi="Times New Roman"/>
          <w:sz w:val="20"/>
          <w:lang w:val="uk-UA"/>
        </w:rPr>
        <w:t>Тендер</w:t>
      </w:r>
      <w:r w:rsidR="00CD7692" w:rsidRPr="00295E4B">
        <w:rPr>
          <w:rFonts w:ascii="Times New Roman" w:hAnsi="Times New Roman"/>
          <w:sz w:val="20"/>
          <w:lang w:val="uk-UA"/>
        </w:rPr>
        <w:t>ної документації), та надан</w:t>
      </w:r>
      <w:r w:rsidR="008B655B">
        <w:rPr>
          <w:rFonts w:ascii="Times New Roman" w:hAnsi="Times New Roman"/>
          <w:sz w:val="20"/>
          <w:lang w:val="uk-UA"/>
        </w:rPr>
        <w:t>і</w:t>
      </w:r>
      <w:r w:rsidR="00CD7692" w:rsidRPr="00295E4B">
        <w:rPr>
          <w:rFonts w:ascii="Times New Roman" w:hAnsi="Times New Roman"/>
          <w:sz w:val="20"/>
          <w:lang w:val="uk-UA"/>
        </w:rPr>
        <w:t xml:space="preserve"> на паперовому та електронному носіях разом з </w:t>
      </w:r>
      <w:r w:rsidR="00B94E40" w:rsidRPr="00295E4B">
        <w:rPr>
          <w:rFonts w:ascii="Times New Roman" w:hAnsi="Times New Roman"/>
          <w:sz w:val="20"/>
          <w:lang w:val="uk-UA"/>
        </w:rPr>
        <w:t>загальним пакетом документації.</w:t>
      </w:r>
    </w:p>
    <w:p w14:paraId="24F6E7FE" w14:textId="77777777" w:rsidR="00FF2D3C" w:rsidRDefault="00FF2D3C" w:rsidP="00E01059">
      <w:pPr>
        <w:suppressAutoHyphens/>
        <w:spacing w:before="120" w:after="120" w:line="240" w:lineRule="atLeast"/>
        <w:ind w:left="700" w:hanging="700"/>
        <w:jc w:val="both"/>
        <w:rPr>
          <w:b/>
          <w:lang w:val="uk-UA"/>
        </w:rPr>
      </w:pPr>
    </w:p>
    <w:p w14:paraId="3E4D3D6F" w14:textId="2AE8185B" w:rsidR="009C572B" w:rsidRPr="00E01059" w:rsidRDefault="009C572B" w:rsidP="00FF2D3C">
      <w:pPr>
        <w:suppressAutoHyphens/>
        <w:spacing w:before="120" w:after="120" w:line="240" w:lineRule="atLeast"/>
        <w:ind w:left="700" w:hanging="700"/>
        <w:jc w:val="center"/>
      </w:pPr>
      <w:r>
        <w:rPr>
          <w:rFonts w:ascii="Times New Roman" w:hAnsi="Times New Roman"/>
          <w:b/>
          <w:sz w:val="28"/>
          <w:szCs w:val="28"/>
          <w:lang w:val="uk-UA"/>
        </w:rPr>
        <w:t>Форма декларації про гарантію тендеру</w:t>
      </w:r>
    </w:p>
    <w:p w14:paraId="343A8E16" w14:textId="77777777" w:rsidR="009C572B" w:rsidRPr="00A801C8" w:rsidRDefault="009C572B" w:rsidP="009C572B">
      <w:pPr>
        <w:tabs>
          <w:tab w:val="right" w:pos="9360"/>
        </w:tabs>
        <w:ind w:left="720" w:hanging="720"/>
        <w:jc w:val="right"/>
        <w:rPr>
          <w:rFonts w:ascii="Times New Roman" w:hAnsi="Times New Roman"/>
          <w:iCs/>
          <w:sz w:val="20"/>
        </w:rPr>
      </w:pPr>
      <w:r>
        <w:rPr>
          <w:rFonts w:ascii="Times New Roman" w:hAnsi="Times New Roman"/>
          <w:iCs/>
          <w:sz w:val="20"/>
          <w:lang w:val="uk-UA"/>
        </w:rPr>
        <w:t>Дата</w:t>
      </w:r>
      <w:r w:rsidRPr="00A801C8">
        <w:rPr>
          <w:rFonts w:ascii="Times New Roman" w:hAnsi="Times New Roman"/>
          <w:iCs/>
          <w:sz w:val="20"/>
        </w:rPr>
        <w:t>: ________________</w:t>
      </w:r>
    </w:p>
    <w:p w14:paraId="4569B5C3" w14:textId="77777777" w:rsidR="009C572B" w:rsidRPr="00A801C8" w:rsidRDefault="009C572B" w:rsidP="009C572B">
      <w:pPr>
        <w:tabs>
          <w:tab w:val="right" w:pos="9360"/>
        </w:tabs>
        <w:ind w:left="720" w:hanging="720"/>
        <w:jc w:val="right"/>
        <w:rPr>
          <w:rFonts w:ascii="Times New Roman" w:hAnsi="Times New Roman"/>
          <w:iCs/>
          <w:sz w:val="20"/>
        </w:rPr>
      </w:pPr>
      <w:r>
        <w:rPr>
          <w:rFonts w:ascii="Times New Roman" w:hAnsi="Times New Roman"/>
          <w:iCs/>
          <w:sz w:val="20"/>
          <w:lang w:val="uk-UA"/>
        </w:rPr>
        <w:t>Тендер №</w:t>
      </w:r>
      <w:r w:rsidRPr="00A801C8">
        <w:rPr>
          <w:rFonts w:ascii="Times New Roman" w:hAnsi="Times New Roman"/>
          <w:iCs/>
          <w:sz w:val="20"/>
        </w:rPr>
        <w:t>: ________________</w:t>
      </w:r>
    </w:p>
    <w:p w14:paraId="036ED688" w14:textId="77777777" w:rsidR="009C572B" w:rsidRPr="00A801C8" w:rsidRDefault="009C572B" w:rsidP="009C572B">
      <w:pPr>
        <w:tabs>
          <w:tab w:val="right" w:pos="9360"/>
        </w:tabs>
        <w:ind w:left="720" w:hanging="720"/>
        <w:jc w:val="right"/>
        <w:rPr>
          <w:rFonts w:ascii="Times New Roman" w:hAnsi="Times New Roman"/>
          <w:iCs/>
          <w:sz w:val="20"/>
        </w:rPr>
      </w:pPr>
      <w:r>
        <w:rPr>
          <w:rFonts w:ascii="Times New Roman" w:hAnsi="Times New Roman"/>
          <w:iCs/>
          <w:sz w:val="20"/>
          <w:lang w:val="uk-UA"/>
        </w:rPr>
        <w:t>Альтернативна пропозиція №</w:t>
      </w:r>
      <w:r w:rsidRPr="00A801C8">
        <w:rPr>
          <w:rFonts w:ascii="Times New Roman" w:hAnsi="Times New Roman"/>
          <w:iCs/>
          <w:sz w:val="20"/>
        </w:rPr>
        <w:t>: ________________</w:t>
      </w:r>
    </w:p>
    <w:p w14:paraId="4E28C6F8" w14:textId="77777777" w:rsidR="009C572B" w:rsidRPr="00A801C8" w:rsidRDefault="009C572B" w:rsidP="009C572B">
      <w:pPr>
        <w:tabs>
          <w:tab w:val="right" w:pos="9000"/>
        </w:tabs>
        <w:ind w:left="4320" w:firstLine="720"/>
        <w:rPr>
          <w:rFonts w:ascii="Times New Roman" w:hAnsi="Times New Roman"/>
          <w:b/>
          <w:iCs/>
          <w:sz w:val="20"/>
        </w:rPr>
      </w:pPr>
    </w:p>
    <w:p w14:paraId="1A7535B5" w14:textId="77777777" w:rsidR="009C572B" w:rsidRPr="00A801C8" w:rsidRDefault="009C572B" w:rsidP="009C572B">
      <w:pPr>
        <w:rPr>
          <w:rFonts w:ascii="Times New Roman" w:hAnsi="Times New Roman"/>
          <w:iCs/>
          <w:sz w:val="20"/>
        </w:rPr>
      </w:pPr>
      <w:r>
        <w:rPr>
          <w:rFonts w:ascii="Times New Roman" w:hAnsi="Times New Roman"/>
          <w:iCs/>
          <w:sz w:val="20"/>
          <w:lang w:val="uk-UA"/>
        </w:rPr>
        <w:t>До</w:t>
      </w:r>
      <w:r w:rsidRPr="00A801C8">
        <w:rPr>
          <w:rFonts w:ascii="Times New Roman" w:hAnsi="Times New Roman"/>
          <w:iCs/>
          <w:sz w:val="20"/>
        </w:rPr>
        <w:t xml:space="preserve">: </w:t>
      </w:r>
    </w:p>
    <w:p w14:paraId="1D9A19C7" w14:textId="77777777" w:rsidR="009C572B" w:rsidRPr="005B2710" w:rsidRDefault="009C572B" w:rsidP="009C572B">
      <w:pPr>
        <w:rPr>
          <w:rFonts w:ascii="Times New Roman" w:hAnsi="Times New Roman"/>
          <w:iCs/>
          <w:sz w:val="20"/>
          <w:lang w:val="uk-UA"/>
        </w:rPr>
      </w:pPr>
      <w:r w:rsidRPr="005B2710">
        <w:rPr>
          <w:rFonts w:ascii="Times New Roman" w:hAnsi="Times New Roman"/>
          <w:iCs/>
          <w:sz w:val="20"/>
          <w:lang w:val="uk-UA"/>
        </w:rPr>
        <w:lastRenderedPageBreak/>
        <w:t xml:space="preserve">Ми, що нижче підписалися, заявляємо що: </w:t>
      </w:r>
      <w:r w:rsidRPr="005B2710">
        <w:rPr>
          <w:rFonts w:ascii="Times New Roman" w:hAnsi="Times New Roman"/>
          <w:iCs/>
          <w:sz w:val="20"/>
          <w:lang w:val="uk-UA"/>
        </w:rPr>
        <w:tab/>
      </w:r>
      <w:r w:rsidRPr="005B2710">
        <w:rPr>
          <w:rFonts w:ascii="Times New Roman" w:hAnsi="Times New Roman"/>
          <w:iCs/>
          <w:sz w:val="20"/>
          <w:lang w:val="uk-UA"/>
        </w:rPr>
        <w:tab/>
      </w:r>
      <w:r w:rsidRPr="005B2710">
        <w:rPr>
          <w:rFonts w:ascii="Times New Roman" w:hAnsi="Times New Roman"/>
          <w:iCs/>
          <w:sz w:val="20"/>
          <w:lang w:val="uk-UA"/>
        </w:rPr>
        <w:tab/>
      </w:r>
    </w:p>
    <w:p w14:paraId="3BDBA389" w14:textId="77777777" w:rsidR="009C572B" w:rsidRPr="005B2710" w:rsidRDefault="009C572B" w:rsidP="009C572B">
      <w:pPr>
        <w:pStyle w:val="afd"/>
        <w:spacing w:before="0" w:beforeAutospacing="0" w:after="200" w:afterAutospacing="0"/>
        <w:jc w:val="both"/>
        <w:rPr>
          <w:iCs/>
          <w:sz w:val="20"/>
          <w:szCs w:val="20"/>
          <w:lang w:val="uk-UA"/>
        </w:rPr>
      </w:pPr>
      <w:r w:rsidRPr="005B2710">
        <w:rPr>
          <w:iCs/>
          <w:sz w:val="20"/>
          <w:szCs w:val="20"/>
          <w:lang w:val="uk-UA"/>
        </w:rPr>
        <w:t>Ми розуміємо, що відповідно до ваших умов, тендери повинні супроводжуватися Декларацією про гарантію тендеру.</w:t>
      </w:r>
    </w:p>
    <w:p w14:paraId="741D9A1B" w14:textId="77777777" w:rsidR="009C572B" w:rsidRPr="005B2710" w:rsidRDefault="009C572B" w:rsidP="009C572B">
      <w:pPr>
        <w:pStyle w:val="afd"/>
        <w:spacing w:before="0" w:beforeAutospacing="0" w:after="200" w:afterAutospacing="0"/>
        <w:jc w:val="both"/>
        <w:rPr>
          <w:iCs/>
          <w:sz w:val="20"/>
          <w:szCs w:val="20"/>
          <w:lang w:val="uk-UA"/>
        </w:rPr>
      </w:pPr>
      <w:r w:rsidRPr="005B2710">
        <w:rPr>
          <w:iCs/>
          <w:sz w:val="20"/>
          <w:szCs w:val="20"/>
          <w:lang w:val="uk-UA"/>
        </w:rPr>
        <w:t>Ми погоджуємося з тим, що ми будемо автоматично виключені із участі в тендері в будь-якому контракті, який повністю або частково фінансується НЕФКО, протягом трирічного періоду, починаючи з дати, коли ми порушили наші зобов'язання, визначені в умовах тендеру, оскільки ми:</w:t>
      </w:r>
    </w:p>
    <w:p w14:paraId="2EADE7C2" w14:textId="666859FB" w:rsidR="009C572B" w:rsidRPr="005B2710" w:rsidRDefault="009C572B" w:rsidP="009C572B">
      <w:pPr>
        <w:pStyle w:val="afd"/>
        <w:tabs>
          <w:tab w:val="left" w:pos="540"/>
        </w:tabs>
        <w:spacing w:before="0" w:beforeAutospacing="0" w:after="200" w:afterAutospacing="0"/>
        <w:ind w:left="540" w:hanging="540"/>
        <w:jc w:val="both"/>
        <w:rPr>
          <w:iCs/>
          <w:sz w:val="20"/>
          <w:szCs w:val="20"/>
          <w:lang w:val="uk-UA"/>
        </w:rPr>
      </w:pPr>
      <w:r w:rsidRPr="005B2710">
        <w:rPr>
          <w:iCs/>
          <w:sz w:val="20"/>
          <w:szCs w:val="20"/>
          <w:lang w:val="uk-UA"/>
        </w:rPr>
        <w:t xml:space="preserve">(a) </w:t>
      </w:r>
      <w:r w:rsidRPr="005B2710">
        <w:rPr>
          <w:iCs/>
          <w:sz w:val="20"/>
          <w:szCs w:val="20"/>
          <w:lang w:val="uk-UA"/>
        </w:rPr>
        <w:tab/>
        <w:t xml:space="preserve">відкликали наш тендер протягом строку дії тендеру, зазначеного в супровідному </w:t>
      </w:r>
      <w:r w:rsidR="00CB6D9E">
        <w:rPr>
          <w:iCs/>
          <w:sz w:val="20"/>
          <w:szCs w:val="20"/>
          <w:lang w:val="uk-UA"/>
        </w:rPr>
        <w:t>л</w:t>
      </w:r>
      <w:r w:rsidRPr="005B2710">
        <w:rPr>
          <w:iCs/>
          <w:sz w:val="20"/>
          <w:szCs w:val="20"/>
          <w:lang w:val="uk-UA"/>
        </w:rPr>
        <w:t>исті до тендерної пропозиції; або</w:t>
      </w:r>
    </w:p>
    <w:p w14:paraId="60A0D152" w14:textId="5C1726CB" w:rsidR="009C572B" w:rsidRPr="005B2710" w:rsidRDefault="009C572B" w:rsidP="009C572B">
      <w:pPr>
        <w:pStyle w:val="afd"/>
        <w:tabs>
          <w:tab w:val="left" w:pos="540"/>
        </w:tabs>
        <w:spacing w:before="0" w:beforeAutospacing="0" w:after="200" w:afterAutospacing="0"/>
        <w:ind w:left="540" w:hanging="540"/>
        <w:jc w:val="both"/>
        <w:rPr>
          <w:iCs/>
          <w:sz w:val="20"/>
          <w:szCs w:val="20"/>
          <w:lang w:val="uk-UA"/>
        </w:rPr>
      </w:pPr>
      <w:r w:rsidRPr="005B2710">
        <w:rPr>
          <w:iCs/>
          <w:sz w:val="20"/>
          <w:szCs w:val="20"/>
          <w:lang w:val="uk-UA"/>
        </w:rPr>
        <w:t xml:space="preserve">(b) </w:t>
      </w:r>
      <w:r w:rsidRPr="005B2710">
        <w:rPr>
          <w:iCs/>
          <w:sz w:val="20"/>
          <w:szCs w:val="20"/>
          <w:lang w:val="uk-UA"/>
        </w:rPr>
        <w:tab/>
        <w:t>будучи повідомленими про прийняття нашого тендеру Замовником протягом періоду дії тендерної пропозиції, (i) не підписали чи відмовились підписати Контракт, якщо це було необхідно, або (ii) не змогли або відмовились надати гарантію виконання</w:t>
      </w:r>
      <w:r w:rsidR="007F134F" w:rsidRPr="005B2710">
        <w:rPr>
          <w:iCs/>
          <w:sz w:val="20"/>
          <w:szCs w:val="20"/>
          <w:lang w:val="uk-UA"/>
        </w:rPr>
        <w:t xml:space="preserve"> відповідно</w:t>
      </w:r>
      <w:r w:rsidRPr="005B2710">
        <w:rPr>
          <w:iCs/>
          <w:sz w:val="20"/>
          <w:szCs w:val="20"/>
          <w:lang w:val="uk-UA"/>
        </w:rPr>
        <w:t xml:space="preserve"> до ІУТ.</w:t>
      </w:r>
    </w:p>
    <w:p w14:paraId="148B1A72" w14:textId="77777777" w:rsidR="009C572B" w:rsidRPr="005B2710" w:rsidRDefault="009C572B" w:rsidP="009C572B">
      <w:pPr>
        <w:pStyle w:val="afd"/>
        <w:spacing w:before="0" w:beforeAutospacing="0" w:after="200" w:afterAutospacing="0"/>
        <w:jc w:val="both"/>
        <w:rPr>
          <w:iCs/>
          <w:sz w:val="20"/>
          <w:szCs w:val="20"/>
          <w:lang w:val="uk-UA"/>
        </w:rPr>
      </w:pPr>
      <w:r w:rsidRPr="005B2710">
        <w:rPr>
          <w:iCs/>
          <w:sz w:val="20"/>
          <w:szCs w:val="20"/>
          <w:lang w:val="uk-UA"/>
        </w:rPr>
        <w:t>Ми розуміємо, що ця Декларація щодо гарантії тендеру втратить силу, якщо ми не є успішним Учасником тендеру та при настанні першої із наступних подій (i) нашого отримання Вашого повідомлення з іменем успішного учасника тендера; або (ii) двадцять вісім днів після закінчення терміну дії нашого тендеру.</w:t>
      </w:r>
    </w:p>
    <w:p w14:paraId="37825138" w14:textId="77777777" w:rsidR="009C572B" w:rsidRPr="005B2710" w:rsidRDefault="009C572B" w:rsidP="009C572B">
      <w:pPr>
        <w:tabs>
          <w:tab w:val="left" w:pos="6120"/>
        </w:tabs>
        <w:rPr>
          <w:rFonts w:ascii="Times New Roman" w:hAnsi="Times New Roman"/>
          <w:iCs/>
          <w:sz w:val="20"/>
          <w:lang w:val="uk-UA"/>
        </w:rPr>
      </w:pPr>
      <w:r w:rsidRPr="005B2710">
        <w:rPr>
          <w:rFonts w:ascii="Times New Roman" w:hAnsi="Times New Roman"/>
          <w:iCs/>
          <w:sz w:val="20"/>
          <w:lang w:val="uk-UA"/>
        </w:rPr>
        <w:t>Назва учасника тендеру</w:t>
      </w:r>
      <w:r w:rsidRPr="005B2710">
        <w:rPr>
          <w:rFonts w:ascii="Times New Roman" w:hAnsi="Times New Roman"/>
          <w:b/>
          <w:bCs/>
          <w:iCs/>
          <w:sz w:val="20"/>
          <w:lang w:val="uk-UA"/>
        </w:rPr>
        <w:t>*</w:t>
      </w:r>
      <w:r w:rsidRPr="005B2710">
        <w:rPr>
          <w:rFonts w:ascii="Times New Roman" w:hAnsi="Times New Roman"/>
          <w:iCs/>
          <w:sz w:val="20"/>
          <w:u w:val="single"/>
          <w:lang w:val="uk-UA"/>
        </w:rPr>
        <w:tab/>
      </w:r>
    </w:p>
    <w:p w14:paraId="1D72A7F7" w14:textId="6BFE22DC" w:rsidR="009C572B" w:rsidRPr="005B2710" w:rsidRDefault="009C572B" w:rsidP="009C572B">
      <w:pPr>
        <w:tabs>
          <w:tab w:val="left" w:pos="6120"/>
        </w:tabs>
        <w:rPr>
          <w:rFonts w:ascii="Times New Roman" w:hAnsi="Times New Roman"/>
          <w:iCs/>
          <w:sz w:val="20"/>
          <w:u w:val="single"/>
          <w:lang w:val="uk-UA"/>
        </w:rPr>
      </w:pPr>
      <w:r w:rsidRPr="005B2710">
        <w:rPr>
          <w:rFonts w:ascii="Times New Roman" w:hAnsi="Times New Roman"/>
          <w:iCs/>
          <w:sz w:val="20"/>
          <w:lang w:val="uk-UA"/>
        </w:rPr>
        <w:t>Ім'я особи, належним чином уповноважен</w:t>
      </w:r>
      <w:r w:rsidR="00CB6D9E">
        <w:rPr>
          <w:rFonts w:ascii="Times New Roman" w:hAnsi="Times New Roman"/>
          <w:iCs/>
          <w:sz w:val="20"/>
          <w:lang w:val="uk-UA"/>
        </w:rPr>
        <w:t>о</w:t>
      </w:r>
      <w:r w:rsidRPr="005B2710">
        <w:rPr>
          <w:rFonts w:ascii="Times New Roman" w:hAnsi="Times New Roman"/>
          <w:iCs/>
          <w:sz w:val="20"/>
          <w:lang w:val="uk-UA"/>
        </w:rPr>
        <w:t xml:space="preserve">ї підписати Тендер від імені Учасника </w:t>
      </w:r>
      <w:r w:rsidRPr="005B2710">
        <w:rPr>
          <w:rFonts w:ascii="Times New Roman" w:hAnsi="Times New Roman"/>
          <w:b/>
          <w:bCs/>
          <w:iCs/>
          <w:sz w:val="20"/>
          <w:lang w:val="uk-UA"/>
        </w:rPr>
        <w:t>**</w:t>
      </w:r>
      <w:r w:rsidRPr="005B2710">
        <w:rPr>
          <w:rFonts w:ascii="Times New Roman" w:hAnsi="Times New Roman"/>
          <w:iCs/>
          <w:sz w:val="20"/>
          <w:u w:val="single"/>
          <w:lang w:val="uk-UA"/>
        </w:rPr>
        <w:tab/>
        <w:t>_______</w:t>
      </w:r>
    </w:p>
    <w:p w14:paraId="52A2614E" w14:textId="77777777" w:rsidR="009C572B" w:rsidRPr="005B2710" w:rsidRDefault="009C572B" w:rsidP="009C572B">
      <w:pPr>
        <w:tabs>
          <w:tab w:val="left" w:pos="6120"/>
        </w:tabs>
        <w:rPr>
          <w:rFonts w:ascii="Times New Roman" w:hAnsi="Times New Roman"/>
          <w:iCs/>
          <w:sz w:val="20"/>
          <w:lang w:val="uk-UA"/>
        </w:rPr>
      </w:pPr>
      <w:r w:rsidRPr="005B2710">
        <w:rPr>
          <w:rFonts w:ascii="Times New Roman" w:hAnsi="Times New Roman"/>
          <w:iCs/>
          <w:sz w:val="20"/>
          <w:lang w:val="uk-UA"/>
        </w:rPr>
        <w:t>Посада особи, що підписує тендер</w:t>
      </w:r>
      <w:r w:rsidRPr="005B2710">
        <w:rPr>
          <w:rFonts w:ascii="Times New Roman" w:hAnsi="Times New Roman"/>
          <w:iCs/>
          <w:sz w:val="20"/>
          <w:u w:val="single"/>
          <w:lang w:val="uk-UA"/>
        </w:rPr>
        <w:tab/>
        <w:t>______________________</w:t>
      </w:r>
    </w:p>
    <w:p w14:paraId="3A7BDE7A" w14:textId="77777777" w:rsidR="009C572B" w:rsidRPr="005B2710" w:rsidRDefault="009C572B" w:rsidP="009C572B">
      <w:pPr>
        <w:tabs>
          <w:tab w:val="left" w:pos="6120"/>
        </w:tabs>
        <w:rPr>
          <w:rFonts w:ascii="Times New Roman" w:hAnsi="Times New Roman"/>
          <w:iCs/>
          <w:sz w:val="20"/>
          <w:lang w:val="uk-UA"/>
        </w:rPr>
      </w:pPr>
      <w:r w:rsidRPr="005B2710">
        <w:rPr>
          <w:rFonts w:ascii="Times New Roman" w:hAnsi="Times New Roman"/>
          <w:iCs/>
          <w:sz w:val="20"/>
          <w:lang w:val="uk-UA"/>
        </w:rPr>
        <w:t>Підпис особи, вказаної вище</w:t>
      </w:r>
      <w:r w:rsidRPr="005B2710">
        <w:rPr>
          <w:rFonts w:ascii="Times New Roman" w:hAnsi="Times New Roman"/>
          <w:iCs/>
          <w:sz w:val="20"/>
          <w:u w:val="single"/>
          <w:lang w:val="uk-UA"/>
        </w:rPr>
        <w:tab/>
        <w:t>______________________</w:t>
      </w:r>
    </w:p>
    <w:p w14:paraId="3D12D2CD" w14:textId="77777777" w:rsidR="009C572B" w:rsidRPr="005B2710" w:rsidRDefault="009C572B" w:rsidP="009C572B">
      <w:pPr>
        <w:tabs>
          <w:tab w:val="left" w:pos="6120"/>
        </w:tabs>
        <w:rPr>
          <w:rFonts w:ascii="Times New Roman" w:hAnsi="Times New Roman"/>
          <w:iCs/>
          <w:sz w:val="20"/>
          <w:lang w:val="uk-UA"/>
        </w:rPr>
      </w:pPr>
    </w:p>
    <w:p w14:paraId="162DCC34" w14:textId="77777777" w:rsidR="009C572B" w:rsidRPr="005B2710" w:rsidRDefault="009C572B" w:rsidP="009C572B">
      <w:pPr>
        <w:tabs>
          <w:tab w:val="left" w:pos="6120"/>
        </w:tabs>
        <w:rPr>
          <w:rFonts w:ascii="Times New Roman" w:hAnsi="Times New Roman"/>
          <w:iCs/>
          <w:sz w:val="20"/>
          <w:lang w:val="uk-UA"/>
        </w:rPr>
      </w:pPr>
      <w:r w:rsidRPr="005B2710">
        <w:rPr>
          <w:rFonts w:ascii="Times New Roman" w:hAnsi="Times New Roman"/>
          <w:iCs/>
          <w:sz w:val="20"/>
          <w:lang w:val="uk-UA"/>
        </w:rPr>
        <w:t>Дата підписання ________________________________ , ___________________,  _____</w:t>
      </w:r>
    </w:p>
    <w:p w14:paraId="75FFB689" w14:textId="77777777" w:rsidR="009C572B" w:rsidRPr="005B2710" w:rsidRDefault="009C572B" w:rsidP="009C572B">
      <w:pPr>
        <w:tabs>
          <w:tab w:val="left" w:pos="6120"/>
        </w:tabs>
        <w:rPr>
          <w:rFonts w:ascii="Times New Roman" w:hAnsi="Times New Roman"/>
          <w:iCs/>
          <w:sz w:val="20"/>
          <w:lang w:val="uk-UA"/>
        </w:rPr>
      </w:pPr>
      <w:r w:rsidRPr="005B2710">
        <w:rPr>
          <w:rFonts w:ascii="Times New Roman" w:hAnsi="Times New Roman"/>
          <w:b/>
          <w:bCs/>
          <w:iCs/>
          <w:sz w:val="20"/>
          <w:lang w:val="uk-UA"/>
        </w:rPr>
        <w:t>*</w:t>
      </w:r>
      <w:r w:rsidRPr="005B2710">
        <w:rPr>
          <w:rFonts w:ascii="Times New Roman" w:hAnsi="Times New Roman"/>
          <w:iCs/>
          <w:sz w:val="20"/>
          <w:lang w:val="uk-UA"/>
        </w:rPr>
        <w:t>: У випадку тендеру, представленого спільним підприємством, вкажіть назву СП як Учасника тендеру</w:t>
      </w:r>
    </w:p>
    <w:p w14:paraId="6E0AA931" w14:textId="77777777" w:rsidR="009C572B" w:rsidRPr="005B2710" w:rsidRDefault="009C572B" w:rsidP="009C572B">
      <w:pPr>
        <w:tabs>
          <w:tab w:val="right" w:pos="9000"/>
        </w:tabs>
        <w:suppressAutoHyphens/>
        <w:rPr>
          <w:rFonts w:ascii="Times New Roman" w:hAnsi="Times New Roman"/>
          <w:bCs/>
          <w:iCs/>
          <w:sz w:val="20"/>
          <w:lang w:val="uk-UA"/>
        </w:rPr>
      </w:pPr>
      <w:r w:rsidRPr="005B2710">
        <w:rPr>
          <w:rFonts w:ascii="Times New Roman" w:hAnsi="Times New Roman"/>
          <w:bCs/>
          <w:iCs/>
          <w:sz w:val="20"/>
          <w:lang w:val="uk-UA"/>
        </w:rPr>
        <w:t>**: Особа, яка підписує тендер, має мати нотаріальну довіреність, надану Учасником тендеру, включену до тендеру</w:t>
      </w:r>
    </w:p>
    <w:p w14:paraId="2A09ADB8" w14:textId="77777777" w:rsidR="009C572B" w:rsidRPr="005B2710" w:rsidRDefault="009C572B" w:rsidP="009C572B">
      <w:pPr>
        <w:tabs>
          <w:tab w:val="right" w:pos="9000"/>
        </w:tabs>
        <w:suppressAutoHyphens/>
        <w:rPr>
          <w:rFonts w:ascii="Times New Roman" w:hAnsi="Times New Roman"/>
          <w:bCs/>
          <w:iCs/>
          <w:lang w:val="uk-UA"/>
        </w:rPr>
      </w:pPr>
    </w:p>
    <w:p w14:paraId="505A3B7E" w14:textId="50B3A111" w:rsidR="009C572B" w:rsidRPr="005B2710" w:rsidRDefault="009C572B" w:rsidP="009C572B">
      <w:pPr>
        <w:suppressAutoHyphens/>
        <w:spacing w:before="120" w:after="120" w:line="240" w:lineRule="atLeast"/>
        <w:ind w:left="720" w:hanging="720"/>
        <w:rPr>
          <w:rFonts w:ascii="Times New Roman" w:hAnsi="Times New Roman"/>
          <w:sz w:val="20"/>
          <w:lang w:val="uk-UA"/>
        </w:rPr>
      </w:pPr>
      <w:r w:rsidRPr="005B2710" w:rsidDel="00ED0C65">
        <w:rPr>
          <w:rFonts w:ascii="Times New Roman" w:hAnsi="Times New Roman"/>
          <w:iCs/>
          <w:lang w:val="uk-UA"/>
        </w:rPr>
        <w:t xml:space="preserve"> </w:t>
      </w:r>
      <w:r w:rsidRPr="005B2710">
        <w:rPr>
          <w:rFonts w:ascii="Times New Roman" w:hAnsi="Times New Roman"/>
          <w:i/>
          <w:iCs/>
          <w:sz w:val="20"/>
          <w:lang w:val="uk-UA"/>
        </w:rPr>
        <w:t>[Примітка: у випадку спільного підприємства, Декларація щодо забезпечення тендеру повинна бути від імені всіх членів Спільного підприємства, яке подає тендер.]</w:t>
      </w:r>
    </w:p>
    <w:p w14:paraId="106AC0C5" w14:textId="77777777" w:rsidR="00C57AD1" w:rsidRPr="00331C13" w:rsidRDefault="00C57AD1" w:rsidP="00653BB3">
      <w:pPr>
        <w:suppressAutoHyphens/>
        <w:spacing w:before="120" w:after="120" w:line="240" w:lineRule="atLeast"/>
        <w:ind w:left="720" w:hanging="720"/>
        <w:rPr>
          <w:rFonts w:ascii="Times New Roman" w:hAnsi="Times New Roman"/>
          <w:sz w:val="20"/>
          <w:lang w:val="uk-UA"/>
        </w:rPr>
      </w:pPr>
    </w:p>
    <w:p w14:paraId="617B5DCF" w14:textId="77777777" w:rsidR="00B94E40" w:rsidRPr="00295E4B" w:rsidRDefault="00B94E40" w:rsidP="00B94E40">
      <w:pPr>
        <w:suppressAutoHyphens/>
        <w:spacing w:before="120" w:after="120" w:line="240" w:lineRule="atLeast"/>
        <w:ind w:left="720" w:hanging="720"/>
        <w:rPr>
          <w:rFonts w:ascii="Times New Roman" w:hAnsi="Times New Roman"/>
          <w:sz w:val="20"/>
          <w:lang w:val="uk-UA"/>
        </w:rPr>
      </w:pPr>
    </w:p>
    <w:p w14:paraId="54CABC91" w14:textId="77777777" w:rsidR="00BA5C04" w:rsidRPr="00295E4B" w:rsidRDefault="00917826" w:rsidP="00BA5C04">
      <w:pPr>
        <w:pStyle w:val="S4-header1"/>
        <w:suppressAutoHyphens/>
        <w:spacing w:before="0" w:after="0" w:line="360" w:lineRule="auto"/>
        <w:rPr>
          <w:sz w:val="28"/>
          <w:szCs w:val="28"/>
        </w:rPr>
      </w:pPr>
      <w:bookmarkStart w:id="193" w:name="_Toc68319426"/>
      <w:bookmarkStart w:id="194" w:name="_Toc125871322"/>
      <w:bookmarkStart w:id="195" w:name="_Toc127160608"/>
      <w:r w:rsidRPr="00295E4B">
        <w:rPr>
          <w:sz w:val="28"/>
          <w:szCs w:val="28"/>
        </w:rPr>
        <w:br w:type="page"/>
      </w:r>
      <w:r w:rsidR="00BA5C04" w:rsidRPr="00295E4B">
        <w:rPr>
          <w:sz w:val="28"/>
          <w:szCs w:val="28"/>
        </w:rPr>
        <w:lastRenderedPageBreak/>
        <w:t>Дозвіл Виробника</w:t>
      </w:r>
      <w:bookmarkEnd w:id="193"/>
      <w:bookmarkEnd w:id="194"/>
      <w:bookmarkEnd w:id="195"/>
    </w:p>
    <w:p w14:paraId="00B0F5E0" w14:textId="77777777" w:rsidR="00BA5C04" w:rsidRPr="00295E4B" w:rsidRDefault="00BA5C04" w:rsidP="00BA5C04">
      <w:pPr>
        <w:suppressAutoHyphens/>
        <w:spacing w:after="0" w:line="360" w:lineRule="auto"/>
        <w:jc w:val="both"/>
        <w:rPr>
          <w:rFonts w:ascii="Times New Roman" w:hAnsi="Times New Roman"/>
          <w:i/>
          <w:sz w:val="20"/>
          <w:lang w:val="uk-UA"/>
        </w:rPr>
      </w:pPr>
      <w:r w:rsidRPr="00295E4B">
        <w:rPr>
          <w:rFonts w:ascii="Times New Roman" w:hAnsi="Times New Roman"/>
          <w:b/>
          <w:i/>
          <w:sz w:val="20"/>
          <w:u w:val="single"/>
          <w:lang w:val="uk-UA"/>
        </w:rPr>
        <w:t xml:space="preserve">Примітки для Учасників </w:t>
      </w:r>
      <w:r w:rsidR="00622A5C" w:rsidRPr="00295E4B">
        <w:rPr>
          <w:rFonts w:ascii="Times New Roman" w:hAnsi="Times New Roman"/>
          <w:b/>
          <w:i/>
          <w:sz w:val="20"/>
          <w:u w:val="single"/>
          <w:lang w:val="uk-UA"/>
        </w:rPr>
        <w:t>тендер</w:t>
      </w:r>
      <w:r w:rsidR="008B655B">
        <w:rPr>
          <w:rFonts w:ascii="Times New Roman" w:hAnsi="Times New Roman"/>
          <w:b/>
          <w:i/>
          <w:sz w:val="20"/>
          <w:u w:val="single"/>
          <w:lang w:val="uk-UA"/>
        </w:rPr>
        <w:t>у</w:t>
      </w:r>
      <w:r w:rsidRPr="00295E4B">
        <w:rPr>
          <w:rFonts w:ascii="Times New Roman" w:hAnsi="Times New Roman"/>
          <w:b/>
          <w:i/>
          <w:sz w:val="20"/>
          <w:u w:val="single"/>
          <w:lang w:val="uk-UA"/>
        </w:rPr>
        <w:t>:</w:t>
      </w:r>
      <w:r w:rsidRPr="00295E4B">
        <w:rPr>
          <w:rFonts w:ascii="Times New Roman" w:hAnsi="Times New Roman"/>
          <w:i/>
          <w:sz w:val="20"/>
          <w:lang w:val="uk-UA"/>
        </w:rPr>
        <w:t xml:space="preserve"> Учасник </w:t>
      </w:r>
      <w:r w:rsidR="00622A5C" w:rsidRPr="00295E4B">
        <w:rPr>
          <w:rFonts w:ascii="Times New Roman" w:hAnsi="Times New Roman"/>
          <w:i/>
          <w:sz w:val="20"/>
          <w:lang w:val="uk-UA"/>
        </w:rPr>
        <w:t>тендер</w:t>
      </w:r>
      <w:r w:rsidR="008B655B">
        <w:rPr>
          <w:rFonts w:ascii="Times New Roman" w:hAnsi="Times New Roman"/>
          <w:i/>
          <w:sz w:val="20"/>
          <w:lang w:val="uk-UA"/>
        </w:rPr>
        <w:t>у</w:t>
      </w:r>
      <w:r w:rsidRPr="00295E4B">
        <w:rPr>
          <w:rFonts w:ascii="Times New Roman" w:hAnsi="Times New Roman"/>
          <w:i/>
          <w:sz w:val="20"/>
          <w:lang w:val="uk-UA"/>
        </w:rPr>
        <w:t xml:space="preserve"> повинен вимагати, щоб Виробник заповнив цю форму згідно з  вказаними інструкціями. Цей дозвіл повинен бути підписаним особою з відповідними повноваженнями підписувати документи, що є зобов'язальними для Виробника.  Учасник </w:t>
      </w:r>
      <w:r w:rsidR="00622A5C" w:rsidRPr="00295E4B">
        <w:rPr>
          <w:rFonts w:ascii="Times New Roman" w:hAnsi="Times New Roman"/>
          <w:i/>
          <w:sz w:val="20"/>
          <w:lang w:val="uk-UA"/>
        </w:rPr>
        <w:t>тендер</w:t>
      </w:r>
      <w:r w:rsidR="008B655B">
        <w:rPr>
          <w:rFonts w:ascii="Times New Roman" w:hAnsi="Times New Roman"/>
          <w:i/>
          <w:sz w:val="20"/>
          <w:lang w:val="uk-UA"/>
        </w:rPr>
        <w:t>у</w:t>
      </w:r>
      <w:r w:rsidRPr="00295E4B">
        <w:rPr>
          <w:rFonts w:ascii="Times New Roman" w:hAnsi="Times New Roman"/>
          <w:i/>
          <w:sz w:val="20"/>
          <w:lang w:val="uk-UA"/>
        </w:rPr>
        <w:t xml:space="preserve"> повинен включити дозвіл в свою </w:t>
      </w:r>
      <w:r w:rsidR="00622A5C" w:rsidRPr="00295E4B">
        <w:rPr>
          <w:rFonts w:ascii="Times New Roman" w:hAnsi="Times New Roman"/>
          <w:i/>
          <w:sz w:val="20"/>
          <w:lang w:val="uk-UA"/>
        </w:rPr>
        <w:t>Тендер</w:t>
      </w:r>
      <w:r w:rsidRPr="00295E4B">
        <w:rPr>
          <w:rFonts w:ascii="Times New Roman" w:hAnsi="Times New Roman"/>
          <w:i/>
          <w:sz w:val="20"/>
          <w:lang w:val="uk-UA"/>
        </w:rPr>
        <w:t xml:space="preserve">ну пропозицію, якщо так зазначено в Інформаційній карті </w:t>
      </w:r>
      <w:r w:rsidR="00622A5C" w:rsidRPr="00295E4B">
        <w:rPr>
          <w:rFonts w:ascii="Times New Roman" w:hAnsi="Times New Roman"/>
          <w:i/>
          <w:sz w:val="20"/>
          <w:lang w:val="uk-UA"/>
        </w:rPr>
        <w:t>тендер</w:t>
      </w:r>
      <w:r w:rsidRPr="00295E4B">
        <w:rPr>
          <w:rFonts w:ascii="Times New Roman" w:hAnsi="Times New Roman"/>
          <w:i/>
          <w:sz w:val="20"/>
          <w:lang w:val="uk-UA"/>
        </w:rPr>
        <w:t>ної пропозиції. Увесь текст, що міститься в квадратних дужках [</w:t>
      </w:r>
      <w:r w:rsidR="007F1ACF" w:rsidRPr="00295E4B">
        <w:rPr>
          <w:rFonts w:ascii="Times New Roman" w:hAnsi="Times New Roman"/>
          <w:i/>
          <w:sz w:val="20"/>
          <w:lang w:val="uk-UA"/>
        </w:rPr>
        <w:t xml:space="preserve"> </w:t>
      </w:r>
      <w:r w:rsidRPr="00295E4B">
        <w:rPr>
          <w:rFonts w:ascii="Times New Roman" w:hAnsi="Times New Roman"/>
          <w:i/>
          <w:sz w:val="20"/>
          <w:lang w:val="uk-UA"/>
        </w:rPr>
        <w:t>], наведений для допомоги в заповнені цієї форми, і повинен бути вилучений із кінцевої редакції документа.</w:t>
      </w:r>
    </w:p>
    <w:p w14:paraId="1FD534C5" w14:textId="77777777" w:rsidR="00BA5C04" w:rsidRPr="00295E4B" w:rsidRDefault="00BA5C04" w:rsidP="00BA5C04">
      <w:pPr>
        <w:suppressAutoHyphens/>
        <w:spacing w:after="0" w:line="360" w:lineRule="auto"/>
        <w:ind w:left="720" w:hanging="720"/>
        <w:jc w:val="right"/>
        <w:rPr>
          <w:rFonts w:ascii="Times New Roman" w:hAnsi="Times New Roman"/>
          <w:sz w:val="20"/>
          <w:lang w:val="uk-UA"/>
        </w:rPr>
      </w:pPr>
      <w:r w:rsidRPr="00295E4B">
        <w:rPr>
          <w:rFonts w:ascii="Times New Roman" w:hAnsi="Times New Roman"/>
          <w:sz w:val="20"/>
          <w:lang w:val="uk-UA"/>
        </w:rPr>
        <w:t xml:space="preserve">Дата: </w:t>
      </w:r>
      <w:r w:rsidRPr="00295E4B">
        <w:rPr>
          <w:rFonts w:ascii="Times New Roman" w:hAnsi="Times New Roman"/>
          <w:i/>
          <w:sz w:val="20"/>
          <w:lang w:val="uk-UA"/>
        </w:rPr>
        <w:t xml:space="preserve">[вкажіть дату (день, місяць, рік) подання </w:t>
      </w:r>
      <w:r w:rsidR="00622A5C" w:rsidRPr="00295E4B">
        <w:rPr>
          <w:rFonts w:ascii="Times New Roman" w:hAnsi="Times New Roman"/>
          <w:i/>
          <w:sz w:val="20"/>
          <w:lang w:val="uk-UA"/>
        </w:rPr>
        <w:t>Тендер</w:t>
      </w:r>
      <w:r w:rsidRPr="00295E4B">
        <w:rPr>
          <w:rFonts w:ascii="Times New Roman" w:hAnsi="Times New Roman"/>
          <w:i/>
          <w:sz w:val="20"/>
          <w:lang w:val="uk-UA"/>
        </w:rPr>
        <w:t>ної пропозиції]</w:t>
      </w:r>
    </w:p>
    <w:p w14:paraId="51562B5B" w14:textId="77777777" w:rsidR="00BA5C04" w:rsidRPr="00295E4B" w:rsidRDefault="00BA5C04" w:rsidP="00BA5C04">
      <w:pPr>
        <w:suppressAutoHyphens/>
        <w:spacing w:after="0" w:line="360" w:lineRule="auto"/>
        <w:ind w:left="720" w:hanging="720"/>
        <w:jc w:val="right"/>
        <w:rPr>
          <w:rFonts w:ascii="Times New Roman" w:hAnsi="Times New Roman"/>
          <w:sz w:val="20"/>
          <w:lang w:val="uk-UA"/>
        </w:rPr>
      </w:pPr>
      <w:r w:rsidRPr="00295E4B">
        <w:rPr>
          <w:rFonts w:ascii="Times New Roman" w:hAnsi="Times New Roman"/>
          <w:sz w:val="20"/>
          <w:lang w:val="uk-UA"/>
        </w:rPr>
        <w:t xml:space="preserve">Тендер №: </w:t>
      </w:r>
      <w:r w:rsidRPr="00295E4B">
        <w:rPr>
          <w:rFonts w:ascii="Times New Roman" w:hAnsi="Times New Roman"/>
          <w:i/>
          <w:sz w:val="20"/>
          <w:lang w:val="uk-UA"/>
        </w:rPr>
        <w:t xml:space="preserve">[вкажіть номер </w:t>
      </w:r>
      <w:r w:rsidR="00622A5C" w:rsidRPr="00295E4B">
        <w:rPr>
          <w:rFonts w:ascii="Times New Roman" w:hAnsi="Times New Roman"/>
          <w:i/>
          <w:sz w:val="20"/>
          <w:lang w:val="uk-UA"/>
        </w:rPr>
        <w:t>тендер</w:t>
      </w:r>
      <w:r w:rsidRPr="00295E4B">
        <w:rPr>
          <w:rFonts w:ascii="Times New Roman" w:hAnsi="Times New Roman"/>
          <w:i/>
          <w:sz w:val="20"/>
          <w:lang w:val="uk-UA"/>
        </w:rPr>
        <w:t>н</w:t>
      </w:r>
      <w:r w:rsidR="008B655B">
        <w:rPr>
          <w:rFonts w:ascii="Times New Roman" w:hAnsi="Times New Roman"/>
          <w:i/>
          <w:sz w:val="20"/>
          <w:lang w:val="uk-UA"/>
        </w:rPr>
        <w:t>ого</w:t>
      </w:r>
      <w:r w:rsidRPr="00295E4B">
        <w:rPr>
          <w:rFonts w:ascii="Times New Roman" w:hAnsi="Times New Roman"/>
          <w:i/>
          <w:sz w:val="20"/>
          <w:lang w:val="uk-UA"/>
        </w:rPr>
        <w:t xml:space="preserve"> </w:t>
      </w:r>
      <w:r w:rsidR="008B655B">
        <w:rPr>
          <w:rFonts w:ascii="Times New Roman" w:hAnsi="Times New Roman"/>
          <w:i/>
          <w:sz w:val="20"/>
          <w:lang w:val="uk-UA"/>
        </w:rPr>
        <w:t>процесу</w:t>
      </w:r>
      <w:r w:rsidRPr="00295E4B">
        <w:rPr>
          <w:rFonts w:ascii="Times New Roman" w:hAnsi="Times New Roman"/>
          <w:i/>
          <w:sz w:val="20"/>
          <w:lang w:val="uk-UA"/>
        </w:rPr>
        <w:t>]</w:t>
      </w:r>
    </w:p>
    <w:p w14:paraId="71CA1377" w14:textId="77777777" w:rsidR="00BA5C04" w:rsidRPr="00295E4B" w:rsidRDefault="00BA5C04" w:rsidP="00BA5C04">
      <w:pPr>
        <w:suppressAutoHyphens/>
        <w:spacing w:after="0" w:line="360" w:lineRule="auto"/>
        <w:jc w:val="right"/>
        <w:rPr>
          <w:rFonts w:ascii="Times New Roman" w:hAnsi="Times New Roman"/>
          <w:sz w:val="20"/>
          <w:lang w:val="uk-UA"/>
        </w:rPr>
      </w:pPr>
      <w:r w:rsidRPr="00295E4B">
        <w:rPr>
          <w:rFonts w:ascii="Times New Roman" w:hAnsi="Times New Roman"/>
          <w:sz w:val="20"/>
          <w:lang w:val="uk-UA"/>
        </w:rPr>
        <w:t xml:space="preserve">Кому:  </w:t>
      </w:r>
      <w:r w:rsidRPr="00295E4B">
        <w:rPr>
          <w:rFonts w:ascii="Times New Roman" w:hAnsi="Times New Roman"/>
          <w:i/>
          <w:sz w:val="20"/>
          <w:lang w:val="uk-UA"/>
        </w:rPr>
        <w:t xml:space="preserve">[вкажіть повне найменування </w:t>
      </w:r>
      <w:r w:rsidR="003B0701" w:rsidRPr="00295E4B">
        <w:rPr>
          <w:rFonts w:ascii="Times New Roman" w:hAnsi="Times New Roman"/>
          <w:i/>
          <w:sz w:val="20"/>
          <w:lang w:val="uk-UA"/>
        </w:rPr>
        <w:t>Замовника</w:t>
      </w:r>
      <w:r w:rsidRPr="00295E4B">
        <w:rPr>
          <w:rFonts w:ascii="Times New Roman" w:hAnsi="Times New Roman"/>
          <w:i/>
          <w:sz w:val="20"/>
          <w:lang w:val="uk-UA"/>
        </w:rPr>
        <w:t>]</w:t>
      </w:r>
    </w:p>
    <w:p w14:paraId="7059B6CF" w14:textId="77777777" w:rsidR="00BA5C04" w:rsidRPr="00295E4B" w:rsidRDefault="00BA5C04" w:rsidP="00BA5C04">
      <w:pPr>
        <w:suppressAutoHyphens/>
        <w:spacing w:after="0" w:line="360" w:lineRule="auto"/>
        <w:rPr>
          <w:rFonts w:ascii="Times New Roman" w:hAnsi="Times New Roman"/>
          <w:sz w:val="20"/>
          <w:lang w:val="uk-UA"/>
        </w:rPr>
      </w:pPr>
    </w:p>
    <w:p w14:paraId="3CC729B2" w14:textId="77777777" w:rsidR="00BA5C04" w:rsidRPr="00295E4B" w:rsidRDefault="00BA5C04" w:rsidP="00BA5C04">
      <w:pPr>
        <w:suppressAutoHyphens/>
        <w:spacing w:after="0" w:line="360" w:lineRule="auto"/>
        <w:rPr>
          <w:rFonts w:ascii="Times New Roman" w:hAnsi="Times New Roman"/>
          <w:sz w:val="20"/>
          <w:lang w:val="uk-UA"/>
        </w:rPr>
      </w:pPr>
    </w:p>
    <w:p w14:paraId="3F976D4D" w14:textId="77777777" w:rsidR="00BA5C04" w:rsidRPr="00295E4B" w:rsidRDefault="00BA5C04" w:rsidP="00BA5C04">
      <w:pPr>
        <w:suppressAutoHyphens/>
        <w:spacing w:after="0" w:line="360" w:lineRule="auto"/>
        <w:jc w:val="both"/>
        <w:rPr>
          <w:rFonts w:ascii="Times New Roman" w:hAnsi="Times New Roman"/>
          <w:sz w:val="20"/>
          <w:lang w:val="uk-UA"/>
        </w:rPr>
      </w:pPr>
      <w:r w:rsidRPr="00295E4B">
        <w:rPr>
          <w:rFonts w:ascii="Times New Roman" w:hAnsi="Times New Roman"/>
          <w:sz w:val="20"/>
          <w:lang w:val="uk-UA"/>
        </w:rPr>
        <w:t>З ОГЛЯДУ НА ТЕ, ЩО:</w:t>
      </w:r>
    </w:p>
    <w:p w14:paraId="2F49026F" w14:textId="77777777" w:rsidR="00BA5C04" w:rsidRPr="00295E4B" w:rsidRDefault="00BA5C04" w:rsidP="00BA5C04">
      <w:pPr>
        <w:suppressAutoHyphens/>
        <w:spacing w:after="0" w:line="360" w:lineRule="auto"/>
        <w:jc w:val="both"/>
        <w:rPr>
          <w:rFonts w:ascii="Times New Roman" w:hAnsi="Times New Roman"/>
          <w:sz w:val="20"/>
          <w:lang w:val="uk-UA"/>
        </w:rPr>
      </w:pPr>
      <w:r w:rsidRPr="00295E4B">
        <w:rPr>
          <w:rFonts w:ascii="Times New Roman" w:hAnsi="Times New Roman"/>
          <w:sz w:val="20"/>
          <w:lang w:val="uk-UA"/>
        </w:rPr>
        <w:t>Ми [</w:t>
      </w:r>
      <w:r w:rsidRPr="00295E4B">
        <w:rPr>
          <w:rFonts w:ascii="Times New Roman" w:hAnsi="Times New Roman"/>
          <w:i/>
          <w:sz w:val="20"/>
          <w:lang w:val="uk-UA"/>
        </w:rPr>
        <w:t>вкажіть повне найменування Виробника</w:t>
      </w:r>
      <w:r w:rsidRPr="00295E4B">
        <w:rPr>
          <w:rFonts w:ascii="Times New Roman" w:hAnsi="Times New Roman"/>
          <w:sz w:val="20"/>
          <w:lang w:val="uk-UA"/>
        </w:rPr>
        <w:t>], будучи офіційними Виробниками</w:t>
      </w:r>
      <w:r w:rsidRPr="00295E4B">
        <w:rPr>
          <w:rFonts w:ascii="Times New Roman" w:hAnsi="Times New Roman"/>
          <w:b/>
          <w:sz w:val="20"/>
          <w:lang w:val="uk-UA"/>
        </w:rPr>
        <w:t xml:space="preserve"> </w:t>
      </w:r>
      <w:r w:rsidRPr="00295E4B">
        <w:rPr>
          <w:rFonts w:ascii="Times New Roman" w:hAnsi="Times New Roman"/>
          <w:sz w:val="20"/>
          <w:lang w:val="uk-UA"/>
        </w:rPr>
        <w:t>[</w:t>
      </w:r>
      <w:r w:rsidRPr="00295E4B">
        <w:rPr>
          <w:rFonts w:ascii="Times New Roman" w:hAnsi="Times New Roman"/>
          <w:i/>
          <w:sz w:val="20"/>
          <w:lang w:val="uk-UA"/>
        </w:rPr>
        <w:t>вкажіть тип виробленого устаткування та обладнання</w:t>
      </w:r>
      <w:r w:rsidRPr="00295E4B">
        <w:rPr>
          <w:rFonts w:ascii="Times New Roman" w:hAnsi="Times New Roman"/>
          <w:sz w:val="20"/>
          <w:lang w:val="uk-UA"/>
        </w:rPr>
        <w:t>], та маючи заводи в [</w:t>
      </w:r>
      <w:r w:rsidRPr="00295E4B">
        <w:rPr>
          <w:rFonts w:ascii="Times New Roman" w:hAnsi="Times New Roman"/>
          <w:i/>
          <w:sz w:val="20"/>
          <w:lang w:val="uk-UA"/>
        </w:rPr>
        <w:t>вкажіть повну адресу заводів Виробника</w:t>
      </w:r>
      <w:r w:rsidRPr="00295E4B">
        <w:rPr>
          <w:rFonts w:ascii="Times New Roman" w:hAnsi="Times New Roman"/>
          <w:sz w:val="20"/>
          <w:lang w:val="uk-UA"/>
        </w:rPr>
        <w:t>], справжнім уповноважуємо [</w:t>
      </w:r>
      <w:r w:rsidRPr="00295E4B">
        <w:rPr>
          <w:rFonts w:ascii="Times New Roman" w:hAnsi="Times New Roman"/>
          <w:i/>
          <w:sz w:val="20"/>
          <w:lang w:val="uk-UA"/>
        </w:rPr>
        <w:t xml:space="preserve">вкажіть повне найменування Учасника </w:t>
      </w:r>
      <w:r w:rsidR="00622A5C" w:rsidRPr="00295E4B">
        <w:rPr>
          <w:rFonts w:ascii="Times New Roman" w:hAnsi="Times New Roman"/>
          <w:i/>
          <w:sz w:val="20"/>
          <w:lang w:val="uk-UA"/>
        </w:rPr>
        <w:t>тендер</w:t>
      </w:r>
      <w:r w:rsidR="008B655B">
        <w:rPr>
          <w:rFonts w:ascii="Times New Roman" w:hAnsi="Times New Roman"/>
          <w:i/>
          <w:sz w:val="20"/>
          <w:lang w:val="uk-UA"/>
        </w:rPr>
        <w:t>у</w:t>
      </w:r>
      <w:r w:rsidRPr="00295E4B">
        <w:rPr>
          <w:rFonts w:ascii="Times New Roman" w:hAnsi="Times New Roman"/>
          <w:sz w:val="20"/>
          <w:lang w:val="uk-UA"/>
        </w:rPr>
        <w:t xml:space="preserve">] представити </w:t>
      </w:r>
      <w:r w:rsidR="00622A5C" w:rsidRPr="00295E4B">
        <w:rPr>
          <w:rFonts w:ascii="Times New Roman" w:hAnsi="Times New Roman"/>
          <w:sz w:val="20"/>
          <w:lang w:val="uk-UA"/>
        </w:rPr>
        <w:t>Тендер</w:t>
      </w:r>
      <w:r w:rsidRPr="00295E4B">
        <w:rPr>
          <w:rFonts w:ascii="Times New Roman" w:hAnsi="Times New Roman"/>
          <w:sz w:val="20"/>
          <w:lang w:val="uk-UA"/>
        </w:rPr>
        <w:t xml:space="preserve">ну пропозицію на постачання виготовленого нами </w:t>
      </w:r>
      <w:r w:rsidR="00E33735" w:rsidRPr="00295E4B">
        <w:rPr>
          <w:rFonts w:ascii="Times New Roman" w:hAnsi="Times New Roman"/>
          <w:sz w:val="20"/>
          <w:lang w:val="uk-UA"/>
        </w:rPr>
        <w:t>Устаткування</w:t>
      </w:r>
      <w:r w:rsidRPr="00295E4B">
        <w:rPr>
          <w:rFonts w:ascii="Times New Roman" w:hAnsi="Times New Roman"/>
          <w:sz w:val="20"/>
          <w:lang w:val="uk-UA"/>
        </w:rPr>
        <w:t xml:space="preserve"> [</w:t>
      </w:r>
      <w:r w:rsidRPr="00295E4B">
        <w:rPr>
          <w:rFonts w:ascii="Times New Roman" w:hAnsi="Times New Roman"/>
          <w:i/>
          <w:sz w:val="20"/>
          <w:lang w:val="uk-UA"/>
        </w:rPr>
        <w:t>вкажіть найменування та короткий опис устаткування та обладнання</w:t>
      </w:r>
      <w:r w:rsidRPr="00295E4B">
        <w:rPr>
          <w:rFonts w:ascii="Times New Roman" w:hAnsi="Times New Roman"/>
          <w:sz w:val="20"/>
          <w:lang w:val="uk-UA"/>
        </w:rPr>
        <w:t xml:space="preserve">],  </w:t>
      </w:r>
      <w:r w:rsidRPr="00295E4B">
        <w:rPr>
          <w:rFonts w:ascii="Times New Roman" w:hAnsi="Times New Roman"/>
          <w:iCs/>
          <w:sz w:val="20"/>
          <w:lang w:val="uk-UA"/>
        </w:rPr>
        <w:t xml:space="preserve"> </w:t>
      </w:r>
      <w:r w:rsidRPr="00295E4B">
        <w:rPr>
          <w:rFonts w:ascii="Times New Roman" w:hAnsi="Times New Roman"/>
          <w:sz w:val="20"/>
          <w:lang w:val="uk-UA"/>
        </w:rPr>
        <w:t>а також обговорити умови та підписати Контракт на постачання вищевказаного.</w:t>
      </w:r>
    </w:p>
    <w:p w14:paraId="1EEF1F8A" w14:textId="77777777" w:rsidR="00BA5C04" w:rsidRPr="00295E4B" w:rsidRDefault="00BA5C04" w:rsidP="00BA5C04">
      <w:pPr>
        <w:suppressAutoHyphens/>
        <w:spacing w:after="0" w:line="360" w:lineRule="auto"/>
        <w:jc w:val="both"/>
        <w:rPr>
          <w:rFonts w:ascii="Times New Roman" w:hAnsi="Times New Roman"/>
          <w:sz w:val="20"/>
          <w:lang w:val="uk-UA"/>
        </w:rPr>
      </w:pPr>
      <w:r w:rsidRPr="00295E4B">
        <w:rPr>
          <w:rFonts w:ascii="Times New Roman" w:hAnsi="Times New Roman"/>
          <w:sz w:val="20"/>
          <w:lang w:val="uk-UA"/>
        </w:rPr>
        <w:t>Справжнім ми надаємо нашу повну гарантію, відповідно до пункту 21.1 Загальних умов Контракту на устаткування та обладнання, що пропонуються вищевказаною фірмою для постачання.</w:t>
      </w:r>
    </w:p>
    <w:p w14:paraId="5699A1FC" w14:textId="77777777" w:rsidR="00BA5C04" w:rsidRPr="00295E4B" w:rsidRDefault="00BA5C04" w:rsidP="00BA5C04">
      <w:pPr>
        <w:suppressAutoHyphens/>
        <w:spacing w:after="0" w:line="360" w:lineRule="auto"/>
        <w:jc w:val="both"/>
        <w:rPr>
          <w:rFonts w:ascii="Times New Roman" w:hAnsi="Times New Roman"/>
          <w:sz w:val="20"/>
          <w:lang w:val="uk-UA"/>
        </w:rPr>
      </w:pPr>
    </w:p>
    <w:p w14:paraId="5EE82ADE" w14:textId="77777777" w:rsidR="00BA5C04" w:rsidRPr="00295E4B" w:rsidRDefault="00BA5C04" w:rsidP="00BA5C04">
      <w:pPr>
        <w:suppressAutoHyphens/>
        <w:spacing w:after="0" w:line="360" w:lineRule="auto"/>
        <w:jc w:val="both"/>
        <w:rPr>
          <w:rFonts w:ascii="Times New Roman" w:hAnsi="Times New Roman"/>
          <w:sz w:val="20"/>
          <w:lang w:val="uk-UA"/>
        </w:rPr>
      </w:pPr>
      <w:r w:rsidRPr="00295E4B">
        <w:rPr>
          <w:rFonts w:ascii="Times New Roman" w:hAnsi="Times New Roman"/>
          <w:sz w:val="20"/>
          <w:lang w:val="uk-UA"/>
        </w:rPr>
        <w:t xml:space="preserve">Підпис: </w:t>
      </w:r>
      <w:r w:rsidRPr="00295E4B">
        <w:rPr>
          <w:rFonts w:ascii="Times New Roman" w:hAnsi="Times New Roman"/>
          <w:i/>
          <w:iCs/>
          <w:sz w:val="20"/>
          <w:lang w:val="uk-UA"/>
        </w:rPr>
        <w:t>[підписи уповноважених представників Виробника]</w:t>
      </w:r>
    </w:p>
    <w:p w14:paraId="0BC17D30" w14:textId="77777777" w:rsidR="00BA5C04" w:rsidRPr="00295E4B" w:rsidRDefault="00BA5C04" w:rsidP="00BA5C04">
      <w:pPr>
        <w:suppressAutoHyphens/>
        <w:spacing w:after="0" w:line="360" w:lineRule="auto"/>
        <w:jc w:val="both"/>
        <w:rPr>
          <w:rFonts w:ascii="Times New Roman" w:hAnsi="Times New Roman"/>
          <w:sz w:val="20"/>
          <w:lang w:val="uk-UA"/>
        </w:rPr>
      </w:pPr>
      <w:r w:rsidRPr="00295E4B">
        <w:rPr>
          <w:rFonts w:ascii="Times New Roman" w:hAnsi="Times New Roman"/>
          <w:sz w:val="20"/>
          <w:lang w:val="uk-UA"/>
        </w:rPr>
        <w:t xml:space="preserve">Ім'я (назва): </w:t>
      </w:r>
      <w:r w:rsidRPr="00295E4B">
        <w:rPr>
          <w:rFonts w:ascii="Times New Roman" w:hAnsi="Times New Roman"/>
          <w:i/>
          <w:iCs/>
          <w:sz w:val="20"/>
          <w:lang w:val="uk-UA"/>
        </w:rPr>
        <w:t>[імена уповноважених представників Виробника]</w:t>
      </w:r>
    </w:p>
    <w:p w14:paraId="18EC5B8E" w14:textId="77777777" w:rsidR="00BA5C04" w:rsidRPr="00295E4B" w:rsidRDefault="00BA5C04" w:rsidP="00BA5C04">
      <w:pPr>
        <w:suppressAutoHyphens/>
        <w:spacing w:after="0" w:line="360" w:lineRule="auto"/>
        <w:jc w:val="both"/>
        <w:rPr>
          <w:rFonts w:ascii="Times New Roman" w:hAnsi="Times New Roman"/>
          <w:sz w:val="20"/>
          <w:lang w:val="uk-UA"/>
        </w:rPr>
      </w:pPr>
      <w:r w:rsidRPr="00295E4B">
        <w:rPr>
          <w:rFonts w:ascii="Times New Roman" w:hAnsi="Times New Roman"/>
          <w:sz w:val="20"/>
          <w:lang w:val="uk-UA"/>
        </w:rPr>
        <w:t xml:space="preserve">Посада: </w:t>
      </w:r>
      <w:r w:rsidRPr="00295E4B">
        <w:rPr>
          <w:rFonts w:ascii="Times New Roman" w:hAnsi="Times New Roman"/>
          <w:i/>
          <w:iCs/>
          <w:sz w:val="20"/>
          <w:lang w:val="uk-UA"/>
        </w:rPr>
        <w:t>[вкажіть посаду]</w:t>
      </w:r>
    </w:p>
    <w:p w14:paraId="3E810425" w14:textId="77777777" w:rsidR="00BA5C04" w:rsidRPr="00295E4B" w:rsidRDefault="00BA5C04" w:rsidP="00BA5C04">
      <w:pPr>
        <w:suppressAutoHyphens/>
        <w:spacing w:after="0" w:line="360" w:lineRule="auto"/>
        <w:jc w:val="both"/>
        <w:rPr>
          <w:rFonts w:ascii="Times New Roman" w:hAnsi="Times New Roman"/>
          <w:sz w:val="20"/>
          <w:lang w:val="uk-UA"/>
        </w:rPr>
      </w:pPr>
      <w:r w:rsidRPr="00295E4B">
        <w:rPr>
          <w:rFonts w:ascii="Times New Roman" w:hAnsi="Times New Roman"/>
          <w:sz w:val="20"/>
          <w:lang w:val="uk-UA"/>
        </w:rPr>
        <w:t xml:space="preserve">Належним чином уповноважений на підписання цього дозволу від імені: </w:t>
      </w:r>
      <w:r w:rsidRPr="00295E4B">
        <w:rPr>
          <w:rFonts w:ascii="Times New Roman" w:hAnsi="Times New Roman"/>
          <w:i/>
          <w:iCs/>
          <w:sz w:val="20"/>
          <w:lang w:val="uk-UA"/>
        </w:rPr>
        <w:t>[вкажіть повне найменування Виробника]</w:t>
      </w:r>
    </w:p>
    <w:p w14:paraId="7688C3B3" w14:textId="77777777" w:rsidR="00BA5C04" w:rsidRPr="00295E4B" w:rsidRDefault="00BA5C04" w:rsidP="00BA5C04">
      <w:pPr>
        <w:suppressAutoHyphens/>
        <w:spacing w:after="0" w:line="360" w:lineRule="auto"/>
        <w:rPr>
          <w:rFonts w:ascii="Times New Roman" w:hAnsi="Times New Roman"/>
          <w:sz w:val="20"/>
          <w:lang w:val="uk-UA"/>
        </w:rPr>
      </w:pPr>
    </w:p>
    <w:p w14:paraId="77C89612" w14:textId="77777777" w:rsidR="00BA5C04" w:rsidRPr="00295E4B" w:rsidRDefault="00BA5C04" w:rsidP="00BA5C04">
      <w:pPr>
        <w:suppressAutoHyphens/>
        <w:spacing w:after="0" w:line="360" w:lineRule="auto"/>
        <w:rPr>
          <w:rFonts w:ascii="Times New Roman" w:hAnsi="Times New Roman"/>
          <w:sz w:val="20"/>
          <w:lang w:val="uk-UA"/>
        </w:rPr>
      </w:pPr>
    </w:p>
    <w:p w14:paraId="65322E0B" w14:textId="77777777" w:rsidR="00CD7692" w:rsidRPr="00295E4B" w:rsidRDefault="00BA5C04" w:rsidP="00BA5C04">
      <w:pPr>
        <w:suppressAutoHyphens/>
        <w:spacing w:after="0" w:line="360" w:lineRule="auto"/>
        <w:ind w:left="720" w:hanging="720"/>
        <w:rPr>
          <w:rFonts w:ascii="Times New Roman" w:hAnsi="Times New Roman"/>
          <w:sz w:val="20"/>
          <w:lang w:val="uk-UA"/>
        </w:rPr>
      </w:pPr>
      <w:r w:rsidRPr="00295E4B">
        <w:rPr>
          <w:rFonts w:ascii="Times New Roman" w:hAnsi="Times New Roman"/>
          <w:sz w:val="20"/>
          <w:lang w:val="uk-UA"/>
        </w:rPr>
        <w:t xml:space="preserve">Цього ____________ дня _____________________ місяця ___________ року. </w:t>
      </w:r>
      <w:r w:rsidRPr="00295E4B">
        <w:rPr>
          <w:rFonts w:ascii="Times New Roman" w:hAnsi="Times New Roman"/>
          <w:iCs/>
          <w:sz w:val="20"/>
          <w:lang w:val="uk-UA"/>
        </w:rPr>
        <w:t>[</w:t>
      </w:r>
      <w:r w:rsidRPr="00295E4B">
        <w:rPr>
          <w:rFonts w:ascii="Times New Roman" w:hAnsi="Times New Roman"/>
          <w:i/>
          <w:iCs/>
          <w:sz w:val="20"/>
          <w:lang w:val="uk-UA"/>
        </w:rPr>
        <w:t>вкажіть дату підписання</w:t>
      </w:r>
      <w:r w:rsidRPr="00295E4B">
        <w:rPr>
          <w:rFonts w:ascii="Times New Roman" w:hAnsi="Times New Roman"/>
          <w:sz w:val="20"/>
          <w:lang w:val="uk-UA"/>
        </w:rPr>
        <w:t>]</w:t>
      </w:r>
    </w:p>
    <w:p w14:paraId="511D3F6D" w14:textId="77777777" w:rsidR="00B94E40" w:rsidRPr="00295E4B" w:rsidRDefault="00B94E40" w:rsidP="00B94E40">
      <w:pPr>
        <w:jc w:val="center"/>
        <w:rPr>
          <w:rFonts w:ascii="Times New Roman" w:hAnsi="Times New Roman"/>
          <w:sz w:val="20"/>
          <w:lang w:val="uk-UA"/>
        </w:rPr>
      </w:pPr>
    </w:p>
    <w:p w14:paraId="6A1713DC" w14:textId="77777777" w:rsidR="00BA5C04" w:rsidRPr="00295E4B" w:rsidRDefault="00917826" w:rsidP="004A0FC5">
      <w:pPr>
        <w:tabs>
          <w:tab w:val="left" w:pos="2268"/>
        </w:tabs>
        <w:suppressAutoHyphens/>
        <w:jc w:val="center"/>
        <w:rPr>
          <w:rFonts w:ascii="Times New Roman" w:hAnsi="Times New Roman"/>
          <w:b/>
          <w:sz w:val="32"/>
          <w:szCs w:val="32"/>
          <w:lang w:val="uk-UA"/>
        </w:rPr>
      </w:pPr>
      <w:r w:rsidRPr="00295E4B">
        <w:rPr>
          <w:sz w:val="32"/>
          <w:szCs w:val="32"/>
          <w:lang w:val="uk-UA"/>
        </w:rPr>
        <w:br w:type="page"/>
      </w:r>
      <w:r w:rsidR="00BA5C04" w:rsidRPr="00295E4B">
        <w:rPr>
          <w:rFonts w:ascii="Times New Roman" w:hAnsi="Times New Roman"/>
          <w:b/>
          <w:sz w:val="32"/>
          <w:szCs w:val="32"/>
          <w:lang w:val="uk-UA"/>
        </w:rPr>
        <w:lastRenderedPageBreak/>
        <w:t xml:space="preserve">Кваліфікація Учасника </w:t>
      </w:r>
      <w:r w:rsidR="00622A5C" w:rsidRPr="00295E4B">
        <w:rPr>
          <w:rFonts w:ascii="Times New Roman" w:hAnsi="Times New Roman"/>
          <w:b/>
          <w:sz w:val="32"/>
          <w:szCs w:val="32"/>
          <w:lang w:val="uk-UA"/>
        </w:rPr>
        <w:t>тендер</w:t>
      </w:r>
      <w:r w:rsidR="00BA5C04" w:rsidRPr="00295E4B">
        <w:rPr>
          <w:rFonts w:ascii="Times New Roman" w:hAnsi="Times New Roman"/>
          <w:b/>
          <w:sz w:val="32"/>
          <w:szCs w:val="32"/>
          <w:lang w:val="uk-UA"/>
        </w:rPr>
        <w:t>ів</w:t>
      </w:r>
    </w:p>
    <w:p w14:paraId="1261C1E8" w14:textId="518E7651" w:rsidR="00BA5C04" w:rsidRPr="00295E4B" w:rsidRDefault="00BA5C04" w:rsidP="00B85664">
      <w:pPr>
        <w:pStyle w:val="Technical4"/>
        <w:tabs>
          <w:tab w:val="clear" w:pos="-720"/>
        </w:tabs>
        <w:spacing w:before="240" w:after="240"/>
        <w:ind w:right="288"/>
        <w:jc w:val="both"/>
        <w:rPr>
          <w:rFonts w:ascii="Times New Roman" w:hAnsi="Times New Roman"/>
          <w:b w:val="0"/>
          <w:bCs/>
          <w:sz w:val="20"/>
        </w:rPr>
      </w:pPr>
      <w:r w:rsidRPr="00295E4B">
        <w:rPr>
          <w:rFonts w:ascii="Times New Roman" w:hAnsi="Times New Roman"/>
          <w:b w:val="0"/>
          <w:bCs/>
          <w:sz w:val="20"/>
        </w:rPr>
        <w:t xml:space="preserve">Щоб встановити </w:t>
      </w:r>
      <w:r w:rsidR="008B655B">
        <w:rPr>
          <w:rFonts w:ascii="Times New Roman" w:hAnsi="Times New Roman"/>
          <w:b w:val="0"/>
          <w:bCs/>
          <w:sz w:val="20"/>
        </w:rPr>
        <w:t>кваліфікацію</w:t>
      </w:r>
      <w:r w:rsidR="008B655B" w:rsidRPr="00295E4B">
        <w:rPr>
          <w:rFonts w:ascii="Times New Roman" w:hAnsi="Times New Roman"/>
          <w:b w:val="0"/>
          <w:bCs/>
          <w:sz w:val="20"/>
        </w:rPr>
        <w:t xml:space="preserve"> </w:t>
      </w:r>
      <w:r w:rsidRPr="00295E4B">
        <w:rPr>
          <w:rFonts w:ascii="Times New Roman" w:hAnsi="Times New Roman"/>
          <w:b w:val="0"/>
          <w:bCs/>
          <w:sz w:val="20"/>
        </w:rPr>
        <w:t xml:space="preserve">Учасника </w:t>
      </w:r>
      <w:r w:rsidR="00622A5C" w:rsidRPr="00295E4B">
        <w:rPr>
          <w:rFonts w:ascii="Times New Roman" w:hAnsi="Times New Roman"/>
          <w:b w:val="0"/>
          <w:bCs/>
          <w:sz w:val="20"/>
        </w:rPr>
        <w:t>тендер</w:t>
      </w:r>
      <w:r w:rsidR="008B655B">
        <w:rPr>
          <w:rFonts w:ascii="Times New Roman" w:hAnsi="Times New Roman"/>
          <w:b w:val="0"/>
          <w:bCs/>
          <w:sz w:val="20"/>
        </w:rPr>
        <w:t>у</w:t>
      </w:r>
      <w:r w:rsidRPr="00295E4B">
        <w:rPr>
          <w:rFonts w:ascii="Times New Roman" w:hAnsi="Times New Roman"/>
          <w:b w:val="0"/>
          <w:bCs/>
          <w:sz w:val="20"/>
        </w:rPr>
        <w:t xml:space="preserve"> виконувати контрактні зобов'язання відповідно до Розділу II (</w:t>
      </w:r>
      <w:r w:rsidR="00B85664" w:rsidRPr="005636D9">
        <w:rPr>
          <w:b w:val="0"/>
          <w:bCs/>
          <w:sz w:val="20"/>
        </w:rPr>
        <w:t>Критері</w:t>
      </w:r>
      <w:r w:rsidR="005B5214">
        <w:rPr>
          <w:b w:val="0"/>
          <w:bCs/>
          <w:sz w:val="20"/>
        </w:rPr>
        <w:t>ї</w:t>
      </w:r>
      <w:r w:rsidR="00B85664" w:rsidRPr="005636D9">
        <w:rPr>
          <w:b w:val="0"/>
          <w:bCs/>
          <w:sz w:val="20"/>
        </w:rPr>
        <w:t xml:space="preserve"> Оцінки і кваліфікації</w:t>
      </w:r>
      <w:r w:rsidRPr="00295E4B">
        <w:rPr>
          <w:rFonts w:ascii="Times New Roman" w:hAnsi="Times New Roman"/>
          <w:b w:val="0"/>
          <w:bCs/>
          <w:sz w:val="20"/>
        </w:rPr>
        <w:t>), Учасник повинен надати інформацію, вказану у відповідних інфо</w:t>
      </w:r>
      <w:r w:rsidR="00B94E40" w:rsidRPr="00295E4B">
        <w:rPr>
          <w:rFonts w:ascii="Times New Roman" w:hAnsi="Times New Roman"/>
          <w:b w:val="0"/>
          <w:bCs/>
          <w:sz w:val="20"/>
        </w:rPr>
        <w:t>рмаційних листах, що додаються.</w:t>
      </w:r>
    </w:p>
    <w:p w14:paraId="4156EA7F" w14:textId="77777777" w:rsidR="0028654D" w:rsidRDefault="0028654D" w:rsidP="00BA5C04">
      <w:pPr>
        <w:tabs>
          <w:tab w:val="left" w:pos="2268"/>
        </w:tabs>
        <w:suppressAutoHyphens/>
        <w:jc w:val="center"/>
        <w:rPr>
          <w:rFonts w:ascii="Times New Roman" w:hAnsi="Times New Roman"/>
          <w:b/>
          <w:sz w:val="32"/>
          <w:szCs w:val="32"/>
          <w:lang w:val="uk-UA"/>
        </w:rPr>
      </w:pPr>
      <w:bookmarkStart w:id="196" w:name="_Toc78273052"/>
      <w:bookmarkStart w:id="197" w:name="_Toc108950346"/>
    </w:p>
    <w:p w14:paraId="4B5892BC" w14:textId="36B4636C" w:rsidR="00BA5C04" w:rsidRPr="00295E4B" w:rsidRDefault="00EA048C" w:rsidP="00BA5C04">
      <w:pPr>
        <w:tabs>
          <w:tab w:val="left" w:pos="2268"/>
        </w:tabs>
        <w:suppressAutoHyphens/>
        <w:jc w:val="center"/>
        <w:rPr>
          <w:rFonts w:ascii="Times New Roman" w:hAnsi="Times New Roman"/>
          <w:b/>
          <w:sz w:val="32"/>
          <w:szCs w:val="32"/>
          <w:lang w:val="uk-UA"/>
        </w:rPr>
      </w:pPr>
      <w:r>
        <w:rPr>
          <w:rFonts w:ascii="Times New Roman" w:hAnsi="Times New Roman"/>
          <w:b/>
          <w:sz w:val="32"/>
          <w:szCs w:val="32"/>
          <w:lang w:val="uk-UA"/>
        </w:rPr>
        <w:t>Правомочність</w:t>
      </w:r>
    </w:p>
    <w:p w14:paraId="09856826" w14:textId="77777777" w:rsidR="00BA5C04" w:rsidRPr="00295E4B" w:rsidRDefault="00BA5C04" w:rsidP="00BA5C04">
      <w:pPr>
        <w:pStyle w:val="S4-header1"/>
        <w:suppressAutoHyphens/>
        <w:rPr>
          <w:sz w:val="32"/>
          <w:szCs w:val="32"/>
        </w:rPr>
      </w:pPr>
      <w:bookmarkStart w:id="198" w:name="_Toc125871309"/>
      <w:bookmarkStart w:id="199" w:name="_Toc127160593"/>
      <w:r w:rsidRPr="00295E4B">
        <w:rPr>
          <w:sz w:val="32"/>
          <w:szCs w:val="32"/>
        </w:rPr>
        <w:t xml:space="preserve">Інформація про Учасника </w:t>
      </w:r>
      <w:r w:rsidR="00622A5C" w:rsidRPr="00295E4B">
        <w:rPr>
          <w:sz w:val="32"/>
          <w:szCs w:val="32"/>
        </w:rPr>
        <w:t>тендер</w:t>
      </w:r>
      <w:r w:rsidR="008B655B">
        <w:rPr>
          <w:sz w:val="32"/>
          <w:szCs w:val="32"/>
        </w:rPr>
        <w:t>у</w:t>
      </w:r>
      <w:bookmarkEnd w:id="198"/>
      <w:bookmarkEnd w:id="199"/>
    </w:p>
    <w:bookmarkEnd w:id="196"/>
    <w:bookmarkEnd w:id="197"/>
    <w:p w14:paraId="5DF93DEA" w14:textId="77777777" w:rsidR="00BA5C04" w:rsidRPr="00295E4B" w:rsidRDefault="00BA5C04" w:rsidP="00BA5C04">
      <w:pPr>
        <w:suppressAutoHyphens/>
        <w:spacing w:before="120" w:after="120"/>
        <w:ind w:left="4253" w:right="74"/>
        <w:rPr>
          <w:rFonts w:ascii="Times New Roman" w:hAnsi="Times New Roman"/>
          <w:sz w:val="20"/>
          <w:lang w:val="uk-UA"/>
        </w:rPr>
      </w:pPr>
      <w:r w:rsidRPr="00295E4B">
        <w:rPr>
          <w:rFonts w:ascii="Times New Roman" w:hAnsi="Times New Roman"/>
          <w:sz w:val="20"/>
          <w:lang w:val="uk-UA"/>
        </w:rPr>
        <w:t>Дата: _______________________</w:t>
      </w:r>
    </w:p>
    <w:p w14:paraId="3DC9181E" w14:textId="77777777" w:rsidR="00BA5C04" w:rsidRPr="00295E4B" w:rsidRDefault="00BA5C04" w:rsidP="00BA5C04">
      <w:pPr>
        <w:suppressAutoHyphens/>
        <w:spacing w:before="120" w:after="120"/>
        <w:ind w:left="4253" w:right="74"/>
        <w:rPr>
          <w:rFonts w:ascii="Times New Roman" w:hAnsi="Times New Roman"/>
          <w:sz w:val="20"/>
          <w:u w:val="single"/>
          <w:lang w:val="uk-UA"/>
        </w:rPr>
      </w:pPr>
      <w:r w:rsidRPr="00295E4B">
        <w:rPr>
          <w:rFonts w:ascii="Times New Roman" w:hAnsi="Times New Roman"/>
          <w:sz w:val="20"/>
          <w:lang w:val="uk-UA"/>
        </w:rPr>
        <w:t xml:space="preserve">Тендер №: </w:t>
      </w:r>
    </w:p>
    <w:p w14:paraId="66AF1621" w14:textId="77777777" w:rsidR="00BA5C04" w:rsidRPr="00295E4B" w:rsidRDefault="00BA5C04" w:rsidP="00BA5C04">
      <w:pPr>
        <w:suppressAutoHyphens/>
        <w:spacing w:before="120" w:after="120"/>
        <w:ind w:left="4253" w:right="74"/>
        <w:rPr>
          <w:rFonts w:ascii="Times New Roman" w:hAnsi="Times New Roman"/>
          <w:sz w:val="20"/>
          <w:lang w:val="uk-UA"/>
        </w:rPr>
      </w:pPr>
      <w:r w:rsidRPr="00295E4B">
        <w:rPr>
          <w:rFonts w:ascii="Times New Roman" w:hAnsi="Times New Roman"/>
          <w:sz w:val="20"/>
          <w:lang w:val="uk-UA"/>
        </w:rPr>
        <w:t>Сторінка ________ із _______</w:t>
      </w:r>
    </w:p>
    <w:p w14:paraId="65F0EB05" w14:textId="77777777" w:rsidR="00BA5C04" w:rsidRPr="00295E4B" w:rsidRDefault="00BA5C04" w:rsidP="00BA5C04">
      <w:pPr>
        <w:pStyle w:val="SectionVHeader"/>
        <w:suppressAutoHyphens/>
        <w:jc w:val="left"/>
        <w:rPr>
          <w:rStyle w:val="Table"/>
          <w:rFonts w:ascii="Times New Roman" w:hAnsi="Times New Roman"/>
          <w:spacing w:val="-2"/>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5C04" w:rsidRPr="00295E4B" w14:paraId="70599690" w14:textId="77777777" w:rsidTr="00BE306B">
        <w:trPr>
          <w:cantSplit/>
          <w:trHeight w:val="440"/>
        </w:trPr>
        <w:tc>
          <w:tcPr>
            <w:tcW w:w="9180" w:type="dxa"/>
            <w:tcBorders>
              <w:bottom w:val="nil"/>
            </w:tcBorders>
          </w:tcPr>
          <w:p w14:paraId="470B4802" w14:textId="77777777" w:rsidR="000D354B" w:rsidRDefault="00BA5C04" w:rsidP="00BE306B">
            <w:pPr>
              <w:suppressAutoHyphens/>
              <w:spacing w:before="40" w:after="40"/>
              <w:ind w:left="360" w:hanging="360"/>
              <w:rPr>
                <w:rFonts w:ascii="Times New Roman" w:hAnsi="Times New Roman"/>
                <w:sz w:val="20"/>
                <w:lang w:val="uk-UA"/>
              </w:rPr>
            </w:pPr>
            <w:r w:rsidRPr="00295E4B">
              <w:rPr>
                <w:rFonts w:ascii="Times New Roman" w:hAnsi="Times New Roman"/>
                <w:spacing w:val="-2"/>
                <w:sz w:val="20"/>
                <w:lang w:val="uk-UA"/>
              </w:rPr>
              <w:t xml:space="preserve">1.  Юридична назва Учасника </w:t>
            </w:r>
            <w:r w:rsidR="00622A5C" w:rsidRPr="00295E4B">
              <w:rPr>
                <w:rFonts w:ascii="Times New Roman" w:hAnsi="Times New Roman"/>
                <w:spacing w:val="-2"/>
                <w:sz w:val="20"/>
                <w:lang w:val="uk-UA"/>
              </w:rPr>
              <w:t>тендер</w:t>
            </w:r>
            <w:r w:rsidR="008B655B">
              <w:rPr>
                <w:rFonts w:ascii="Times New Roman" w:hAnsi="Times New Roman"/>
                <w:spacing w:val="-2"/>
                <w:sz w:val="20"/>
                <w:lang w:val="uk-UA"/>
              </w:rPr>
              <w:t>у</w:t>
            </w:r>
            <w:r w:rsidR="000D354B">
              <w:rPr>
                <w:rFonts w:ascii="Times New Roman" w:hAnsi="Times New Roman"/>
                <w:spacing w:val="-2"/>
                <w:sz w:val="20"/>
                <w:lang w:val="uk-UA"/>
              </w:rPr>
              <w:t>:</w:t>
            </w:r>
            <w:r w:rsidRPr="00295E4B">
              <w:rPr>
                <w:rFonts w:ascii="Times New Roman" w:hAnsi="Times New Roman"/>
                <w:sz w:val="20"/>
                <w:lang w:val="uk-UA"/>
              </w:rPr>
              <w:t xml:space="preserve"> </w:t>
            </w:r>
            <w:r w:rsidR="000D354B">
              <w:rPr>
                <w:rFonts w:ascii="Times New Roman" w:hAnsi="Times New Roman"/>
                <w:sz w:val="20"/>
                <w:lang w:val="uk-UA"/>
              </w:rPr>
              <w:t>___________________________________</w:t>
            </w:r>
          </w:p>
          <w:p w14:paraId="66750265" w14:textId="13D3B202" w:rsidR="00BA5C04" w:rsidRPr="00295E4B" w:rsidRDefault="000D354B" w:rsidP="00BE306B">
            <w:pPr>
              <w:suppressAutoHyphens/>
              <w:spacing w:before="40" w:after="40"/>
              <w:ind w:left="360" w:hanging="360"/>
              <w:rPr>
                <w:rFonts w:ascii="Times New Roman" w:hAnsi="Times New Roman"/>
                <w:sz w:val="20"/>
                <w:lang w:val="uk-UA"/>
              </w:rPr>
            </w:pPr>
            <w:r>
              <w:rPr>
                <w:rFonts w:ascii="Times New Roman" w:hAnsi="Times New Roman"/>
                <w:sz w:val="20"/>
                <w:lang w:val="uk-UA"/>
              </w:rPr>
              <w:t xml:space="preserve">     Код ЄДРПОУ (для українських учасників) _____________________________</w:t>
            </w:r>
            <w:r w:rsidR="00BA5C04" w:rsidRPr="00295E4B">
              <w:rPr>
                <w:rFonts w:ascii="Times New Roman" w:hAnsi="Times New Roman"/>
                <w:sz w:val="20"/>
                <w:lang w:val="uk-UA"/>
              </w:rPr>
              <w:t xml:space="preserve"> </w:t>
            </w:r>
            <w:r w:rsidR="00BA5C04" w:rsidRPr="00295E4B">
              <w:rPr>
                <w:rFonts w:ascii="Times New Roman" w:hAnsi="Times New Roman"/>
                <w:lang w:val="uk-UA"/>
              </w:rPr>
              <w:tab/>
            </w:r>
          </w:p>
          <w:p w14:paraId="31E9C5E4" w14:textId="77777777" w:rsidR="00BA5C04" w:rsidRPr="00295E4B" w:rsidRDefault="00BA5C04" w:rsidP="00BE306B">
            <w:pPr>
              <w:suppressAutoHyphens/>
              <w:spacing w:before="40" w:after="40"/>
              <w:rPr>
                <w:rFonts w:ascii="Times New Roman" w:hAnsi="Times New Roman"/>
                <w:sz w:val="20"/>
                <w:lang w:val="uk-UA"/>
              </w:rPr>
            </w:pPr>
          </w:p>
        </w:tc>
      </w:tr>
      <w:tr w:rsidR="00BA5C04" w:rsidRPr="00295E4B" w14:paraId="0C65421E" w14:textId="77777777" w:rsidTr="00BE306B">
        <w:trPr>
          <w:cantSplit/>
          <w:trHeight w:val="674"/>
        </w:trPr>
        <w:tc>
          <w:tcPr>
            <w:tcW w:w="9180" w:type="dxa"/>
            <w:tcBorders>
              <w:left w:val="single" w:sz="4" w:space="0" w:color="auto"/>
            </w:tcBorders>
          </w:tcPr>
          <w:p w14:paraId="37F2113E" w14:textId="252049C7" w:rsidR="00BA5C04" w:rsidRPr="005636D9" w:rsidRDefault="00BA5C04" w:rsidP="00BE306B">
            <w:pPr>
              <w:suppressAutoHyphens/>
              <w:spacing w:before="40" w:after="40"/>
              <w:ind w:left="360" w:hanging="360"/>
              <w:rPr>
                <w:rFonts w:ascii="Times New Roman" w:hAnsi="Times New Roman"/>
              </w:rPr>
            </w:pPr>
            <w:r w:rsidRPr="00295E4B">
              <w:rPr>
                <w:rFonts w:ascii="Times New Roman" w:hAnsi="Times New Roman"/>
                <w:spacing w:val="-2"/>
                <w:sz w:val="20"/>
                <w:lang w:val="uk-UA"/>
              </w:rPr>
              <w:t xml:space="preserve">2.  У випадку </w:t>
            </w:r>
            <w:r w:rsidR="003C78AE">
              <w:rPr>
                <w:rFonts w:ascii="Times New Roman" w:hAnsi="Times New Roman"/>
                <w:spacing w:val="-2"/>
                <w:sz w:val="20"/>
                <w:lang w:val="uk-UA"/>
              </w:rPr>
              <w:t>СПКА</w:t>
            </w:r>
            <w:r w:rsidRPr="00295E4B">
              <w:rPr>
                <w:rFonts w:ascii="Times New Roman" w:hAnsi="Times New Roman"/>
                <w:spacing w:val="-2"/>
                <w:sz w:val="20"/>
                <w:lang w:val="uk-UA"/>
              </w:rPr>
              <w:t>, юридична назва кожного партнера</w:t>
            </w:r>
            <w:r w:rsidR="00F91AA9">
              <w:rPr>
                <w:rFonts w:ascii="Times New Roman" w:hAnsi="Times New Roman"/>
                <w:spacing w:val="-2"/>
                <w:sz w:val="20"/>
                <w:lang w:val="uk-UA"/>
              </w:rPr>
              <w:t xml:space="preserve"> з вказівкою який із партнерів є лідируючим</w:t>
            </w:r>
            <w:r w:rsidRPr="00295E4B">
              <w:rPr>
                <w:rFonts w:ascii="Times New Roman" w:hAnsi="Times New Roman"/>
                <w:spacing w:val="-2"/>
                <w:sz w:val="20"/>
                <w:lang w:val="uk-UA"/>
              </w:rPr>
              <w:t>:</w:t>
            </w:r>
            <w:r w:rsidRPr="00295E4B">
              <w:rPr>
                <w:rFonts w:ascii="Times New Roman" w:hAnsi="Times New Roman"/>
                <w:lang w:val="uk-UA"/>
              </w:rPr>
              <w:tab/>
            </w:r>
          </w:p>
          <w:p w14:paraId="10CD0AB4" w14:textId="070C67F6" w:rsidR="006B71FE" w:rsidRPr="005636D9" w:rsidRDefault="006B71FE" w:rsidP="00BE306B">
            <w:pPr>
              <w:suppressAutoHyphens/>
              <w:spacing w:before="40" w:after="40"/>
              <w:ind w:left="360" w:hanging="360"/>
              <w:rPr>
                <w:rFonts w:ascii="Times New Roman" w:hAnsi="Times New Roman"/>
                <w:spacing w:val="-2"/>
                <w:sz w:val="20"/>
              </w:rPr>
            </w:pPr>
            <w:r>
              <w:rPr>
                <w:rFonts w:ascii="Times New Roman" w:hAnsi="Times New Roman"/>
                <w:sz w:val="20"/>
                <w:lang w:val="uk-UA"/>
              </w:rPr>
              <w:t>Код ЄДРПОУ (для українських учасників) _____________________________</w:t>
            </w:r>
          </w:p>
          <w:p w14:paraId="5C8C45F9" w14:textId="77777777" w:rsidR="00BA5C04" w:rsidRPr="00295E4B" w:rsidRDefault="00BA5C04" w:rsidP="00BE306B">
            <w:pPr>
              <w:suppressAutoHyphens/>
              <w:spacing w:before="40" w:after="40"/>
              <w:rPr>
                <w:rFonts w:ascii="Times New Roman" w:hAnsi="Times New Roman"/>
                <w:spacing w:val="-2"/>
                <w:sz w:val="20"/>
                <w:lang w:val="uk-UA"/>
              </w:rPr>
            </w:pPr>
          </w:p>
        </w:tc>
      </w:tr>
      <w:tr w:rsidR="00BA5C04" w:rsidRPr="00295E4B" w14:paraId="3AD2DB99" w14:textId="77777777" w:rsidTr="00BE306B">
        <w:trPr>
          <w:cantSplit/>
          <w:trHeight w:val="674"/>
        </w:trPr>
        <w:tc>
          <w:tcPr>
            <w:tcW w:w="9180" w:type="dxa"/>
            <w:tcBorders>
              <w:left w:val="single" w:sz="4" w:space="0" w:color="auto"/>
            </w:tcBorders>
          </w:tcPr>
          <w:p w14:paraId="23A63884" w14:textId="77777777" w:rsidR="00BA5C04" w:rsidRPr="00295E4B" w:rsidRDefault="00BA5C04" w:rsidP="00BE306B">
            <w:pPr>
              <w:suppressAutoHyphens/>
              <w:spacing w:before="40" w:after="40"/>
              <w:rPr>
                <w:rFonts w:ascii="Times New Roman" w:hAnsi="Times New Roman"/>
                <w:sz w:val="20"/>
                <w:lang w:val="uk-UA"/>
              </w:rPr>
            </w:pPr>
            <w:r w:rsidRPr="00295E4B">
              <w:rPr>
                <w:rFonts w:ascii="Times New Roman" w:hAnsi="Times New Roman"/>
                <w:sz w:val="20"/>
                <w:lang w:val="uk-UA"/>
              </w:rPr>
              <w:t xml:space="preserve">3.  Реальна або призначена країна заснування або реєстрації Учасника </w:t>
            </w:r>
            <w:r w:rsidR="00622A5C" w:rsidRPr="00295E4B">
              <w:rPr>
                <w:rFonts w:ascii="Times New Roman" w:hAnsi="Times New Roman"/>
                <w:sz w:val="20"/>
                <w:lang w:val="uk-UA"/>
              </w:rPr>
              <w:t>тендер</w:t>
            </w:r>
            <w:r w:rsidR="008B655B">
              <w:rPr>
                <w:rFonts w:ascii="Times New Roman" w:hAnsi="Times New Roman"/>
                <w:sz w:val="20"/>
                <w:lang w:val="uk-UA"/>
              </w:rPr>
              <w:t>у</w:t>
            </w:r>
            <w:r w:rsidRPr="00295E4B">
              <w:rPr>
                <w:rFonts w:ascii="Times New Roman" w:hAnsi="Times New Roman"/>
                <w:sz w:val="20"/>
                <w:lang w:val="uk-UA"/>
              </w:rPr>
              <w:t>:</w:t>
            </w:r>
            <w:r w:rsidRPr="00295E4B">
              <w:rPr>
                <w:rFonts w:ascii="Times New Roman" w:hAnsi="Times New Roman"/>
                <w:spacing w:val="-2"/>
                <w:sz w:val="20"/>
                <w:lang w:val="uk-UA"/>
              </w:rPr>
              <w:t xml:space="preserve"> </w:t>
            </w:r>
            <w:r w:rsidRPr="00295E4B">
              <w:rPr>
                <w:rFonts w:ascii="Times New Roman" w:hAnsi="Times New Roman"/>
                <w:lang w:val="uk-UA"/>
              </w:rPr>
              <w:tab/>
            </w:r>
          </w:p>
        </w:tc>
      </w:tr>
      <w:tr w:rsidR="00BA5C04" w:rsidRPr="00295E4B" w14:paraId="0481DA54" w14:textId="77777777" w:rsidTr="00BE306B">
        <w:trPr>
          <w:cantSplit/>
          <w:trHeight w:val="674"/>
        </w:trPr>
        <w:tc>
          <w:tcPr>
            <w:tcW w:w="9180" w:type="dxa"/>
            <w:tcBorders>
              <w:left w:val="single" w:sz="4" w:space="0" w:color="auto"/>
            </w:tcBorders>
          </w:tcPr>
          <w:p w14:paraId="463F4689" w14:textId="77777777" w:rsidR="00BA5C04" w:rsidRPr="00295E4B" w:rsidRDefault="00BA5C04" w:rsidP="00BE306B">
            <w:pPr>
              <w:suppressAutoHyphens/>
              <w:spacing w:before="40" w:after="40"/>
              <w:rPr>
                <w:rFonts w:ascii="Times New Roman" w:hAnsi="Times New Roman"/>
                <w:spacing w:val="-2"/>
                <w:sz w:val="20"/>
                <w:lang w:val="uk-UA"/>
              </w:rPr>
            </w:pPr>
            <w:r w:rsidRPr="00295E4B">
              <w:rPr>
                <w:rFonts w:ascii="Times New Roman" w:hAnsi="Times New Roman"/>
                <w:spacing w:val="-2"/>
                <w:sz w:val="20"/>
                <w:lang w:val="uk-UA"/>
              </w:rPr>
              <w:t xml:space="preserve">4.  Рік заснування або реєстрації Учасника </w:t>
            </w:r>
            <w:r w:rsidR="00622A5C" w:rsidRPr="00295E4B">
              <w:rPr>
                <w:rFonts w:ascii="Times New Roman" w:hAnsi="Times New Roman"/>
                <w:spacing w:val="-2"/>
                <w:sz w:val="20"/>
                <w:lang w:val="uk-UA"/>
              </w:rPr>
              <w:t>тендер</w:t>
            </w:r>
            <w:r w:rsidR="008B655B">
              <w:rPr>
                <w:rFonts w:ascii="Times New Roman" w:hAnsi="Times New Roman"/>
                <w:spacing w:val="-2"/>
                <w:sz w:val="20"/>
                <w:lang w:val="uk-UA"/>
              </w:rPr>
              <w:t>у</w:t>
            </w:r>
            <w:r w:rsidRPr="00295E4B">
              <w:rPr>
                <w:rFonts w:ascii="Times New Roman" w:hAnsi="Times New Roman"/>
                <w:spacing w:val="-2"/>
                <w:sz w:val="20"/>
                <w:lang w:val="uk-UA"/>
              </w:rPr>
              <w:t xml:space="preserve">: </w:t>
            </w:r>
            <w:r w:rsidRPr="00295E4B">
              <w:rPr>
                <w:rFonts w:ascii="Times New Roman" w:hAnsi="Times New Roman"/>
                <w:lang w:val="uk-UA"/>
              </w:rPr>
              <w:tab/>
            </w:r>
          </w:p>
        </w:tc>
      </w:tr>
      <w:tr w:rsidR="00BA5C04" w:rsidRPr="00295E4B" w14:paraId="1C1CF6A5" w14:textId="77777777" w:rsidTr="00BE306B">
        <w:trPr>
          <w:cantSplit/>
        </w:trPr>
        <w:tc>
          <w:tcPr>
            <w:tcW w:w="9180" w:type="dxa"/>
            <w:tcBorders>
              <w:left w:val="single" w:sz="4" w:space="0" w:color="auto"/>
            </w:tcBorders>
          </w:tcPr>
          <w:p w14:paraId="04A172DB" w14:textId="77777777" w:rsidR="00BA5C04" w:rsidRPr="00295E4B" w:rsidRDefault="00BA5C04" w:rsidP="00BE306B">
            <w:pPr>
              <w:suppressAutoHyphens/>
              <w:spacing w:before="40" w:after="40"/>
              <w:rPr>
                <w:rFonts w:ascii="Times New Roman" w:hAnsi="Times New Roman"/>
                <w:spacing w:val="-2"/>
                <w:sz w:val="20"/>
                <w:lang w:val="uk-UA"/>
              </w:rPr>
            </w:pPr>
            <w:r w:rsidRPr="00295E4B">
              <w:rPr>
                <w:rFonts w:ascii="Times New Roman" w:hAnsi="Times New Roman"/>
                <w:spacing w:val="-2"/>
                <w:sz w:val="20"/>
                <w:lang w:val="uk-UA"/>
              </w:rPr>
              <w:t xml:space="preserve">5.  Юридична адреса Учасника </w:t>
            </w:r>
            <w:r w:rsidR="00622A5C" w:rsidRPr="00295E4B">
              <w:rPr>
                <w:rFonts w:ascii="Times New Roman" w:hAnsi="Times New Roman"/>
                <w:spacing w:val="-2"/>
                <w:sz w:val="20"/>
                <w:lang w:val="uk-UA"/>
              </w:rPr>
              <w:t>тендер</w:t>
            </w:r>
            <w:r w:rsidR="008B655B">
              <w:rPr>
                <w:rFonts w:ascii="Times New Roman" w:hAnsi="Times New Roman"/>
                <w:spacing w:val="-2"/>
                <w:sz w:val="20"/>
                <w:lang w:val="uk-UA"/>
              </w:rPr>
              <w:t>у</w:t>
            </w:r>
            <w:r w:rsidRPr="00295E4B">
              <w:rPr>
                <w:rFonts w:ascii="Times New Roman" w:hAnsi="Times New Roman"/>
                <w:spacing w:val="-2"/>
                <w:sz w:val="20"/>
                <w:lang w:val="uk-UA"/>
              </w:rPr>
              <w:t xml:space="preserve"> в країні заснування або реєстрації:</w:t>
            </w:r>
            <w:r w:rsidRPr="00295E4B">
              <w:rPr>
                <w:rFonts w:ascii="Times New Roman" w:hAnsi="Times New Roman"/>
                <w:lang w:val="uk-UA"/>
              </w:rPr>
              <w:tab/>
            </w:r>
          </w:p>
          <w:p w14:paraId="40BFE0B9" w14:textId="77777777" w:rsidR="00BA5C04" w:rsidRPr="00295E4B" w:rsidRDefault="00BA5C04" w:rsidP="00BE306B">
            <w:pPr>
              <w:suppressAutoHyphens/>
              <w:spacing w:before="40" w:after="40"/>
              <w:rPr>
                <w:rFonts w:ascii="Times New Roman" w:hAnsi="Times New Roman"/>
                <w:spacing w:val="-2"/>
                <w:sz w:val="20"/>
                <w:lang w:val="uk-UA"/>
              </w:rPr>
            </w:pPr>
          </w:p>
        </w:tc>
      </w:tr>
      <w:tr w:rsidR="00BA5C04" w:rsidRPr="00295E4B" w14:paraId="5940A2E8" w14:textId="77777777" w:rsidTr="00BE306B">
        <w:trPr>
          <w:cantSplit/>
        </w:trPr>
        <w:tc>
          <w:tcPr>
            <w:tcW w:w="9180" w:type="dxa"/>
          </w:tcPr>
          <w:p w14:paraId="1E2EDED3" w14:textId="77777777" w:rsidR="00BA5C04" w:rsidRPr="00295E4B" w:rsidRDefault="00BA5C04" w:rsidP="00BE306B">
            <w:pPr>
              <w:pStyle w:val="Outline"/>
              <w:suppressAutoHyphens/>
              <w:spacing w:before="120" w:after="40"/>
              <w:rPr>
                <w:spacing w:val="-2"/>
                <w:kern w:val="0"/>
                <w:sz w:val="20"/>
              </w:rPr>
            </w:pPr>
            <w:r w:rsidRPr="00295E4B">
              <w:rPr>
                <w:spacing w:val="-2"/>
                <w:kern w:val="0"/>
                <w:sz w:val="20"/>
              </w:rPr>
              <w:t xml:space="preserve">6.  Інформація про уповноваженого представника Учасника </w:t>
            </w:r>
            <w:r w:rsidR="00622A5C" w:rsidRPr="00295E4B">
              <w:rPr>
                <w:spacing w:val="-2"/>
                <w:kern w:val="0"/>
                <w:sz w:val="20"/>
              </w:rPr>
              <w:t>тендер</w:t>
            </w:r>
            <w:r w:rsidR="008B655B">
              <w:rPr>
                <w:spacing w:val="-2"/>
                <w:kern w:val="0"/>
                <w:sz w:val="20"/>
              </w:rPr>
              <w:t>у</w:t>
            </w:r>
            <w:r w:rsidRPr="00295E4B">
              <w:rPr>
                <w:spacing w:val="-2"/>
                <w:kern w:val="0"/>
                <w:sz w:val="20"/>
              </w:rPr>
              <w:t>:</w:t>
            </w:r>
          </w:p>
          <w:p w14:paraId="0727180D" w14:textId="77777777" w:rsidR="00BA5C04" w:rsidRPr="00295E4B" w:rsidRDefault="00BA5C04" w:rsidP="00BE306B">
            <w:pPr>
              <w:pStyle w:val="Outline1"/>
              <w:keepNext w:val="0"/>
              <w:tabs>
                <w:tab w:val="clear" w:pos="360"/>
              </w:tabs>
              <w:suppressAutoHyphens/>
              <w:spacing w:before="120" w:after="40"/>
              <w:ind w:left="305" w:firstLine="0"/>
              <w:rPr>
                <w:spacing w:val="-2"/>
                <w:kern w:val="0"/>
                <w:sz w:val="20"/>
              </w:rPr>
            </w:pPr>
            <w:r w:rsidRPr="00295E4B">
              <w:rPr>
                <w:spacing w:val="-2"/>
                <w:kern w:val="0"/>
                <w:sz w:val="20"/>
              </w:rPr>
              <w:t>Ім'я (назва):</w:t>
            </w:r>
            <w:r w:rsidRPr="00295E4B">
              <w:tab/>
            </w:r>
          </w:p>
          <w:p w14:paraId="01D26492" w14:textId="77777777" w:rsidR="00BA5C04" w:rsidRPr="00295E4B" w:rsidRDefault="00BA5C04" w:rsidP="00BE306B">
            <w:pPr>
              <w:suppressAutoHyphens/>
              <w:spacing w:before="120" w:after="40"/>
              <w:ind w:left="305"/>
              <w:rPr>
                <w:rFonts w:ascii="Times New Roman" w:hAnsi="Times New Roman"/>
                <w:spacing w:val="-2"/>
                <w:sz w:val="20"/>
                <w:lang w:val="uk-UA"/>
              </w:rPr>
            </w:pPr>
            <w:r w:rsidRPr="00295E4B">
              <w:rPr>
                <w:rFonts w:ascii="Times New Roman" w:hAnsi="Times New Roman"/>
                <w:spacing w:val="-2"/>
                <w:sz w:val="20"/>
                <w:lang w:val="uk-UA"/>
              </w:rPr>
              <w:t>Адреса:</w:t>
            </w:r>
            <w:r w:rsidRPr="00295E4B">
              <w:rPr>
                <w:rFonts w:ascii="Times New Roman" w:hAnsi="Times New Roman"/>
                <w:lang w:val="uk-UA"/>
              </w:rPr>
              <w:tab/>
            </w:r>
          </w:p>
          <w:p w14:paraId="7F68F134" w14:textId="77777777" w:rsidR="00BA5C04" w:rsidRPr="00295E4B" w:rsidRDefault="00BA5C04" w:rsidP="00BE306B">
            <w:pPr>
              <w:suppressAutoHyphens/>
              <w:spacing w:before="120" w:after="40"/>
              <w:ind w:left="305"/>
              <w:rPr>
                <w:rFonts w:ascii="Times New Roman" w:hAnsi="Times New Roman"/>
                <w:spacing w:val="-2"/>
                <w:sz w:val="20"/>
                <w:lang w:val="uk-UA"/>
              </w:rPr>
            </w:pPr>
            <w:r w:rsidRPr="00295E4B">
              <w:rPr>
                <w:rFonts w:ascii="Times New Roman" w:hAnsi="Times New Roman"/>
                <w:spacing w:val="-2"/>
                <w:sz w:val="20"/>
                <w:lang w:val="uk-UA"/>
              </w:rPr>
              <w:t>Телефон / факс:</w:t>
            </w:r>
            <w:r w:rsidRPr="00295E4B">
              <w:rPr>
                <w:rFonts w:ascii="Times New Roman" w:hAnsi="Times New Roman"/>
                <w:lang w:val="uk-UA"/>
              </w:rPr>
              <w:tab/>
            </w:r>
          </w:p>
          <w:p w14:paraId="77FA529F" w14:textId="77777777" w:rsidR="00BA5C04" w:rsidRPr="00295E4B" w:rsidRDefault="00BA5C04" w:rsidP="00BE306B">
            <w:pPr>
              <w:suppressAutoHyphens/>
              <w:spacing w:before="120" w:after="40"/>
              <w:ind w:left="305"/>
              <w:rPr>
                <w:rFonts w:ascii="Times New Roman" w:hAnsi="Times New Roman"/>
                <w:spacing w:val="-2"/>
                <w:sz w:val="20"/>
                <w:lang w:val="uk-UA"/>
              </w:rPr>
            </w:pPr>
            <w:r w:rsidRPr="00295E4B">
              <w:rPr>
                <w:rFonts w:ascii="Times New Roman" w:hAnsi="Times New Roman"/>
                <w:spacing w:val="-2"/>
                <w:sz w:val="20"/>
                <w:lang w:val="uk-UA"/>
              </w:rPr>
              <w:t>Електронна пошта:</w:t>
            </w:r>
            <w:r w:rsidRPr="00295E4B">
              <w:rPr>
                <w:rFonts w:ascii="Times New Roman" w:hAnsi="Times New Roman"/>
                <w:lang w:val="uk-UA"/>
              </w:rPr>
              <w:tab/>
            </w:r>
          </w:p>
        </w:tc>
      </w:tr>
      <w:tr w:rsidR="00BA5C04" w:rsidRPr="00295E4B" w14:paraId="18C77CE9" w14:textId="77777777" w:rsidTr="00BE306B">
        <w:trPr>
          <w:cantSplit/>
        </w:trPr>
        <w:tc>
          <w:tcPr>
            <w:tcW w:w="9180" w:type="dxa"/>
          </w:tcPr>
          <w:p w14:paraId="1FB695F2" w14:textId="77777777" w:rsidR="00BA5C04" w:rsidRPr="00295E4B" w:rsidRDefault="00BA5C04" w:rsidP="00BE306B">
            <w:pPr>
              <w:suppressAutoHyphens/>
              <w:ind w:left="342" w:hanging="342"/>
              <w:rPr>
                <w:rFonts w:ascii="Times New Roman" w:hAnsi="Times New Roman"/>
                <w:sz w:val="20"/>
                <w:lang w:val="uk-UA"/>
              </w:rPr>
            </w:pPr>
            <w:r w:rsidRPr="00295E4B">
              <w:rPr>
                <w:rFonts w:ascii="Times New Roman" w:hAnsi="Times New Roman"/>
                <w:sz w:val="20"/>
                <w:lang w:val="uk-UA"/>
              </w:rPr>
              <w:t xml:space="preserve">7. </w:t>
            </w:r>
            <w:r w:rsidRPr="00295E4B">
              <w:rPr>
                <w:rFonts w:ascii="Times New Roman" w:hAnsi="Times New Roman"/>
                <w:lang w:val="uk-UA"/>
              </w:rPr>
              <w:tab/>
            </w:r>
            <w:r w:rsidRPr="00295E4B">
              <w:rPr>
                <w:rFonts w:ascii="Times New Roman" w:hAnsi="Times New Roman"/>
                <w:sz w:val="20"/>
                <w:lang w:val="uk-UA"/>
              </w:rPr>
              <w:t>Прикріплені копії оригінальних документів:</w:t>
            </w:r>
          </w:p>
          <w:p w14:paraId="3AA31B76" w14:textId="77777777" w:rsidR="00BA5C04" w:rsidRPr="00295E4B" w:rsidRDefault="00BA5C04" w:rsidP="00BE306B">
            <w:pPr>
              <w:suppressAutoHyphens/>
              <w:ind w:left="447" w:hanging="447"/>
              <w:rPr>
                <w:rFonts w:ascii="Times New Roman" w:hAnsi="Times New Roman"/>
                <w:spacing w:val="-2"/>
                <w:sz w:val="20"/>
                <w:lang w:val="uk-UA"/>
              </w:rPr>
            </w:pPr>
            <w:r w:rsidRPr="00295E4B">
              <w:rPr>
                <w:rFonts w:ascii="Times New Roman" w:hAnsi="Times New Roman"/>
                <w:spacing w:val="-2"/>
                <w:sz w:val="20"/>
                <w:lang w:val="uk-UA"/>
              </w:rPr>
              <w:t>Установчий договір або реєстраційне свідоцтво юридичної особи, зазначеної в пункті 1 вище.</w:t>
            </w:r>
          </w:p>
          <w:p w14:paraId="1E6160B3" w14:textId="77777777" w:rsidR="00BA5C04" w:rsidRPr="00295E4B" w:rsidRDefault="00BA5C04" w:rsidP="00BE306B">
            <w:pPr>
              <w:suppressAutoHyphens/>
              <w:ind w:left="372"/>
              <w:rPr>
                <w:rFonts w:ascii="Times New Roman" w:hAnsi="Times New Roman"/>
                <w:spacing w:val="-2"/>
                <w:sz w:val="20"/>
                <w:lang w:val="uk-UA"/>
              </w:rPr>
            </w:pPr>
          </w:p>
        </w:tc>
      </w:tr>
    </w:tbl>
    <w:p w14:paraId="380FADDE" w14:textId="77777777" w:rsidR="00BA5C04" w:rsidRPr="00295E4B" w:rsidRDefault="00BA5C04" w:rsidP="00BA5C04">
      <w:pPr>
        <w:suppressAutoHyphens/>
        <w:spacing w:after="0" w:line="360" w:lineRule="auto"/>
        <w:ind w:left="720" w:hanging="720"/>
        <w:rPr>
          <w:rFonts w:ascii="Times New Roman" w:hAnsi="Times New Roman"/>
          <w:sz w:val="28"/>
          <w:szCs w:val="28"/>
          <w:lang w:val="uk-UA"/>
        </w:rPr>
      </w:pPr>
    </w:p>
    <w:p w14:paraId="4C8DF278" w14:textId="77777777" w:rsidR="00BA5C04" w:rsidRPr="00295E4B" w:rsidRDefault="000D6D1A">
      <w:pPr>
        <w:rPr>
          <w:rFonts w:ascii="Times New Roman" w:hAnsi="Times New Roman"/>
          <w:sz w:val="28"/>
          <w:szCs w:val="28"/>
          <w:lang w:val="uk-UA"/>
        </w:rPr>
      </w:pPr>
      <w:r w:rsidRPr="00295E4B">
        <w:rPr>
          <w:rFonts w:ascii="Times New Roman" w:hAnsi="Times New Roman"/>
          <w:sz w:val="28"/>
          <w:szCs w:val="28"/>
          <w:lang w:val="uk-UA"/>
        </w:rPr>
        <w:br w:type="page"/>
      </w:r>
    </w:p>
    <w:p w14:paraId="7BD87057" w14:textId="77777777" w:rsidR="00BA5C04" w:rsidRPr="00295E4B" w:rsidRDefault="00BA5C04" w:rsidP="00BA5C04">
      <w:pPr>
        <w:pStyle w:val="S4-header1"/>
        <w:suppressAutoHyphens/>
      </w:pPr>
      <w:bookmarkStart w:id="200" w:name="_Toc125871310"/>
      <w:bookmarkStart w:id="201" w:name="_Toc127160594"/>
      <w:r w:rsidRPr="00295E4B">
        <w:lastRenderedPageBreak/>
        <w:t xml:space="preserve">Інформація про членів </w:t>
      </w:r>
      <w:bookmarkEnd w:id="200"/>
      <w:bookmarkEnd w:id="201"/>
      <w:r w:rsidR="003C78AE">
        <w:t>СПКА</w:t>
      </w:r>
    </w:p>
    <w:p w14:paraId="395ABB9B" w14:textId="77777777" w:rsidR="00BA5C04" w:rsidRPr="00295E4B" w:rsidRDefault="00BA5C04" w:rsidP="00BA5C04">
      <w:pPr>
        <w:suppressAutoHyphens/>
        <w:spacing w:before="120" w:after="120"/>
        <w:ind w:left="4253" w:right="74"/>
        <w:rPr>
          <w:rFonts w:ascii="Times New Roman" w:hAnsi="Times New Roman"/>
          <w:sz w:val="20"/>
          <w:lang w:val="uk-UA"/>
        </w:rPr>
      </w:pPr>
      <w:r w:rsidRPr="00295E4B">
        <w:rPr>
          <w:rFonts w:ascii="Times New Roman" w:hAnsi="Times New Roman"/>
          <w:sz w:val="20"/>
          <w:lang w:val="uk-UA"/>
        </w:rPr>
        <w:t>Дата: ______________________</w:t>
      </w:r>
    </w:p>
    <w:p w14:paraId="68DC08D7" w14:textId="77777777" w:rsidR="00BA5C04" w:rsidRPr="00295E4B" w:rsidRDefault="00B8684A" w:rsidP="00BA5C04">
      <w:pPr>
        <w:suppressAutoHyphens/>
        <w:spacing w:before="120" w:after="120"/>
        <w:ind w:left="4253" w:right="74"/>
        <w:rPr>
          <w:rFonts w:ascii="Times New Roman" w:hAnsi="Times New Roman"/>
          <w:sz w:val="20"/>
          <w:u w:val="single"/>
          <w:lang w:val="uk-UA"/>
        </w:rPr>
      </w:pPr>
      <w:r w:rsidRPr="00295E4B">
        <w:rPr>
          <w:rFonts w:ascii="Times New Roman" w:hAnsi="Times New Roman"/>
          <w:sz w:val="20"/>
          <w:lang w:val="uk-UA"/>
        </w:rPr>
        <w:t xml:space="preserve">Тендер №:  </w:t>
      </w:r>
    </w:p>
    <w:p w14:paraId="5C4C10A5" w14:textId="77777777" w:rsidR="00BA5C04" w:rsidRPr="00295E4B" w:rsidRDefault="00BA5C04" w:rsidP="00BA5C04">
      <w:pPr>
        <w:suppressAutoHyphens/>
        <w:spacing w:before="120" w:after="120"/>
        <w:ind w:left="4253" w:right="74"/>
        <w:rPr>
          <w:rFonts w:ascii="Times New Roman" w:hAnsi="Times New Roman"/>
          <w:sz w:val="20"/>
          <w:lang w:val="uk-UA"/>
        </w:rPr>
      </w:pPr>
      <w:r w:rsidRPr="00295E4B">
        <w:rPr>
          <w:rFonts w:ascii="Times New Roman" w:hAnsi="Times New Roman"/>
          <w:sz w:val="20"/>
          <w:lang w:val="uk-UA"/>
        </w:rPr>
        <w:t>Сторінка ________ із _______</w:t>
      </w:r>
    </w:p>
    <w:p w14:paraId="6D278366" w14:textId="77777777" w:rsidR="00BA5C04" w:rsidRPr="00295E4B" w:rsidRDefault="00BA5C04" w:rsidP="00BA5C04">
      <w:pPr>
        <w:suppressAutoHyphens/>
        <w:rPr>
          <w:rFonts w:ascii="Times New Roman" w:hAnsi="Times New Roman"/>
          <w:spacing w:val="-2"/>
          <w:sz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BA5C04" w:rsidRPr="00295E4B" w14:paraId="4B8AA413" w14:textId="77777777" w:rsidTr="00BE306B">
        <w:trPr>
          <w:cantSplit/>
          <w:trHeight w:val="440"/>
        </w:trPr>
        <w:tc>
          <w:tcPr>
            <w:tcW w:w="9090" w:type="dxa"/>
            <w:tcBorders>
              <w:bottom w:val="nil"/>
            </w:tcBorders>
          </w:tcPr>
          <w:p w14:paraId="75C0727C" w14:textId="3A2AE06E" w:rsidR="0032072A" w:rsidRDefault="00BA5C04" w:rsidP="00BE306B">
            <w:pPr>
              <w:pStyle w:val="ac"/>
              <w:suppressAutoHyphens/>
              <w:spacing w:before="40" w:after="40"/>
              <w:ind w:left="360" w:hanging="360"/>
              <w:rPr>
                <w:rFonts w:ascii="Times New Roman" w:hAnsi="Times New Roman"/>
                <w:sz w:val="20"/>
                <w:lang w:val="uk-UA"/>
              </w:rPr>
            </w:pPr>
            <w:r w:rsidRPr="00295E4B">
              <w:rPr>
                <w:rFonts w:ascii="Times New Roman" w:hAnsi="Times New Roman"/>
                <w:sz w:val="20"/>
                <w:lang w:val="uk-UA"/>
              </w:rPr>
              <w:t>1.  Юридична назва</w:t>
            </w:r>
            <w:r w:rsidR="0044156B">
              <w:rPr>
                <w:rFonts w:ascii="Times New Roman" w:hAnsi="Times New Roman"/>
                <w:sz w:val="20"/>
                <w:lang w:val="uk-UA"/>
              </w:rPr>
              <w:t xml:space="preserve"> лідируючого</w:t>
            </w:r>
            <w:r w:rsidRPr="00295E4B">
              <w:rPr>
                <w:rFonts w:ascii="Times New Roman" w:hAnsi="Times New Roman"/>
                <w:sz w:val="20"/>
                <w:lang w:val="uk-UA"/>
              </w:rPr>
              <w:t xml:space="preserve"> Учасника </w:t>
            </w:r>
            <w:r w:rsidR="00622A5C" w:rsidRPr="00295E4B">
              <w:rPr>
                <w:rFonts w:ascii="Times New Roman" w:hAnsi="Times New Roman"/>
                <w:sz w:val="20"/>
                <w:lang w:val="uk-UA"/>
              </w:rPr>
              <w:t>тендер</w:t>
            </w:r>
            <w:r w:rsidR="008B655B">
              <w:rPr>
                <w:rFonts w:ascii="Times New Roman" w:hAnsi="Times New Roman"/>
                <w:sz w:val="20"/>
                <w:lang w:val="uk-UA"/>
              </w:rPr>
              <w:t>у</w:t>
            </w:r>
            <w:r w:rsidRPr="00295E4B">
              <w:rPr>
                <w:rFonts w:ascii="Times New Roman" w:hAnsi="Times New Roman"/>
                <w:sz w:val="20"/>
                <w:lang w:val="uk-UA"/>
              </w:rPr>
              <w:t xml:space="preserve">  </w:t>
            </w:r>
          </w:p>
          <w:p w14:paraId="1FE8CAC1" w14:textId="32A1E69C" w:rsidR="00BA5C04" w:rsidRPr="00295E4B" w:rsidRDefault="0032072A" w:rsidP="00BE306B">
            <w:pPr>
              <w:pStyle w:val="ac"/>
              <w:suppressAutoHyphens/>
              <w:spacing w:before="40" w:after="40"/>
              <w:ind w:left="360" w:hanging="360"/>
              <w:rPr>
                <w:rFonts w:ascii="Times New Roman" w:hAnsi="Times New Roman"/>
                <w:sz w:val="20"/>
                <w:lang w:val="uk-UA"/>
              </w:rPr>
            </w:pPr>
            <w:r>
              <w:rPr>
                <w:rFonts w:ascii="Times New Roman" w:hAnsi="Times New Roman"/>
                <w:sz w:val="20"/>
                <w:lang w:val="uk-UA"/>
              </w:rPr>
              <w:t xml:space="preserve">Код ЄДРПОУ (для українських учасників): </w:t>
            </w:r>
            <w:r w:rsidR="00BA5C04" w:rsidRPr="00295E4B">
              <w:rPr>
                <w:rFonts w:ascii="Times New Roman" w:hAnsi="Times New Roman"/>
                <w:lang w:val="uk-UA"/>
              </w:rPr>
              <w:tab/>
            </w:r>
          </w:p>
          <w:p w14:paraId="40B71AC4" w14:textId="77777777" w:rsidR="00BA5C04" w:rsidRPr="00295E4B" w:rsidRDefault="00BA5C04" w:rsidP="00BE306B">
            <w:pPr>
              <w:pStyle w:val="ac"/>
              <w:suppressAutoHyphens/>
              <w:spacing w:before="40" w:after="40"/>
              <w:rPr>
                <w:rFonts w:ascii="Times New Roman" w:hAnsi="Times New Roman"/>
                <w:sz w:val="20"/>
                <w:lang w:val="uk-UA"/>
              </w:rPr>
            </w:pPr>
          </w:p>
        </w:tc>
      </w:tr>
      <w:tr w:rsidR="00BA5C04" w:rsidRPr="00295E4B" w14:paraId="4A9C7FAE" w14:textId="77777777" w:rsidTr="00BE306B">
        <w:trPr>
          <w:cantSplit/>
          <w:trHeight w:val="674"/>
        </w:trPr>
        <w:tc>
          <w:tcPr>
            <w:tcW w:w="9090" w:type="dxa"/>
            <w:tcBorders>
              <w:left w:val="single" w:sz="4" w:space="0" w:color="auto"/>
            </w:tcBorders>
          </w:tcPr>
          <w:p w14:paraId="16219C0D" w14:textId="226C4B3B" w:rsidR="00BA5C04" w:rsidRDefault="00BA5C04" w:rsidP="00BE306B">
            <w:pPr>
              <w:pStyle w:val="ac"/>
              <w:suppressAutoHyphens/>
              <w:spacing w:before="40" w:after="40"/>
              <w:ind w:left="360" w:hanging="360"/>
              <w:rPr>
                <w:rFonts w:ascii="Times New Roman" w:hAnsi="Times New Roman"/>
                <w:lang w:val="uk-UA"/>
              </w:rPr>
            </w:pPr>
            <w:r w:rsidRPr="00295E4B">
              <w:rPr>
                <w:rFonts w:ascii="Times New Roman" w:hAnsi="Times New Roman"/>
                <w:sz w:val="20"/>
                <w:lang w:val="uk-UA"/>
              </w:rPr>
              <w:t xml:space="preserve">2.  Юридична назва члена </w:t>
            </w:r>
            <w:r w:rsidR="003C78AE">
              <w:rPr>
                <w:rFonts w:ascii="Times New Roman" w:hAnsi="Times New Roman"/>
                <w:sz w:val="20"/>
                <w:lang w:val="uk-UA"/>
              </w:rPr>
              <w:t>СПКА</w:t>
            </w:r>
            <w:r w:rsidRPr="00295E4B">
              <w:rPr>
                <w:rFonts w:ascii="Times New Roman" w:hAnsi="Times New Roman"/>
                <w:lang w:val="uk-UA"/>
              </w:rPr>
              <w:tab/>
            </w:r>
          </w:p>
          <w:p w14:paraId="20C542B3" w14:textId="0F47B205" w:rsidR="0032072A" w:rsidRPr="00295E4B" w:rsidRDefault="0032072A" w:rsidP="00BE306B">
            <w:pPr>
              <w:pStyle w:val="ac"/>
              <w:suppressAutoHyphens/>
              <w:spacing w:before="40" w:after="40"/>
              <w:ind w:left="360" w:hanging="360"/>
              <w:rPr>
                <w:rFonts w:ascii="Times New Roman" w:hAnsi="Times New Roman"/>
                <w:sz w:val="20"/>
                <w:lang w:val="uk-UA"/>
              </w:rPr>
            </w:pPr>
            <w:r>
              <w:rPr>
                <w:rFonts w:ascii="Times New Roman" w:hAnsi="Times New Roman"/>
                <w:sz w:val="20"/>
                <w:lang w:val="uk-UA"/>
              </w:rPr>
              <w:t>Код ЄДРПОУ (для українських учасників):</w:t>
            </w:r>
          </w:p>
        </w:tc>
      </w:tr>
      <w:tr w:rsidR="00BA5C04" w:rsidRPr="00295E4B" w14:paraId="1DCD225D" w14:textId="77777777" w:rsidTr="00BE306B">
        <w:trPr>
          <w:cantSplit/>
          <w:trHeight w:val="674"/>
        </w:trPr>
        <w:tc>
          <w:tcPr>
            <w:tcW w:w="9090" w:type="dxa"/>
            <w:tcBorders>
              <w:left w:val="single" w:sz="4" w:space="0" w:color="auto"/>
            </w:tcBorders>
          </w:tcPr>
          <w:p w14:paraId="70DB07F4" w14:textId="77777777" w:rsidR="00BA5C04" w:rsidRPr="00295E4B" w:rsidRDefault="00BA5C04" w:rsidP="00BE306B">
            <w:pPr>
              <w:pStyle w:val="ac"/>
              <w:suppressAutoHyphens/>
              <w:spacing w:before="40" w:after="40"/>
              <w:ind w:left="360" w:hanging="360"/>
              <w:rPr>
                <w:rFonts w:ascii="Times New Roman" w:hAnsi="Times New Roman"/>
                <w:sz w:val="20"/>
                <w:lang w:val="uk-UA"/>
              </w:rPr>
            </w:pPr>
            <w:r w:rsidRPr="00295E4B">
              <w:rPr>
                <w:rFonts w:ascii="Times New Roman" w:hAnsi="Times New Roman"/>
                <w:sz w:val="20"/>
                <w:lang w:val="uk-UA"/>
              </w:rPr>
              <w:t xml:space="preserve">3.  Країна заснування або реєстрації члена </w:t>
            </w:r>
            <w:r w:rsidR="003C78AE">
              <w:rPr>
                <w:rFonts w:ascii="Times New Roman" w:hAnsi="Times New Roman"/>
                <w:sz w:val="20"/>
                <w:lang w:val="uk-UA"/>
              </w:rPr>
              <w:t>СПКА</w:t>
            </w:r>
            <w:r w:rsidRPr="00295E4B">
              <w:rPr>
                <w:rFonts w:ascii="Times New Roman" w:hAnsi="Times New Roman"/>
                <w:sz w:val="20"/>
                <w:lang w:val="uk-UA"/>
              </w:rPr>
              <w:t>:</w:t>
            </w:r>
            <w:r w:rsidRPr="00295E4B">
              <w:rPr>
                <w:rFonts w:ascii="Times New Roman" w:hAnsi="Times New Roman"/>
                <w:lang w:val="uk-UA"/>
              </w:rPr>
              <w:tab/>
            </w:r>
          </w:p>
        </w:tc>
      </w:tr>
      <w:tr w:rsidR="00BA5C04" w:rsidRPr="00295E4B" w14:paraId="37739C3E" w14:textId="77777777" w:rsidTr="00BE306B">
        <w:trPr>
          <w:cantSplit/>
        </w:trPr>
        <w:tc>
          <w:tcPr>
            <w:tcW w:w="9090" w:type="dxa"/>
            <w:tcBorders>
              <w:left w:val="single" w:sz="4" w:space="0" w:color="auto"/>
            </w:tcBorders>
          </w:tcPr>
          <w:p w14:paraId="61AC140A" w14:textId="77777777" w:rsidR="00BA5C04" w:rsidRPr="00295E4B" w:rsidRDefault="00BA5C04" w:rsidP="00BE306B">
            <w:pPr>
              <w:pStyle w:val="ac"/>
              <w:suppressAutoHyphens/>
              <w:spacing w:before="40" w:after="40"/>
              <w:ind w:left="360" w:hanging="360"/>
              <w:rPr>
                <w:rFonts w:ascii="Times New Roman" w:hAnsi="Times New Roman"/>
                <w:sz w:val="20"/>
                <w:lang w:val="uk-UA"/>
              </w:rPr>
            </w:pPr>
            <w:r w:rsidRPr="00295E4B">
              <w:rPr>
                <w:rFonts w:ascii="Times New Roman" w:hAnsi="Times New Roman"/>
                <w:sz w:val="20"/>
                <w:lang w:val="uk-UA"/>
              </w:rPr>
              <w:t xml:space="preserve">4.  Рік </w:t>
            </w:r>
            <w:r w:rsidR="00951BA5">
              <w:rPr>
                <w:rFonts w:ascii="Times New Roman" w:hAnsi="Times New Roman"/>
                <w:sz w:val="20"/>
                <w:lang w:val="uk-UA"/>
              </w:rPr>
              <w:t>приєднання</w:t>
            </w:r>
            <w:r w:rsidR="00951BA5" w:rsidRPr="00295E4B">
              <w:rPr>
                <w:rFonts w:ascii="Times New Roman" w:hAnsi="Times New Roman"/>
                <w:sz w:val="20"/>
                <w:lang w:val="uk-UA"/>
              </w:rPr>
              <w:t xml:space="preserve"> </w:t>
            </w:r>
            <w:r w:rsidR="00951BA5">
              <w:rPr>
                <w:rFonts w:ascii="Times New Roman" w:hAnsi="Times New Roman"/>
                <w:sz w:val="20"/>
                <w:lang w:val="uk-UA"/>
              </w:rPr>
              <w:t>партнера</w:t>
            </w:r>
            <w:r w:rsidRPr="00295E4B">
              <w:rPr>
                <w:rFonts w:ascii="Times New Roman" w:hAnsi="Times New Roman"/>
                <w:sz w:val="20"/>
                <w:lang w:val="uk-UA"/>
              </w:rPr>
              <w:t xml:space="preserve"> </w:t>
            </w:r>
            <w:r w:rsidR="00951BA5">
              <w:rPr>
                <w:rFonts w:ascii="Times New Roman" w:hAnsi="Times New Roman"/>
                <w:sz w:val="20"/>
                <w:lang w:val="uk-UA"/>
              </w:rPr>
              <w:t>до юридично правомочного</w:t>
            </w:r>
            <w:r w:rsidRPr="00295E4B">
              <w:rPr>
                <w:rFonts w:ascii="Times New Roman" w:hAnsi="Times New Roman"/>
                <w:sz w:val="20"/>
                <w:lang w:val="uk-UA"/>
              </w:rPr>
              <w:t xml:space="preserve"> </w:t>
            </w:r>
            <w:r w:rsidR="003C78AE">
              <w:rPr>
                <w:rFonts w:ascii="Times New Roman" w:hAnsi="Times New Roman"/>
                <w:sz w:val="20"/>
                <w:lang w:val="uk-UA"/>
              </w:rPr>
              <w:t>СПКА</w:t>
            </w:r>
            <w:r w:rsidRPr="00295E4B">
              <w:rPr>
                <w:rFonts w:ascii="Times New Roman" w:hAnsi="Times New Roman"/>
                <w:sz w:val="20"/>
                <w:lang w:val="uk-UA"/>
              </w:rPr>
              <w:t>:</w:t>
            </w:r>
            <w:r w:rsidRPr="00295E4B">
              <w:rPr>
                <w:rFonts w:ascii="Times New Roman" w:hAnsi="Times New Roman"/>
                <w:lang w:val="uk-UA"/>
              </w:rPr>
              <w:tab/>
            </w:r>
          </w:p>
          <w:p w14:paraId="21899DB3" w14:textId="77777777" w:rsidR="00BA5C04" w:rsidRPr="00295E4B" w:rsidRDefault="00BA5C04" w:rsidP="00BE306B">
            <w:pPr>
              <w:pStyle w:val="ac"/>
              <w:suppressAutoHyphens/>
              <w:spacing w:before="40" w:after="40"/>
              <w:rPr>
                <w:rFonts w:ascii="Times New Roman" w:hAnsi="Times New Roman"/>
                <w:sz w:val="20"/>
                <w:lang w:val="uk-UA"/>
              </w:rPr>
            </w:pPr>
          </w:p>
        </w:tc>
      </w:tr>
      <w:tr w:rsidR="00BA5C04" w:rsidRPr="00295E4B" w14:paraId="378C1397" w14:textId="77777777" w:rsidTr="00BE306B">
        <w:trPr>
          <w:cantSplit/>
        </w:trPr>
        <w:tc>
          <w:tcPr>
            <w:tcW w:w="9090" w:type="dxa"/>
            <w:tcBorders>
              <w:left w:val="single" w:sz="4" w:space="0" w:color="auto"/>
            </w:tcBorders>
          </w:tcPr>
          <w:p w14:paraId="693DC38C" w14:textId="77777777" w:rsidR="00BA5C04" w:rsidRPr="00295E4B" w:rsidRDefault="00BA5C04" w:rsidP="00BE306B">
            <w:pPr>
              <w:pStyle w:val="ac"/>
              <w:suppressAutoHyphens/>
              <w:spacing w:before="40" w:after="40"/>
              <w:ind w:left="360" w:hanging="360"/>
              <w:rPr>
                <w:rFonts w:ascii="Times New Roman" w:hAnsi="Times New Roman"/>
                <w:sz w:val="20"/>
                <w:lang w:val="uk-UA"/>
              </w:rPr>
            </w:pPr>
            <w:r w:rsidRPr="00295E4B">
              <w:rPr>
                <w:rFonts w:ascii="Times New Roman" w:hAnsi="Times New Roman"/>
                <w:sz w:val="20"/>
                <w:lang w:val="uk-UA"/>
              </w:rPr>
              <w:t xml:space="preserve">5. Юридична адреса члена </w:t>
            </w:r>
            <w:r w:rsidR="003C78AE">
              <w:rPr>
                <w:rFonts w:ascii="Times New Roman" w:hAnsi="Times New Roman"/>
                <w:sz w:val="20"/>
                <w:lang w:val="uk-UA"/>
              </w:rPr>
              <w:t>СПКА</w:t>
            </w:r>
            <w:r w:rsidRPr="00295E4B">
              <w:rPr>
                <w:rFonts w:ascii="Times New Roman" w:hAnsi="Times New Roman"/>
                <w:sz w:val="20"/>
                <w:lang w:val="uk-UA"/>
              </w:rPr>
              <w:t xml:space="preserve"> в країні заснування або реєстрації:</w:t>
            </w:r>
          </w:p>
          <w:p w14:paraId="0183C793" w14:textId="77777777" w:rsidR="00BA5C04" w:rsidRPr="00295E4B" w:rsidRDefault="00BA5C04" w:rsidP="00BE306B">
            <w:pPr>
              <w:pStyle w:val="ac"/>
              <w:suppressAutoHyphens/>
              <w:spacing w:before="40" w:after="40"/>
              <w:rPr>
                <w:rFonts w:ascii="Times New Roman" w:hAnsi="Times New Roman"/>
                <w:sz w:val="20"/>
                <w:lang w:val="uk-UA"/>
              </w:rPr>
            </w:pPr>
          </w:p>
        </w:tc>
      </w:tr>
      <w:tr w:rsidR="00BA5C04" w:rsidRPr="00295E4B" w14:paraId="050FB18E" w14:textId="77777777" w:rsidTr="00BE306B">
        <w:trPr>
          <w:cantSplit/>
        </w:trPr>
        <w:tc>
          <w:tcPr>
            <w:tcW w:w="9090" w:type="dxa"/>
          </w:tcPr>
          <w:p w14:paraId="13D862BF" w14:textId="77777777" w:rsidR="00BA5C04" w:rsidRPr="00295E4B" w:rsidRDefault="00BA5C04" w:rsidP="00BE306B">
            <w:pPr>
              <w:pStyle w:val="ac"/>
              <w:suppressAutoHyphens/>
              <w:spacing w:before="40" w:after="40"/>
              <w:ind w:left="360" w:hanging="360"/>
              <w:rPr>
                <w:rFonts w:ascii="Times New Roman" w:hAnsi="Times New Roman"/>
                <w:sz w:val="20"/>
                <w:lang w:val="uk-UA"/>
              </w:rPr>
            </w:pPr>
            <w:r w:rsidRPr="00295E4B">
              <w:rPr>
                <w:rFonts w:ascii="Times New Roman" w:hAnsi="Times New Roman"/>
                <w:sz w:val="20"/>
                <w:lang w:val="uk-UA"/>
              </w:rPr>
              <w:t xml:space="preserve">6.  Інформація про уповноваженого представника члена </w:t>
            </w:r>
            <w:r w:rsidR="003C78AE">
              <w:rPr>
                <w:rFonts w:ascii="Times New Roman" w:hAnsi="Times New Roman"/>
                <w:sz w:val="20"/>
                <w:lang w:val="uk-UA"/>
              </w:rPr>
              <w:t>СПКА</w:t>
            </w:r>
            <w:r w:rsidRPr="00295E4B">
              <w:rPr>
                <w:rFonts w:ascii="Times New Roman" w:hAnsi="Times New Roman"/>
                <w:sz w:val="20"/>
                <w:lang w:val="uk-UA"/>
              </w:rPr>
              <w:t>:</w:t>
            </w:r>
          </w:p>
          <w:p w14:paraId="6F5104FD" w14:textId="77777777" w:rsidR="00BA5C04" w:rsidRPr="00295E4B" w:rsidRDefault="00BA5C04" w:rsidP="00BE306B">
            <w:pPr>
              <w:pStyle w:val="ac"/>
              <w:suppressAutoHyphens/>
              <w:spacing w:after="40"/>
              <w:ind w:left="360"/>
              <w:rPr>
                <w:rFonts w:ascii="Times New Roman" w:hAnsi="Times New Roman"/>
                <w:sz w:val="20"/>
                <w:lang w:val="uk-UA"/>
              </w:rPr>
            </w:pPr>
            <w:r w:rsidRPr="00295E4B">
              <w:rPr>
                <w:rFonts w:ascii="Times New Roman" w:hAnsi="Times New Roman"/>
                <w:sz w:val="20"/>
                <w:lang w:val="uk-UA"/>
              </w:rPr>
              <w:t>Ім'я (назва):</w:t>
            </w:r>
            <w:r w:rsidRPr="00295E4B">
              <w:rPr>
                <w:rFonts w:ascii="Times New Roman" w:hAnsi="Times New Roman"/>
                <w:lang w:val="uk-UA"/>
              </w:rPr>
              <w:tab/>
            </w:r>
          </w:p>
          <w:p w14:paraId="12394251" w14:textId="77777777" w:rsidR="00BA5C04" w:rsidRPr="00295E4B" w:rsidRDefault="00BA5C04" w:rsidP="00BE306B">
            <w:pPr>
              <w:pStyle w:val="ac"/>
              <w:suppressAutoHyphens/>
              <w:spacing w:after="40"/>
              <w:ind w:left="360"/>
              <w:rPr>
                <w:rFonts w:ascii="Times New Roman" w:hAnsi="Times New Roman"/>
                <w:sz w:val="20"/>
                <w:lang w:val="uk-UA"/>
              </w:rPr>
            </w:pPr>
            <w:r w:rsidRPr="00295E4B">
              <w:rPr>
                <w:rFonts w:ascii="Times New Roman" w:hAnsi="Times New Roman"/>
                <w:sz w:val="20"/>
                <w:lang w:val="uk-UA"/>
              </w:rPr>
              <w:t>Адреса:</w:t>
            </w:r>
            <w:r w:rsidRPr="00295E4B">
              <w:rPr>
                <w:rFonts w:ascii="Times New Roman" w:hAnsi="Times New Roman"/>
                <w:lang w:val="uk-UA"/>
              </w:rPr>
              <w:tab/>
            </w:r>
          </w:p>
          <w:p w14:paraId="39B1E030" w14:textId="77777777" w:rsidR="00BA5C04" w:rsidRPr="00295E4B" w:rsidRDefault="00BA5C04" w:rsidP="00BE306B">
            <w:pPr>
              <w:pStyle w:val="ac"/>
              <w:suppressAutoHyphens/>
              <w:spacing w:after="40"/>
              <w:ind w:left="360"/>
              <w:rPr>
                <w:rFonts w:ascii="Times New Roman" w:hAnsi="Times New Roman"/>
                <w:sz w:val="20"/>
                <w:lang w:val="uk-UA"/>
              </w:rPr>
            </w:pPr>
            <w:r w:rsidRPr="00295E4B">
              <w:rPr>
                <w:rFonts w:ascii="Times New Roman" w:hAnsi="Times New Roman"/>
                <w:sz w:val="20"/>
                <w:lang w:val="uk-UA"/>
              </w:rPr>
              <w:t>Телефон / факс:</w:t>
            </w:r>
            <w:r w:rsidRPr="00295E4B">
              <w:rPr>
                <w:rFonts w:ascii="Times New Roman" w:hAnsi="Times New Roman"/>
                <w:lang w:val="uk-UA"/>
              </w:rPr>
              <w:tab/>
            </w:r>
          </w:p>
          <w:p w14:paraId="77F26534" w14:textId="77777777" w:rsidR="00BA5C04" w:rsidRPr="00295E4B" w:rsidRDefault="00BA5C04" w:rsidP="00BE306B">
            <w:pPr>
              <w:pStyle w:val="ac"/>
              <w:suppressAutoHyphens/>
              <w:spacing w:after="40"/>
              <w:ind w:left="360"/>
              <w:rPr>
                <w:rFonts w:ascii="Times New Roman" w:hAnsi="Times New Roman"/>
                <w:sz w:val="20"/>
                <w:lang w:val="uk-UA"/>
              </w:rPr>
            </w:pPr>
            <w:r w:rsidRPr="00295E4B">
              <w:rPr>
                <w:rFonts w:ascii="Times New Roman" w:hAnsi="Times New Roman"/>
                <w:sz w:val="20"/>
                <w:lang w:val="uk-UA"/>
              </w:rPr>
              <w:t>Електронна пошта:</w:t>
            </w:r>
            <w:r w:rsidRPr="00295E4B">
              <w:rPr>
                <w:rFonts w:ascii="Times New Roman" w:hAnsi="Times New Roman"/>
                <w:lang w:val="uk-UA"/>
              </w:rPr>
              <w:tab/>
            </w:r>
          </w:p>
          <w:p w14:paraId="29217EF1" w14:textId="77777777" w:rsidR="00BA5C04" w:rsidRPr="00295E4B" w:rsidRDefault="00BA5C04" w:rsidP="00BE306B">
            <w:pPr>
              <w:pStyle w:val="ac"/>
              <w:suppressAutoHyphens/>
              <w:spacing w:after="40"/>
              <w:rPr>
                <w:rFonts w:ascii="Times New Roman" w:hAnsi="Times New Roman"/>
                <w:sz w:val="20"/>
                <w:lang w:val="uk-UA"/>
              </w:rPr>
            </w:pPr>
          </w:p>
        </w:tc>
      </w:tr>
      <w:tr w:rsidR="00BA5C04" w:rsidRPr="00295E4B" w14:paraId="3E9C3D0A" w14:textId="77777777" w:rsidTr="00BE306B">
        <w:trPr>
          <w:cantSplit/>
        </w:trPr>
        <w:tc>
          <w:tcPr>
            <w:tcW w:w="9090" w:type="dxa"/>
          </w:tcPr>
          <w:p w14:paraId="461B4B6F" w14:textId="77777777" w:rsidR="00BA5C04" w:rsidRPr="00295E4B" w:rsidRDefault="00BA5C04" w:rsidP="00BE306B">
            <w:pPr>
              <w:suppressAutoHyphens/>
              <w:ind w:left="342" w:hanging="342"/>
              <w:rPr>
                <w:rFonts w:ascii="Times New Roman" w:hAnsi="Times New Roman"/>
                <w:sz w:val="20"/>
                <w:lang w:val="uk-UA"/>
              </w:rPr>
            </w:pPr>
            <w:r w:rsidRPr="00295E4B">
              <w:rPr>
                <w:rFonts w:ascii="Times New Roman" w:hAnsi="Times New Roman"/>
                <w:sz w:val="20"/>
                <w:lang w:val="uk-UA"/>
              </w:rPr>
              <w:t xml:space="preserve">7. </w:t>
            </w:r>
            <w:r w:rsidRPr="00295E4B">
              <w:rPr>
                <w:rFonts w:ascii="Times New Roman" w:hAnsi="Times New Roman"/>
                <w:lang w:val="uk-UA"/>
              </w:rPr>
              <w:tab/>
            </w:r>
            <w:r w:rsidRPr="00295E4B">
              <w:rPr>
                <w:rFonts w:ascii="Times New Roman" w:hAnsi="Times New Roman"/>
                <w:sz w:val="20"/>
                <w:lang w:val="uk-UA"/>
              </w:rPr>
              <w:t>Прикріплені копії оригінальних документів:</w:t>
            </w:r>
          </w:p>
          <w:p w14:paraId="2029B9AB" w14:textId="77777777" w:rsidR="00BA5C04" w:rsidRPr="00295E4B" w:rsidRDefault="00BA5C04" w:rsidP="00BE306B">
            <w:pPr>
              <w:suppressAutoHyphens/>
              <w:ind w:left="447" w:hanging="447"/>
              <w:rPr>
                <w:rFonts w:ascii="Times New Roman" w:hAnsi="Times New Roman"/>
                <w:spacing w:val="-2"/>
                <w:sz w:val="20"/>
                <w:lang w:val="uk-UA"/>
              </w:rPr>
            </w:pPr>
            <w:r w:rsidRPr="00295E4B">
              <w:rPr>
                <w:rFonts w:ascii="Times New Roman" w:hAnsi="Times New Roman"/>
                <w:spacing w:val="-2"/>
                <w:sz w:val="20"/>
                <w:lang w:val="uk-UA"/>
              </w:rPr>
              <w:t>Установчий договір або реєстраційне свідоцтво юридичної особи, зазначеної в пункті 1 вище.</w:t>
            </w:r>
          </w:p>
          <w:p w14:paraId="7BC48E83" w14:textId="77777777" w:rsidR="00BA5C04" w:rsidRPr="00295E4B" w:rsidRDefault="00BA5C04" w:rsidP="00BE306B">
            <w:pPr>
              <w:suppressAutoHyphens/>
              <w:ind w:left="372"/>
              <w:rPr>
                <w:rFonts w:ascii="Times New Roman" w:hAnsi="Times New Roman"/>
                <w:spacing w:val="-2"/>
                <w:sz w:val="20"/>
                <w:lang w:val="uk-UA"/>
              </w:rPr>
            </w:pPr>
          </w:p>
        </w:tc>
      </w:tr>
    </w:tbl>
    <w:p w14:paraId="0ADE6F72" w14:textId="77777777" w:rsidR="00BA5C04" w:rsidRPr="00295E4B" w:rsidRDefault="00BA5C04">
      <w:pPr>
        <w:rPr>
          <w:rFonts w:ascii="Times New Roman" w:hAnsi="Times New Roman"/>
          <w:sz w:val="28"/>
          <w:szCs w:val="28"/>
          <w:lang w:val="uk-UA"/>
        </w:rPr>
      </w:pPr>
    </w:p>
    <w:p w14:paraId="12660E7B" w14:textId="77777777" w:rsidR="000D6D1A" w:rsidRPr="00295E4B" w:rsidRDefault="000D6D1A">
      <w:pPr>
        <w:rPr>
          <w:rFonts w:ascii="Times New Roman" w:hAnsi="Times New Roman"/>
          <w:sz w:val="28"/>
          <w:szCs w:val="28"/>
          <w:lang w:val="uk-UA"/>
        </w:rPr>
      </w:pPr>
      <w:r w:rsidRPr="00295E4B">
        <w:rPr>
          <w:rFonts w:ascii="Times New Roman" w:hAnsi="Times New Roman"/>
          <w:sz w:val="28"/>
          <w:szCs w:val="28"/>
          <w:lang w:val="uk-UA"/>
        </w:rPr>
        <w:br w:type="page"/>
      </w:r>
    </w:p>
    <w:p w14:paraId="43D48B50" w14:textId="5D300223" w:rsidR="00BA5C04" w:rsidRPr="00295E4B" w:rsidRDefault="00BA5C04" w:rsidP="0028654D">
      <w:pPr>
        <w:pStyle w:val="Subtitle2"/>
        <w:jc w:val="center"/>
        <w:rPr>
          <w:b/>
          <w:sz w:val="36"/>
          <w:szCs w:val="36"/>
        </w:rPr>
      </w:pPr>
      <w:bookmarkStart w:id="202" w:name="_Toc127160597"/>
      <w:r w:rsidRPr="00295E4B">
        <w:rPr>
          <w:b/>
          <w:sz w:val="36"/>
          <w:szCs w:val="36"/>
        </w:rPr>
        <w:lastRenderedPageBreak/>
        <w:t xml:space="preserve">Фінансовий стан Учасника </w:t>
      </w:r>
      <w:r w:rsidR="00622A5C" w:rsidRPr="00295E4B">
        <w:rPr>
          <w:b/>
          <w:sz w:val="36"/>
          <w:szCs w:val="36"/>
        </w:rPr>
        <w:t>тендер</w:t>
      </w:r>
      <w:r w:rsidRPr="00295E4B">
        <w:rPr>
          <w:b/>
          <w:sz w:val="36"/>
          <w:szCs w:val="36"/>
        </w:rPr>
        <w:t>ів</w:t>
      </w:r>
    </w:p>
    <w:p w14:paraId="4BF1451E" w14:textId="2F8C53BC" w:rsidR="00BA5C04" w:rsidRPr="00295E4B" w:rsidRDefault="00BA5C04">
      <w:pPr>
        <w:pStyle w:val="Subtitle2"/>
      </w:pPr>
      <w:bookmarkStart w:id="203" w:name="_Toc140477725"/>
      <w:r w:rsidRPr="00295E4B">
        <w:tab/>
      </w:r>
      <w:r w:rsidRPr="00295E4B">
        <w:tab/>
      </w:r>
      <w:bookmarkEnd w:id="203"/>
    </w:p>
    <w:p w14:paraId="16947ED3" w14:textId="77777777" w:rsidR="00BA5C04" w:rsidRPr="00295E4B" w:rsidRDefault="00BA5C04" w:rsidP="00BA5C04">
      <w:pPr>
        <w:pStyle w:val="S4-header1"/>
        <w:suppressAutoHyphens/>
      </w:pPr>
      <w:bookmarkStart w:id="204" w:name="_Toc23302382"/>
      <w:bookmarkStart w:id="205" w:name="_Toc125871314"/>
      <w:bookmarkStart w:id="206" w:name="_Toc127160599"/>
      <w:bookmarkEnd w:id="202"/>
      <w:r w:rsidRPr="00295E4B">
        <w:t xml:space="preserve">Середньорічний </w:t>
      </w:r>
      <w:r w:rsidR="004A0337" w:rsidRPr="00295E4B">
        <w:t xml:space="preserve">дохід </w:t>
      </w:r>
      <w:r w:rsidRPr="00295E4B">
        <w:t xml:space="preserve">Учасника </w:t>
      </w:r>
      <w:r w:rsidR="00622A5C" w:rsidRPr="00295E4B">
        <w:t>тендер</w:t>
      </w:r>
      <w:r w:rsidR="00A816CD">
        <w:t>у</w:t>
      </w:r>
      <w:bookmarkEnd w:id="204"/>
      <w:bookmarkEnd w:id="205"/>
      <w:bookmarkEnd w:id="206"/>
    </w:p>
    <w:p w14:paraId="59D21E32" w14:textId="77777777" w:rsidR="00BA5C04" w:rsidRPr="00295E4B" w:rsidRDefault="00BA5C04" w:rsidP="00BA5C04">
      <w:pPr>
        <w:tabs>
          <w:tab w:val="right" w:pos="8931"/>
        </w:tabs>
        <w:suppressAutoHyphens/>
        <w:spacing w:before="120" w:after="120"/>
        <w:ind w:right="-238"/>
        <w:rPr>
          <w:rFonts w:ascii="Times New Roman" w:hAnsi="Times New Roman"/>
          <w:sz w:val="20"/>
          <w:lang w:val="uk-UA"/>
        </w:rPr>
      </w:pPr>
      <w:r w:rsidRPr="00295E4B">
        <w:rPr>
          <w:rFonts w:ascii="Times New Roman" w:hAnsi="Times New Roman"/>
          <w:sz w:val="20"/>
          <w:lang w:val="uk-UA"/>
        </w:rPr>
        <w:t xml:space="preserve">Юридична назва Учасника </w:t>
      </w:r>
      <w:r w:rsidR="00622A5C" w:rsidRPr="00295E4B">
        <w:rPr>
          <w:rFonts w:ascii="Times New Roman" w:hAnsi="Times New Roman"/>
          <w:sz w:val="20"/>
          <w:lang w:val="uk-UA"/>
        </w:rPr>
        <w:t>тендер</w:t>
      </w:r>
      <w:r w:rsidR="00A816CD">
        <w:rPr>
          <w:rFonts w:ascii="Times New Roman" w:hAnsi="Times New Roman"/>
          <w:sz w:val="20"/>
          <w:lang w:val="uk-UA"/>
        </w:rPr>
        <w:t>у</w:t>
      </w:r>
      <w:r w:rsidRPr="00295E4B">
        <w:rPr>
          <w:rFonts w:ascii="Times New Roman" w:hAnsi="Times New Roman"/>
          <w:sz w:val="20"/>
          <w:lang w:val="uk-UA"/>
        </w:rPr>
        <w:t xml:space="preserve">:  ___________________________     </w:t>
      </w:r>
      <w:r w:rsidRPr="00295E4B">
        <w:rPr>
          <w:rFonts w:ascii="Times New Roman" w:hAnsi="Times New Roman"/>
          <w:lang w:val="uk-UA"/>
        </w:rPr>
        <w:tab/>
      </w:r>
      <w:r w:rsidRPr="00295E4B">
        <w:rPr>
          <w:rFonts w:ascii="Times New Roman" w:hAnsi="Times New Roman"/>
          <w:sz w:val="20"/>
          <w:lang w:val="uk-UA"/>
        </w:rPr>
        <w:t>Дата:  _____________________</w:t>
      </w:r>
    </w:p>
    <w:p w14:paraId="6CDD512F" w14:textId="77777777" w:rsidR="00BA5C04" w:rsidRPr="00295E4B" w:rsidRDefault="00BA5C04" w:rsidP="00BA5C04">
      <w:pPr>
        <w:tabs>
          <w:tab w:val="right" w:pos="8931"/>
        </w:tabs>
        <w:suppressAutoHyphens/>
        <w:spacing w:before="120" w:after="120"/>
        <w:ind w:right="-238"/>
        <w:rPr>
          <w:rFonts w:ascii="Times New Roman" w:hAnsi="Times New Roman"/>
          <w:sz w:val="20"/>
          <w:lang w:val="uk-UA"/>
        </w:rPr>
      </w:pPr>
      <w:r w:rsidRPr="00295E4B">
        <w:rPr>
          <w:rFonts w:ascii="Times New Roman" w:hAnsi="Times New Roman"/>
          <w:spacing w:val="-2"/>
          <w:sz w:val="20"/>
          <w:lang w:val="uk-UA"/>
        </w:rPr>
        <w:t xml:space="preserve">Юридична назва члена </w:t>
      </w:r>
      <w:r w:rsidR="003C78AE">
        <w:rPr>
          <w:rFonts w:ascii="Times New Roman" w:hAnsi="Times New Roman"/>
          <w:spacing w:val="-2"/>
          <w:sz w:val="20"/>
          <w:lang w:val="uk-UA"/>
        </w:rPr>
        <w:t>СПКА</w:t>
      </w:r>
      <w:r w:rsidRPr="00295E4B">
        <w:rPr>
          <w:rFonts w:ascii="Times New Roman" w:hAnsi="Times New Roman"/>
          <w:spacing w:val="-2"/>
          <w:sz w:val="20"/>
          <w:lang w:val="uk-UA"/>
        </w:rPr>
        <w:t>: ________________</w:t>
      </w:r>
      <w:r w:rsidR="00684E4C">
        <w:rPr>
          <w:rFonts w:ascii="Times New Roman" w:hAnsi="Times New Roman"/>
          <w:spacing w:val="-2"/>
          <w:sz w:val="20"/>
          <w:lang w:val="uk-UA"/>
        </w:rPr>
        <w:t>____________</w:t>
      </w:r>
      <w:r w:rsidRPr="00295E4B">
        <w:rPr>
          <w:rFonts w:ascii="Times New Roman" w:hAnsi="Times New Roman"/>
          <w:spacing w:val="-2"/>
          <w:sz w:val="20"/>
          <w:lang w:val="uk-UA"/>
        </w:rPr>
        <w:t xml:space="preserve">_____ </w:t>
      </w:r>
      <w:r w:rsidR="00684E4C">
        <w:rPr>
          <w:rFonts w:ascii="Times New Roman" w:hAnsi="Times New Roman"/>
          <w:spacing w:val="-2"/>
          <w:sz w:val="20"/>
          <w:lang w:val="uk-UA"/>
        </w:rPr>
        <w:t xml:space="preserve">       </w:t>
      </w:r>
      <w:r w:rsidRPr="00295E4B">
        <w:rPr>
          <w:rFonts w:ascii="Times New Roman" w:hAnsi="Times New Roman"/>
          <w:sz w:val="20"/>
          <w:lang w:val="uk-UA"/>
        </w:rPr>
        <w:t xml:space="preserve">Тендер №:  </w:t>
      </w:r>
    </w:p>
    <w:p w14:paraId="01805CEF" w14:textId="77777777" w:rsidR="00BA5C04" w:rsidRPr="00295E4B" w:rsidRDefault="00BA5C04" w:rsidP="00BA5C04">
      <w:pPr>
        <w:tabs>
          <w:tab w:val="right" w:pos="8931"/>
        </w:tabs>
        <w:suppressAutoHyphens/>
        <w:spacing w:before="120" w:after="120"/>
        <w:ind w:right="-238" w:firstLine="720"/>
        <w:rPr>
          <w:rFonts w:ascii="Times New Roman" w:hAnsi="Times New Roman"/>
          <w:sz w:val="20"/>
          <w:lang w:val="uk-UA"/>
        </w:rPr>
      </w:pPr>
      <w:r w:rsidRPr="00295E4B">
        <w:rPr>
          <w:rFonts w:ascii="Times New Roman" w:hAnsi="Times New Roman"/>
          <w:lang w:val="uk-UA"/>
        </w:rPr>
        <w:tab/>
      </w:r>
      <w:r w:rsidRPr="00295E4B">
        <w:rPr>
          <w:rFonts w:ascii="Times New Roman" w:hAnsi="Times New Roman"/>
          <w:sz w:val="20"/>
          <w:lang w:val="uk-UA"/>
        </w:rPr>
        <w:t>Сторінка ________ із _______</w:t>
      </w:r>
    </w:p>
    <w:p w14:paraId="3479DCD2" w14:textId="77777777" w:rsidR="00BA5C04" w:rsidRPr="00295E4B" w:rsidRDefault="00BA5C04" w:rsidP="00BA5C04">
      <w:pPr>
        <w:suppressAutoHyphens/>
        <w:rPr>
          <w:rFonts w:ascii="Times New Roman" w:hAnsi="Times New Roman"/>
          <w:spacing w:val="-2"/>
          <w:sz w:val="20"/>
          <w:lang w:val="uk-UA"/>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BA5C04" w:rsidRPr="00295E4B" w14:paraId="5AEA9242" w14:textId="77777777" w:rsidTr="00BE306B">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42192D45" w14:textId="7B7EDFA5" w:rsidR="00BA5C04" w:rsidRPr="00295E4B" w:rsidRDefault="00BA5C04" w:rsidP="00295E4B">
            <w:pPr>
              <w:pStyle w:val="ac"/>
              <w:suppressAutoHyphens/>
              <w:spacing w:before="120"/>
              <w:jc w:val="center"/>
              <w:rPr>
                <w:rFonts w:ascii="Times New Roman" w:hAnsi="Times New Roman"/>
                <w:b/>
                <w:sz w:val="20"/>
                <w:lang w:val="uk-UA"/>
              </w:rPr>
            </w:pPr>
            <w:r w:rsidRPr="00295E4B">
              <w:rPr>
                <w:rFonts w:ascii="Times New Roman" w:hAnsi="Times New Roman"/>
                <w:b/>
                <w:sz w:val="20"/>
                <w:lang w:val="uk-UA"/>
              </w:rPr>
              <w:t xml:space="preserve">Середньорічний </w:t>
            </w:r>
            <w:r w:rsidR="004A0337" w:rsidRPr="00295E4B">
              <w:rPr>
                <w:rFonts w:ascii="Times New Roman" w:hAnsi="Times New Roman"/>
                <w:b/>
                <w:sz w:val="20"/>
                <w:lang w:val="uk-UA"/>
              </w:rPr>
              <w:t>дохід</w:t>
            </w:r>
            <w:r w:rsidR="004D790A">
              <w:rPr>
                <w:rFonts w:ascii="Times New Roman" w:hAnsi="Times New Roman"/>
                <w:b/>
                <w:sz w:val="20"/>
                <w:lang w:val="uk-UA"/>
              </w:rPr>
              <w:t>*</w:t>
            </w:r>
            <w:r w:rsidR="004A0337" w:rsidRPr="00295E4B">
              <w:rPr>
                <w:rFonts w:ascii="Times New Roman" w:hAnsi="Times New Roman"/>
                <w:b/>
                <w:sz w:val="20"/>
                <w:lang w:val="uk-UA"/>
              </w:rPr>
              <w:t xml:space="preserve"> </w:t>
            </w:r>
          </w:p>
        </w:tc>
      </w:tr>
      <w:tr w:rsidR="00BA5C04" w:rsidRPr="00295E4B" w14:paraId="4D0212B8" w14:textId="77777777" w:rsidTr="00BE306B">
        <w:trPr>
          <w:cantSplit/>
          <w:jc w:val="center"/>
        </w:trPr>
        <w:tc>
          <w:tcPr>
            <w:tcW w:w="1494" w:type="dxa"/>
            <w:tcBorders>
              <w:top w:val="single" w:sz="6" w:space="0" w:color="auto"/>
              <w:left w:val="single" w:sz="6" w:space="0" w:color="auto"/>
              <w:bottom w:val="single" w:sz="6" w:space="0" w:color="auto"/>
            </w:tcBorders>
          </w:tcPr>
          <w:p w14:paraId="73F9DC91" w14:textId="77777777" w:rsidR="00BA5C04" w:rsidRPr="00295E4B" w:rsidRDefault="00BA5C04" w:rsidP="00BE306B">
            <w:pPr>
              <w:pStyle w:val="ac"/>
              <w:suppressAutoHyphens/>
              <w:spacing w:before="120"/>
              <w:jc w:val="center"/>
              <w:rPr>
                <w:rFonts w:ascii="Times New Roman" w:hAnsi="Times New Roman"/>
                <w:b/>
                <w:sz w:val="20"/>
                <w:lang w:val="uk-UA"/>
              </w:rPr>
            </w:pPr>
            <w:r w:rsidRPr="00295E4B">
              <w:rPr>
                <w:rFonts w:ascii="Times New Roman" w:hAnsi="Times New Roman"/>
                <w:b/>
                <w:sz w:val="20"/>
                <w:lang w:val="uk-UA"/>
              </w:rPr>
              <w:t>Рік</w:t>
            </w:r>
          </w:p>
        </w:tc>
        <w:tc>
          <w:tcPr>
            <w:tcW w:w="5166" w:type="dxa"/>
            <w:tcBorders>
              <w:top w:val="single" w:sz="6" w:space="0" w:color="auto"/>
              <w:left w:val="single" w:sz="6" w:space="0" w:color="auto"/>
              <w:bottom w:val="single" w:sz="6" w:space="0" w:color="auto"/>
            </w:tcBorders>
          </w:tcPr>
          <w:p w14:paraId="538FAAC6" w14:textId="77777777" w:rsidR="00BA5C04" w:rsidRPr="00295E4B" w:rsidRDefault="00BA5C04" w:rsidP="00E44BFC">
            <w:pPr>
              <w:pStyle w:val="ac"/>
              <w:suppressAutoHyphens/>
              <w:spacing w:before="120"/>
              <w:jc w:val="center"/>
              <w:rPr>
                <w:rFonts w:ascii="Times New Roman" w:hAnsi="Times New Roman"/>
                <w:b/>
                <w:sz w:val="20"/>
                <w:lang w:val="uk-UA"/>
              </w:rPr>
            </w:pPr>
            <w:r w:rsidRPr="00295E4B">
              <w:rPr>
                <w:rFonts w:ascii="Times New Roman" w:hAnsi="Times New Roman"/>
                <w:b/>
                <w:sz w:val="20"/>
                <w:lang w:val="uk-UA"/>
              </w:rPr>
              <w:t>Сума</w:t>
            </w:r>
          </w:p>
        </w:tc>
        <w:tc>
          <w:tcPr>
            <w:tcW w:w="2610" w:type="dxa"/>
            <w:tcBorders>
              <w:top w:val="single" w:sz="6" w:space="0" w:color="auto"/>
              <w:left w:val="single" w:sz="6" w:space="0" w:color="auto"/>
              <w:bottom w:val="single" w:sz="6" w:space="0" w:color="auto"/>
              <w:right w:val="single" w:sz="6" w:space="0" w:color="auto"/>
            </w:tcBorders>
          </w:tcPr>
          <w:p w14:paraId="499750C3" w14:textId="4D56AB63" w:rsidR="00BA5C04" w:rsidRPr="00295E4B" w:rsidRDefault="00BA5C04" w:rsidP="00E44BFC">
            <w:pPr>
              <w:pStyle w:val="ac"/>
              <w:suppressAutoHyphens/>
              <w:spacing w:before="120"/>
              <w:jc w:val="center"/>
              <w:rPr>
                <w:rFonts w:ascii="Times New Roman" w:hAnsi="Times New Roman"/>
                <w:b/>
                <w:sz w:val="20"/>
                <w:lang w:val="uk-UA"/>
              </w:rPr>
            </w:pPr>
            <w:r w:rsidRPr="00295E4B">
              <w:rPr>
                <w:rFonts w:ascii="Times New Roman" w:hAnsi="Times New Roman"/>
                <w:b/>
                <w:sz w:val="20"/>
                <w:lang w:val="uk-UA"/>
              </w:rPr>
              <w:t>В</w:t>
            </w:r>
            <w:r w:rsidR="00936767">
              <w:rPr>
                <w:rFonts w:ascii="Times New Roman" w:hAnsi="Times New Roman"/>
                <w:b/>
                <w:sz w:val="20"/>
                <w:lang w:val="uk-UA"/>
              </w:rPr>
              <w:t>алюта</w:t>
            </w:r>
            <w:r w:rsidR="0050688B" w:rsidRPr="00295E4B">
              <w:rPr>
                <w:rFonts w:ascii="Times New Roman" w:hAnsi="Times New Roman"/>
                <w:b/>
                <w:sz w:val="20"/>
                <w:lang w:val="uk-UA"/>
              </w:rPr>
              <w:t>*</w:t>
            </w:r>
            <w:r w:rsidR="004D790A">
              <w:rPr>
                <w:rFonts w:ascii="Times New Roman" w:hAnsi="Times New Roman"/>
                <w:b/>
                <w:sz w:val="20"/>
                <w:lang w:val="uk-UA"/>
              </w:rPr>
              <w:t>*</w:t>
            </w:r>
          </w:p>
        </w:tc>
      </w:tr>
      <w:tr w:rsidR="00BA5C04" w:rsidRPr="00295E4B" w14:paraId="53F36F28" w14:textId="77777777" w:rsidTr="00BE306B">
        <w:trPr>
          <w:cantSplit/>
          <w:jc w:val="center"/>
        </w:trPr>
        <w:tc>
          <w:tcPr>
            <w:tcW w:w="1494" w:type="dxa"/>
            <w:tcBorders>
              <w:top w:val="single" w:sz="6" w:space="0" w:color="auto"/>
              <w:left w:val="single" w:sz="6" w:space="0" w:color="auto"/>
              <w:bottom w:val="single" w:sz="6" w:space="0" w:color="auto"/>
            </w:tcBorders>
          </w:tcPr>
          <w:p w14:paraId="6394FA6D" w14:textId="77777777" w:rsidR="00BA5C04" w:rsidRPr="00295E4B" w:rsidRDefault="00BA5C04" w:rsidP="00BE306B">
            <w:pPr>
              <w:pStyle w:val="ac"/>
              <w:suppressAutoHyphens/>
              <w:spacing w:before="120"/>
              <w:jc w:val="center"/>
              <w:rPr>
                <w:rFonts w:ascii="Times New Roman" w:hAnsi="Times New Roman"/>
                <w:b/>
                <w:sz w:val="20"/>
                <w:lang w:val="uk-UA"/>
              </w:rPr>
            </w:pPr>
            <w:r w:rsidRPr="00295E4B">
              <w:rPr>
                <w:rFonts w:ascii="Times New Roman" w:hAnsi="Times New Roman"/>
                <w:sz w:val="20"/>
                <w:szCs w:val="20"/>
                <w:lang w:val="uk-UA"/>
              </w:rPr>
              <w:t>_______ рік</w:t>
            </w:r>
          </w:p>
        </w:tc>
        <w:tc>
          <w:tcPr>
            <w:tcW w:w="5166" w:type="dxa"/>
            <w:tcBorders>
              <w:top w:val="single" w:sz="6" w:space="0" w:color="auto"/>
              <w:left w:val="single" w:sz="6" w:space="0" w:color="auto"/>
              <w:bottom w:val="single" w:sz="6" w:space="0" w:color="auto"/>
            </w:tcBorders>
          </w:tcPr>
          <w:p w14:paraId="655822C7" w14:textId="77777777" w:rsidR="00BA5C04" w:rsidRPr="00295E4B" w:rsidRDefault="00BA5C04" w:rsidP="00BE306B">
            <w:pPr>
              <w:pStyle w:val="ac"/>
              <w:suppressAutoHyphens/>
              <w:spacing w:before="120"/>
              <w:rPr>
                <w:rFonts w:ascii="Times New Roman" w:hAnsi="Times New Roman"/>
                <w:sz w:val="20"/>
                <w:lang w:val="uk-UA"/>
              </w:rPr>
            </w:pPr>
          </w:p>
        </w:tc>
        <w:tc>
          <w:tcPr>
            <w:tcW w:w="2610" w:type="dxa"/>
            <w:tcBorders>
              <w:top w:val="single" w:sz="6" w:space="0" w:color="auto"/>
              <w:left w:val="single" w:sz="6" w:space="0" w:color="auto"/>
              <w:bottom w:val="single" w:sz="6" w:space="0" w:color="auto"/>
              <w:right w:val="single" w:sz="6" w:space="0" w:color="auto"/>
            </w:tcBorders>
          </w:tcPr>
          <w:p w14:paraId="013B1DD0" w14:textId="77777777" w:rsidR="00BA5C04" w:rsidRPr="00295E4B" w:rsidRDefault="00BA5C04" w:rsidP="00BE306B">
            <w:pPr>
              <w:pStyle w:val="ac"/>
              <w:suppressAutoHyphens/>
              <w:spacing w:before="120"/>
              <w:rPr>
                <w:rFonts w:ascii="Times New Roman" w:hAnsi="Times New Roman"/>
                <w:sz w:val="20"/>
                <w:lang w:val="uk-UA"/>
              </w:rPr>
            </w:pPr>
          </w:p>
        </w:tc>
      </w:tr>
      <w:tr w:rsidR="00BA5C04" w:rsidRPr="00295E4B" w14:paraId="6CED7A2F" w14:textId="77777777" w:rsidTr="00BE306B">
        <w:trPr>
          <w:cantSplit/>
          <w:jc w:val="center"/>
        </w:trPr>
        <w:tc>
          <w:tcPr>
            <w:tcW w:w="1494" w:type="dxa"/>
            <w:tcBorders>
              <w:top w:val="single" w:sz="6" w:space="0" w:color="auto"/>
              <w:left w:val="single" w:sz="6" w:space="0" w:color="auto"/>
              <w:bottom w:val="single" w:sz="6" w:space="0" w:color="auto"/>
            </w:tcBorders>
          </w:tcPr>
          <w:p w14:paraId="3CFC2D05" w14:textId="77777777" w:rsidR="00BA5C04" w:rsidRPr="00295E4B" w:rsidRDefault="00BA5C04" w:rsidP="00BE306B">
            <w:pPr>
              <w:pStyle w:val="ac"/>
              <w:suppressAutoHyphens/>
              <w:spacing w:before="120"/>
              <w:jc w:val="center"/>
              <w:rPr>
                <w:rFonts w:ascii="Times New Roman" w:hAnsi="Times New Roman"/>
                <w:b/>
                <w:sz w:val="20"/>
                <w:lang w:val="uk-UA"/>
              </w:rPr>
            </w:pPr>
            <w:r w:rsidRPr="00295E4B">
              <w:rPr>
                <w:rFonts w:ascii="Times New Roman" w:hAnsi="Times New Roman"/>
                <w:sz w:val="20"/>
                <w:szCs w:val="20"/>
                <w:lang w:val="uk-UA"/>
              </w:rPr>
              <w:t>_______ рік</w:t>
            </w:r>
          </w:p>
        </w:tc>
        <w:tc>
          <w:tcPr>
            <w:tcW w:w="5166" w:type="dxa"/>
            <w:tcBorders>
              <w:top w:val="single" w:sz="6" w:space="0" w:color="auto"/>
              <w:left w:val="single" w:sz="6" w:space="0" w:color="auto"/>
              <w:bottom w:val="single" w:sz="6" w:space="0" w:color="auto"/>
            </w:tcBorders>
          </w:tcPr>
          <w:p w14:paraId="3157F5CE" w14:textId="77777777" w:rsidR="00BA5C04" w:rsidRPr="00295E4B" w:rsidRDefault="00BA5C04" w:rsidP="00BE306B">
            <w:pPr>
              <w:pStyle w:val="ac"/>
              <w:suppressAutoHyphens/>
              <w:spacing w:before="120"/>
              <w:rPr>
                <w:rFonts w:ascii="Times New Roman" w:hAnsi="Times New Roman"/>
                <w:sz w:val="20"/>
                <w:lang w:val="uk-UA"/>
              </w:rPr>
            </w:pPr>
          </w:p>
        </w:tc>
        <w:tc>
          <w:tcPr>
            <w:tcW w:w="2610" w:type="dxa"/>
            <w:tcBorders>
              <w:top w:val="single" w:sz="6" w:space="0" w:color="auto"/>
              <w:left w:val="single" w:sz="6" w:space="0" w:color="auto"/>
              <w:bottom w:val="single" w:sz="6" w:space="0" w:color="auto"/>
              <w:right w:val="single" w:sz="6" w:space="0" w:color="auto"/>
            </w:tcBorders>
          </w:tcPr>
          <w:p w14:paraId="167DA346" w14:textId="77777777" w:rsidR="00BA5C04" w:rsidRPr="00295E4B" w:rsidRDefault="00BA5C04" w:rsidP="00BE306B">
            <w:pPr>
              <w:pStyle w:val="ac"/>
              <w:suppressAutoHyphens/>
              <w:spacing w:before="120"/>
              <w:rPr>
                <w:rFonts w:ascii="Times New Roman" w:hAnsi="Times New Roman"/>
                <w:sz w:val="20"/>
                <w:lang w:val="uk-UA"/>
              </w:rPr>
            </w:pPr>
          </w:p>
        </w:tc>
      </w:tr>
      <w:tr w:rsidR="004A0337" w:rsidRPr="00295E4B" w14:paraId="71D174CA" w14:textId="77777777" w:rsidTr="00BE306B">
        <w:trPr>
          <w:cantSplit/>
          <w:jc w:val="center"/>
        </w:trPr>
        <w:tc>
          <w:tcPr>
            <w:tcW w:w="1494" w:type="dxa"/>
            <w:tcBorders>
              <w:top w:val="single" w:sz="6" w:space="0" w:color="auto"/>
              <w:left w:val="single" w:sz="6" w:space="0" w:color="auto"/>
              <w:bottom w:val="single" w:sz="6" w:space="0" w:color="auto"/>
            </w:tcBorders>
          </w:tcPr>
          <w:p w14:paraId="6D756165" w14:textId="77777777" w:rsidR="004A0337" w:rsidRPr="00295E4B" w:rsidRDefault="004A0337" w:rsidP="004A0337">
            <w:pPr>
              <w:pStyle w:val="ac"/>
              <w:suppressAutoHyphens/>
              <w:spacing w:before="120"/>
              <w:jc w:val="center"/>
              <w:rPr>
                <w:rFonts w:ascii="Times New Roman" w:hAnsi="Times New Roman"/>
                <w:sz w:val="20"/>
                <w:szCs w:val="20"/>
                <w:lang w:val="uk-UA"/>
              </w:rPr>
            </w:pPr>
            <w:r w:rsidRPr="00295E4B">
              <w:rPr>
                <w:rFonts w:ascii="Times New Roman" w:hAnsi="Times New Roman"/>
                <w:sz w:val="20"/>
                <w:szCs w:val="20"/>
                <w:lang w:val="uk-UA"/>
              </w:rPr>
              <w:t>_______ рік</w:t>
            </w:r>
          </w:p>
        </w:tc>
        <w:tc>
          <w:tcPr>
            <w:tcW w:w="5166" w:type="dxa"/>
            <w:tcBorders>
              <w:top w:val="single" w:sz="6" w:space="0" w:color="auto"/>
              <w:left w:val="single" w:sz="6" w:space="0" w:color="auto"/>
              <w:bottom w:val="single" w:sz="6" w:space="0" w:color="auto"/>
            </w:tcBorders>
          </w:tcPr>
          <w:p w14:paraId="4B265780" w14:textId="77777777" w:rsidR="004A0337" w:rsidRPr="00295E4B" w:rsidRDefault="004A0337" w:rsidP="004A0337">
            <w:pPr>
              <w:pStyle w:val="ac"/>
              <w:suppressAutoHyphens/>
              <w:spacing w:before="120"/>
              <w:rPr>
                <w:rFonts w:ascii="Times New Roman" w:hAnsi="Times New Roman"/>
                <w:sz w:val="20"/>
                <w:lang w:val="uk-UA"/>
              </w:rPr>
            </w:pPr>
          </w:p>
        </w:tc>
        <w:tc>
          <w:tcPr>
            <w:tcW w:w="2610" w:type="dxa"/>
            <w:tcBorders>
              <w:top w:val="single" w:sz="6" w:space="0" w:color="auto"/>
              <w:left w:val="single" w:sz="6" w:space="0" w:color="auto"/>
              <w:bottom w:val="single" w:sz="6" w:space="0" w:color="auto"/>
              <w:right w:val="single" w:sz="6" w:space="0" w:color="auto"/>
            </w:tcBorders>
          </w:tcPr>
          <w:p w14:paraId="18F7B46D" w14:textId="77777777" w:rsidR="004A0337" w:rsidRPr="00295E4B" w:rsidRDefault="004A0337" w:rsidP="004A0337">
            <w:pPr>
              <w:pStyle w:val="ac"/>
              <w:suppressAutoHyphens/>
              <w:spacing w:before="120"/>
              <w:rPr>
                <w:rFonts w:ascii="Times New Roman" w:hAnsi="Times New Roman"/>
                <w:sz w:val="20"/>
                <w:lang w:val="uk-UA"/>
              </w:rPr>
            </w:pPr>
          </w:p>
        </w:tc>
      </w:tr>
      <w:tr w:rsidR="004A0337" w:rsidRPr="00295E4B" w14:paraId="5C0E111B" w14:textId="77777777" w:rsidTr="00023372">
        <w:trPr>
          <w:cantSplit/>
          <w:jc w:val="center"/>
        </w:trPr>
        <w:tc>
          <w:tcPr>
            <w:tcW w:w="1494" w:type="dxa"/>
            <w:tcBorders>
              <w:top w:val="single" w:sz="6" w:space="0" w:color="auto"/>
              <w:left w:val="single" w:sz="6" w:space="0" w:color="auto"/>
              <w:bottom w:val="single" w:sz="8" w:space="0" w:color="auto"/>
            </w:tcBorders>
          </w:tcPr>
          <w:p w14:paraId="0B7A5642" w14:textId="10F9C4EB" w:rsidR="004A0337" w:rsidRPr="00295E4B" w:rsidRDefault="004A0337" w:rsidP="00295E4B">
            <w:pPr>
              <w:pStyle w:val="ac"/>
              <w:rPr>
                <w:rFonts w:ascii="Times New Roman" w:hAnsi="Times New Roman"/>
                <w:sz w:val="20"/>
                <w:lang w:val="uk-UA"/>
              </w:rPr>
            </w:pPr>
            <w:r w:rsidRPr="00295E4B">
              <w:rPr>
                <w:rFonts w:ascii="Times New Roman" w:hAnsi="Times New Roman"/>
                <w:sz w:val="20"/>
                <w:lang w:val="uk-UA"/>
              </w:rPr>
              <w:t>*</w:t>
            </w:r>
            <w:r w:rsidR="00936767">
              <w:rPr>
                <w:rFonts w:ascii="Times New Roman" w:hAnsi="Times New Roman"/>
                <w:sz w:val="20"/>
                <w:lang w:val="uk-UA"/>
              </w:rPr>
              <w:t>*</w:t>
            </w:r>
            <w:r w:rsidR="004D790A">
              <w:rPr>
                <w:rFonts w:ascii="Times New Roman" w:hAnsi="Times New Roman"/>
                <w:sz w:val="20"/>
                <w:lang w:val="uk-UA"/>
              </w:rPr>
              <w:t>*</w:t>
            </w:r>
            <w:r w:rsidRPr="00295E4B">
              <w:rPr>
                <w:rFonts w:ascii="Times New Roman" w:hAnsi="Times New Roman"/>
                <w:sz w:val="20"/>
                <w:lang w:val="uk-UA"/>
              </w:rPr>
              <w:t>Середньо-річний дохід</w:t>
            </w:r>
          </w:p>
        </w:tc>
        <w:tc>
          <w:tcPr>
            <w:tcW w:w="5166" w:type="dxa"/>
            <w:tcBorders>
              <w:top w:val="single" w:sz="6" w:space="0" w:color="auto"/>
              <w:left w:val="single" w:sz="6" w:space="0" w:color="auto"/>
              <w:bottom w:val="single" w:sz="8" w:space="0" w:color="auto"/>
            </w:tcBorders>
          </w:tcPr>
          <w:p w14:paraId="6F4BD29A" w14:textId="77777777" w:rsidR="004A0337" w:rsidRPr="00295E4B" w:rsidRDefault="004A0337" w:rsidP="004A0337">
            <w:pPr>
              <w:pStyle w:val="ac"/>
              <w:spacing w:before="120"/>
              <w:rPr>
                <w:sz w:val="20"/>
                <w:lang w:val="uk-UA"/>
              </w:rPr>
            </w:pPr>
          </w:p>
        </w:tc>
        <w:tc>
          <w:tcPr>
            <w:tcW w:w="2610" w:type="dxa"/>
            <w:tcBorders>
              <w:top w:val="single" w:sz="6" w:space="0" w:color="auto"/>
              <w:left w:val="single" w:sz="6" w:space="0" w:color="auto"/>
              <w:bottom w:val="single" w:sz="8" w:space="0" w:color="auto"/>
              <w:right w:val="single" w:sz="6" w:space="0" w:color="auto"/>
            </w:tcBorders>
          </w:tcPr>
          <w:p w14:paraId="4ADB59BA" w14:textId="77777777" w:rsidR="004A0337" w:rsidRPr="00295E4B" w:rsidRDefault="004A0337" w:rsidP="004A0337">
            <w:pPr>
              <w:pStyle w:val="ac"/>
              <w:spacing w:before="120"/>
              <w:rPr>
                <w:sz w:val="20"/>
                <w:lang w:val="uk-UA"/>
              </w:rPr>
            </w:pPr>
          </w:p>
        </w:tc>
      </w:tr>
    </w:tbl>
    <w:p w14:paraId="60FBD2F3" w14:textId="38C8F1BD" w:rsidR="00826BAC" w:rsidRDefault="00826BAC" w:rsidP="004A0337">
      <w:pPr>
        <w:rPr>
          <w:rFonts w:ascii="Times New Roman" w:hAnsi="Times New Roman"/>
          <w:sz w:val="20"/>
        </w:rPr>
      </w:pPr>
    </w:p>
    <w:p w14:paraId="5F7FD9CF" w14:textId="77777777" w:rsidR="0093042A" w:rsidRDefault="007D034F" w:rsidP="0093042A">
      <w:pPr>
        <w:pStyle w:val="S4-header1"/>
        <w:jc w:val="both"/>
        <w:rPr>
          <w:b w:val="0"/>
          <w:sz w:val="20"/>
        </w:rPr>
      </w:pPr>
      <w:r w:rsidRPr="00A801C8">
        <w:rPr>
          <w:sz w:val="20"/>
        </w:rPr>
        <w:t>*</w:t>
      </w:r>
      <w:r w:rsidRPr="006A4F1C">
        <w:t xml:space="preserve"> </w:t>
      </w:r>
      <w:r w:rsidR="0093042A">
        <w:rPr>
          <w:b w:val="0"/>
          <w:sz w:val="20"/>
        </w:rPr>
        <w:t>У</w:t>
      </w:r>
      <w:r w:rsidR="0093042A" w:rsidRPr="00A801C8">
        <w:rPr>
          <w:b w:val="0"/>
          <w:sz w:val="20"/>
        </w:rPr>
        <w:t>часники тендеру повинні додавати копії повної фінансової звітності</w:t>
      </w:r>
      <w:r w:rsidR="0093042A">
        <w:rPr>
          <w:b w:val="0"/>
          <w:sz w:val="20"/>
        </w:rPr>
        <w:t xml:space="preserve"> </w:t>
      </w:r>
      <w:r w:rsidR="0093042A" w:rsidRPr="00A801C8">
        <w:rPr>
          <w:b w:val="0"/>
          <w:sz w:val="20"/>
        </w:rPr>
        <w:t>(балансів, включаючи всі відповідні п</w:t>
      </w:r>
      <w:r w:rsidR="0093042A">
        <w:rPr>
          <w:b w:val="0"/>
          <w:sz w:val="20"/>
        </w:rPr>
        <w:t xml:space="preserve">ояснювальні записки </w:t>
      </w:r>
      <w:r w:rsidR="0093042A" w:rsidRPr="00A801C8">
        <w:rPr>
          <w:b w:val="0"/>
          <w:sz w:val="20"/>
        </w:rPr>
        <w:t>та довідки про доходи</w:t>
      </w:r>
      <w:r w:rsidR="0093042A">
        <w:rPr>
          <w:b w:val="0"/>
          <w:sz w:val="20"/>
        </w:rPr>
        <w:t xml:space="preserve">) </w:t>
      </w:r>
      <w:r w:rsidR="0093042A" w:rsidRPr="00A801C8">
        <w:rPr>
          <w:b w:val="0"/>
          <w:sz w:val="20"/>
        </w:rPr>
        <w:t>за відповідні роки, що</w:t>
      </w:r>
      <w:r w:rsidR="0093042A">
        <w:rPr>
          <w:b w:val="0"/>
          <w:sz w:val="20"/>
        </w:rPr>
        <w:t>:</w:t>
      </w:r>
    </w:p>
    <w:p w14:paraId="2BAECB51" w14:textId="17679D71" w:rsidR="0093042A" w:rsidRDefault="0093042A" w:rsidP="00CB6D9E">
      <w:pPr>
        <w:pStyle w:val="S4-header1"/>
        <w:jc w:val="both"/>
        <w:rPr>
          <w:b w:val="0"/>
          <w:sz w:val="20"/>
        </w:rPr>
      </w:pPr>
      <w:r>
        <w:rPr>
          <w:b w:val="0"/>
          <w:sz w:val="20"/>
        </w:rPr>
        <w:t>(а)</w:t>
      </w:r>
      <w:r w:rsidRPr="00A801C8">
        <w:rPr>
          <w:b w:val="0"/>
          <w:sz w:val="20"/>
        </w:rPr>
        <w:t xml:space="preserve"> відображають фінансове становище Учасника або партнера </w:t>
      </w:r>
      <w:r w:rsidRPr="006A4F1C">
        <w:rPr>
          <w:b w:val="0"/>
          <w:sz w:val="20"/>
        </w:rPr>
        <w:t>СПКА</w:t>
      </w:r>
      <w:r w:rsidRPr="00A801C8">
        <w:rPr>
          <w:b w:val="0"/>
          <w:sz w:val="20"/>
        </w:rPr>
        <w:t>, а не</w:t>
      </w:r>
      <w:r w:rsidR="00CB6D9E">
        <w:rPr>
          <w:b w:val="0"/>
          <w:sz w:val="20"/>
        </w:rPr>
        <w:t xml:space="preserve"> консолідовану звітність</w:t>
      </w:r>
      <w:r>
        <w:rPr>
          <w:b w:val="0"/>
          <w:sz w:val="20"/>
        </w:rPr>
        <w:t>;</w:t>
      </w:r>
    </w:p>
    <w:p w14:paraId="488AC9B7" w14:textId="57CF9541" w:rsidR="0093042A" w:rsidRDefault="0093042A" w:rsidP="0093042A">
      <w:pPr>
        <w:pStyle w:val="S4-header1"/>
        <w:jc w:val="both"/>
        <w:rPr>
          <w:b w:val="0"/>
          <w:sz w:val="20"/>
        </w:rPr>
      </w:pPr>
      <w:r>
        <w:rPr>
          <w:b w:val="0"/>
          <w:sz w:val="20"/>
        </w:rPr>
        <w:t>(</w:t>
      </w:r>
      <w:r>
        <w:rPr>
          <w:b w:val="0"/>
          <w:sz w:val="20"/>
          <w:lang w:val="en-US"/>
        </w:rPr>
        <w:t>b</w:t>
      </w:r>
      <w:r>
        <w:rPr>
          <w:b w:val="0"/>
          <w:sz w:val="20"/>
        </w:rPr>
        <w:t>)</w:t>
      </w:r>
      <w:r w:rsidRPr="00A801C8">
        <w:rPr>
          <w:b w:val="0"/>
          <w:sz w:val="20"/>
        </w:rPr>
        <w:t xml:space="preserve"> </w:t>
      </w:r>
      <w:proofErr w:type="spellStart"/>
      <w:r w:rsidRPr="00A801C8">
        <w:rPr>
          <w:b w:val="0"/>
          <w:sz w:val="20"/>
        </w:rPr>
        <w:t>відпо</w:t>
      </w:r>
      <w:r>
        <w:rPr>
          <w:b w:val="0"/>
          <w:sz w:val="20"/>
        </w:rPr>
        <w:t>віда</w:t>
      </w:r>
      <w:r>
        <w:rPr>
          <w:b w:val="0"/>
          <w:sz w:val="20"/>
          <w:lang w:val="ru-RU"/>
        </w:rPr>
        <w:t>ють</w:t>
      </w:r>
      <w:proofErr w:type="spellEnd"/>
      <w:r w:rsidRPr="00A801C8">
        <w:rPr>
          <w:b w:val="0"/>
          <w:sz w:val="20"/>
        </w:rPr>
        <w:t xml:space="preserve"> вже завершен</w:t>
      </w:r>
      <w:r w:rsidRPr="006A4F1C">
        <w:rPr>
          <w:b w:val="0"/>
          <w:sz w:val="20"/>
        </w:rPr>
        <w:t>им</w:t>
      </w:r>
      <w:r w:rsidRPr="00A801C8">
        <w:rPr>
          <w:b w:val="0"/>
          <w:sz w:val="20"/>
        </w:rPr>
        <w:t xml:space="preserve"> та перевірен</w:t>
      </w:r>
      <w:r w:rsidRPr="006A4F1C">
        <w:rPr>
          <w:b w:val="0"/>
          <w:sz w:val="20"/>
        </w:rPr>
        <w:t>им</w:t>
      </w:r>
      <w:r w:rsidRPr="00A801C8">
        <w:rPr>
          <w:b w:val="0"/>
          <w:sz w:val="20"/>
        </w:rPr>
        <w:t xml:space="preserve"> обліковим періодам (</w:t>
      </w:r>
      <w:r w:rsidRPr="006A4F1C">
        <w:rPr>
          <w:b w:val="0"/>
          <w:sz w:val="20"/>
        </w:rPr>
        <w:t>звіти</w:t>
      </w:r>
      <w:r w:rsidRPr="00A801C8">
        <w:rPr>
          <w:b w:val="0"/>
          <w:sz w:val="20"/>
        </w:rPr>
        <w:t xml:space="preserve"> про часткові періоди не вимагаються </w:t>
      </w:r>
      <w:r w:rsidRPr="006A4F1C">
        <w:rPr>
          <w:b w:val="0"/>
          <w:sz w:val="20"/>
        </w:rPr>
        <w:t>та</w:t>
      </w:r>
      <w:r w:rsidRPr="00A801C8">
        <w:rPr>
          <w:b w:val="0"/>
          <w:sz w:val="20"/>
        </w:rPr>
        <w:t xml:space="preserve"> не приймаються)</w:t>
      </w:r>
      <w:r>
        <w:rPr>
          <w:b w:val="0"/>
          <w:sz w:val="20"/>
        </w:rPr>
        <w:t>;</w:t>
      </w:r>
    </w:p>
    <w:p w14:paraId="0F01EC36" w14:textId="371BAB9E" w:rsidR="0093042A" w:rsidRPr="0093042A" w:rsidRDefault="0093042A" w:rsidP="0093042A">
      <w:pPr>
        <w:pStyle w:val="S4-header1"/>
        <w:jc w:val="both"/>
        <w:rPr>
          <w:b w:val="0"/>
          <w:sz w:val="20"/>
        </w:rPr>
      </w:pPr>
      <w:r w:rsidRPr="0093042A">
        <w:rPr>
          <w:b w:val="0"/>
          <w:sz w:val="20"/>
        </w:rPr>
        <w:t>(с)</w:t>
      </w:r>
      <w:r w:rsidRPr="0093042A">
        <w:rPr>
          <w:sz w:val="20"/>
        </w:rPr>
        <w:t xml:space="preserve"> </w:t>
      </w:r>
      <w:r w:rsidRPr="0093042A">
        <w:rPr>
          <w:b w:val="0"/>
          <w:sz w:val="20"/>
        </w:rPr>
        <w:t>пройшла перевірку, що вимагається законодавством країни Учасника тендеру та підтверджена документацією, виданою відповідними відомствами країни Учасника тендеру</w:t>
      </w:r>
      <w:r>
        <w:rPr>
          <w:b w:val="0"/>
          <w:sz w:val="20"/>
        </w:rPr>
        <w:t>.</w:t>
      </w:r>
    </w:p>
    <w:p w14:paraId="036C5E92" w14:textId="2A19394A" w:rsidR="007D034F" w:rsidRPr="006A4F1C" w:rsidRDefault="007D034F" w:rsidP="007D034F">
      <w:pPr>
        <w:pStyle w:val="Header3-Paragraph"/>
        <w:numPr>
          <w:ilvl w:val="0"/>
          <w:numId w:val="0"/>
        </w:numPr>
        <w:suppressAutoHyphens/>
        <w:spacing w:after="0"/>
        <w:rPr>
          <w:sz w:val="20"/>
        </w:rPr>
      </w:pPr>
      <w:r w:rsidRPr="00A801C8">
        <w:rPr>
          <w:sz w:val="20"/>
        </w:rPr>
        <w:t xml:space="preserve">Українські учасники тендеру </w:t>
      </w:r>
      <w:r w:rsidR="0093042A">
        <w:rPr>
          <w:sz w:val="20"/>
        </w:rPr>
        <w:t xml:space="preserve">також </w:t>
      </w:r>
      <w:r w:rsidRPr="00A801C8">
        <w:rPr>
          <w:sz w:val="20"/>
        </w:rPr>
        <w:t xml:space="preserve">повинні </w:t>
      </w:r>
      <w:r w:rsidRPr="006A4F1C">
        <w:rPr>
          <w:sz w:val="20"/>
        </w:rPr>
        <w:t>додати</w:t>
      </w:r>
      <w:r w:rsidRPr="00A801C8">
        <w:rPr>
          <w:sz w:val="20"/>
        </w:rPr>
        <w:t xml:space="preserve"> заповнену форму 1</w:t>
      </w:r>
      <w:r w:rsidRPr="006A4F1C">
        <w:rPr>
          <w:sz w:val="20"/>
        </w:rPr>
        <w:t>ДФ</w:t>
      </w:r>
      <w:r w:rsidRPr="00A801C8">
        <w:rPr>
          <w:sz w:val="20"/>
        </w:rPr>
        <w:t xml:space="preserve"> за останн</w:t>
      </w:r>
      <w:r w:rsidRPr="006A4F1C">
        <w:rPr>
          <w:sz w:val="20"/>
        </w:rPr>
        <w:t>ій</w:t>
      </w:r>
      <w:r w:rsidRPr="00A801C8">
        <w:rPr>
          <w:sz w:val="20"/>
        </w:rPr>
        <w:t xml:space="preserve"> </w:t>
      </w:r>
      <w:r w:rsidRPr="006A4F1C">
        <w:rPr>
          <w:sz w:val="20"/>
        </w:rPr>
        <w:t>квартал</w:t>
      </w:r>
      <w:r w:rsidRPr="00A801C8">
        <w:rPr>
          <w:sz w:val="20"/>
        </w:rPr>
        <w:t xml:space="preserve"> перед датою подання тендеру разом із квитанцією відповідного податкового органу; а також форму </w:t>
      </w:r>
      <w:r w:rsidRPr="006A4F1C">
        <w:rPr>
          <w:sz w:val="20"/>
        </w:rPr>
        <w:t>Д</w:t>
      </w:r>
      <w:r w:rsidRPr="00A801C8">
        <w:rPr>
          <w:sz w:val="20"/>
        </w:rPr>
        <w:t>еклараці</w:t>
      </w:r>
      <w:r>
        <w:rPr>
          <w:sz w:val="20"/>
        </w:rPr>
        <w:t>ї</w:t>
      </w:r>
      <w:r w:rsidRPr="00A801C8">
        <w:rPr>
          <w:sz w:val="20"/>
        </w:rPr>
        <w:t xml:space="preserve"> </w:t>
      </w:r>
      <w:r w:rsidRPr="006A4F1C">
        <w:rPr>
          <w:sz w:val="20"/>
        </w:rPr>
        <w:t>пр</w:t>
      </w:r>
      <w:r>
        <w:rPr>
          <w:sz w:val="20"/>
        </w:rPr>
        <w:t>о</w:t>
      </w:r>
      <w:r w:rsidRPr="006A4F1C">
        <w:rPr>
          <w:sz w:val="20"/>
        </w:rPr>
        <w:t xml:space="preserve"> податок на</w:t>
      </w:r>
      <w:r w:rsidRPr="00A801C8">
        <w:rPr>
          <w:sz w:val="20"/>
        </w:rPr>
        <w:t xml:space="preserve"> прибут</w:t>
      </w:r>
      <w:r w:rsidRPr="006A4F1C">
        <w:rPr>
          <w:sz w:val="20"/>
        </w:rPr>
        <w:t xml:space="preserve">ок </w:t>
      </w:r>
      <w:r w:rsidRPr="00A801C8">
        <w:rPr>
          <w:sz w:val="20"/>
        </w:rPr>
        <w:t xml:space="preserve">за кожний рік, </w:t>
      </w:r>
      <w:r w:rsidRPr="006A4F1C">
        <w:rPr>
          <w:sz w:val="20"/>
        </w:rPr>
        <w:t>вказаний</w:t>
      </w:r>
      <w:r w:rsidRPr="00A801C8">
        <w:rPr>
          <w:sz w:val="20"/>
        </w:rPr>
        <w:t xml:space="preserve"> вище, </w:t>
      </w:r>
      <w:r w:rsidRPr="006A4F1C">
        <w:rPr>
          <w:sz w:val="20"/>
        </w:rPr>
        <w:t>затверджену</w:t>
      </w:r>
      <w:r w:rsidRPr="00A801C8">
        <w:rPr>
          <w:sz w:val="20"/>
        </w:rPr>
        <w:t xml:space="preserve"> відповідним податковим органом.</w:t>
      </w:r>
    </w:p>
    <w:p w14:paraId="08268A3E" w14:textId="078C4366" w:rsidR="00DE2837" w:rsidRPr="006A4F1C" w:rsidRDefault="00DE2837" w:rsidP="007D034F">
      <w:pPr>
        <w:pStyle w:val="Header3-Paragraph"/>
        <w:numPr>
          <w:ilvl w:val="0"/>
          <w:numId w:val="0"/>
        </w:numPr>
        <w:suppressAutoHyphens/>
        <w:spacing w:after="0"/>
        <w:rPr>
          <w:sz w:val="20"/>
        </w:rPr>
      </w:pPr>
    </w:p>
    <w:p w14:paraId="5B2B99FD" w14:textId="77777777" w:rsidR="00AD1578" w:rsidRDefault="007D034F" w:rsidP="007D034F">
      <w:pPr>
        <w:pStyle w:val="Header3-Paragraph"/>
        <w:numPr>
          <w:ilvl w:val="0"/>
          <w:numId w:val="0"/>
        </w:numPr>
        <w:suppressAutoHyphens/>
        <w:rPr>
          <w:sz w:val="20"/>
        </w:rPr>
      </w:pPr>
      <w:r w:rsidRPr="00E44BFC">
        <w:rPr>
          <w:sz w:val="20"/>
        </w:rPr>
        <w:t>*</w:t>
      </w:r>
      <w:r>
        <w:rPr>
          <w:sz w:val="20"/>
        </w:rPr>
        <w:t>*</w:t>
      </w:r>
      <w:r w:rsidRPr="00E44BFC">
        <w:rPr>
          <w:sz w:val="20"/>
        </w:rPr>
        <w:t xml:space="preserve"> </w:t>
      </w:r>
      <w:r>
        <w:rPr>
          <w:sz w:val="20"/>
        </w:rPr>
        <w:t xml:space="preserve">Еквівалентні суми в євро мають розраховуватись з використанням середньорічного курсу гривні до євро, опублікованого Національним банком України </w:t>
      </w:r>
    </w:p>
    <w:p w14:paraId="6AB71C0C" w14:textId="32BF5F92" w:rsidR="007D034F" w:rsidRDefault="007D034F" w:rsidP="007D034F">
      <w:pPr>
        <w:pStyle w:val="Header3-Paragraph"/>
        <w:numPr>
          <w:ilvl w:val="0"/>
          <w:numId w:val="0"/>
        </w:numPr>
        <w:suppressAutoHyphens/>
        <w:rPr>
          <w:sz w:val="20"/>
        </w:rPr>
      </w:pPr>
      <w:r>
        <w:rPr>
          <w:sz w:val="20"/>
        </w:rPr>
        <w:t>(</w:t>
      </w:r>
      <w:hyperlink r:id="rId12" w:history="1">
        <w:r w:rsidRPr="00F6402C">
          <w:rPr>
            <w:rStyle w:val="a9"/>
            <w:sz w:val="20"/>
          </w:rPr>
          <w:t>http://www.bank.gov.ua/control/uk/curmetal/currency/search/form/period</w:t>
        </w:r>
      </w:hyperlink>
      <w:r>
        <w:rPr>
          <w:sz w:val="20"/>
        </w:rPr>
        <w:t>). Довідково:</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09"/>
        <w:gridCol w:w="6828"/>
      </w:tblGrid>
      <w:tr w:rsidR="007D034F" w14:paraId="2CA7427E" w14:textId="77777777" w:rsidTr="00A12EE0">
        <w:tc>
          <w:tcPr>
            <w:tcW w:w="1809" w:type="dxa"/>
            <w:tcMar>
              <w:top w:w="0" w:type="dxa"/>
              <w:left w:w="108" w:type="dxa"/>
              <w:bottom w:w="0" w:type="dxa"/>
              <w:right w:w="108" w:type="dxa"/>
            </w:tcMar>
            <w:hideMark/>
          </w:tcPr>
          <w:p w14:paraId="0DBBEA7B" w14:textId="77777777" w:rsidR="007D034F" w:rsidRPr="00FB4F37" w:rsidRDefault="007D034F" w:rsidP="00DE2837">
            <w:pPr>
              <w:spacing w:after="0"/>
              <w:jc w:val="center"/>
              <w:rPr>
                <w:rFonts w:ascii="Times New Roman" w:hAnsi="Times New Roman"/>
                <w:color w:val="000000" w:themeColor="text1"/>
                <w:sz w:val="20"/>
                <w:szCs w:val="20"/>
                <w:lang w:val="uk-UA" w:eastAsia="en-US"/>
              </w:rPr>
            </w:pPr>
            <w:r w:rsidRPr="00FB4F37">
              <w:rPr>
                <w:rFonts w:ascii="Times New Roman" w:hAnsi="Times New Roman"/>
                <w:color w:val="000000" w:themeColor="text1"/>
                <w:sz w:val="20"/>
                <w:szCs w:val="20"/>
                <w:lang w:val="uk-UA"/>
              </w:rPr>
              <w:t>Рік</w:t>
            </w:r>
          </w:p>
        </w:tc>
        <w:tc>
          <w:tcPr>
            <w:tcW w:w="6828" w:type="dxa"/>
            <w:tcMar>
              <w:top w:w="0" w:type="dxa"/>
              <w:left w:w="108" w:type="dxa"/>
              <w:bottom w:w="0" w:type="dxa"/>
              <w:right w:w="108" w:type="dxa"/>
            </w:tcMar>
            <w:hideMark/>
          </w:tcPr>
          <w:p w14:paraId="7D1F164B" w14:textId="77777777" w:rsidR="007D034F" w:rsidRPr="00FB4F37" w:rsidRDefault="007D034F" w:rsidP="00DE2837">
            <w:pPr>
              <w:spacing w:after="0"/>
              <w:jc w:val="center"/>
              <w:rPr>
                <w:rFonts w:ascii="Times New Roman" w:hAnsi="Times New Roman"/>
                <w:color w:val="000000" w:themeColor="text1"/>
                <w:sz w:val="20"/>
                <w:szCs w:val="20"/>
                <w:lang w:val="uk-UA"/>
              </w:rPr>
            </w:pPr>
            <w:r w:rsidRPr="00FB4F37">
              <w:rPr>
                <w:rFonts w:ascii="Times New Roman" w:hAnsi="Times New Roman"/>
                <w:color w:val="000000" w:themeColor="text1"/>
                <w:sz w:val="20"/>
                <w:szCs w:val="20"/>
                <w:lang w:val="uk-UA"/>
              </w:rPr>
              <w:t>Середній курс НБУ, грн/євро</w:t>
            </w:r>
          </w:p>
        </w:tc>
      </w:tr>
      <w:tr w:rsidR="00FA67EA" w14:paraId="577F81CA" w14:textId="77777777" w:rsidTr="00A12EE0">
        <w:tc>
          <w:tcPr>
            <w:tcW w:w="1809" w:type="dxa"/>
            <w:tcMar>
              <w:top w:w="0" w:type="dxa"/>
              <w:left w:w="108" w:type="dxa"/>
              <w:bottom w:w="0" w:type="dxa"/>
              <w:right w:w="108" w:type="dxa"/>
            </w:tcMar>
            <w:hideMark/>
          </w:tcPr>
          <w:p w14:paraId="4002818C" w14:textId="4BB2264D" w:rsidR="00FA67EA" w:rsidRPr="00FA67EA" w:rsidRDefault="00FA67EA" w:rsidP="00FA67EA">
            <w:pPr>
              <w:spacing w:after="0"/>
              <w:jc w:val="center"/>
              <w:rPr>
                <w:rFonts w:ascii="Times New Roman" w:hAnsi="Times New Roman"/>
                <w:color w:val="000000" w:themeColor="text1"/>
                <w:sz w:val="20"/>
                <w:szCs w:val="20"/>
                <w:lang w:val="uk-UA"/>
              </w:rPr>
            </w:pPr>
            <w:r w:rsidRPr="00FA67EA">
              <w:rPr>
                <w:rFonts w:ascii="Times New Roman" w:hAnsi="Times New Roman"/>
                <w:color w:val="000000" w:themeColor="text1"/>
                <w:sz w:val="20"/>
                <w:lang w:val="uk-UA"/>
              </w:rPr>
              <w:t>201</w:t>
            </w:r>
            <w:r w:rsidRPr="00FA67EA">
              <w:rPr>
                <w:rFonts w:ascii="Times New Roman" w:hAnsi="Times New Roman"/>
                <w:color w:val="000000" w:themeColor="text1"/>
                <w:sz w:val="20"/>
                <w:lang w:val="en-US"/>
              </w:rPr>
              <w:t>6</w:t>
            </w:r>
          </w:p>
        </w:tc>
        <w:tc>
          <w:tcPr>
            <w:tcW w:w="6828" w:type="dxa"/>
            <w:tcMar>
              <w:top w:w="0" w:type="dxa"/>
              <w:left w:w="108" w:type="dxa"/>
              <w:bottom w:w="0" w:type="dxa"/>
              <w:right w:w="108" w:type="dxa"/>
            </w:tcMar>
            <w:hideMark/>
          </w:tcPr>
          <w:p w14:paraId="3B30BAEA" w14:textId="63458C19" w:rsidR="00FA67EA" w:rsidRPr="00FA67EA" w:rsidRDefault="00FA67EA" w:rsidP="00FA67EA">
            <w:pPr>
              <w:spacing w:after="0"/>
              <w:jc w:val="center"/>
              <w:rPr>
                <w:rFonts w:ascii="Times New Roman" w:hAnsi="Times New Roman"/>
                <w:color w:val="000000" w:themeColor="text1"/>
                <w:sz w:val="20"/>
                <w:szCs w:val="20"/>
                <w:lang w:val="uk-UA"/>
              </w:rPr>
            </w:pPr>
            <w:r w:rsidRPr="00FA67EA">
              <w:rPr>
                <w:rFonts w:ascii="Times New Roman" w:hAnsi="Times New Roman"/>
                <w:color w:val="000000" w:themeColor="text1"/>
                <w:sz w:val="20"/>
                <w:lang w:val="uk-UA"/>
              </w:rPr>
              <w:t>2</w:t>
            </w:r>
            <w:r w:rsidRPr="00FA67EA">
              <w:rPr>
                <w:rFonts w:ascii="Times New Roman" w:hAnsi="Times New Roman"/>
                <w:color w:val="000000" w:themeColor="text1"/>
                <w:sz w:val="20"/>
                <w:lang w:val="en-US"/>
              </w:rPr>
              <w:t>8.29</w:t>
            </w:r>
          </w:p>
        </w:tc>
      </w:tr>
      <w:tr w:rsidR="00FA67EA" w14:paraId="11BBE139" w14:textId="77777777" w:rsidTr="00A12EE0">
        <w:tc>
          <w:tcPr>
            <w:tcW w:w="1809" w:type="dxa"/>
            <w:tcMar>
              <w:top w:w="0" w:type="dxa"/>
              <w:left w:w="108" w:type="dxa"/>
              <w:bottom w:w="0" w:type="dxa"/>
              <w:right w:w="108" w:type="dxa"/>
            </w:tcMar>
            <w:hideMark/>
          </w:tcPr>
          <w:p w14:paraId="51A319F8" w14:textId="2A41B3E9" w:rsidR="00FA67EA" w:rsidRPr="00FA67EA" w:rsidRDefault="00FA67EA" w:rsidP="00FA67EA">
            <w:pPr>
              <w:spacing w:after="0"/>
              <w:jc w:val="center"/>
              <w:rPr>
                <w:rFonts w:ascii="Times New Roman" w:hAnsi="Times New Roman"/>
                <w:color w:val="000000" w:themeColor="text1"/>
                <w:sz w:val="20"/>
                <w:szCs w:val="20"/>
                <w:lang w:val="uk-UA"/>
              </w:rPr>
            </w:pPr>
            <w:r w:rsidRPr="00FA67EA">
              <w:rPr>
                <w:rFonts w:ascii="Times New Roman" w:hAnsi="Times New Roman"/>
                <w:color w:val="000000" w:themeColor="text1"/>
                <w:sz w:val="20"/>
                <w:lang w:val="uk-UA"/>
              </w:rPr>
              <w:t>201</w:t>
            </w:r>
            <w:r w:rsidRPr="00FA67EA">
              <w:rPr>
                <w:rFonts w:ascii="Times New Roman" w:hAnsi="Times New Roman"/>
                <w:color w:val="000000" w:themeColor="text1"/>
                <w:sz w:val="20"/>
                <w:lang w:val="en-US"/>
              </w:rPr>
              <w:t>7</w:t>
            </w:r>
          </w:p>
        </w:tc>
        <w:tc>
          <w:tcPr>
            <w:tcW w:w="6828" w:type="dxa"/>
            <w:tcMar>
              <w:top w:w="0" w:type="dxa"/>
              <w:left w:w="108" w:type="dxa"/>
              <w:bottom w:w="0" w:type="dxa"/>
              <w:right w:w="108" w:type="dxa"/>
            </w:tcMar>
            <w:hideMark/>
          </w:tcPr>
          <w:p w14:paraId="79281509" w14:textId="49F897A3" w:rsidR="00FA67EA" w:rsidRPr="00FA67EA" w:rsidRDefault="00FA67EA" w:rsidP="00FA67EA">
            <w:pPr>
              <w:spacing w:after="0"/>
              <w:jc w:val="center"/>
              <w:rPr>
                <w:rFonts w:ascii="Times New Roman" w:hAnsi="Times New Roman"/>
                <w:color w:val="000000" w:themeColor="text1"/>
                <w:sz w:val="20"/>
                <w:szCs w:val="20"/>
                <w:lang w:val="uk-UA"/>
              </w:rPr>
            </w:pPr>
            <w:r w:rsidRPr="00FA67EA">
              <w:rPr>
                <w:rFonts w:ascii="Times New Roman" w:hAnsi="Times New Roman"/>
                <w:color w:val="000000" w:themeColor="text1"/>
                <w:sz w:val="20"/>
                <w:lang w:val="en-US"/>
              </w:rPr>
              <w:t>30.00</w:t>
            </w:r>
          </w:p>
        </w:tc>
      </w:tr>
      <w:tr w:rsidR="00FA67EA" w14:paraId="3AA3D56F" w14:textId="77777777" w:rsidTr="00A12EE0">
        <w:tc>
          <w:tcPr>
            <w:tcW w:w="1809" w:type="dxa"/>
            <w:tcMar>
              <w:top w:w="0" w:type="dxa"/>
              <w:left w:w="108" w:type="dxa"/>
              <w:bottom w:w="0" w:type="dxa"/>
              <w:right w:w="108" w:type="dxa"/>
            </w:tcMar>
          </w:tcPr>
          <w:p w14:paraId="56B8705C" w14:textId="476826C1" w:rsidR="00FA67EA" w:rsidRPr="00FA67EA" w:rsidRDefault="00FA67EA" w:rsidP="00FA67EA">
            <w:pPr>
              <w:spacing w:after="0"/>
              <w:jc w:val="center"/>
              <w:rPr>
                <w:rFonts w:ascii="Times New Roman" w:hAnsi="Times New Roman"/>
                <w:color w:val="000000" w:themeColor="text1"/>
                <w:sz w:val="20"/>
                <w:szCs w:val="20"/>
                <w:lang w:val="uk-UA"/>
              </w:rPr>
            </w:pPr>
            <w:r w:rsidRPr="00FA67EA">
              <w:rPr>
                <w:rFonts w:ascii="Times New Roman" w:hAnsi="Times New Roman"/>
                <w:color w:val="000000" w:themeColor="text1"/>
                <w:sz w:val="20"/>
                <w:lang w:val="uk-UA"/>
              </w:rPr>
              <w:t>201</w:t>
            </w:r>
            <w:r w:rsidRPr="00FA67EA">
              <w:rPr>
                <w:rFonts w:ascii="Times New Roman" w:hAnsi="Times New Roman"/>
                <w:color w:val="000000" w:themeColor="text1"/>
                <w:sz w:val="20"/>
                <w:lang w:val="en-US"/>
              </w:rPr>
              <w:t>8</w:t>
            </w:r>
          </w:p>
        </w:tc>
        <w:tc>
          <w:tcPr>
            <w:tcW w:w="6828" w:type="dxa"/>
            <w:tcMar>
              <w:top w:w="0" w:type="dxa"/>
              <w:left w:w="108" w:type="dxa"/>
              <w:bottom w:w="0" w:type="dxa"/>
              <w:right w:w="108" w:type="dxa"/>
            </w:tcMar>
          </w:tcPr>
          <w:p w14:paraId="7CBB5B20" w14:textId="7BD184E9" w:rsidR="00FA67EA" w:rsidRPr="00FA67EA" w:rsidRDefault="00FA67EA" w:rsidP="00FA67EA">
            <w:pPr>
              <w:spacing w:after="0"/>
              <w:jc w:val="center"/>
              <w:rPr>
                <w:rFonts w:ascii="Times New Roman" w:hAnsi="Times New Roman"/>
                <w:color w:val="000000" w:themeColor="text1"/>
                <w:sz w:val="20"/>
                <w:szCs w:val="20"/>
                <w:lang w:val="uk-UA"/>
              </w:rPr>
            </w:pPr>
            <w:r w:rsidRPr="00FA67EA">
              <w:rPr>
                <w:rFonts w:ascii="Times New Roman" w:hAnsi="Times New Roman"/>
                <w:color w:val="000000" w:themeColor="text1"/>
                <w:sz w:val="20"/>
                <w:lang w:val="uk-UA"/>
              </w:rPr>
              <w:t>3</w:t>
            </w:r>
            <w:r w:rsidRPr="00FA67EA">
              <w:rPr>
                <w:rFonts w:ascii="Times New Roman" w:hAnsi="Times New Roman"/>
                <w:color w:val="000000" w:themeColor="text1"/>
                <w:sz w:val="20"/>
                <w:lang w:val="en-US"/>
              </w:rPr>
              <w:t>2.14</w:t>
            </w:r>
          </w:p>
        </w:tc>
      </w:tr>
    </w:tbl>
    <w:p w14:paraId="6FBC115C" w14:textId="77777777" w:rsidR="007D034F" w:rsidRDefault="007D034F" w:rsidP="007D034F">
      <w:pPr>
        <w:spacing w:after="0"/>
        <w:rPr>
          <w:rFonts w:ascii="Times New Roman" w:hAnsi="Times New Roman"/>
          <w:sz w:val="20"/>
          <w:lang w:val="uk-UA"/>
        </w:rPr>
      </w:pPr>
    </w:p>
    <w:p w14:paraId="6D155747" w14:textId="6221DF92" w:rsidR="007D034F" w:rsidRPr="00644317" w:rsidRDefault="007D034F" w:rsidP="007D034F">
      <w:pPr>
        <w:spacing w:after="0"/>
        <w:rPr>
          <w:rFonts w:ascii="Times New Roman" w:hAnsi="Times New Roman"/>
          <w:sz w:val="20"/>
          <w:lang w:val="uk-UA"/>
        </w:rPr>
      </w:pPr>
      <w:bookmarkStart w:id="207" w:name="_Toc4390862"/>
      <w:bookmarkStart w:id="208" w:name="_Toc4405767"/>
      <w:bookmarkStart w:id="209" w:name="_Toc23215170"/>
      <w:bookmarkStart w:id="210" w:name="_Toc125954068"/>
      <w:r w:rsidRPr="00295E4B">
        <w:rPr>
          <w:rFonts w:ascii="Times New Roman" w:hAnsi="Times New Roman"/>
          <w:sz w:val="20"/>
          <w:lang w:val="uk-UA"/>
        </w:rPr>
        <w:t>*</w:t>
      </w:r>
      <w:r>
        <w:rPr>
          <w:rFonts w:ascii="Times New Roman" w:hAnsi="Times New Roman"/>
          <w:sz w:val="20"/>
          <w:lang w:val="uk-UA"/>
        </w:rPr>
        <w:t>**</w:t>
      </w:r>
      <w:r w:rsidR="0093042A">
        <w:rPr>
          <w:rFonts w:ascii="Times New Roman" w:hAnsi="Times New Roman"/>
          <w:sz w:val="20"/>
          <w:lang w:val="uk-UA"/>
        </w:rPr>
        <w:t xml:space="preserve"> </w:t>
      </w:r>
      <w:r w:rsidRPr="00295E4B">
        <w:rPr>
          <w:rFonts w:ascii="Times New Roman" w:hAnsi="Times New Roman"/>
          <w:sz w:val="20"/>
          <w:lang w:val="uk-UA"/>
        </w:rPr>
        <w:t xml:space="preserve">Середньорічний дохід розраховується як </w:t>
      </w:r>
      <w:r>
        <w:rPr>
          <w:rFonts w:ascii="Times New Roman" w:hAnsi="Times New Roman"/>
          <w:sz w:val="20"/>
          <w:lang w:val="uk-UA"/>
        </w:rPr>
        <w:t>сума доходів за вищевказані роки</w:t>
      </w:r>
      <w:r w:rsidRPr="00295E4B">
        <w:rPr>
          <w:rFonts w:ascii="Times New Roman" w:hAnsi="Times New Roman"/>
          <w:sz w:val="20"/>
          <w:lang w:val="uk-UA"/>
        </w:rPr>
        <w:t>, поділен</w:t>
      </w:r>
      <w:r>
        <w:rPr>
          <w:rFonts w:ascii="Times New Roman" w:hAnsi="Times New Roman"/>
          <w:sz w:val="20"/>
          <w:lang w:val="uk-UA"/>
        </w:rPr>
        <w:t>а</w:t>
      </w:r>
      <w:r w:rsidRPr="00295E4B">
        <w:rPr>
          <w:rFonts w:ascii="Times New Roman" w:hAnsi="Times New Roman"/>
          <w:sz w:val="20"/>
          <w:lang w:val="uk-UA"/>
        </w:rPr>
        <w:t xml:space="preserve"> на кількість років, вказану у Розділі ІІ, Критерії оцінки</w:t>
      </w:r>
      <w:r>
        <w:rPr>
          <w:rFonts w:ascii="Times New Roman" w:hAnsi="Times New Roman"/>
          <w:sz w:val="20"/>
          <w:lang w:val="uk-UA"/>
        </w:rPr>
        <w:t xml:space="preserve"> та кваліфікації</w:t>
      </w:r>
      <w:r w:rsidRPr="00295E4B">
        <w:rPr>
          <w:rFonts w:ascii="Times New Roman" w:hAnsi="Times New Roman"/>
          <w:sz w:val="20"/>
          <w:lang w:val="uk-UA"/>
        </w:rPr>
        <w:t>.</w:t>
      </w:r>
      <w:bookmarkEnd w:id="207"/>
      <w:bookmarkEnd w:id="208"/>
      <w:bookmarkEnd w:id="209"/>
      <w:bookmarkEnd w:id="210"/>
    </w:p>
    <w:p w14:paraId="0FEEC198" w14:textId="77777777" w:rsidR="007D034F" w:rsidRPr="00F13909" w:rsidRDefault="007D034F" w:rsidP="004A0337">
      <w:pPr>
        <w:rPr>
          <w:rFonts w:ascii="Times New Roman" w:hAnsi="Times New Roman"/>
          <w:sz w:val="20"/>
          <w:lang w:val="uk-UA"/>
        </w:rPr>
      </w:pPr>
    </w:p>
    <w:p w14:paraId="0C5FC610" w14:textId="5951AEA8" w:rsidR="00BA5C04" w:rsidRPr="00295E4B" w:rsidRDefault="00BA5C04" w:rsidP="009B7F34">
      <w:pPr>
        <w:suppressAutoHyphens/>
        <w:rPr>
          <w:rFonts w:ascii="Times New Roman" w:hAnsi="Times New Roman"/>
          <w:b/>
          <w:sz w:val="32"/>
          <w:szCs w:val="32"/>
          <w:lang w:val="uk-UA"/>
        </w:rPr>
      </w:pPr>
      <w:bookmarkStart w:id="211" w:name="_Toc127160601"/>
    </w:p>
    <w:p w14:paraId="513E1440" w14:textId="77777777" w:rsidR="00BA5C04" w:rsidRPr="00295E4B" w:rsidRDefault="00BA5C04" w:rsidP="00BA5C04">
      <w:pPr>
        <w:pStyle w:val="S4-header1"/>
        <w:suppressAutoHyphens/>
      </w:pPr>
      <w:r w:rsidRPr="00295E4B">
        <w:lastRenderedPageBreak/>
        <w:t>Досвід</w:t>
      </w:r>
      <w:bookmarkEnd w:id="211"/>
    </w:p>
    <w:p w14:paraId="559BBD2E" w14:textId="77777777" w:rsidR="00BA5C04" w:rsidRPr="00295E4B" w:rsidRDefault="00BA5C04" w:rsidP="00BA5C04">
      <w:pPr>
        <w:tabs>
          <w:tab w:val="right" w:pos="9000"/>
        </w:tabs>
        <w:suppressAutoHyphens/>
        <w:spacing w:before="120" w:after="120"/>
        <w:rPr>
          <w:rFonts w:ascii="Times New Roman" w:hAnsi="Times New Roman"/>
          <w:sz w:val="20"/>
          <w:lang w:val="uk-UA"/>
        </w:rPr>
      </w:pPr>
      <w:r w:rsidRPr="00295E4B">
        <w:rPr>
          <w:rFonts w:ascii="Times New Roman" w:hAnsi="Times New Roman"/>
          <w:sz w:val="20"/>
          <w:lang w:val="uk-UA"/>
        </w:rPr>
        <w:t xml:space="preserve">Юридична назва Учасника </w:t>
      </w:r>
      <w:r w:rsidR="00622A5C" w:rsidRPr="00295E4B">
        <w:rPr>
          <w:rFonts w:ascii="Times New Roman" w:hAnsi="Times New Roman"/>
          <w:sz w:val="20"/>
          <w:lang w:val="uk-UA"/>
        </w:rPr>
        <w:t>тендер</w:t>
      </w:r>
      <w:r w:rsidR="00A816CD">
        <w:rPr>
          <w:rFonts w:ascii="Times New Roman" w:hAnsi="Times New Roman"/>
          <w:sz w:val="20"/>
          <w:lang w:val="uk-UA"/>
        </w:rPr>
        <w:t>у</w:t>
      </w:r>
      <w:r w:rsidRPr="00295E4B">
        <w:rPr>
          <w:rFonts w:ascii="Times New Roman" w:hAnsi="Times New Roman"/>
          <w:sz w:val="20"/>
          <w:lang w:val="uk-UA"/>
        </w:rPr>
        <w:t xml:space="preserve">:  ___________________________     </w:t>
      </w:r>
      <w:r w:rsidRPr="00295E4B">
        <w:rPr>
          <w:rFonts w:ascii="Times New Roman" w:hAnsi="Times New Roman"/>
          <w:lang w:val="uk-UA"/>
        </w:rPr>
        <w:tab/>
      </w:r>
      <w:r w:rsidRPr="00295E4B">
        <w:rPr>
          <w:rFonts w:ascii="Times New Roman" w:hAnsi="Times New Roman"/>
          <w:sz w:val="20"/>
          <w:lang w:val="uk-UA"/>
        </w:rPr>
        <w:t>Дата:  _____________________</w:t>
      </w:r>
    </w:p>
    <w:p w14:paraId="52B5770F" w14:textId="77777777" w:rsidR="00BA5C04" w:rsidRPr="00295E4B" w:rsidRDefault="00BA5C04" w:rsidP="00BA5C04">
      <w:pPr>
        <w:tabs>
          <w:tab w:val="right" w:pos="9000"/>
        </w:tabs>
        <w:suppressAutoHyphens/>
        <w:spacing w:before="120" w:after="120"/>
        <w:rPr>
          <w:rFonts w:ascii="Times New Roman" w:hAnsi="Times New Roman"/>
          <w:sz w:val="20"/>
          <w:lang w:val="uk-UA"/>
        </w:rPr>
      </w:pPr>
      <w:r w:rsidRPr="00295E4B">
        <w:rPr>
          <w:rFonts w:ascii="Times New Roman" w:hAnsi="Times New Roman"/>
          <w:spacing w:val="-2"/>
          <w:sz w:val="20"/>
          <w:lang w:val="uk-UA"/>
        </w:rPr>
        <w:t xml:space="preserve">Юридична назва члена </w:t>
      </w:r>
      <w:r w:rsidR="003C78AE">
        <w:rPr>
          <w:rFonts w:ascii="Times New Roman" w:hAnsi="Times New Roman"/>
          <w:spacing w:val="-2"/>
          <w:sz w:val="20"/>
          <w:lang w:val="uk-UA"/>
        </w:rPr>
        <w:t>СПКА</w:t>
      </w:r>
      <w:r w:rsidRPr="00295E4B">
        <w:rPr>
          <w:rFonts w:ascii="Times New Roman" w:hAnsi="Times New Roman"/>
          <w:spacing w:val="-2"/>
          <w:sz w:val="20"/>
          <w:lang w:val="uk-UA"/>
        </w:rPr>
        <w:t>: ____________________</w:t>
      </w:r>
      <w:r w:rsidR="00684E4C">
        <w:rPr>
          <w:rFonts w:ascii="Times New Roman" w:hAnsi="Times New Roman"/>
          <w:spacing w:val="-2"/>
          <w:sz w:val="20"/>
          <w:lang w:val="uk-UA"/>
        </w:rPr>
        <w:t>____________</w:t>
      </w:r>
      <w:r w:rsidRPr="00295E4B">
        <w:rPr>
          <w:rFonts w:ascii="Times New Roman" w:hAnsi="Times New Roman"/>
          <w:spacing w:val="-2"/>
          <w:sz w:val="20"/>
          <w:lang w:val="uk-UA"/>
        </w:rPr>
        <w:t xml:space="preserve">_ </w:t>
      </w:r>
      <w:r w:rsidR="00684E4C">
        <w:rPr>
          <w:rFonts w:ascii="Times New Roman" w:hAnsi="Times New Roman"/>
          <w:spacing w:val="-2"/>
          <w:sz w:val="20"/>
          <w:lang w:val="uk-UA"/>
        </w:rPr>
        <w:t xml:space="preserve">        </w:t>
      </w:r>
      <w:r w:rsidRPr="00295E4B">
        <w:rPr>
          <w:rFonts w:ascii="Times New Roman" w:hAnsi="Times New Roman"/>
          <w:sz w:val="20"/>
          <w:lang w:val="uk-UA"/>
        </w:rPr>
        <w:t xml:space="preserve">Тендер №:   </w:t>
      </w:r>
    </w:p>
    <w:p w14:paraId="16A56320" w14:textId="77777777" w:rsidR="00BA5C04" w:rsidRPr="00295E4B" w:rsidRDefault="00BA5C04" w:rsidP="00BA5C04">
      <w:pPr>
        <w:pStyle w:val="Outline"/>
        <w:tabs>
          <w:tab w:val="right" w:pos="9000"/>
        </w:tabs>
        <w:suppressAutoHyphens/>
        <w:spacing w:before="120" w:after="120"/>
        <w:rPr>
          <w:sz w:val="20"/>
        </w:rPr>
      </w:pPr>
      <w:r w:rsidRPr="00295E4B">
        <w:rPr>
          <w:sz w:val="20"/>
        </w:rPr>
        <w:t xml:space="preserve"> </w:t>
      </w:r>
      <w:r w:rsidRPr="00295E4B">
        <w:tab/>
      </w:r>
      <w:r w:rsidRPr="00295E4B">
        <w:rPr>
          <w:sz w:val="20"/>
        </w:rPr>
        <w:t>Сторінка ________ із _______</w:t>
      </w:r>
    </w:p>
    <w:p w14:paraId="61D892F2" w14:textId="77777777" w:rsidR="00BA5C04" w:rsidRPr="00295E4B" w:rsidRDefault="00BA5C04" w:rsidP="00BA5C04">
      <w:pPr>
        <w:pStyle w:val="Outline"/>
        <w:suppressAutoHyphens/>
        <w:spacing w:before="120" w:after="120"/>
        <w:rPr>
          <w:spacing w:val="-2"/>
          <w:kern w:val="0"/>
          <w:sz w:val="2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BA5C04" w:rsidRPr="00295E4B" w14:paraId="60DE782C" w14:textId="77777777" w:rsidTr="00BE306B">
        <w:trPr>
          <w:cantSplit/>
          <w:tblHeader/>
        </w:trPr>
        <w:tc>
          <w:tcPr>
            <w:tcW w:w="4212" w:type="dxa"/>
            <w:tcBorders>
              <w:top w:val="single" w:sz="6" w:space="0" w:color="auto"/>
              <w:left w:val="single" w:sz="6" w:space="0" w:color="auto"/>
              <w:bottom w:val="single" w:sz="6" w:space="0" w:color="auto"/>
              <w:right w:val="single" w:sz="6" w:space="0" w:color="auto"/>
            </w:tcBorders>
          </w:tcPr>
          <w:p w14:paraId="4C8A4354" w14:textId="77777777" w:rsidR="00BA5C04" w:rsidRPr="00295E4B" w:rsidRDefault="00A816CD" w:rsidP="00295E4B">
            <w:pPr>
              <w:suppressAutoHyphens/>
              <w:spacing w:before="120" w:after="120"/>
              <w:rPr>
                <w:rFonts w:ascii="Times New Roman" w:hAnsi="Times New Roman"/>
                <w:b/>
                <w:spacing w:val="-2"/>
                <w:sz w:val="20"/>
                <w:lang w:val="uk-UA"/>
              </w:rPr>
            </w:pPr>
            <w:r>
              <w:rPr>
                <w:rFonts w:ascii="Times New Roman" w:hAnsi="Times New Roman"/>
                <w:b/>
                <w:spacing w:val="-2"/>
                <w:sz w:val="20"/>
                <w:lang w:val="uk-UA"/>
              </w:rPr>
              <w:t>Номер</w:t>
            </w:r>
            <w:r w:rsidRPr="00295E4B">
              <w:rPr>
                <w:rFonts w:ascii="Times New Roman" w:hAnsi="Times New Roman"/>
                <w:b/>
                <w:spacing w:val="-2"/>
                <w:sz w:val="20"/>
                <w:lang w:val="uk-UA"/>
              </w:rPr>
              <w:t xml:space="preserve"> </w:t>
            </w:r>
            <w:r w:rsidR="00BA5C04" w:rsidRPr="00295E4B">
              <w:rPr>
                <w:rFonts w:ascii="Times New Roman" w:hAnsi="Times New Roman"/>
                <w:b/>
                <w:spacing w:val="-2"/>
                <w:sz w:val="20"/>
                <w:lang w:val="uk-UA"/>
              </w:rPr>
              <w:t>подібн</w:t>
            </w:r>
            <w:r>
              <w:rPr>
                <w:rFonts w:ascii="Times New Roman" w:hAnsi="Times New Roman"/>
                <w:b/>
                <w:spacing w:val="-2"/>
                <w:sz w:val="20"/>
                <w:lang w:val="uk-UA"/>
              </w:rPr>
              <w:t>ого</w:t>
            </w:r>
            <w:r w:rsidR="00BA5C04" w:rsidRPr="00295E4B">
              <w:rPr>
                <w:rFonts w:ascii="Times New Roman" w:hAnsi="Times New Roman"/>
                <w:b/>
                <w:spacing w:val="-2"/>
                <w:sz w:val="20"/>
                <w:lang w:val="uk-UA"/>
              </w:rPr>
              <w:t xml:space="preserve"> контракт</w:t>
            </w:r>
            <w:r>
              <w:rPr>
                <w:rFonts w:ascii="Times New Roman" w:hAnsi="Times New Roman"/>
                <w:b/>
                <w:spacing w:val="-2"/>
                <w:sz w:val="20"/>
                <w:lang w:val="uk-UA"/>
              </w:rPr>
              <w:t>у</w:t>
            </w:r>
            <w:r w:rsidR="00621D9E">
              <w:rPr>
                <w:rFonts w:ascii="Times New Roman" w:hAnsi="Times New Roman"/>
                <w:b/>
                <w:spacing w:val="-2"/>
                <w:sz w:val="20"/>
                <w:lang w:val="uk-UA"/>
              </w:rPr>
              <w:t>*</w:t>
            </w:r>
            <w:r w:rsidR="00BA5C04" w:rsidRPr="00295E4B">
              <w:rPr>
                <w:rFonts w:ascii="Times New Roman" w:hAnsi="Times New Roman"/>
                <w:b/>
                <w:spacing w:val="-2"/>
                <w:sz w:val="20"/>
                <w:lang w:val="uk-UA"/>
              </w:rPr>
              <w:t xml:space="preserve"> </w:t>
            </w:r>
            <w:r w:rsidR="00BA5C04" w:rsidRPr="00295E4B">
              <w:rPr>
                <w:rFonts w:ascii="Times New Roman" w:hAnsi="Times New Roman"/>
                <w:b/>
                <w:i/>
                <w:spacing w:val="-2"/>
                <w:sz w:val="20"/>
                <w:lang w:val="uk-UA"/>
              </w:rPr>
              <w:t xml:space="preserve">[вкажіть </w:t>
            </w:r>
            <w:r>
              <w:rPr>
                <w:rFonts w:ascii="Times New Roman" w:hAnsi="Times New Roman"/>
                <w:b/>
                <w:i/>
                <w:spacing w:val="-2"/>
                <w:sz w:val="20"/>
                <w:lang w:val="uk-UA"/>
              </w:rPr>
              <w:t>номер</w:t>
            </w:r>
            <w:r w:rsidR="00BA5C04" w:rsidRPr="00295E4B">
              <w:rPr>
                <w:rFonts w:ascii="Times New Roman" w:hAnsi="Times New Roman"/>
                <w:b/>
                <w:i/>
                <w:spacing w:val="-2"/>
                <w:sz w:val="20"/>
                <w:lang w:val="uk-UA"/>
              </w:rPr>
              <w:t>]</w:t>
            </w:r>
            <w:r w:rsidR="00BA5C04" w:rsidRPr="00295E4B">
              <w:rPr>
                <w:rFonts w:ascii="Times New Roman" w:hAnsi="Times New Roman"/>
                <w:b/>
                <w:spacing w:val="-2"/>
                <w:sz w:val="20"/>
                <w:lang w:val="uk-UA"/>
              </w:rPr>
              <w:t xml:space="preserve"> із </w:t>
            </w:r>
            <w:r w:rsidR="00BA5C04" w:rsidRPr="00295E4B">
              <w:rPr>
                <w:rFonts w:ascii="Times New Roman" w:hAnsi="Times New Roman"/>
                <w:b/>
                <w:i/>
                <w:spacing w:val="-2"/>
                <w:sz w:val="20"/>
                <w:lang w:val="uk-UA"/>
              </w:rPr>
              <w:t>[загальна кількість контрактів]</w:t>
            </w:r>
            <w:r w:rsidR="00BA5C04" w:rsidRPr="00295E4B">
              <w:rPr>
                <w:rFonts w:ascii="Times New Roman" w:hAnsi="Times New Roman"/>
                <w:b/>
                <w:spacing w:val="-2"/>
                <w:sz w:val="20"/>
                <w:lang w:val="uk-UA"/>
              </w:rPr>
              <w:t xml:space="preserve">  необхідних</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6F45B931" w14:textId="77777777" w:rsidR="00BA5C04" w:rsidRPr="00295E4B" w:rsidRDefault="00BA5C04" w:rsidP="00BE306B">
            <w:pPr>
              <w:suppressAutoHyphens/>
              <w:spacing w:before="120" w:after="120"/>
              <w:jc w:val="center"/>
              <w:rPr>
                <w:rFonts w:ascii="Times New Roman" w:hAnsi="Times New Roman"/>
                <w:b/>
                <w:spacing w:val="-2"/>
                <w:sz w:val="20"/>
                <w:lang w:val="uk-UA"/>
              </w:rPr>
            </w:pPr>
            <w:r w:rsidRPr="00295E4B">
              <w:rPr>
                <w:rFonts w:ascii="Times New Roman" w:hAnsi="Times New Roman"/>
                <w:b/>
                <w:spacing w:val="-2"/>
                <w:sz w:val="20"/>
                <w:lang w:val="uk-UA"/>
              </w:rPr>
              <w:t>Відомості</w:t>
            </w:r>
          </w:p>
        </w:tc>
      </w:tr>
      <w:tr w:rsidR="00BA5C04" w:rsidRPr="00295E4B" w14:paraId="35E91624" w14:textId="77777777" w:rsidTr="00BE306B">
        <w:trPr>
          <w:cantSplit/>
        </w:trPr>
        <w:tc>
          <w:tcPr>
            <w:tcW w:w="4212" w:type="dxa"/>
            <w:tcBorders>
              <w:top w:val="single" w:sz="6" w:space="0" w:color="auto"/>
              <w:left w:val="single" w:sz="6" w:space="0" w:color="auto"/>
              <w:bottom w:val="single" w:sz="6" w:space="0" w:color="auto"/>
              <w:right w:val="single" w:sz="6" w:space="0" w:color="auto"/>
            </w:tcBorders>
          </w:tcPr>
          <w:p w14:paraId="51B51510" w14:textId="77777777" w:rsidR="00BA5C04" w:rsidRPr="00295E4B" w:rsidRDefault="00E541FF" w:rsidP="00BE306B">
            <w:pPr>
              <w:pStyle w:val="ac"/>
              <w:suppressAutoHyphens/>
              <w:spacing w:before="120"/>
              <w:rPr>
                <w:rFonts w:ascii="Times New Roman" w:hAnsi="Times New Roman"/>
                <w:sz w:val="20"/>
                <w:lang w:val="uk-UA"/>
              </w:rPr>
            </w:pPr>
            <w:r>
              <w:rPr>
                <w:rFonts w:ascii="Times New Roman" w:hAnsi="Times New Roman"/>
                <w:sz w:val="20"/>
                <w:lang w:val="uk-UA"/>
              </w:rPr>
              <w:t>Назва</w:t>
            </w:r>
            <w:r w:rsidR="00BA5C04" w:rsidRPr="00295E4B">
              <w:rPr>
                <w:rFonts w:ascii="Times New Roman" w:hAnsi="Times New Roman"/>
                <w:sz w:val="20"/>
                <w:lang w:val="uk-UA"/>
              </w:rPr>
              <w:t xml:space="preserve"> контракту</w:t>
            </w:r>
          </w:p>
        </w:tc>
        <w:tc>
          <w:tcPr>
            <w:tcW w:w="4878" w:type="dxa"/>
            <w:gridSpan w:val="3"/>
            <w:tcBorders>
              <w:top w:val="single" w:sz="6" w:space="0" w:color="auto"/>
              <w:left w:val="single" w:sz="6" w:space="0" w:color="auto"/>
              <w:bottom w:val="single" w:sz="6" w:space="0" w:color="auto"/>
              <w:right w:val="single" w:sz="6" w:space="0" w:color="auto"/>
            </w:tcBorders>
          </w:tcPr>
          <w:p w14:paraId="2AF5E1ED" w14:textId="77777777" w:rsidR="00BA5C04" w:rsidRPr="00295E4B" w:rsidRDefault="00BA5C04" w:rsidP="00BE306B">
            <w:pPr>
              <w:pStyle w:val="ac"/>
              <w:suppressAutoHyphens/>
              <w:spacing w:before="120"/>
              <w:rPr>
                <w:rFonts w:ascii="Times New Roman" w:hAnsi="Times New Roman"/>
                <w:sz w:val="20"/>
                <w:lang w:val="uk-UA"/>
              </w:rPr>
            </w:pPr>
          </w:p>
        </w:tc>
      </w:tr>
      <w:tr w:rsidR="00BA5C04" w:rsidRPr="00295E4B" w14:paraId="1B816B2F" w14:textId="77777777" w:rsidTr="00BE306B">
        <w:trPr>
          <w:cantSplit/>
        </w:trPr>
        <w:tc>
          <w:tcPr>
            <w:tcW w:w="4212" w:type="dxa"/>
            <w:tcBorders>
              <w:top w:val="single" w:sz="6" w:space="0" w:color="auto"/>
              <w:left w:val="single" w:sz="6" w:space="0" w:color="auto"/>
              <w:bottom w:val="single" w:sz="6" w:space="0" w:color="auto"/>
              <w:right w:val="single" w:sz="6" w:space="0" w:color="auto"/>
            </w:tcBorders>
          </w:tcPr>
          <w:p w14:paraId="4A034323" w14:textId="77777777" w:rsidR="00BA5C04" w:rsidRPr="00295E4B" w:rsidRDefault="00BA5C04" w:rsidP="00BE306B">
            <w:pPr>
              <w:pStyle w:val="ac"/>
              <w:suppressAutoHyphens/>
              <w:spacing w:before="120"/>
              <w:rPr>
                <w:rFonts w:ascii="Times New Roman" w:hAnsi="Times New Roman"/>
                <w:sz w:val="20"/>
                <w:lang w:val="uk-UA"/>
              </w:rPr>
            </w:pPr>
            <w:r w:rsidRPr="00295E4B">
              <w:rPr>
                <w:rFonts w:ascii="Times New Roman" w:hAnsi="Times New Roman"/>
                <w:sz w:val="20"/>
                <w:lang w:val="uk-UA"/>
              </w:rPr>
              <w:t xml:space="preserve">Дата присудження </w:t>
            </w:r>
          </w:p>
          <w:p w14:paraId="7A336A4E" w14:textId="77777777" w:rsidR="00BA5C04" w:rsidRPr="00295E4B" w:rsidRDefault="00BA5C04" w:rsidP="00E541FF">
            <w:pPr>
              <w:pStyle w:val="ac"/>
              <w:suppressAutoHyphens/>
              <w:spacing w:before="120"/>
              <w:rPr>
                <w:rFonts w:ascii="Times New Roman" w:hAnsi="Times New Roman"/>
                <w:sz w:val="20"/>
                <w:lang w:val="uk-UA"/>
              </w:rPr>
            </w:pPr>
            <w:r w:rsidRPr="00295E4B">
              <w:rPr>
                <w:rFonts w:ascii="Times New Roman" w:hAnsi="Times New Roman"/>
                <w:sz w:val="20"/>
                <w:lang w:val="uk-UA"/>
              </w:rPr>
              <w:t xml:space="preserve">Дата </w:t>
            </w:r>
            <w:r w:rsidR="00E541FF">
              <w:rPr>
                <w:rFonts w:ascii="Times New Roman" w:hAnsi="Times New Roman"/>
                <w:sz w:val="20"/>
                <w:lang w:val="uk-UA"/>
              </w:rPr>
              <w:t>виконання</w:t>
            </w:r>
          </w:p>
        </w:tc>
        <w:tc>
          <w:tcPr>
            <w:tcW w:w="4878" w:type="dxa"/>
            <w:gridSpan w:val="3"/>
            <w:tcBorders>
              <w:top w:val="single" w:sz="6" w:space="0" w:color="auto"/>
              <w:left w:val="nil"/>
              <w:bottom w:val="single" w:sz="6" w:space="0" w:color="auto"/>
              <w:right w:val="single" w:sz="6" w:space="0" w:color="auto"/>
            </w:tcBorders>
          </w:tcPr>
          <w:p w14:paraId="21823550" w14:textId="77777777" w:rsidR="00BA5C04" w:rsidRPr="00295E4B" w:rsidRDefault="00BA5C04" w:rsidP="00BE306B">
            <w:pPr>
              <w:pStyle w:val="ac"/>
              <w:suppressAutoHyphens/>
              <w:spacing w:before="120"/>
              <w:rPr>
                <w:rFonts w:ascii="Times New Roman" w:hAnsi="Times New Roman"/>
                <w:sz w:val="20"/>
                <w:lang w:val="uk-UA"/>
              </w:rPr>
            </w:pPr>
          </w:p>
          <w:p w14:paraId="1B440506" w14:textId="77777777" w:rsidR="00BA5C04" w:rsidRPr="00295E4B" w:rsidRDefault="00BA5C04" w:rsidP="00BE306B">
            <w:pPr>
              <w:pStyle w:val="ac"/>
              <w:suppressAutoHyphens/>
              <w:spacing w:before="120"/>
              <w:rPr>
                <w:rFonts w:ascii="Times New Roman" w:hAnsi="Times New Roman"/>
                <w:sz w:val="20"/>
                <w:lang w:val="uk-UA"/>
              </w:rPr>
            </w:pPr>
          </w:p>
        </w:tc>
      </w:tr>
      <w:tr w:rsidR="00BA5C04" w:rsidRPr="00295E4B" w14:paraId="5A95C24D" w14:textId="77777777" w:rsidTr="00BE306B">
        <w:trPr>
          <w:cantSplit/>
        </w:trPr>
        <w:tc>
          <w:tcPr>
            <w:tcW w:w="4212" w:type="dxa"/>
            <w:tcBorders>
              <w:top w:val="single" w:sz="6" w:space="0" w:color="auto"/>
              <w:left w:val="single" w:sz="6" w:space="0" w:color="auto"/>
              <w:bottom w:val="single" w:sz="6" w:space="0" w:color="auto"/>
              <w:right w:val="single" w:sz="6" w:space="0" w:color="auto"/>
            </w:tcBorders>
          </w:tcPr>
          <w:p w14:paraId="4EF99FCC" w14:textId="77777777" w:rsidR="00BA5C04" w:rsidRPr="00295E4B" w:rsidRDefault="00740552" w:rsidP="00BE306B">
            <w:pPr>
              <w:suppressAutoHyphens/>
              <w:spacing w:before="120" w:after="120"/>
              <w:rPr>
                <w:rFonts w:ascii="Times New Roman" w:hAnsi="Times New Roman"/>
                <w:spacing w:val="-2"/>
                <w:sz w:val="20"/>
                <w:lang w:val="uk-UA"/>
              </w:rPr>
            </w:pPr>
            <w:r>
              <w:rPr>
                <w:rFonts w:ascii="Times New Roman" w:hAnsi="Times New Roman"/>
                <w:spacing w:val="-2"/>
                <w:sz w:val="20"/>
                <w:lang w:val="uk-UA"/>
              </w:rPr>
              <w:t>Роль у контракті</w:t>
            </w:r>
          </w:p>
        </w:tc>
        <w:tc>
          <w:tcPr>
            <w:tcW w:w="4878" w:type="dxa"/>
            <w:gridSpan w:val="3"/>
            <w:tcBorders>
              <w:top w:val="single" w:sz="6" w:space="0" w:color="auto"/>
              <w:left w:val="nil"/>
              <w:bottom w:val="single" w:sz="6" w:space="0" w:color="auto"/>
              <w:right w:val="single" w:sz="6" w:space="0" w:color="auto"/>
            </w:tcBorders>
          </w:tcPr>
          <w:p w14:paraId="59743803" w14:textId="77777777" w:rsidR="00BA5C04" w:rsidRPr="00295E4B" w:rsidRDefault="00BA5C04" w:rsidP="00BE306B">
            <w:pPr>
              <w:suppressAutoHyphens/>
              <w:spacing w:before="120" w:after="120"/>
              <w:jc w:val="center"/>
              <w:rPr>
                <w:rFonts w:ascii="Times New Roman" w:hAnsi="Times New Roman"/>
                <w:spacing w:val="-2"/>
                <w:sz w:val="20"/>
                <w:lang w:val="uk-UA"/>
              </w:rPr>
            </w:pPr>
          </w:p>
        </w:tc>
      </w:tr>
      <w:tr w:rsidR="00BA5C04" w:rsidRPr="00295E4B" w14:paraId="54E57FA6" w14:textId="77777777" w:rsidTr="00BE306B">
        <w:trPr>
          <w:cantSplit/>
        </w:trPr>
        <w:tc>
          <w:tcPr>
            <w:tcW w:w="4212" w:type="dxa"/>
            <w:tcBorders>
              <w:top w:val="single" w:sz="6" w:space="0" w:color="auto"/>
              <w:left w:val="single" w:sz="6" w:space="0" w:color="auto"/>
              <w:bottom w:val="single" w:sz="6" w:space="0" w:color="auto"/>
              <w:right w:val="single" w:sz="6" w:space="0" w:color="auto"/>
            </w:tcBorders>
          </w:tcPr>
          <w:p w14:paraId="3E4BDD70" w14:textId="77777777" w:rsidR="00BA5C04" w:rsidRPr="00295E4B" w:rsidRDefault="00BA5C04" w:rsidP="00BE306B">
            <w:pPr>
              <w:pStyle w:val="ac"/>
              <w:suppressAutoHyphens/>
              <w:spacing w:before="120"/>
              <w:rPr>
                <w:rFonts w:ascii="Times New Roman" w:hAnsi="Times New Roman"/>
                <w:sz w:val="20"/>
                <w:lang w:val="uk-UA"/>
              </w:rPr>
            </w:pPr>
            <w:r w:rsidRPr="00295E4B">
              <w:rPr>
                <w:rFonts w:ascii="Times New Roman" w:hAnsi="Times New Roman"/>
                <w:sz w:val="20"/>
                <w:lang w:val="uk-UA"/>
              </w:rPr>
              <w:t>Загальна вартість контракту</w:t>
            </w:r>
          </w:p>
        </w:tc>
        <w:tc>
          <w:tcPr>
            <w:tcW w:w="3348" w:type="dxa"/>
            <w:gridSpan w:val="2"/>
            <w:tcBorders>
              <w:top w:val="single" w:sz="6" w:space="0" w:color="auto"/>
              <w:left w:val="nil"/>
              <w:bottom w:val="single" w:sz="6" w:space="0" w:color="auto"/>
              <w:right w:val="single" w:sz="6" w:space="0" w:color="auto"/>
            </w:tcBorders>
          </w:tcPr>
          <w:p w14:paraId="7F7AE6E1" w14:textId="77777777" w:rsidR="00BA5C04" w:rsidRPr="00295E4B" w:rsidRDefault="00BA5C04" w:rsidP="00BE306B">
            <w:pPr>
              <w:pStyle w:val="ac"/>
              <w:suppressAutoHyphens/>
              <w:spacing w:before="120"/>
              <w:rPr>
                <w:rFonts w:ascii="Times New Roman" w:hAnsi="Times New Roman"/>
                <w:sz w:val="20"/>
                <w:lang w:val="uk-UA"/>
              </w:rPr>
            </w:pPr>
          </w:p>
        </w:tc>
        <w:tc>
          <w:tcPr>
            <w:tcW w:w="1530" w:type="dxa"/>
            <w:tcBorders>
              <w:top w:val="single" w:sz="6" w:space="0" w:color="auto"/>
              <w:left w:val="single" w:sz="6" w:space="0" w:color="auto"/>
              <w:bottom w:val="single" w:sz="6" w:space="0" w:color="auto"/>
              <w:right w:val="single" w:sz="6" w:space="0" w:color="auto"/>
            </w:tcBorders>
          </w:tcPr>
          <w:p w14:paraId="28F833BC" w14:textId="26F413E3" w:rsidR="00BA5C04" w:rsidRPr="00295E4B" w:rsidRDefault="00BA5C04" w:rsidP="00BE306B">
            <w:pPr>
              <w:pStyle w:val="ac"/>
              <w:suppressAutoHyphens/>
              <w:spacing w:before="120"/>
              <w:rPr>
                <w:rFonts w:ascii="Times New Roman" w:hAnsi="Times New Roman"/>
                <w:sz w:val="20"/>
                <w:lang w:val="uk-UA"/>
              </w:rPr>
            </w:pPr>
            <w:r w:rsidRPr="00295E4B">
              <w:rPr>
                <w:rFonts w:ascii="Times New Roman" w:hAnsi="Times New Roman"/>
                <w:sz w:val="20"/>
                <w:lang w:val="uk-UA"/>
              </w:rPr>
              <w:t>Євро</w:t>
            </w:r>
          </w:p>
        </w:tc>
      </w:tr>
      <w:tr w:rsidR="00BA5C04" w:rsidRPr="00295E4B" w14:paraId="258504BC" w14:textId="77777777" w:rsidTr="00BE306B">
        <w:trPr>
          <w:cantSplit/>
        </w:trPr>
        <w:tc>
          <w:tcPr>
            <w:tcW w:w="4212" w:type="dxa"/>
            <w:tcBorders>
              <w:top w:val="single" w:sz="6" w:space="0" w:color="auto"/>
              <w:left w:val="single" w:sz="6" w:space="0" w:color="auto"/>
              <w:bottom w:val="single" w:sz="6" w:space="0" w:color="auto"/>
              <w:right w:val="single" w:sz="6" w:space="0" w:color="auto"/>
            </w:tcBorders>
          </w:tcPr>
          <w:p w14:paraId="035EE0AB" w14:textId="77777777" w:rsidR="00BA5C04" w:rsidRPr="00295E4B" w:rsidRDefault="00740552" w:rsidP="00BE306B">
            <w:pPr>
              <w:pStyle w:val="ac"/>
              <w:suppressAutoHyphens/>
              <w:spacing w:before="120"/>
              <w:rPr>
                <w:rFonts w:ascii="Times New Roman" w:hAnsi="Times New Roman"/>
                <w:sz w:val="20"/>
                <w:lang w:val="uk-UA"/>
              </w:rPr>
            </w:pPr>
            <w:r>
              <w:rPr>
                <w:rFonts w:ascii="Times New Roman" w:hAnsi="Times New Roman"/>
                <w:sz w:val="20"/>
                <w:lang w:val="uk-UA"/>
              </w:rPr>
              <w:t>Якщо партнер СПКА</w:t>
            </w:r>
            <w:r w:rsidR="00BA5C04" w:rsidRPr="00295E4B">
              <w:rPr>
                <w:rFonts w:ascii="Times New Roman" w:hAnsi="Times New Roman"/>
                <w:sz w:val="20"/>
                <w:lang w:val="uk-UA"/>
              </w:rPr>
              <w:t>,</w:t>
            </w:r>
            <w:r>
              <w:rPr>
                <w:rFonts w:ascii="Times New Roman" w:hAnsi="Times New Roman"/>
                <w:sz w:val="20"/>
                <w:lang w:val="uk-UA"/>
              </w:rPr>
              <w:t xml:space="preserve"> то</w:t>
            </w:r>
            <w:r w:rsidR="00BA5C04" w:rsidRPr="00295E4B">
              <w:rPr>
                <w:rFonts w:ascii="Times New Roman" w:hAnsi="Times New Roman"/>
                <w:sz w:val="20"/>
                <w:lang w:val="uk-UA"/>
              </w:rPr>
              <w:t xml:space="preserve"> вкажіть частку в загальній вартості контракту</w:t>
            </w:r>
          </w:p>
        </w:tc>
        <w:tc>
          <w:tcPr>
            <w:tcW w:w="1548" w:type="dxa"/>
            <w:tcBorders>
              <w:top w:val="single" w:sz="6" w:space="0" w:color="auto"/>
              <w:left w:val="nil"/>
              <w:bottom w:val="single" w:sz="6" w:space="0" w:color="auto"/>
              <w:right w:val="single" w:sz="6" w:space="0" w:color="auto"/>
            </w:tcBorders>
          </w:tcPr>
          <w:p w14:paraId="69DDC008" w14:textId="77777777" w:rsidR="00BA5C04" w:rsidRPr="00295E4B" w:rsidRDefault="00BA5C04" w:rsidP="00BE306B">
            <w:pPr>
              <w:pStyle w:val="ac"/>
              <w:suppressAutoHyphens/>
              <w:spacing w:before="120"/>
              <w:rPr>
                <w:rFonts w:ascii="Times New Roman" w:hAnsi="Times New Roman"/>
                <w:sz w:val="20"/>
                <w:lang w:val="uk-UA"/>
              </w:rPr>
            </w:pPr>
          </w:p>
          <w:p w14:paraId="7B1CF0C8" w14:textId="77777777" w:rsidR="00BA5C04" w:rsidRPr="00295E4B" w:rsidRDefault="00BA5C04" w:rsidP="00BE306B">
            <w:pPr>
              <w:pStyle w:val="ac"/>
              <w:suppressAutoHyphens/>
              <w:spacing w:before="120"/>
              <w:rPr>
                <w:rFonts w:ascii="Times New Roman" w:hAnsi="Times New Roman"/>
                <w:sz w:val="20"/>
                <w:lang w:val="uk-UA"/>
              </w:rPr>
            </w:pPr>
            <w:r w:rsidRPr="00295E4B">
              <w:rPr>
                <w:rFonts w:ascii="Times New Roman" w:hAnsi="Times New Roman"/>
                <w:sz w:val="20"/>
                <w:lang w:val="uk-UA"/>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204E2EDB" w14:textId="77777777" w:rsidR="00BA5C04" w:rsidRPr="00295E4B" w:rsidRDefault="00BA5C04" w:rsidP="00BE306B">
            <w:pPr>
              <w:pStyle w:val="ac"/>
              <w:suppressAutoHyphens/>
              <w:spacing w:before="120"/>
              <w:rPr>
                <w:rFonts w:ascii="Times New Roman" w:hAnsi="Times New Roman"/>
                <w:sz w:val="20"/>
                <w:lang w:val="uk-UA"/>
              </w:rPr>
            </w:pPr>
          </w:p>
          <w:p w14:paraId="72684752" w14:textId="7CABC4DA" w:rsidR="00BA5C04" w:rsidRPr="00295E4B" w:rsidRDefault="00BA5C04" w:rsidP="00DE2837">
            <w:pPr>
              <w:pStyle w:val="ac"/>
              <w:suppressAutoHyphens/>
              <w:spacing w:before="120"/>
              <w:rPr>
                <w:rFonts w:ascii="Times New Roman" w:hAnsi="Times New Roman"/>
                <w:sz w:val="20"/>
                <w:lang w:val="uk-UA"/>
              </w:rPr>
            </w:pPr>
            <w:r w:rsidRPr="00295E4B">
              <w:rPr>
                <w:rFonts w:ascii="Times New Roman" w:hAnsi="Times New Roman"/>
                <w:sz w:val="20"/>
                <w:lang w:val="uk-UA"/>
              </w:rPr>
              <w:t>Євро ______</w:t>
            </w:r>
          </w:p>
        </w:tc>
      </w:tr>
      <w:tr w:rsidR="00BA5C04" w:rsidRPr="00295E4B" w14:paraId="24747524" w14:textId="77777777" w:rsidTr="00BE306B">
        <w:trPr>
          <w:cantSplit/>
        </w:trPr>
        <w:tc>
          <w:tcPr>
            <w:tcW w:w="4212" w:type="dxa"/>
            <w:tcBorders>
              <w:top w:val="single" w:sz="6" w:space="0" w:color="auto"/>
              <w:left w:val="single" w:sz="6" w:space="0" w:color="auto"/>
              <w:bottom w:val="single" w:sz="6" w:space="0" w:color="auto"/>
              <w:right w:val="single" w:sz="6" w:space="0" w:color="auto"/>
            </w:tcBorders>
          </w:tcPr>
          <w:p w14:paraId="7B136228" w14:textId="77777777" w:rsidR="00BA5C04" w:rsidRPr="00295E4B" w:rsidRDefault="00BA5C04" w:rsidP="00BE306B">
            <w:pPr>
              <w:pStyle w:val="ac"/>
              <w:suppressAutoHyphens/>
              <w:spacing w:before="120"/>
              <w:rPr>
                <w:rFonts w:ascii="Times New Roman" w:hAnsi="Times New Roman"/>
                <w:sz w:val="20"/>
                <w:lang w:val="uk-UA"/>
              </w:rPr>
            </w:pPr>
            <w:r w:rsidRPr="00295E4B">
              <w:rPr>
                <w:rFonts w:ascii="Times New Roman" w:hAnsi="Times New Roman"/>
                <w:sz w:val="20"/>
                <w:lang w:val="uk-UA"/>
              </w:rPr>
              <w:t xml:space="preserve">Ім'я (назва) </w:t>
            </w:r>
            <w:r w:rsidR="003B0701" w:rsidRPr="00295E4B">
              <w:rPr>
                <w:rFonts w:ascii="Times New Roman" w:hAnsi="Times New Roman"/>
                <w:sz w:val="20"/>
                <w:lang w:val="uk-UA"/>
              </w:rPr>
              <w:t>Замовника</w:t>
            </w:r>
            <w:r w:rsidRPr="00295E4B">
              <w:rPr>
                <w:rFonts w:ascii="Times New Roman" w:hAnsi="Times New Roman"/>
                <w:sz w:val="20"/>
                <w:lang w:val="uk-UA"/>
              </w:rPr>
              <w:t>:</w:t>
            </w:r>
          </w:p>
        </w:tc>
        <w:tc>
          <w:tcPr>
            <w:tcW w:w="4878" w:type="dxa"/>
            <w:gridSpan w:val="3"/>
            <w:tcBorders>
              <w:top w:val="single" w:sz="6" w:space="0" w:color="auto"/>
              <w:left w:val="nil"/>
              <w:bottom w:val="single" w:sz="6" w:space="0" w:color="auto"/>
              <w:right w:val="single" w:sz="6" w:space="0" w:color="auto"/>
            </w:tcBorders>
          </w:tcPr>
          <w:p w14:paraId="31A98BC6" w14:textId="77777777" w:rsidR="00BA5C04" w:rsidRPr="00295E4B" w:rsidRDefault="00BA5C04" w:rsidP="00BE306B">
            <w:pPr>
              <w:pStyle w:val="ac"/>
              <w:suppressAutoHyphens/>
              <w:spacing w:before="120"/>
              <w:rPr>
                <w:rFonts w:ascii="Times New Roman" w:hAnsi="Times New Roman"/>
                <w:sz w:val="20"/>
                <w:lang w:val="uk-UA"/>
              </w:rPr>
            </w:pPr>
          </w:p>
          <w:p w14:paraId="5063EC7E" w14:textId="77777777" w:rsidR="00BA5C04" w:rsidRPr="00295E4B" w:rsidRDefault="00BA5C04" w:rsidP="00BE306B">
            <w:pPr>
              <w:pStyle w:val="ac"/>
              <w:suppressAutoHyphens/>
              <w:spacing w:before="120"/>
              <w:rPr>
                <w:rFonts w:ascii="Times New Roman" w:hAnsi="Times New Roman"/>
                <w:sz w:val="20"/>
                <w:lang w:val="uk-UA"/>
              </w:rPr>
            </w:pPr>
          </w:p>
        </w:tc>
      </w:tr>
      <w:tr w:rsidR="00BA5C04" w:rsidRPr="00295E4B" w14:paraId="62513892" w14:textId="77777777" w:rsidTr="00BE306B">
        <w:trPr>
          <w:cantSplit/>
        </w:trPr>
        <w:tc>
          <w:tcPr>
            <w:tcW w:w="4212" w:type="dxa"/>
            <w:tcBorders>
              <w:top w:val="single" w:sz="6" w:space="0" w:color="auto"/>
              <w:left w:val="single" w:sz="6" w:space="0" w:color="auto"/>
              <w:bottom w:val="single" w:sz="6" w:space="0" w:color="auto"/>
              <w:right w:val="single" w:sz="6" w:space="0" w:color="auto"/>
            </w:tcBorders>
          </w:tcPr>
          <w:p w14:paraId="22BEB7FA" w14:textId="77777777" w:rsidR="00621D9E" w:rsidRDefault="00621D9E" w:rsidP="00BE306B">
            <w:pPr>
              <w:pStyle w:val="ac"/>
              <w:suppressAutoHyphens/>
              <w:spacing w:before="120"/>
              <w:rPr>
                <w:rFonts w:ascii="Times New Roman" w:hAnsi="Times New Roman"/>
                <w:sz w:val="20"/>
                <w:lang w:val="uk-UA"/>
              </w:rPr>
            </w:pPr>
            <w:r>
              <w:rPr>
                <w:rFonts w:ascii="Times New Roman" w:hAnsi="Times New Roman"/>
                <w:sz w:val="20"/>
                <w:lang w:val="uk-UA"/>
              </w:rPr>
              <w:t>Актуальна контактна інформація Замовника</w:t>
            </w:r>
          </w:p>
          <w:p w14:paraId="09A4B9C1" w14:textId="77777777" w:rsidR="00BA5C04" w:rsidRPr="00295E4B" w:rsidRDefault="00BA5C04" w:rsidP="00BE306B">
            <w:pPr>
              <w:pStyle w:val="ac"/>
              <w:suppressAutoHyphens/>
              <w:spacing w:before="120"/>
              <w:rPr>
                <w:rFonts w:ascii="Times New Roman" w:hAnsi="Times New Roman"/>
                <w:sz w:val="20"/>
                <w:lang w:val="uk-UA"/>
              </w:rPr>
            </w:pPr>
            <w:r w:rsidRPr="00295E4B">
              <w:rPr>
                <w:rFonts w:ascii="Times New Roman" w:hAnsi="Times New Roman"/>
                <w:sz w:val="20"/>
                <w:lang w:val="uk-UA"/>
              </w:rPr>
              <w:t>Адреса:</w:t>
            </w:r>
          </w:p>
          <w:p w14:paraId="0F76E2FB" w14:textId="77777777" w:rsidR="00BA5C04" w:rsidRPr="00295E4B" w:rsidRDefault="00BA5C04" w:rsidP="00BE306B">
            <w:pPr>
              <w:pStyle w:val="ac"/>
              <w:suppressAutoHyphens/>
              <w:spacing w:before="120"/>
              <w:rPr>
                <w:rFonts w:ascii="Times New Roman" w:hAnsi="Times New Roman"/>
                <w:sz w:val="20"/>
                <w:lang w:val="uk-UA"/>
              </w:rPr>
            </w:pPr>
          </w:p>
          <w:p w14:paraId="5EEE5DB2" w14:textId="77777777" w:rsidR="00BA5C04" w:rsidRPr="00295E4B" w:rsidRDefault="00BA5C04" w:rsidP="00BE306B">
            <w:pPr>
              <w:pStyle w:val="ac"/>
              <w:suppressAutoHyphens/>
              <w:spacing w:before="120"/>
              <w:rPr>
                <w:rFonts w:ascii="Times New Roman" w:hAnsi="Times New Roman"/>
                <w:sz w:val="20"/>
                <w:lang w:val="uk-UA"/>
              </w:rPr>
            </w:pPr>
            <w:r w:rsidRPr="00295E4B">
              <w:rPr>
                <w:rFonts w:ascii="Times New Roman" w:hAnsi="Times New Roman"/>
                <w:sz w:val="20"/>
                <w:lang w:val="uk-UA"/>
              </w:rPr>
              <w:t>Телефон / факс:</w:t>
            </w:r>
          </w:p>
          <w:p w14:paraId="798D5D70" w14:textId="77777777" w:rsidR="00BA5C04" w:rsidRDefault="00BA5C04" w:rsidP="00BE306B">
            <w:pPr>
              <w:pStyle w:val="ac"/>
              <w:suppressAutoHyphens/>
              <w:spacing w:before="120"/>
              <w:rPr>
                <w:rFonts w:ascii="Times New Roman" w:hAnsi="Times New Roman"/>
                <w:sz w:val="20"/>
                <w:lang w:val="uk-UA"/>
              </w:rPr>
            </w:pPr>
            <w:r w:rsidRPr="00295E4B">
              <w:rPr>
                <w:rFonts w:ascii="Times New Roman" w:hAnsi="Times New Roman"/>
                <w:sz w:val="20"/>
                <w:lang w:val="uk-UA"/>
              </w:rPr>
              <w:t>Електронна адреса:</w:t>
            </w:r>
          </w:p>
          <w:p w14:paraId="3F46817B" w14:textId="77777777" w:rsidR="00621D9E" w:rsidRPr="00295E4B" w:rsidRDefault="00621D9E" w:rsidP="00BE306B">
            <w:pPr>
              <w:pStyle w:val="ac"/>
              <w:suppressAutoHyphens/>
              <w:spacing w:before="120"/>
              <w:rPr>
                <w:rFonts w:ascii="Times New Roman" w:hAnsi="Times New Roman"/>
                <w:sz w:val="20"/>
                <w:lang w:val="uk-UA"/>
              </w:rPr>
            </w:pPr>
            <w:r>
              <w:rPr>
                <w:rFonts w:ascii="Times New Roman" w:hAnsi="Times New Roman"/>
                <w:sz w:val="20"/>
                <w:lang w:val="uk-UA"/>
              </w:rPr>
              <w:t>Контактна особа:</w:t>
            </w:r>
          </w:p>
        </w:tc>
        <w:tc>
          <w:tcPr>
            <w:tcW w:w="4878" w:type="dxa"/>
            <w:gridSpan w:val="3"/>
            <w:tcBorders>
              <w:top w:val="single" w:sz="6" w:space="0" w:color="auto"/>
              <w:left w:val="nil"/>
              <w:bottom w:val="single" w:sz="6" w:space="0" w:color="auto"/>
              <w:right w:val="single" w:sz="6" w:space="0" w:color="auto"/>
            </w:tcBorders>
          </w:tcPr>
          <w:p w14:paraId="0EE225D3" w14:textId="77777777" w:rsidR="00BA5C04" w:rsidRPr="00295E4B" w:rsidRDefault="00BA5C04" w:rsidP="00BE306B">
            <w:pPr>
              <w:pStyle w:val="ac"/>
              <w:suppressAutoHyphens/>
              <w:spacing w:before="120"/>
              <w:rPr>
                <w:rFonts w:ascii="Times New Roman" w:hAnsi="Times New Roman"/>
                <w:sz w:val="20"/>
                <w:lang w:val="uk-UA"/>
              </w:rPr>
            </w:pPr>
          </w:p>
          <w:p w14:paraId="14D1D6D6" w14:textId="77777777" w:rsidR="00BA5C04" w:rsidRPr="00295E4B" w:rsidRDefault="00BA5C04" w:rsidP="00BE306B">
            <w:pPr>
              <w:pStyle w:val="ac"/>
              <w:suppressAutoHyphens/>
              <w:spacing w:before="120"/>
              <w:rPr>
                <w:rFonts w:ascii="Times New Roman" w:hAnsi="Times New Roman"/>
                <w:sz w:val="20"/>
                <w:lang w:val="uk-UA"/>
              </w:rPr>
            </w:pPr>
          </w:p>
          <w:p w14:paraId="512B98A6" w14:textId="77777777" w:rsidR="00BA5C04" w:rsidRPr="00295E4B" w:rsidRDefault="00BA5C04" w:rsidP="00BE306B">
            <w:pPr>
              <w:pStyle w:val="ac"/>
              <w:suppressAutoHyphens/>
              <w:spacing w:before="120"/>
              <w:rPr>
                <w:rFonts w:ascii="Times New Roman" w:hAnsi="Times New Roman"/>
                <w:sz w:val="20"/>
                <w:lang w:val="uk-UA"/>
              </w:rPr>
            </w:pPr>
          </w:p>
          <w:p w14:paraId="108BE808" w14:textId="77777777" w:rsidR="00BA5C04" w:rsidRPr="00295E4B" w:rsidRDefault="00BA5C04" w:rsidP="00BE306B">
            <w:pPr>
              <w:pStyle w:val="ac"/>
              <w:suppressAutoHyphens/>
              <w:spacing w:before="120"/>
              <w:rPr>
                <w:rFonts w:ascii="Times New Roman" w:hAnsi="Times New Roman"/>
                <w:sz w:val="20"/>
                <w:lang w:val="uk-UA"/>
              </w:rPr>
            </w:pPr>
          </w:p>
        </w:tc>
      </w:tr>
    </w:tbl>
    <w:p w14:paraId="60F425AF" w14:textId="77777777" w:rsidR="00BA5C04" w:rsidRPr="00621D9E" w:rsidRDefault="00621D9E">
      <w:pPr>
        <w:pStyle w:val="Subtitle2"/>
      </w:pPr>
      <w:r w:rsidRPr="00621D9E">
        <w:t>*Учасники тендеру мають подати копії всіх контрактів, представлених у цій формі</w:t>
      </w:r>
    </w:p>
    <w:p w14:paraId="115692F4" w14:textId="77777777" w:rsidR="009A747D" w:rsidRPr="00295E4B" w:rsidRDefault="00881109">
      <w:pPr>
        <w:pStyle w:val="Subtitle2"/>
      </w:pPr>
      <w:r w:rsidRPr="00295E4B">
        <w:br w:type="page"/>
      </w:r>
    </w:p>
    <w:p w14:paraId="40F704E4" w14:textId="77777777" w:rsidR="00BA5C04" w:rsidRPr="00295E4B" w:rsidRDefault="00BA5C04" w:rsidP="00BA5C04">
      <w:pPr>
        <w:tabs>
          <w:tab w:val="center" w:pos="4500"/>
          <w:tab w:val="left" w:pos="6195"/>
        </w:tabs>
        <w:suppressAutoHyphens/>
        <w:spacing w:before="120" w:after="240"/>
        <w:rPr>
          <w:rFonts w:ascii="Times New Roman" w:hAnsi="Times New Roman"/>
          <w:b/>
          <w:bCs/>
          <w:sz w:val="36"/>
          <w:szCs w:val="36"/>
          <w:lang w:val="uk-UA"/>
        </w:rPr>
      </w:pPr>
      <w:bookmarkStart w:id="212" w:name="_Toc498847221"/>
      <w:bookmarkStart w:id="213" w:name="_Toc498850129"/>
      <w:bookmarkStart w:id="214" w:name="_Toc498851734"/>
      <w:bookmarkStart w:id="215" w:name="_Toc499021800"/>
      <w:bookmarkStart w:id="216" w:name="_Toc499023483"/>
      <w:bookmarkStart w:id="217" w:name="_Toc501529965"/>
      <w:r w:rsidRPr="00295E4B">
        <w:rPr>
          <w:rFonts w:ascii="Times New Roman" w:hAnsi="Times New Roman"/>
          <w:lang w:val="uk-UA"/>
        </w:rPr>
        <w:lastRenderedPageBreak/>
        <w:tab/>
      </w:r>
      <w:r w:rsidRPr="00295E4B">
        <w:rPr>
          <w:rFonts w:ascii="Times New Roman" w:hAnsi="Times New Roman"/>
          <w:b/>
          <w:bCs/>
          <w:sz w:val="36"/>
          <w:szCs w:val="36"/>
          <w:lang w:val="uk-UA"/>
        </w:rPr>
        <w:t>Досвід</w:t>
      </w:r>
      <w:bookmarkEnd w:id="212"/>
      <w:bookmarkEnd w:id="213"/>
      <w:bookmarkEnd w:id="214"/>
      <w:bookmarkEnd w:id="215"/>
      <w:bookmarkEnd w:id="216"/>
      <w:r w:rsidRPr="00295E4B">
        <w:rPr>
          <w:rFonts w:ascii="Times New Roman" w:hAnsi="Times New Roman"/>
          <w:b/>
          <w:bCs/>
          <w:sz w:val="36"/>
          <w:szCs w:val="36"/>
          <w:lang w:val="uk-UA"/>
        </w:rPr>
        <w:t xml:space="preserve"> (продовження)</w:t>
      </w:r>
      <w:bookmarkEnd w:id="217"/>
      <w:r w:rsidRPr="00295E4B">
        <w:rPr>
          <w:rFonts w:ascii="Times New Roman" w:hAnsi="Times New Roman"/>
          <w:lang w:val="uk-UA"/>
        </w:rPr>
        <w:tab/>
      </w:r>
    </w:p>
    <w:p w14:paraId="5F836901" w14:textId="77777777" w:rsidR="00BA5C04" w:rsidRPr="00295E4B" w:rsidRDefault="00BA5C04" w:rsidP="00BA5C04">
      <w:pPr>
        <w:tabs>
          <w:tab w:val="right" w:pos="9630"/>
        </w:tabs>
        <w:suppressAutoHyphens/>
        <w:ind w:right="162"/>
        <w:rPr>
          <w:rFonts w:ascii="Times New Roman" w:hAnsi="Times New Roman"/>
          <w:lang w:val="uk-UA"/>
        </w:rPr>
      </w:pPr>
    </w:p>
    <w:p w14:paraId="4F6044D2" w14:textId="77777777" w:rsidR="00BA5C04" w:rsidRPr="00295E4B" w:rsidRDefault="00BA5C04" w:rsidP="00BA5C04">
      <w:pPr>
        <w:tabs>
          <w:tab w:val="right" w:pos="9000"/>
          <w:tab w:val="right" w:pos="9630"/>
        </w:tabs>
        <w:suppressAutoHyphens/>
        <w:spacing w:before="120" w:after="120"/>
        <w:rPr>
          <w:rFonts w:ascii="Times New Roman" w:hAnsi="Times New Roman"/>
          <w:sz w:val="20"/>
          <w:lang w:val="uk-UA"/>
        </w:rPr>
      </w:pPr>
      <w:r w:rsidRPr="00295E4B">
        <w:rPr>
          <w:rFonts w:ascii="Times New Roman" w:hAnsi="Times New Roman"/>
          <w:sz w:val="20"/>
          <w:lang w:val="uk-UA"/>
        </w:rPr>
        <w:t xml:space="preserve">Юридична назва Учасника </w:t>
      </w:r>
      <w:r w:rsidR="00622A5C" w:rsidRPr="00295E4B">
        <w:rPr>
          <w:rFonts w:ascii="Times New Roman" w:hAnsi="Times New Roman"/>
          <w:sz w:val="20"/>
          <w:lang w:val="uk-UA"/>
        </w:rPr>
        <w:t>тендер</w:t>
      </w:r>
      <w:r w:rsidR="00A816CD">
        <w:rPr>
          <w:rFonts w:ascii="Times New Roman" w:hAnsi="Times New Roman"/>
          <w:sz w:val="20"/>
          <w:lang w:val="uk-UA"/>
        </w:rPr>
        <w:t>у</w:t>
      </w:r>
      <w:r w:rsidRPr="00295E4B">
        <w:rPr>
          <w:rFonts w:ascii="Times New Roman" w:hAnsi="Times New Roman"/>
          <w:sz w:val="20"/>
          <w:lang w:val="uk-UA"/>
        </w:rPr>
        <w:t xml:space="preserve">:  ___________________________     </w:t>
      </w:r>
      <w:r w:rsidRPr="00295E4B">
        <w:rPr>
          <w:rFonts w:ascii="Times New Roman" w:hAnsi="Times New Roman"/>
          <w:lang w:val="uk-UA"/>
        </w:rPr>
        <w:tab/>
      </w:r>
      <w:r w:rsidRPr="00295E4B">
        <w:rPr>
          <w:rFonts w:ascii="Times New Roman" w:hAnsi="Times New Roman"/>
          <w:sz w:val="20"/>
          <w:lang w:val="uk-UA"/>
        </w:rPr>
        <w:t xml:space="preserve">Сторінка _______ із _______ </w:t>
      </w:r>
    </w:p>
    <w:p w14:paraId="3B3D16FD" w14:textId="77777777" w:rsidR="00BA5C04" w:rsidRPr="00295E4B" w:rsidRDefault="00BA5C04" w:rsidP="00BA5C04">
      <w:pPr>
        <w:tabs>
          <w:tab w:val="right" w:pos="9630"/>
        </w:tabs>
        <w:suppressAutoHyphens/>
        <w:spacing w:before="120" w:after="120"/>
        <w:ind w:right="162"/>
        <w:rPr>
          <w:rFonts w:ascii="Times New Roman" w:hAnsi="Times New Roman"/>
          <w:sz w:val="20"/>
          <w:lang w:val="uk-UA"/>
        </w:rPr>
      </w:pPr>
      <w:r w:rsidRPr="00295E4B">
        <w:rPr>
          <w:rFonts w:ascii="Times New Roman" w:hAnsi="Times New Roman"/>
          <w:spacing w:val="-2"/>
          <w:sz w:val="20"/>
          <w:lang w:val="uk-UA"/>
        </w:rPr>
        <w:t xml:space="preserve">Юридична назва члена </w:t>
      </w:r>
      <w:r w:rsidR="003C78AE">
        <w:rPr>
          <w:rFonts w:ascii="Times New Roman" w:hAnsi="Times New Roman"/>
          <w:spacing w:val="-2"/>
          <w:sz w:val="20"/>
          <w:lang w:val="uk-UA"/>
        </w:rPr>
        <w:t>СПКА</w:t>
      </w:r>
      <w:r w:rsidRPr="00295E4B">
        <w:rPr>
          <w:rFonts w:ascii="Times New Roman" w:hAnsi="Times New Roman"/>
          <w:spacing w:val="-2"/>
          <w:sz w:val="20"/>
          <w:lang w:val="uk-UA"/>
        </w:rPr>
        <w:t>:  ___________________________</w:t>
      </w:r>
    </w:p>
    <w:p w14:paraId="31A7B490" w14:textId="77777777" w:rsidR="00BA5C04" w:rsidRPr="00295E4B" w:rsidRDefault="00BA5C04" w:rsidP="00BA5C04">
      <w:pPr>
        <w:suppressAutoHyphens/>
        <w:spacing w:before="120" w:after="120"/>
        <w:rPr>
          <w:rFonts w:ascii="Times New Roman" w:hAnsi="Times New Roman"/>
          <w:sz w:val="20"/>
          <w:lang w:val="uk-UA"/>
        </w:rPr>
      </w:pPr>
    </w:p>
    <w:tbl>
      <w:tblPr>
        <w:tblW w:w="9090" w:type="dxa"/>
        <w:tblInd w:w="72" w:type="dxa"/>
        <w:tblLayout w:type="fixed"/>
        <w:tblCellMar>
          <w:left w:w="72" w:type="dxa"/>
          <w:right w:w="72" w:type="dxa"/>
        </w:tblCellMar>
        <w:tblLook w:val="0000" w:firstRow="0" w:lastRow="0" w:firstColumn="0" w:lastColumn="0" w:noHBand="0" w:noVBand="0"/>
      </w:tblPr>
      <w:tblGrid>
        <w:gridCol w:w="4111"/>
        <w:gridCol w:w="4979"/>
      </w:tblGrid>
      <w:tr w:rsidR="00BA5C04" w:rsidRPr="00295E4B" w14:paraId="4A9AE0AA" w14:textId="77777777" w:rsidTr="00295E4B">
        <w:trPr>
          <w:cantSplit/>
          <w:tblHeader/>
        </w:trPr>
        <w:tc>
          <w:tcPr>
            <w:tcW w:w="4111" w:type="dxa"/>
            <w:tcBorders>
              <w:top w:val="single" w:sz="6" w:space="0" w:color="auto"/>
              <w:left w:val="single" w:sz="6" w:space="0" w:color="auto"/>
              <w:bottom w:val="single" w:sz="4" w:space="0" w:color="auto"/>
              <w:right w:val="single" w:sz="4" w:space="0" w:color="auto"/>
            </w:tcBorders>
          </w:tcPr>
          <w:p w14:paraId="09C6CB30" w14:textId="77777777" w:rsidR="00BA5C04" w:rsidRPr="00295E4B" w:rsidRDefault="00A816CD" w:rsidP="00295E4B">
            <w:pPr>
              <w:suppressAutoHyphens/>
              <w:spacing w:before="120" w:after="120"/>
              <w:rPr>
                <w:rFonts w:ascii="Times New Roman" w:hAnsi="Times New Roman"/>
                <w:b/>
                <w:spacing w:val="-2"/>
                <w:sz w:val="20"/>
                <w:lang w:val="uk-UA"/>
              </w:rPr>
            </w:pPr>
            <w:r>
              <w:rPr>
                <w:rFonts w:ascii="Times New Roman" w:hAnsi="Times New Roman"/>
                <w:b/>
                <w:spacing w:val="-2"/>
                <w:sz w:val="20"/>
                <w:lang w:val="uk-UA"/>
              </w:rPr>
              <w:t>Номер</w:t>
            </w:r>
            <w:r w:rsidRPr="00295E4B">
              <w:rPr>
                <w:rFonts w:ascii="Times New Roman" w:hAnsi="Times New Roman"/>
                <w:b/>
                <w:spacing w:val="-2"/>
                <w:sz w:val="20"/>
                <w:lang w:val="uk-UA"/>
              </w:rPr>
              <w:t xml:space="preserve"> </w:t>
            </w:r>
            <w:r w:rsidR="00BA5C04" w:rsidRPr="00295E4B">
              <w:rPr>
                <w:rFonts w:ascii="Times New Roman" w:hAnsi="Times New Roman"/>
                <w:b/>
                <w:spacing w:val="-2"/>
                <w:sz w:val="20"/>
                <w:lang w:val="uk-UA"/>
              </w:rPr>
              <w:t>подібн</w:t>
            </w:r>
            <w:r>
              <w:rPr>
                <w:rFonts w:ascii="Times New Roman" w:hAnsi="Times New Roman"/>
                <w:b/>
                <w:spacing w:val="-2"/>
                <w:sz w:val="20"/>
                <w:lang w:val="uk-UA"/>
              </w:rPr>
              <w:t>ого</w:t>
            </w:r>
            <w:r w:rsidR="00BA5C04" w:rsidRPr="00295E4B">
              <w:rPr>
                <w:rFonts w:ascii="Times New Roman" w:hAnsi="Times New Roman"/>
                <w:b/>
                <w:spacing w:val="-2"/>
                <w:sz w:val="20"/>
                <w:lang w:val="uk-UA"/>
              </w:rPr>
              <w:t xml:space="preserve"> контракт</w:t>
            </w:r>
            <w:r>
              <w:rPr>
                <w:rFonts w:ascii="Times New Roman" w:hAnsi="Times New Roman"/>
                <w:b/>
                <w:spacing w:val="-2"/>
                <w:sz w:val="20"/>
                <w:lang w:val="uk-UA"/>
              </w:rPr>
              <w:t>у</w:t>
            </w:r>
            <w:r w:rsidR="00BA5C04" w:rsidRPr="00295E4B">
              <w:rPr>
                <w:rFonts w:ascii="Times New Roman" w:hAnsi="Times New Roman"/>
                <w:b/>
                <w:spacing w:val="-2"/>
                <w:sz w:val="20"/>
                <w:lang w:val="uk-UA"/>
              </w:rPr>
              <w:t xml:space="preserve"> </w:t>
            </w:r>
            <w:r w:rsidR="00BA5C04" w:rsidRPr="00295E4B">
              <w:rPr>
                <w:rFonts w:ascii="Times New Roman" w:hAnsi="Times New Roman"/>
                <w:b/>
                <w:i/>
                <w:spacing w:val="-2"/>
                <w:sz w:val="20"/>
                <w:lang w:val="uk-UA"/>
              </w:rPr>
              <w:t xml:space="preserve">[вкажіть </w:t>
            </w:r>
            <w:r>
              <w:rPr>
                <w:rFonts w:ascii="Times New Roman" w:hAnsi="Times New Roman"/>
                <w:b/>
                <w:i/>
                <w:spacing w:val="-2"/>
                <w:sz w:val="20"/>
                <w:lang w:val="uk-UA"/>
              </w:rPr>
              <w:t>номер</w:t>
            </w:r>
            <w:r w:rsidR="00BA5C04" w:rsidRPr="00295E4B">
              <w:rPr>
                <w:rFonts w:ascii="Times New Roman" w:hAnsi="Times New Roman"/>
                <w:b/>
                <w:i/>
                <w:spacing w:val="-2"/>
                <w:sz w:val="20"/>
                <w:lang w:val="uk-UA"/>
              </w:rPr>
              <w:t>]</w:t>
            </w:r>
            <w:r w:rsidR="00BA5C04" w:rsidRPr="00295E4B">
              <w:rPr>
                <w:rFonts w:ascii="Times New Roman" w:hAnsi="Times New Roman"/>
                <w:b/>
                <w:spacing w:val="-2"/>
                <w:sz w:val="20"/>
                <w:lang w:val="uk-UA"/>
              </w:rPr>
              <w:t xml:space="preserve"> із </w:t>
            </w:r>
            <w:r w:rsidR="00BA5C04" w:rsidRPr="00295E4B">
              <w:rPr>
                <w:rFonts w:ascii="Times New Roman" w:hAnsi="Times New Roman"/>
                <w:b/>
                <w:i/>
                <w:spacing w:val="-2"/>
                <w:sz w:val="20"/>
                <w:lang w:val="uk-UA"/>
              </w:rPr>
              <w:t>[загальна кількість контрактів]</w:t>
            </w:r>
            <w:r w:rsidR="00BA5C04" w:rsidRPr="00295E4B">
              <w:rPr>
                <w:rFonts w:ascii="Times New Roman" w:hAnsi="Times New Roman"/>
                <w:b/>
                <w:spacing w:val="-2"/>
                <w:sz w:val="20"/>
                <w:lang w:val="uk-UA"/>
              </w:rPr>
              <w:t xml:space="preserve">  необхідних</w:t>
            </w:r>
          </w:p>
        </w:tc>
        <w:tc>
          <w:tcPr>
            <w:tcW w:w="4979" w:type="dxa"/>
            <w:tcBorders>
              <w:top w:val="single" w:sz="6" w:space="0" w:color="auto"/>
              <w:left w:val="single" w:sz="4" w:space="0" w:color="auto"/>
              <w:bottom w:val="single" w:sz="4" w:space="0" w:color="auto"/>
              <w:right w:val="single" w:sz="6" w:space="0" w:color="auto"/>
            </w:tcBorders>
            <w:vAlign w:val="center"/>
          </w:tcPr>
          <w:p w14:paraId="2A6D9FDE" w14:textId="77777777" w:rsidR="00BA5C04" w:rsidRPr="00295E4B" w:rsidRDefault="00BA5C04" w:rsidP="00BE306B">
            <w:pPr>
              <w:suppressAutoHyphens/>
              <w:spacing w:before="120" w:after="120"/>
              <w:ind w:left="288"/>
              <w:jc w:val="center"/>
              <w:rPr>
                <w:rFonts w:ascii="Times New Roman" w:hAnsi="Times New Roman"/>
                <w:b/>
                <w:spacing w:val="-2"/>
                <w:sz w:val="20"/>
                <w:lang w:val="uk-UA"/>
              </w:rPr>
            </w:pPr>
            <w:r w:rsidRPr="00295E4B">
              <w:rPr>
                <w:rFonts w:ascii="Times New Roman" w:hAnsi="Times New Roman"/>
                <w:b/>
                <w:spacing w:val="-2"/>
                <w:sz w:val="20"/>
                <w:lang w:val="uk-UA"/>
              </w:rPr>
              <w:t>Відомості</w:t>
            </w:r>
          </w:p>
        </w:tc>
      </w:tr>
      <w:tr w:rsidR="00BA5C04" w:rsidRPr="00295E4B" w14:paraId="5D1CD8CF" w14:textId="77777777" w:rsidTr="00295E4B">
        <w:trPr>
          <w:cantSplit/>
          <w:trHeight w:val="699"/>
        </w:trPr>
        <w:tc>
          <w:tcPr>
            <w:tcW w:w="4111" w:type="dxa"/>
            <w:tcBorders>
              <w:top w:val="single" w:sz="4" w:space="0" w:color="auto"/>
              <w:left w:val="single" w:sz="6" w:space="0" w:color="auto"/>
              <w:bottom w:val="single" w:sz="4" w:space="0" w:color="auto"/>
            </w:tcBorders>
          </w:tcPr>
          <w:p w14:paraId="32A9AB81" w14:textId="77777777" w:rsidR="00BA5C04" w:rsidRPr="00295E4B" w:rsidRDefault="00BA5C04" w:rsidP="00BE306B">
            <w:pPr>
              <w:keepNext/>
              <w:suppressAutoHyphens/>
              <w:spacing w:before="120" w:after="120"/>
              <w:rPr>
                <w:rFonts w:ascii="Times New Roman" w:hAnsi="Times New Roman"/>
                <w:spacing w:val="-2"/>
                <w:sz w:val="20"/>
                <w:lang w:val="uk-UA"/>
              </w:rPr>
            </w:pPr>
            <w:r w:rsidRPr="00295E4B">
              <w:rPr>
                <w:rFonts w:ascii="Times New Roman" w:hAnsi="Times New Roman"/>
                <w:sz w:val="20"/>
                <w:lang w:val="uk-UA"/>
              </w:rPr>
              <w:t>Опис подібності:</w:t>
            </w:r>
          </w:p>
        </w:tc>
        <w:tc>
          <w:tcPr>
            <w:tcW w:w="4979" w:type="dxa"/>
            <w:tcBorders>
              <w:top w:val="single" w:sz="4" w:space="0" w:color="auto"/>
              <w:left w:val="single" w:sz="4" w:space="0" w:color="auto"/>
              <w:bottom w:val="single" w:sz="4" w:space="0" w:color="auto"/>
              <w:right w:val="single" w:sz="6" w:space="0" w:color="auto"/>
            </w:tcBorders>
          </w:tcPr>
          <w:p w14:paraId="32255439" w14:textId="77777777" w:rsidR="00BA5C04" w:rsidRPr="00295E4B" w:rsidRDefault="00BA5C04" w:rsidP="00BE306B">
            <w:pPr>
              <w:suppressAutoHyphens/>
              <w:spacing w:before="120" w:after="120"/>
              <w:rPr>
                <w:rFonts w:ascii="Times New Roman" w:hAnsi="Times New Roman"/>
                <w:spacing w:val="-2"/>
                <w:sz w:val="20"/>
                <w:lang w:val="uk-UA"/>
              </w:rPr>
            </w:pPr>
          </w:p>
        </w:tc>
      </w:tr>
      <w:tr w:rsidR="00BA5C04" w:rsidRPr="00295E4B" w14:paraId="4E0DD181" w14:textId="77777777" w:rsidTr="00295E4B">
        <w:trPr>
          <w:cantSplit/>
          <w:trHeight w:val="699"/>
        </w:trPr>
        <w:tc>
          <w:tcPr>
            <w:tcW w:w="4111" w:type="dxa"/>
            <w:tcBorders>
              <w:top w:val="single" w:sz="4" w:space="0" w:color="auto"/>
              <w:left w:val="single" w:sz="6" w:space="0" w:color="auto"/>
              <w:bottom w:val="single" w:sz="4" w:space="0" w:color="auto"/>
            </w:tcBorders>
          </w:tcPr>
          <w:p w14:paraId="36B66FB1" w14:textId="77777777" w:rsidR="00BA5C04" w:rsidRPr="00295E4B" w:rsidRDefault="00BA5C04" w:rsidP="00BE306B">
            <w:pPr>
              <w:pStyle w:val="ae"/>
              <w:tabs>
                <w:tab w:val="left" w:pos="864"/>
                <w:tab w:val="num" w:pos="936"/>
              </w:tabs>
              <w:suppressAutoHyphens/>
              <w:ind w:left="936" w:hanging="936"/>
              <w:rPr>
                <w:sz w:val="20"/>
              </w:rPr>
            </w:pPr>
            <w:r w:rsidRPr="00295E4B">
              <w:rPr>
                <w:sz w:val="20"/>
              </w:rPr>
              <w:t>Сума</w:t>
            </w:r>
          </w:p>
        </w:tc>
        <w:tc>
          <w:tcPr>
            <w:tcW w:w="4979" w:type="dxa"/>
            <w:tcBorders>
              <w:top w:val="single" w:sz="4" w:space="0" w:color="auto"/>
              <w:left w:val="single" w:sz="4" w:space="0" w:color="auto"/>
              <w:bottom w:val="single" w:sz="4" w:space="0" w:color="auto"/>
              <w:right w:val="single" w:sz="6" w:space="0" w:color="auto"/>
            </w:tcBorders>
          </w:tcPr>
          <w:p w14:paraId="0FE7A1C2" w14:textId="77777777" w:rsidR="00BA5C04" w:rsidRPr="00295E4B" w:rsidRDefault="00BA5C04" w:rsidP="00BE306B">
            <w:pPr>
              <w:suppressAutoHyphens/>
              <w:spacing w:before="120" w:after="120"/>
              <w:rPr>
                <w:rFonts w:ascii="Times New Roman" w:hAnsi="Times New Roman"/>
                <w:spacing w:val="-2"/>
                <w:sz w:val="20"/>
                <w:lang w:val="uk-UA"/>
              </w:rPr>
            </w:pPr>
          </w:p>
          <w:p w14:paraId="44355BC1" w14:textId="77777777" w:rsidR="00BA5C04" w:rsidRPr="00295E4B" w:rsidRDefault="00BA5C04" w:rsidP="00BE306B">
            <w:pPr>
              <w:suppressAutoHyphens/>
              <w:spacing w:before="120" w:after="120"/>
              <w:rPr>
                <w:rFonts w:ascii="Times New Roman" w:hAnsi="Times New Roman"/>
                <w:spacing w:val="-2"/>
                <w:sz w:val="20"/>
                <w:lang w:val="uk-UA"/>
              </w:rPr>
            </w:pPr>
          </w:p>
        </w:tc>
      </w:tr>
      <w:tr w:rsidR="00BA5C04" w:rsidRPr="00295E4B" w14:paraId="31E6B9EE" w14:textId="77777777" w:rsidTr="00295E4B">
        <w:trPr>
          <w:cantSplit/>
          <w:trHeight w:val="699"/>
        </w:trPr>
        <w:tc>
          <w:tcPr>
            <w:tcW w:w="4111" w:type="dxa"/>
            <w:tcBorders>
              <w:top w:val="single" w:sz="4" w:space="0" w:color="auto"/>
              <w:left w:val="single" w:sz="6" w:space="0" w:color="auto"/>
              <w:bottom w:val="single" w:sz="4" w:space="0" w:color="auto"/>
            </w:tcBorders>
          </w:tcPr>
          <w:p w14:paraId="032B2C44" w14:textId="77777777" w:rsidR="00BA5C04" w:rsidRPr="00295E4B" w:rsidRDefault="00BA5C04" w:rsidP="00BE306B">
            <w:pPr>
              <w:pStyle w:val="ae"/>
              <w:tabs>
                <w:tab w:val="left" w:pos="864"/>
                <w:tab w:val="num" w:pos="936"/>
              </w:tabs>
              <w:suppressAutoHyphens/>
              <w:ind w:left="936" w:hanging="936"/>
              <w:rPr>
                <w:spacing w:val="-2"/>
                <w:sz w:val="20"/>
              </w:rPr>
            </w:pPr>
            <w:r w:rsidRPr="00295E4B">
              <w:rPr>
                <w:sz w:val="20"/>
              </w:rPr>
              <w:t>Фізичний розмір</w:t>
            </w:r>
          </w:p>
        </w:tc>
        <w:tc>
          <w:tcPr>
            <w:tcW w:w="4979" w:type="dxa"/>
            <w:tcBorders>
              <w:top w:val="single" w:sz="4" w:space="0" w:color="auto"/>
              <w:left w:val="single" w:sz="4" w:space="0" w:color="auto"/>
              <w:bottom w:val="single" w:sz="4" w:space="0" w:color="auto"/>
              <w:right w:val="single" w:sz="6" w:space="0" w:color="auto"/>
            </w:tcBorders>
          </w:tcPr>
          <w:p w14:paraId="2A4DDD7C" w14:textId="77777777" w:rsidR="00BA5C04" w:rsidRPr="00295E4B" w:rsidRDefault="00BA5C04" w:rsidP="00BE306B">
            <w:pPr>
              <w:suppressAutoHyphens/>
              <w:spacing w:before="120" w:after="120"/>
              <w:rPr>
                <w:rFonts w:ascii="Times New Roman" w:hAnsi="Times New Roman"/>
                <w:spacing w:val="-2"/>
                <w:sz w:val="20"/>
                <w:lang w:val="uk-UA"/>
              </w:rPr>
            </w:pPr>
          </w:p>
          <w:p w14:paraId="08369B0B" w14:textId="77777777" w:rsidR="00BA5C04" w:rsidRPr="00295E4B" w:rsidRDefault="00BA5C04" w:rsidP="00BE306B">
            <w:pPr>
              <w:suppressAutoHyphens/>
              <w:spacing w:before="120" w:after="120"/>
              <w:rPr>
                <w:rFonts w:ascii="Times New Roman" w:hAnsi="Times New Roman"/>
                <w:spacing w:val="-2"/>
                <w:sz w:val="20"/>
                <w:lang w:val="uk-UA"/>
              </w:rPr>
            </w:pPr>
          </w:p>
        </w:tc>
      </w:tr>
      <w:tr w:rsidR="00BA5C04" w:rsidRPr="00295E4B" w14:paraId="57764D33" w14:textId="77777777" w:rsidTr="00295E4B">
        <w:trPr>
          <w:cantSplit/>
          <w:trHeight w:val="699"/>
        </w:trPr>
        <w:tc>
          <w:tcPr>
            <w:tcW w:w="4111" w:type="dxa"/>
            <w:tcBorders>
              <w:top w:val="single" w:sz="4" w:space="0" w:color="auto"/>
              <w:left w:val="single" w:sz="6" w:space="0" w:color="auto"/>
              <w:bottom w:val="single" w:sz="4" w:space="0" w:color="auto"/>
            </w:tcBorders>
          </w:tcPr>
          <w:p w14:paraId="7B77BD7E" w14:textId="77777777" w:rsidR="00BA5C04" w:rsidRPr="00295E4B" w:rsidRDefault="00BA5C04" w:rsidP="00BE306B">
            <w:pPr>
              <w:pStyle w:val="ae"/>
              <w:tabs>
                <w:tab w:val="left" w:pos="864"/>
                <w:tab w:val="num" w:pos="936"/>
              </w:tabs>
              <w:suppressAutoHyphens/>
              <w:ind w:left="936" w:hanging="936"/>
              <w:rPr>
                <w:spacing w:val="-2"/>
                <w:sz w:val="20"/>
              </w:rPr>
            </w:pPr>
            <w:r w:rsidRPr="00295E4B">
              <w:rPr>
                <w:sz w:val="20"/>
              </w:rPr>
              <w:t>Складність</w:t>
            </w:r>
          </w:p>
        </w:tc>
        <w:tc>
          <w:tcPr>
            <w:tcW w:w="4979" w:type="dxa"/>
            <w:tcBorders>
              <w:top w:val="single" w:sz="4" w:space="0" w:color="auto"/>
              <w:left w:val="single" w:sz="4" w:space="0" w:color="auto"/>
              <w:bottom w:val="single" w:sz="4" w:space="0" w:color="auto"/>
              <w:right w:val="single" w:sz="6" w:space="0" w:color="auto"/>
            </w:tcBorders>
          </w:tcPr>
          <w:p w14:paraId="3BAD8967" w14:textId="77777777" w:rsidR="00BA5C04" w:rsidRPr="00295E4B" w:rsidRDefault="00BA5C04" w:rsidP="00BE306B">
            <w:pPr>
              <w:suppressAutoHyphens/>
              <w:spacing w:before="120" w:after="120"/>
              <w:rPr>
                <w:rFonts w:ascii="Times New Roman" w:hAnsi="Times New Roman"/>
                <w:spacing w:val="-2"/>
                <w:sz w:val="20"/>
                <w:lang w:val="uk-UA"/>
              </w:rPr>
            </w:pPr>
          </w:p>
          <w:p w14:paraId="0B7D0D5D" w14:textId="77777777" w:rsidR="00BA5C04" w:rsidRPr="00295E4B" w:rsidRDefault="00BA5C04" w:rsidP="00BE306B">
            <w:pPr>
              <w:suppressAutoHyphens/>
              <w:spacing w:before="120" w:after="120"/>
              <w:rPr>
                <w:rFonts w:ascii="Times New Roman" w:hAnsi="Times New Roman"/>
                <w:spacing w:val="-2"/>
                <w:sz w:val="20"/>
                <w:lang w:val="uk-UA"/>
              </w:rPr>
            </w:pPr>
          </w:p>
        </w:tc>
      </w:tr>
      <w:tr w:rsidR="00BA5C04" w:rsidRPr="00295E4B" w14:paraId="21F2EAB6" w14:textId="77777777" w:rsidTr="00295E4B">
        <w:trPr>
          <w:cantSplit/>
          <w:trHeight w:val="699"/>
        </w:trPr>
        <w:tc>
          <w:tcPr>
            <w:tcW w:w="4111" w:type="dxa"/>
            <w:tcBorders>
              <w:top w:val="single" w:sz="4" w:space="0" w:color="auto"/>
              <w:left w:val="single" w:sz="6" w:space="0" w:color="auto"/>
              <w:bottom w:val="single" w:sz="4" w:space="0" w:color="auto"/>
            </w:tcBorders>
          </w:tcPr>
          <w:p w14:paraId="707C8201" w14:textId="77777777" w:rsidR="00BA5C04" w:rsidRPr="00295E4B" w:rsidRDefault="00BA5C04" w:rsidP="00BE306B">
            <w:pPr>
              <w:pStyle w:val="ae"/>
              <w:tabs>
                <w:tab w:val="left" w:pos="864"/>
                <w:tab w:val="num" w:pos="936"/>
              </w:tabs>
              <w:suppressAutoHyphens/>
              <w:ind w:left="936" w:hanging="936"/>
              <w:rPr>
                <w:spacing w:val="-2"/>
                <w:sz w:val="20"/>
              </w:rPr>
            </w:pPr>
            <w:r w:rsidRPr="00295E4B">
              <w:rPr>
                <w:spacing w:val="-2"/>
                <w:sz w:val="20"/>
              </w:rPr>
              <w:t>Технології</w:t>
            </w:r>
          </w:p>
        </w:tc>
        <w:tc>
          <w:tcPr>
            <w:tcW w:w="4979" w:type="dxa"/>
            <w:tcBorders>
              <w:top w:val="single" w:sz="4" w:space="0" w:color="auto"/>
              <w:left w:val="single" w:sz="4" w:space="0" w:color="auto"/>
              <w:bottom w:val="single" w:sz="4" w:space="0" w:color="auto"/>
              <w:right w:val="single" w:sz="6" w:space="0" w:color="auto"/>
            </w:tcBorders>
          </w:tcPr>
          <w:p w14:paraId="73945074" w14:textId="77777777" w:rsidR="00BA5C04" w:rsidRPr="00295E4B" w:rsidRDefault="00BA5C04" w:rsidP="00BE306B">
            <w:pPr>
              <w:suppressAutoHyphens/>
              <w:spacing w:before="120" w:after="120"/>
              <w:rPr>
                <w:rFonts w:ascii="Times New Roman" w:hAnsi="Times New Roman"/>
                <w:spacing w:val="-2"/>
                <w:sz w:val="20"/>
                <w:lang w:val="uk-UA"/>
              </w:rPr>
            </w:pPr>
          </w:p>
          <w:p w14:paraId="1BDF6828" w14:textId="77777777" w:rsidR="00BA5C04" w:rsidRPr="00295E4B" w:rsidRDefault="00BA5C04" w:rsidP="00BE306B">
            <w:pPr>
              <w:suppressAutoHyphens/>
              <w:spacing w:before="120" w:after="120"/>
              <w:rPr>
                <w:rFonts w:ascii="Times New Roman" w:hAnsi="Times New Roman"/>
                <w:spacing w:val="-2"/>
                <w:sz w:val="20"/>
                <w:lang w:val="uk-UA"/>
              </w:rPr>
            </w:pPr>
          </w:p>
          <w:p w14:paraId="64AB7D4D" w14:textId="77777777" w:rsidR="00BA5C04" w:rsidRPr="00295E4B" w:rsidRDefault="00BA5C04" w:rsidP="00BE306B">
            <w:pPr>
              <w:suppressAutoHyphens/>
              <w:spacing w:before="120" w:after="120"/>
              <w:rPr>
                <w:rFonts w:ascii="Times New Roman" w:hAnsi="Times New Roman"/>
                <w:spacing w:val="-2"/>
                <w:sz w:val="20"/>
                <w:lang w:val="uk-UA"/>
              </w:rPr>
            </w:pPr>
          </w:p>
        </w:tc>
      </w:tr>
    </w:tbl>
    <w:p w14:paraId="7F2305A1" w14:textId="77777777" w:rsidR="00BA5C04" w:rsidRPr="00295E4B" w:rsidRDefault="00BA5C04">
      <w:pPr>
        <w:rPr>
          <w:rFonts w:ascii="Times New Roman" w:hAnsi="Times New Roman"/>
          <w:b/>
          <w:spacing w:val="-2"/>
          <w:sz w:val="20"/>
          <w:szCs w:val="20"/>
          <w:lang w:val="uk-UA" w:eastAsia="uk-UA" w:bidi="uk-UA"/>
        </w:rPr>
      </w:pPr>
    </w:p>
    <w:p w14:paraId="48C9FF10" w14:textId="11865A4E" w:rsidR="009A747D" w:rsidRPr="00295E4B" w:rsidRDefault="00917826" w:rsidP="0028654D">
      <w:pPr>
        <w:pStyle w:val="aa"/>
        <w:suppressAutoHyphens/>
        <w:rPr>
          <w:b w:val="0"/>
          <w:spacing w:val="-2"/>
          <w:sz w:val="20"/>
        </w:rPr>
      </w:pPr>
      <w:bookmarkStart w:id="218" w:name="_Toc252632598"/>
      <w:r w:rsidRPr="00295E4B">
        <w:rPr>
          <w:sz w:val="36"/>
          <w:szCs w:val="36"/>
        </w:rPr>
        <w:br w:type="page"/>
      </w:r>
      <w:bookmarkEnd w:id="218"/>
    </w:p>
    <w:tbl>
      <w:tblPr>
        <w:tblW w:w="0" w:type="auto"/>
        <w:tblLayout w:type="fixed"/>
        <w:tblLook w:val="0000" w:firstRow="0" w:lastRow="0" w:firstColumn="0" w:lastColumn="0" w:noHBand="0" w:noVBand="0"/>
      </w:tblPr>
      <w:tblGrid>
        <w:gridCol w:w="9198"/>
      </w:tblGrid>
      <w:tr w:rsidR="00461004" w:rsidRPr="00295E4B" w14:paraId="248B85F5" w14:textId="77777777" w:rsidTr="00461004">
        <w:trPr>
          <w:trHeight w:val="800"/>
        </w:trPr>
        <w:tc>
          <w:tcPr>
            <w:tcW w:w="9198" w:type="dxa"/>
            <w:vAlign w:val="center"/>
          </w:tcPr>
          <w:p w14:paraId="3E7834B9" w14:textId="71B436CE" w:rsidR="00461004" w:rsidRPr="00295E4B" w:rsidRDefault="00461004" w:rsidP="009A747D">
            <w:pPr>
              <w:pStyle w:val="aa"/>
              <w:suppressAutoHyphens/>
              <w:spacing w:line="360" w:lineRule="auto"/>
              <w:rPr>
                <w:sz w:val="36"/>
                <w:szCs w:val="36"/>
              </w:rPr>
            </w:pPr>
            <w:bookmarkStart w:id="219" w:name="_Toc516155946"/>
            <w:r w:rsidRPr="00295E4B">
              <w:rPr>
                <w:sz w:val="36"/>
                <w:szCs w:val="36"/>
              </w:rPr>
              <w:lastRenderedPageBreak/>
              <w:t xml:space="preserve">Розділ </w:t>
            </w:r>
            <w:r w:rsidR="002D2151">
              <w:rPr>
                <w:sz w:val="36"/>
                <w:szCs w:val="36"/>
              </w:rPr>
              <w:t>І</w:t>
            </w:r>
            <w:r w:rsidRPr="00295E4B">
              <w:rPr>
                <w:sz w:val="36"/>
                <w:szCs w:val="36"/>
              </w:rPr>
              <w:t xml:space="preserve">V. Вимоги </w:t>
            </w:r>
            <w:r w:rsidR="009A747D" w:rsidRPr="00295E4B">
              <w:rPr>
                <w:sz w:val="36"/>
                <w:szCs w:val="36"/>
              </w:rPr>
              <w:t>Замовника</w:t>
            </w:r>
            <w:bookmarkEnd w:id="219"/>
          </w:p>
        </w:tc>
      </w:tr>
    </w:tbl>
    <w:p w14:paraId="179EDF4C" w14:textId="77777777" w:rsidR="00461004" w:rsidRDefault="00461004" w:rsidP="000B0AF9">
      <w:pPr>
        <w:pStyle w:val="42"/>
        <w:numPr>
          <w:ilvl w:val="0"/>
          <w:numId w:val="59"/>
        </w:numPr>
        <w:shd w:val="clear" w:color="auto" w:fill="auto"/>
        <w:tabs>
          <w:tab w:val="left" w:pos="1052"/>
        </w:tabs>
        <w:spacing w:before="0" w:line="360" w:lineRule="auto"/>
        <w:jc w:val="left"/>
        <w:outlineLvl w:val="0"/>
        <w:rPr>
          <w:rFonts w:ascii="Times New Roman" w:hAnsi="Times New Roman"/>
          <w:b/>
          <w:sz w:val="28"/>
          <w:szCs w:val="28"/>
          <w:lang w:val="uk-UA"/>
        </w:rPr>
      </w:pPr>
      <w:r w:rsidRPr="00295E4B">
        <w:rPr>
          <w:rFonts w:ascii="Times New Roman" w:hAnsi="Times New Roman"/>
          <w:b/>
          <w:sz w:val="28"/>
          <w:szCs w:val="28"/>
          <w:lang w:val="uk-UA"/>
        </w:rPr>
        <w:t xml:space="preserve">Перелік </w:t>
      </w:r>
      <w:r w:rsidR="009A747D" w:rsidRPr="00295E4B">
        <w:rPr>
          <w:rFonts w:ascii="Times New Roman" w:hAnsi="Times New Roman"/>
          <w:b/>
          <w:sz w:val="28"/>
          <w:szCs w:val="28"/>
          <w:lang w:val="uk-UA"/>
        </w:rPr>
        <w:t xml:space="preserve">устаткування та </w:t>
      </w:r>
      <w:r w:rsidR="005C0DEE">
        <w:rPr>
          <w:rFonts w:ascii="Times New Roman" w:hAnsi="Times New Roman"/>
          <w:b/>
          <w:sz w:val="28"/>
          <w:szCs w:val="28"/>
          <w:lang w:val="uk-UA"/>
        </w:rPr>
        <w:t>пов’язаних</w:t>
      </w:r>
      <w:r w:rsidR="005C0DEE" w:rsidRPr="00295E4B">
        <w:rPr>
          <w:rFonts w:ascii="Times New Roman" w:hAnsi="Times New Roman"/>
          <w:b/>
          <w:sz w:val="28"/>
          <w:szCs w:val="28"/>
          <w:lang w:val="uk-UA"/>
        </w:rPr>
        <w:t xml:space="preserve"> </w:t>
      </w:r>
      <w:r w:rsidR="009A747D" w:rsidRPr="00295E4B">
        <w:rPr>
          <w:rFonts w:ascii="Times New Roman" w:hAnsi="Times New Roman"/>
          <w:b/>
          <w:sz w:val="28"/>
          <w:szCs w:val="28"/>
          <w:lang w:val="uk-UA"/>
        </w:rPr>
        <w:t>робіт</w:t>
      </w:r>
    </w:p>
    <w:p w14:paraId="44E9318A" w14:textId="77777777" w:rsidR="008C32E1" w:rsidRPr="00E44BFC" w:rsidRDefault="008C32E1" w:rsidP="000B0AF9">
      <w:pPr>
        <w:pStyle w:val="42"/>
        <w:numPr>
          <w:ilvl w:val="4"/>
          <w:numId w:val="29"/>
        </w:numPr>
        <w:shd w:val="clear" w:color="auto" w:fill="auto"/>
        <w:tabs>
          <w:tab w:val="left" w:pos="1052"/>
        </w:tabs>
        <w:spacing w:before="0" w:line="360" w:lineRule="auto"/>
        <w:jc w:val="left"/>
        <w:outlineLvl w:val="0"/>
        <w:rPr>
          <w:rFonts w:ascii="Times New Roman" w:hAnsi="Times New Roman"/>
          <w:b/>
          <w:sz w:val="24"/>
          <w:szCs w:val="24"/>
          <w:lang w:val="uk-UA"/>
        </w:rPr>
      </w:pPr>
      <w:r>
        <w:rPr>
          <w:rFonts w:ascii="Times New Roman" w:hAnsi="Times New Roman"/>
          <w:b/>
          <w:sz w:val="24"/>
          <w:szCs w:val="24"/>
          <w:lang w:val="uk-UA"/>
        </w:rPr>
        <w:t>Перелік устаткування та робіт</w:t>
      </w:r>
    </w:p>
    <w:p w14:paraId="411E472F" w14:textId="4B14BEAC" w:rsidR="005C0DEE" w:rsidRPr="004C5757" w:rsidRDefault="005C0DEE" w:rsidP="004C5757">
      <w:pPr>
        <w:pBdr>
          <w:top w:val="single" w:sz="12" w:space="5" w:color="auto"/>
          <w:left w:val="single" w:sz="12" w:space="1" w:color="auto"/>
          <w:bottom w:val="single" w:sz="12" w:space="5" w:color="auto"/>
          <w:right w:val="single" w:sz="12" w:space="12" w:color="auto"/>
        </w:pBdr>
        <w:spacing w:before="240" w:after="240"/>
        <w:rPr>
          <w:rFonts w:ascii="Times New Roman" w:hAnsi="Times New Roman"/>
          <w:b/>
          <w:i/>
          <w:sz w:val="20"/>
          <w:lang w:val="uk-UA"/>
        </w:rPr>
      </w:pPr>
    </w:p>
    <w:p w14:paraId="419DBDED" w14:textId="4CB6A63C" w:rsidR="005C0DEE" w:rsidRPr="004C5757" w:rsidRDefault="005C0DEE" w:rsidP="005C0DEE">
      <w:pPr>
        <w:spacing w:before="120" w:after="120"/>
        <w:rPr>
          <w:rFonts w:ascii="Times New Roman" w:hAnsi="Times New Roman"/>
          <w:b/>
          <w:sz w:val="20"/>
          <w:szCs w:val="20"/>
          <w:lang w:val="uk-UA"/>
        </w:rPr>
      </w:pPr>
    </w:p>
    <w:tbl>
      <w:tblPr>
        <w:tblW w:w="5226" w:type="pct"/>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580"/>
        <w:gridCol w:w="39"/>
        <w:gridCol w:w="57"/>
        <w:gridCol w:w="1889"/>
        <w:gridCol w:w="1060"/>
        <w:gridCol w:w="4037"/>
        <w:gridCol w:w="476"/>
        <w:gridCol w:w="1187"/>
        <w:gridCol w:w="421"/>
      </w:tblGrid>
      <w:tr w:rsidR="005C0DEE" w:rsidRPr="00E44BFC" w14:paraId="2488C728" w14:textId="77777777" w:rsidTr="004C5757">
        <w:trPr>
          <w:gridAfter w:val="1"/>
          <w:wAfter w:w="216" w:type="pct"/>
        </w:trPr>
        <w:tc>
          <w:tcPr>
            <w:tcW w:w="4784" w:type="pct"/>
            <w:gridSpan w:val="8"/>
            <w:tcBorders>
              <w:bottom w:val="single" w:sz="4" w:space="0" w:color="auto"/>
            </w:tcBorders>
          </w:tcPr>
          <w:p w14:paraId="5B8BFD7F" w14:textId="77777777" w:rsidR="005C0DEE" w:rsidRPr="00E44BFC" w:rsidRDefault="005C0DEE" w:rsidP="00E44BFC">
            <w:pPr>
              <w:spacing w:before="120" w:after="120"/>
              <w:rPr>
                <w:rFonts w:ascii="Times New Roman" w:hAnsi="Times New Roman"/>
                <w:b/>
                <w:sz w:val="20"/>
                <w:szCs w:val="20"/>
                <w:u w:val="single"/>
                <w:lang w:val="uk-UA"/>
              </w:rPr>
            </w:pPr>
            <w:r w:rsidRPr="00E44BFC">
              <w:rPr>
                <w:rFonts w:ascii="Times New Roman" w:hAnsi="Times New Roman"/>
                <w:b/>
                <w:sz w:val="20"/>
                <w:szCs w:val="20"/>
                <w:u w:val="single"/>
              </w:rPr>
              <w:t xml:space="preserve">1.1 </w:t>
            </w:r>
            <w:r w:rsidRPr="00E44BFC">
              <w:rPr>
                <w:rFonts w:ascii="Times New Roman" w:hAnsi="Times New Roman"/>
                <w:b/>
                <w:sz w:val="20"/>
                <w:szCs w:val="20"/>
                <w:u w:val="single"/>
                <w:lang w:val="uk-UA"/>
              </w:rPr>
              <w:t>Перелік устаткування</w:t>
            </w:r>
          </w:p>
        </w:tc>
      </w:tr>
      <w:tr w:rsidR="005C0DEE" w:rsidRPr="00E44BFC" w14:paraId="289C2239" w14:textId="77777777" w:rsidTr="004C5757">
        <w:trPr>
          <w:gridAfter w:val="1"/>
          <w:wAfter w:w="216" w:type="pct"/>
        </w:trPr>
        <w:tc>
          <w:tcPr>
            <w:tcW w:w="298" w:type="pct"/>
            <w:tcBorders>
              <w:top w:val="single" w:sz="4" w:space="0" w:color="auto"/>
              <w:bottom w:val="single" w:sz="4" w:space="0" w:color="auto"/>
              <w:right w:val="single" w:sz="4" w:space="0" w:color="auto"/>
            </w:tcBorders>
            <w:vAlign w:val="center"/>
          </w:tcPr>
          <w:p w14:paraId="2E4D1117" w14:textId="77777777" w:rsidR="005C0DEE" w:rsidRPr="00E44BFC" w:rsidRDefault="005C0DEE" w:rsidP="00E44BFC">
            <w:pPr>
              <w:spacing w:before="120" w:after="120"/>
              <w:jc w:val="center"/>
              <w:rPr>
                <w:rFonts w:ascii="Times New Roman" w:hAnsi="Times New Roman"/>
                <w:b/>
                <w:sz w:val="20"/>
                <w:szCs w:val="20"/>
                <w:lang w:val="uk-UA"/>
              </w:rPr>
            </w:pPr>
            <w:r w:rsidRPr="00E44BFC">
              <w:rPr>
                <w:rFonts w:ascii="Times New Roman" w:hAnsi="Times New Roman"/>
                <w:b/>
                <w:sz w:val="20"/>
                <w:szCs w:val="20"/>
                <w:lang w:val="uk-UA"/>
              </w:rPr>
              <w:t>№</w:t>
            </w:r>
          </w:p>
        </w:tc>
        <w:tc>
          <w:tcPr>
            <w:tcW w:w="1018" w:type="pct"/>
            <w:gridSpan w:val="3"/>
            <w:tcBorders>
              <w:top w:val="single" w:sz="4" w:space="0" w:color="auto"/>
              <w:left w:val="single" w:sz="4" w:space="0" w:color="auto"/>
              <w:bottom w:val="single" w:sz="4" w:space="0" w:color="auto"/>
              <w:right w:val="single" w:sz="4" w:space="0" w:color="auto"/>
            </w:tcBorders>
            <w:vAlign w:val="center"/>
          </w:tcPr>
          <w:p w14:paraId="5D9564BD" w14:textId="77777777" w:rsidR="005C0DEE" w:rsidRPr="00E44BFC" w:rsidRDefault="005C0DEE" w:rsidP="00E44BFC">
            <w:pPr>
              <w:spacing w:before="120" w:after="120"/>
              <w:jc w:val="center"/>
              <w:rPr>
                <w:rFonts w:ascii="Times New Roman" w:hAnsi="Times New Roman"/>
                <w:b/>
                <w:sz w:val="20"/>
                <w:szCs w:val="20"/>
                <w:lang w:val="uk-UA"/>
              </w:rPr>
            </w:pPr>
            <w:r w:rsidRPr="00E44BFC">
              <w:rPr>
                <w:rFonts w:ascii="Times New Roman" w:hAnsi="Times New Roman"/>
                <w:b/>
                <w:sz w:val="20"/>
                <w:szCs w:val="20"/>
                <w:lang w:val="uk-UA"/>
              </w:rPr>
              <w:t>Назва</w:t>
            </w:r>
          </w:p>
        </w:tc>
        <w:tc>
          <w:tcPr>
            <w:tcW w:w="2615" w:type="pct"/>
            <w:gridSpan w:val="2"/>
            <w:tcBorders>
              <w:top w:val="single" w:sz="4" w:space="0" w:color="auto"/>
              <w:left w:val="single" w:sz="4" w:space="0" w:color="auto"/>
              <w:bottom w:val="single" w:sz="4" w:space="0" w:color="auto"/>
              <w:right w:val="single" w:sz="4" w:space="0" w:color="auto"/>
            </w:tcBorders>
            <w:vAlign w:val="center"/>
          </w:tcPr>
          <w:p w14:paraId="47468824" w14:textId="77777777" w:rsidR="005C0DEE" w:rsidRPr="00E44BFC" w:rsidRDefault="005C0DEE" w:rsidP="00E44BFC">
            <w:pPr>
              <w:spacing w:before="120" w:after="120"/>
              <w:jc w:val="center"/>
              <w:rPr>
                <w:rFonts w:ascii="Times New Roman" w:hAnsi="Times New Roman"/>
                <w:b/>
                <w:sz w:val="20"/>
                <w:szCs w:val="20"/>
                <w:u w:val="single"/>
                <w:lang w:val="uk-UA"/>
              </w:rPr>
            </w:pPr>
            <w:r w:rsidRPr="00E44BFC">
              <w:rPr>
                <w:rFonts w:ascii="Times New Roman" w:hAnsi="Times New Roman"/>
                <w:b/>
                <w:sz w:val="20"/>
                <w:szCs w:val="20"/>
                <w:u w:val="single"/>
                <w:lang w:val="uk-UA"/>
              </w:rPr>
              <w:t>Короткий опис</w:t>
            </w:r>
          </w:p>
        </w:tc>
        <w:tc>
          <w:tcPr>
            <w:tcW w:w="852" w:type="pct"/>
            <w:gridSpan w:val="2"/>
            <w:tcBorders>
              <w:top w:val="single" w:sz="4" w:space="0" w:color="auto"/>
              <w:left w:val="single" w:sz="4" w:space="0" w:color="auto"/>
              <w:bottom w:val="single" w:sz="4" w:space="0" w:color="auto"/>
            </w:tcBorders>
            <w:vAlign w:val="center"/>
          </w:tcPr>
          <w:p w14:paraId="77E1B2FA" w14:textId="77777777" w:rsidR="005C0DEE" w:rsidRPr="00E44BFC" w:rsidRDefault="005C0DEE" w:rsidP="00E44BFC">
            <w:pPr>
              <w:spacing w:before="120" w:after="120"/>
              <w:jc w:val="center"/>
              <w:rPr>
                <w:rFonts w:ascii="Times New Roman" w:hAnsi="Times New Roman"/>
                <w:b/>
                <w:sz w:val="20"/>
                <w:szCs w:val="20"/>
                <w:u w:val="single"/>
                <w:lang w:val="uk-UA"/>
              </w:rPr>
            </w:pPr>
            <w:r w:rsidRPr="00E44BFC">
              <w:rPr>
                <w:rFonts w:ascii="Times New Roman" w:hAnsi="Times New Roman"/>
                <w:b/>
                <w:sz w:val="20"/>
                <w:szCs w:val="20"/>
                <w:u w:val="single"/>
                <w:lang w:val="uk-UA"/>
              </w:rPr>
              <w:t>Кількість</w:t>
            </w:r>
          </w:p>
        </w:tc>
      </w:tr>
      <w:tr w:rsidR="005C0DEE" w:rsidRPr="00066D19" w14:paraId="233FF56F" w14:textId="77777777" w:rsidTr="004C5757">
        <w:trPr>
          <w:gridAfter w:val="1"/>
          <w:wAfter w:w="216" w:type="pct"/>
        </w:trPr>
        <w:tc>
          <w:tcPr>
            <w:tcW w:w="298" w:type="pct"/>
            <w:tcBorders>
              <w:top w:val="single" w:sz="4" w:space="0" w:color="auto"/>
              <w:bottom w:val="single" w:sz="4" w:space="0" w:color="auto"/>
              <w:right w:val="single" w:sz="4" w:space="0" w:color="auto"/>
            </w:tcBorders>
          </w:tcPr>
          <w:p w14:paraId="08D9B2DC" w14:textId="21E67A03" w:rsidR="005C0DEE" w:rsidRPr="00066D19" w:rsidRDefault="00066D19" w:rsidP="00E44BFC">
            <w:pPr>
              <w:spacing w:before="60" w:after="60"/>
              <w:jc w:val="center"/>
              <w:rPr>
                <w:rFonts w:ascii="Times New Roman" w:hAnsi="Times New Roman"/>
                <w:b/>
                <w:sz w:val="20"/>
                <w:szCs w:val="20"/>
                <w:lang w:val="uk-UA"/>
              </w:rPr>
            </w:pPr>
            <w:r>
              <w:rPr>
                <w:rFonts w:ascii="Times New Roman" w:hAnsi="Times New Roman"/>
                <w:b/>
                <w:sz w:val="20"/>
                <w:szCs w:val="20"/>
                <w:lang w:val="uk-UA"/>
              </w:rPr>
              <w:t>1</w:t>
            </w:r>
          </w:p>
        </w:tc>
        <w:tc>
          <w:tcPr>
            <w:tcW w:w="1018" w:type="pct"/>
            <w:gridSpan w:val="3"/>
            <w:tcBorders>
              <w:top w:val="single" w:sz="4" w:space="0" w:color="auto"/>
              <w:left w:val="single" w:sz="4" w:space="0" w:color="auto"/>
              <w:bottom w:val="single" w:sz="4" w:space="0" w:color="auto"/>
              <w:right w:val="single" w:sz="4" w:space="0" w:color="auto"/>
            </w:tcBorders>
            <w:vAlign w:val="center"/>
          </w:tcPr>
          <w:p w14:paraId="22AF66B5" w14:textId="319781B1" w:rsidR="005C0DEE" w:rsidRPr="00066D19" w:rsidRDefault="00066D19" w:rsidP="00E44BFC">
            <w:pPr>
              <w:spacing w:before="60" w:after="60"/>
              <w:rPr>
                <w:rFonts w:ascii="Times New Roman" w:hAnsi="Times New Roman"/>
                <w:b/>
                <w:sz w:val="20"/>
                <w:szCs w:val="20"/>
                <w:lang w:val="uk-UA"/>
              </w:rPr>
            </w:pPr>
            <w:proofErr w:type="spellStart"/>
            <w:r>
              <w:rPr>
                <w:rFonts w:ascii="Times New Roman" w:hAnsi="Times New Roman"/>
                <w:b/>
                <w:sz w:val="20"/>
                <w:szCs w:val="20"/>
                <w:lang w:val="uk-UA"/>
              </w:rPr>
              <w:t>ітп</w:t>
            </w:r>
            <w:proofErr w:type="spellEnd"/>
          </w:p>
        </w:tc>
        <w:tc>
          <w:tcPr>
            <w:tcW w:w="2615" w:type="pct"/>
            <w:gridSpan w:val="2"/>
            <w:tcBorders>
              <w:top w:val="single" w:sz="4" w:space="0" w:color="auto"/>
              <w:left w:val="single" w:sz="4" w:space="0" w:color="auto"/>
              <w:bottom w:val="single" w:sz="4" w:space="0" w:color="auto"/>
              <w:right w:val="single" w:sz="4" w:space="0" w:color="auto"/>
            </w:tcBorders>
            <w:vAlign w:val="bottom"/>
          </w:tcPr>
          <w:p w14:paraId="3E03FDDA" w14:textId="034A60FE" w:rsidR="005C0DEE" w:rsidRPr="00066D19" w:rsidRDefault="00066D19" w:rsidP="00E44BFC">
            <w:pPr>
              <w:spacing w:before="60" w:after="60"/>
              <w:rPr>
                <w:rFonts w:ascii="Times New Roman" w:hAnsi="Times New Roman"/>
                <w:b/>
                <w:sz w:val="20"/>
                <w:szCs w:val="20"/>
                <w:u w:val="single"/>
                <w:lang w:val="uk-UA"/>
              </w:rPr>
            </w:pPr>
            <w:r>
              <w:rPr>
                <w:rFonts w:ascii="Times New Roman" w:hAnsi="Times New Roman"/>
                <w:sz w:val="20"/>
                <w:szCs w:val="20"/>
                <w:lang w:val="uk-UA"/>
              </w:rPr>
              <w:t xml:space="preserve">Встановлення ІТП по об’єктах: </w:t>
            </w:r>
            <w:r>
              <w:rPr>
                <w:rFonts w:ascii="Times New Roman" w:hAnsi="Times New Roman"/>
                <w:i/>
                <w:sz w:val="20"/>
                <w:szCs w:val="20"/>
                <w:lang w:val="uk-UA"/>
              </w:rPr>
              <w:t xml:space="preserve">НРЦ, Музична школа будівлі №1,2, Школа-інтернат  будівлі №1,2, ДНЗ №3, ДНЗ №5, ДНЗ №9, ДНЗ №10, ДНЗ №20, ДНЗ №32, ДНЗ №33, ДНЗ №38, ЗОШ №2 будівлі 1,2, ЗОШ №15 будівлі 1, 2, </w:t>
            </w:r>
            <w:r>
              <w:rPr>
                <w:rFonts w:ascii="Times New Roman" w:hAnsi="Times New Roman"/>
                <w:sz w:val="20"/>
                <w:szCs w:val="20"/>
                <w:lang w:val="uk-UA"/>
              </w:rPr>
              <w:t>З</w:t>
            </w:r>
            <w:r>
              <w:rPr>
                <w:rFonts w:ascii="Times New Roman" w:hAnsi="Times New Roman"/>
                <w:i/>
                <w:sz w:val="20"/>
                <w:szCs w:val="20"/>
                <w:lang w:val="uk-UA"/>
              </w:rPr>
              <w:t>ОШ №25, ЗОШ №17, НВК №9, НВК №22, НВК №24, НВК №26</w:t>
            </w:r>
          </w:p>
        </w:tc>
        <w:tc>
          <w:tcPr>
            <w:tcW w:w="852" w:type="pct"/>
            <w:gridSpan w:val="2"/>
            <w:tcBorders>
              <w:top w:val="single" w:sz="4" w:space="0" w:color="auto"/>
              <w:left w:val="single" w:sz="4" w:space="0" w:color="auto"/>
              <w:bottom w:val="single" w:sz="4" w:space="0" w:color="auto"/>
            </w:tcBorders>
            <w:vAlign w:val="bottom"/>
          </w:tcPr>
          <w:p w14:paraId="4957FA5F" w14:textId="77777777" w:rsidR="00066D19" w:rsidRDefault="00066D19" w:rsidP="00066D19">
            <w:pPr>
              <w:spacing w:before="60" w:after="60"/>
              <w:jc w:val="center"/>
              <w:rPr>
                <w:rFonts w:ascii="Times New Roman" w:hAnsi="Times New Roman"/>
                <w:sz w:val="20"/>
                <w:szCs w:val="20"/>
                <w:lang w:val="uk-UA" w:eastAsia="en-US"/>
              </w:rPr>
            </w:pPr>
            <w:r>
              <w:rPr>
                <w:rFonts w:ascii="Times New Roman" w:hAnsi="Times New Roman"/>
                <w:sz w:val="20"/>
                <w:szCs w:val="20"/>
                <w:lang w:val="uk-UA" w:eastAsia="en-US"/>
              </w:rPr>
              <w:t>23</w:t>
            </w:r>
          </w:p>
          <w:p w14:paraId="3A2E74B4" w14:textId="77777777" w:rsidR="005C0DEE" w:rsidRPr="00066D19" w:rsidRDefault="005C0DEE" w:rsidP="00E44BFC">
            <w:pPr>
              <w:spacing w:before="60" w:after="60"/>
              <w:jc w:val="center"/>
              <w:rPr>
                <w:rFonts w:ascii="Times New Roman" w:hAnsi="Times New Roman"/>
                <w:b/>
                <w:sz w:val="20"/>
                <w:szCs w:val="20"/>
                <w:u w:val="single"/>
                <w:lang w:val="uk-UA"/>
              </w:rPr>
            </w:pPr>
          </w:p>
        </w:tc>
      </w:tr>
      <w:tr w:rsidR="005C0DEE" w:rsidRPr="00066D19" w14:paraId="34A6FBE0" w14:textId="77777777" w:rsidTr="004C5757">
        <w:trPr>
          <w:gridAfter w:val="1"/>
          <w:wAfter w:w="216" w:type="pct"/>
        </w:trPr>
        <w:tc>
          <w:tcPr>
            <w:tcW w:w="298" w:type="pct"/>
            <w:tcBorders>
              <w:top w:val="single" w:sz="4" w:space="0" w:color="auto"/>
              <w:bottom w:val="single" w:sz="4" w:space="0" w:color="auto"/>
              <w:right w:val="single" w:sz="4" w:space="0" w:color="auto"/>
            </w:tcBorders>
          </w:tcPr>
          <w:p w14:paraId="67B76735" w14:textId="21E38CA6" w:rsidR="005C0DEE" w:rsidRPr="00066D19" w:rsidRDefault="00066D19" w:rsidP="00E44BFC">
            <w:pPr>
              <w:spacing w:before="60" w:after="60"/>
              <w:jc w:val="center"/>
              <w:rPr>
                <w:rFonts w:ascii="Times New Roman" w:hAnsi="Times New Roman"/>
                <w:b/>
                <w:sz w:val="20"/>
                <w:szCs w:val="20"/>
                <w:lang w:val="uk-UA"/>
              </w:rPr>
            </w:pPr>
            <w:r>
              <w:rPr>
                <w:rFonts w:ascii="Times New Roman" w:hAnsi="Times New Roman"/>
                <w:b/>
                <w:sz w:val="20"/>
                <w:szCs w:val="20"/>
                <w:lang w:val="uk-UA"/>
              </w:rPr>
              <w:t>2</w:t>
            </w:r>
          </w:p>
        </w:tc>
        <w:tc>
          <w:tcPr>
            <w:tcW w:w="1018" w:type="pct"/>
            <w:gridSpan w:val="3"/>
            <w:tcBorders>
              <w:top w:val="single" w:sz="4" w:space="0" w:color="auto"/>
              <w:left w:val="single" w:sz="4" w:space="0" w:color="auto"/>
              <w:bottom w:val="single" w:sz="4" w:space="0" w:color="auto"/>
              <w:right w:val="single" w:sz="4" w:space="0" w:color="auto"/>
            </w:tcBorders>
            <w:vAlign w:val="center"/>
          </w:tcPr>
          <w:p w14:paraId="01FF4BD4" w14:textId="69B6D7B1" w:rsidR="005C0DEE" w:rsidRPr="00066D19" w:rsidRDefault="00066D19" w:rsidP="00E44BFC">
            <w:pPr>
              <w:spacing w:before="60" w:after="60"/>
              <w:rPr>
                <w:rFonts w:ascii="Times New Roman" w:hAnsi="Times New Roman"/>
                <w:b/>
                <w:sz w:val="20"/>
                <w:szCs w:val="20"/>
                <w:lang w:val="uk-UA"/>
              </w:rPr>
            </w:pPr>
            <w:r>
              <w:rPr>
                <w:rFonts w:ascii="Times New Roman" w:hAnsi="Times New Roman"/>
                <w:b/>
                <w:sz w:val="20"/>
                <w:szCs w:val="20"/>
                <w:lang w:val="uk-UA"/>
              </w:rPr>
              <w:t>Теплоізоляційний матеріал для труб</w:t>
            </w:r>
          </w:p>
        </w:tc>
        <w:tc>
          <w:tcPr>
            <w:tcW w:w="2615" w:type="pct"/>
            <w:gridSpan w:val="2"/>
            <w:tcBorders>
              <w:top w:val="single" w:sz="4" w:space="0" w:color="auto"/>
              <w:left w:val="single" w:sz="4" w:space="0" w:color="auto"/>
              <w:bottom w:val="single" w:sz="4" w:space="0" w:color="auto"/>
              <w:right w:val="single" w:sz="4" w:space="0" w:color="auto"/>
            </w:tcBorders>
            <w:vAlign w:val="bottom"/>
          </w:tcPr>
          <w:p w14:paraId="3A0CA2E3" w14:textId="6B660486" w:rsidR="005C0DEE" w:rsidRPr="00066D19" w:rsidRDefault="00066D19" w:rsidP="00E44BFC">
            <w:pPr>
              <w:spacing w:before="60" w:after="60"/>
              <w:rPr>
                <w:rFonts w:ascii="Times New Roman" w:hAnsi="Times New Roman"/>
                <w:b/>
                <w:sz w:val="20"/>
                <w:szCs w:val="20"/>
                <w:u w:val="single"/>
                <w:lang w:val="uk-UA"/>
              </w:rPr>
            </w:pPr>
            <w:r>
              <w:rPr>
                <w:rFonts w:ascii="Times New Roman" w:hAnsi="Times New Roman"/>
                <w:sz w:val="20"/>
                <w:szCs w:val="20"/>
                <w:lang w:val="uk-UA"/>
              </w:rPr>
              <w:t xml:space="preserve">Відновлення теплоізоляції трубопроводів </w:t>
            </w:r>
            <w:r>
              <w:rPr>
                <w:rFonts w:ascii="Times New Roman" w:hAnsi="Times New Roman"/>
                <w:i/>
                <w:sz w:val="20"/>
                <w:szCs w:val="20"/>
                <w:lang w:val="uk-UA"/>
              </w:rPr>
              <w:t xml:space="preserve">Музична школа будівлі №1,2, Школа-інтернат  будівлі №1, ДНЗ №3, ДНЗ №5, ДНЗ №9, ДНЗ №10, ДНЗ №20, ДНЗ №32, ДНЗ №33, ДНЗ №38, ЗОШ №2 будівлі 1,2, ЗОШ №15 будівлі 1, 2, </w:t>
            </w:r>
            <w:r>
              <w:rPr>
                <w:rFonts w:ascii="Times New Roman" w:hAnsi="Times New Roman"/>
                <w:sz w:val="20"/>
                <w:szCs w:val="20"/>
                <w:lang w:val="uk-UA"/>
              </w:rPr>
              <w:t>З</w:t>
            </w:r>
            <w:r>
              <w:rPr>
                <w:rFonts w:ascii="Times New Roman" w:hAnsi="Times New Roman"/>
                <w:i/>
                <w:sz w:val="20"/>
                <w:szCs w:val="20"/>
                <w:lang w:val="uk-UA"/>
              </w:rPr>
              <w:t>ОШ №25, ЗОШ №17, НВК №9, НВК №22, НВК №24, НВК №26 НВК №10, ЗОШ № 11, ЗОШ №16,</w:t>
            </w:r>
          </w:p>
        </w:tc>
        <w:tc>
          <w:tcPr>
            <w:tcW w:w="852" w:type="pct"/>
            <w:gridSpan w:val="2"/>
            <w:tcBorders>
              <w:top w:val="single" w:sz="4" w:space="0" w:color="auto"/>
              <w:left w:val="single" w:sz="4" w:space="0" w:color="auto"/>
              <w:bottom w:val="single" w:sz="4" w:space="0" w:color="auto"/>
            </w:tcBorders>
            <w:vAlign w:val="bottom"/>
          </w:tcPr>
          <w:p w14:paraId="11D1B204" w14:textId="0F8CA825" w:rsidR="005C0DEE" w:rsidRPr="00066D19" w:rsidRDefault="00066D19" w:rsidP="00E44BFC">
            <w:pPr>
              <w:spacing w:before="60" w:after="60"/>
              <w:jc w:val="center"/>
              <w:rPr>
                <w:rFonts w:ascii="Times New Roman" w:hAnsi="Times New Roman"/>
                <w:b/>
                <w:sz w:val="20"/>
                <w:szCs w:val="20"/>
                <w:u w:val="single"/>
                <w:lang w:val="uk-UA"/>
              </w:rPr>
            </w:pPr>
            <w:r>
              <w:rPr>
                <w:rFonts w:ascii="Times New Roman" w:hAnsi="Times New Roman"/>
                <w:sz w:val="20"/>
                <w:szCs w:val="20"/>
                <w:lang w:val="uk-UA"/>
              </w:rPr>
              <w:t>4850 м п</w:t>
            </w:r>
          </w:p>
        </w:tc>
      </w:tr>
      <w:tr w:rsidR="005C0DEE" w:rsidRPr="00066D19" w14:paraId="2766972B" w14:textId="77777777" w:rsidTr="004C5757">
        <w:trPr>
          <w:gridAfter w:val="1"/>
          <w:wAfter w:w="216" w:type="pct"/>
        </w:trPr>
        <w:tc>
          <w:tcPr>
            <w:tcW w:w="298" w:type="pct"/>
            <w:tcBorders>
              <w:top w:val="single" w:sz="4" w:space="0" w:color="auto"/>
              <w:bottom w:val="double" w:sz="4" w:space="0" w:color="auto"/>
              <w:right w:val="single" w:sz="4" w:space="0" w:color="auto"/>
            </w:tcBorders>
          </w:tcPr>
          <w:p w14:paraId="0519919A" w14:textId="77777777" w:rsidR="005C0DEE" w:rsidRPr="00066D19" w:rsidRDefault="005C0DEE" w:rsidP="00E44BFC">
            <w:pPr>
              <w:spacing w:before="60" w:after="60"/>
              <w:jc w:val="center"/>
              <w:rPr>
                <w:rFonts w:ascii="Times New Roman" w:hAnsi="Times New Roman"/>
                <w:b/>
                <w:sz w:val="20"/>
                <w:szCs w:val="20"/>
                <w:lang w:val="uk-UA"/>
              </w:rPr>
            </w:pPr>
          </w:p>
        </w:tc>
        <w:tc>
          <w:tcPr>
            <w:tcW w:w="1018" w:type="pct"/>
            <w:gridSpan w:val="3"/>
            <w:tcBorders>
              <w:top w:val="single" w:sz="4" w:space="0" w:color="auto"/>
              <w:left w:val="single" w:sz="4" w:space="0" w:color="auto"/>
              <w:bottom w:val="double" w:sz="4" w:space="0" w:color="auto"/>
              <w:right w:val="single" w:sz="4" w:space="0" w:color="auto"/>
            </w:tcBorders>
            <w:vAlign w:val="center"/>
          </w:tcPr>
          <w:p w14:paraId="40F37086" w14:textId="77777777" w:rsidR="005C0DEE" w:rsidRPr="00066D19" w:rsidRDefault="005C0DEE" w:rsidP="00E44BFC">
            <w:pPr>
              <w:spacing w:before="60" w:after="60"/>
              <w:rPr>
                <w:rFonts w:ascii="Times New Roman" w:hAnsi="Times New Roman"/>
                <w:b/>
                <w:sz w:val="20"/>
                <w:szCs w:val="20"/>
                <w:lang w:val="uk-UA"/>
              </w:rPr>
            </w:pPr>
          </w:p>
        </w:tc>
        <w:tc>
          <w:tcPr>
            <w:tcW w:w="2615" w:type="pct"/>
            <w:gridSpan w:val="2"/>
            <w:tcBorders>
              <w:top w:val="single" w:sz="4" w:space="0" w:color="auto"/>
              <w:left w:val="single" w:sz="4" w:space="0" w:color="auto"/>
              <w:bottom w:val="double" w:sz="4" w:space="0" w:color="auto"/>
              <w:right w:val="single" w:sz="4" w:space="0" w:color="auto"/>
            </w:tcBorders>
            <w:vAlign w:val="bottom"/>
          </w:tcPr>
          <w:p w14:paraId="5630ABA1" w14:textId="77777777" w:rsidR="005C0DEE" w:rsidRPr="00066D19" w:rsidRDefault="005C0DEE" w:rsidP="00E44BFC">
            <w:pPr>
              <w:spacing w:before="60" w:after="60"/>
              <w:rPr>
                <w:rFonts w:ascii="Times New Roman" w:hAnsi="Times New Roman"/>
                <w:b/>
                <w:sz w:val="20"/>
                <w:szCs w:val="20"/>
                <w:u w:val="single"/>
                <w:lang w:val="uk-UA"/>
              </w:rPr>
            </w:pPr>
          </w:p>
        </w:tc>
        <w:tc>
          <w:tcPr>
            <w:tcW w:w="852" w:type="pct"/>
            <w:gridSpan w:val="2"/>
            <w:tcBorders>
              <w:top w:val="single" w:sz="4" w:space="0" w:color="auto"/>
              <w:left w:val="single" w:sz="4" w:space="0" w:color="auto"/>
              <w:bottom w:val="double" w:sz="4" w:space="0" w:color="auto"/>
            </w:tcBorders>
            <w:vAlign w:val="bottom"/>
          </w:tcPr>
          <w:p w14:paraId="24352F5C" w14:textId="77777777" w:rsidR="005C0DEE" w:rsidRPr="00066D19" w:rsidRDefault="005C0DEE" w:rsidP="00E44BFC">
            <w:pPr>
              <w:spacing w:before="60" w:after="60"/>
              <w:jc w:val="center"/>
              <w:rPr>
                <w:rFonts w:ascii="Times New Roman" w:hAnsi="Times New Roman"/>
                <w:b/>
                <w:sz w:val="20"/>
                <w:szCs w:val="20"/>
                <w:u w:val="single"/>
                <w:lang w:val="uk-UA"/>
              </w:rPr>
            </w:pPr>
          </w:p>
        </w:tc>
      </w:tr>
      <w:tr w:rsidR="004C5757" w14:paraId="34F21E33"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single" w:sz="4" w:space="0" w:color="auto"/>
              <w:right w:val="double" w:sz="4" w:space="0" w:color="auto"/>
            </w:tcBorders>
            <w:hideMark/>
          </w:tcPr>
          <w:p w14:paraId="404512E1" w14:textId="77777777" w:rsidR="004C5757" w:rsidRDefault="004C5757">
            <w:pPr>
              <w:spacing w:before="120" w:after="120"/>
              <w:rPr>
                <w:rFonts w:ascii="Times New Roman" w:hAnsi="Times New Roman"/>
                <w:b/>
                <w:sz w:val="20"/>
                <w:szCs w:val="20"/>
                <w:u w:val="single"/>
                <w:lang w:val="uk-UA" w:eastAsia="uk-UA"/>
              </w:rPr>
            </w:pPr>
            <w:r>
              <w:rPr>
                <w:rFonts w:ascii="Times New Roman" w:hAnsi="Times New Roman"/>
                <w:b/>
                <w:sz w:val="20"/>
                <w:szCs w:val="20"/>
                <w:u w:val="single"/>
                <w:lang w:val="uk-UA" w:eastAsia="uk-UA"/>
              </w:rPr>
              <w:t>1.2 Перелік пов’язаних робіт</w:t>
            </w:r>
          </w:p>
        </w:tc>
      </w:tr>
      <w:tr w:rsidR="004C5757" w14:paraId="665352BE" w14:textId="77777777" w:rsidTr="004C5757">
        <w:tblPrEx>
          <w:tblBorders>
            <w:insideH w:val="none" w:sz="0" w:space="0" w:color="auto"/>
          </w:tblBorders>
          <w:tblLook w:val="04A0" w:firstRow="1" w:lastRow="0" w:firstColumn="1" w:lastColumn="0" w:noHBand="0" w:noVBand="1"/>
        </w:tblPrEx>
        <w:tc>
          <w:tcPr>
            <w:tcW w:w="318" w:type="pct"/>
            <w:gridSpan w:val="2"/>
            <w:tcBorders>
              <w:top w:val="single" w:sz="4" w:space="0" w:color="auto"/>
              <w:left w:val="double" w:sz="4" w:space="0" w:color="auto"/>
              <w:bottom w:val="single" w:sz="4" w:space="0" w:color="auto"/>
              <w:right w:val="single" w:sz="4" w:space="0" w:color="auto"/>
            </w:tcBorders>
            <w:vAlign w:val="center"/>
            <w:hideMark/>
          </w:tcPr>
          <w:p w14:paraId="477D69E9" w14:textId="77777777" w:rsidR="004C5757" w:rsidRDefault="004C5757">
            <w:pPr>
              <w:spacing w:before="120" w:after="120"/>
              <w:jc w:val="center"/>
              <w:rPr>
                <w:rFonts w:ascii="Times New Roman" w:hAnsi="Times New Roman"/>
                <w:b/>
                <w:sz w:val="20"/>
                <w:szCs w:val="20"/>
                <w:lang w:val="uk-UA" w:eastAsia="uk-UA"/>
              </w:rPr>
            </w:pPr>
            <w:r>
              <w:rPr>
                <w:rFonts w:ascii="Times New Roman" w:hAnsi="Times New Roman"/>
                <w:b/>
                <w:sz w:val="20"/>
                <w:szCs w:val="20"/>
                <w:lang w:val="uk-UA" w:eastAsia="uk-UA"/>
              </w:rPr>
              <w:t>№</w:t>
            </w:r>
          </w:p>
        </w:tc>
        <w:tc>
          <w:tcPr>
            <w:tcW w:w="1542" w:type="pct"/>
            <w:gridSpan w:val="3"/>
            <w:tcBorders>
              <w:top w:val="single" w:sz="4" w:space="0" w:color="auto"/>
              <w:left w:val="single" w:sz="4" w:space="0" w:color="auto"/>
              <w:bottom w:val="single" w:sz="4" w:space="0" w:color="auto"/>
              <w:right w:val="single" w:sz="4" w:space="0" w:color="auto"/>
            </w:tcBorders>
            <w:vAlign w:val="center"/>
            <w:hideMark/>
          </w:tcPr>
          <w:p w14:paraId="3154F240" w14:textId="77777777" w:rsidR="004C5757" w:rsidRDefault="004C5757">
            <w:pPr>
              <w:spacing w:before="120" w:after="120"/>
              <w:jc w:val="center"/>
              <w:rPr>
                <w:rFonts w:ascii="Times New Roman" w:hAnsi="Times New Roman"/>
                <w:b/>
                <w:sz w:val="20"/>
                <w:szCs w:val="20"/>
                <w:lang w:val="uk-UA" w:eastAsia="uk-UA"/>
              </w:rPr>
            </w:pPr>
            <w:r>
              <w:rPr>
                <w:rFonts w:ascii="Times New Roman" w:hAnsi="Times New Roman"/>
                <w:b/>
                <w:sz w:val="20"/>
                <w:szCs w:val="20"/>
                <w:lang w:val="uk-UA" w:eastAsia="uk-UA"/>
              </w:rPr>
              <w:t>Назва робіт</w:t>
            </w:r>
          </w:p>
        </w:tc>
        <w:tc>
          <w:tcPr>
            <w:tcW w:w="2315" w:type="pct"/>
            <w:gridSpan w:val="2"/>
            <w:tcBorders>
              <w:top w:val="single" w:sz="4" w:space="0" w:color="auto"/>
              <w:left w:val="single" w:sz="4" w:space="0" w:color="auto"/>
              <w:bottom w:val="single" w:sz="4" w:space="0" w:color="auto"/>
              <w:right w:val="single" w:sz="4" w:space="0" w:color="auto"/>
            </w:tcBorders>
            <w:vAlign w:val="center"/>
            <w:hideMark/>
          </w:tcPr>
          <w:p w14:paraId="22DE5C97" w14:textId="77777777" w:rsidR="004C5757" w:rsidRDefault="004C5757">
            <w:pPr>
              <w:spacing w:before="120" w:after="120"/>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Короткий опис</w:t>
            </w:r>
          </w:p>
        </w:tc>
        <w:tc>
          <w:tcPr>
            <w:tcW w:w="825" w:type="pct"/>
            <w:gridSpan w:val="2"/>
            <w:tcBorders>
              <w:top w:val="single" w:sz="4" w:space="0" w:color="auto"/>
              <w:left w:val="single" w:sz="4" w:space="0" w:color="auto"/>
              <w:bottom w:val="single" w:sz="4" w:space="0" w:color="auto"/>
              <w:right w:val="double" w:sz="4" w:space="0" w:color="auto"/>
            </w:tcBorders>
            <w:vAlign w:val="center"/>
            <w:hideMark/>
          </w:tcPr>
          <w:p w14:paraId="4792D071" w14:textId="77777777" w:rsidR="004C5757" w:rsidRDefault="004C5757">
            <w:pPr>
              <w:spacing w:before="120" w:after="120"/>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Кількість</w:t>
            </w:r>
          </w:p>
        </w:tc>
      </w:tr>
      <w:tr w:rsidR="004C5757" w14:paraId="2973C0DB" w14:textId="77777777" w:rsidTr="004C5757">
        <w:tblPrEx>
          <w:tblBorders>
            <w:insideH w:val="none" w:sz="0" w:space="0" w:color="auto"/>
          </w:tblBorders>
          <w:tblLook w:val="04A0" w:firstRow="1" w:lastRow="0" w:firstColumn="1" w:lastColumn="0" w:noHBand="0" w:noVBand="1"/>
        </w:tblPrEx>
        <w:tc>
          <w:tcPr>
            <w:tcW w:w="5000" w:type="pct"/>
            <w:gridSpan w:val="9"/>
            <w:tcBorders>
              <w:top w:val="single" w:sz="4" w:space="0" w:color="auto"/>
              <w:left w:val="double" w:sz="4" w:space="0" w:color="auto"/>
              <w:bottom w:val="single" w:sz="4" w:space="0" w:color="auto"/>
              <w:right w:val="double" w:sz="4" w:space="0" w:color="auto"/>
            </w:tcBorders>
            <w:vAlign w:val="center"/>
            <w:hideMark/>
          </w:tcPr>
          <w:p w14:paraId="259A3F1B" w14:textId="77777777" w:rsidR="004C5757" w:rsidRDefault="004C5757">
            <w:pPr>
              <w:spacing w:before="120" w:after="120"/>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НРЦ за адресою: вул. Лесі Українки, 20</w:t>
            </w:r>
          </w:p>
        </w:tc>
      </w:tr>
      <w:tr w:rsidR="004C5757" w14:paraId="246D9975" w14:textId="77777777" w:rsidTr="004C5757">
        <w:tblPrEx>
          <w:tblBorders>
            <w:insideH w:val="none" w:sz="0" w:space="0" w:color="auto"/>
          </w:tblBorders>
          <w:tblLook w:val="04A0" w:firstRow="1" w:lastRow="0" w:firstColumn="1" w:lastColumn="0" w:noHBand="0" w:noVBand="1"/>
        </w:tblPrEx>
        <w:tc>
          <w:tcPr>
            <w:tcW w:w="318" w:type="pct"/>
            <w:gridSpan w:val="2"/>
            <w:tcBorders>
              <w:top w:val="single" w:sz="4" w:space="0" w:color="auto"/>
              <w:left w:val="double" w:sz="4" w:space="0" w:color="auto"/>
              <w:bottom w:val="single" w:sz="4" w:space="0" w:color="auto"/>
              <w:right w:val="single" w:sz="4" w:space="0" w:color="auto"/>
            </w:tcBorders>
            <w:vAlign w:val="center"/>
            <w:hideMark/>
          </w:tcPr>
          <w:p w14:paraId="58BA676D"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single" w:sz="4" w:space="0" w:color="auto"/>
              <w:left w:val="single" w:sz="4" w:space="0" w:color="auto"/>
              <w:bottom w:val="single" w:sz="4" w:space="0" w:color="auto"/>
              <w:right w:val="single" w:sz="4" w:space="0" w:color="auto"/>
            </w:tcBorders>
            <w:vAlign w:val="center"/>
            <w:hideMark/>
          </w:tcPr>
          <w:p w14:paraId="021EA096"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Встановлення індивідуального теплового пункту, в </w:t>
            </w:r>
            <w:proofErr w:type="spellStart"/>
            <w:r>
              <w:rPr>
                <w:rFonts w:ascii="Times New Roman" w:hAnsi="Times New Roman"/>
                <w:sz w:val="20"/>
                <w:szCs w:val="20"/>
                <w:lang w:val="uk-UA" w:eastAsia="uk-UA"/>
              </w:rPr>
              <w:t>в</w:t>
            </w:r>
            <w:proofErr w:type="spellEnd"/>
            <w:r>
              <w:rPr>
                <w:rFonts w:ascii="Times New Roman" w:hAnsi="Times New Roman"/>
                <w:sz w:val="20"/>
                <w:szCs w:val="20"/>
                <w:lang w:val="uk-UA" w:eastAsia="uk-UA"/>
              </w:rPr>
              <w:t xml:space="preserve"> т. ч  ізоляція трубопроводів, арматури, елементів теплового пункту.</w:t>
            </w:r>
          </w:p>
        </w:tc>
        <w:tc>
          <w:tcPr>
            <w:tcW w:w="2315" w:type="pct"/>
            <w:gridSpan w:val="2"/>
            <w:tcBorders>
              <w:top w:val="single" w:sz="4" w:space="0" w:color="auto"/>
              <w:left w:val="single" w:sz="4" w:space="0" w:color="auto"/>
              <w:bottom w:val="nil"/>
              <w:right w:val="single" w:sz="4" w:space="0" w:color="auto"/>
            </w:tcBorders>
            <w:vAlign w:val="center"/>
            <w:hideMark/>
          </w:tcPr>
          <w:p w14:paraId="6C0341C1"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53FE69D9" w14:textId="77777777" w:rsidR="004C5757" w:rsidRDefault="004C5757">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single" w:sz="4" w:space="0" w:color="auto"/>
              <w:left w:val="single" w:sz="4" w:space="0" w:color="auto"/>
              <w:bottom w:val="single" w:sz="4" w:space="0" w:color="auto"/>
              <w:right w:val="double" w:sz="4" w:space="0" w:color="auto"/>
            </w:tcBorders>
            <w:vAlign w:val="center"/>
            <w:hideMark/>
          </w:tcPr>
          <w:p w14:paraId="622F876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546AE8B0"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270 м п</w:t>
            </w:r>
          </w:p>
        </w:tc>
      </w:tr>
      <w:tr w:rsidR="004C5757" w14:paraId="1E031292"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hideMark/>
          </w:tcPr>
          <w:p w14:paraId="1BA4D81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Музична школа за адресою: вул. Кривий Вал, 13</w:t>
            </w:r>
          </w:p>
        </w:tc>
      </w:tr>
      <w:tr w:rsidR="004C5757" w14:paraId="7E631870" w14:textId="77777777" w:rsidTr="004C5757">
        <w:tblPrEx>
          <w:tblBorders>
            <w:insideH w:val="none" w:sz="0" w:space="0" w:color="auto"/>
          </w:tblBorders>
          <w:tblLook w:val="04A0" w:firstRow="1" w:lastRow="0" w:firstColumn="1" w:lastColumn="0" w:noHBand="0" w:noVBand="1"/>
        </w:tblPrEx>
        <w:tc>
          <w:tcPr>
            <w:tcW w:w="318" w:type="pct"/>
            <w:gridSpan w:val="2"/>
            <w:tcBorders>
              <w:top w:val="single" w:sz="4" w:space="0" w:color="auto"/>
              <w:left w:val="double" w:sz="4" w:space="0" w:color="auto"/>
              <w:bottom w:val="double" w:sz="4" w:space="0" w:color="auto"/>
              <w:right w:val="single" w:sz="4" w:space="0" w:color="auto"/>
            </w:tcBorders>
            <w:hideMark/>
          </w:tcPr>
          <w:p w14:paraId="76EC3C8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single" w:sz="4" w:space="0" w:color="auto"/>
              <w:left w:val="single" w:sz="4" w:space="0" w:color="auto"/>
              <w:bottom w:val="double" w:sz="4" w:space="0" w:color="auto"/>
              <w:right w:val="single" w:sz="4" w:space="0" w:color="auto"/>
            </w:tcBorders>
            <w:vAlign w:val="center"/>
            <w:hideMark/>
          </w:tcPr>
          <w:p w14:paraId="5FDC2BC4"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 (замість 2-х встановлених теплових вузлів</w:t>
            </w:r>
          </w:p>
        </w:tc>
        <w:tc>
          <w:tcPr>
            <w:tcW w:w="2315" w:type="pct"/>
            <w:gridSpan w:val="2"/>
            <w:tcBorders>
              <w:top w:val="nil"/>
              <w:left w:val="single" w:sz="4" w:space="0" w:color="auto"/>
              <w:bottom w:val="double" w:sz="4" w:space="0" w:color="auto"/>
              <w:right w:val="single" w:sz="4" w:space="0" w:color="auto"/>
            </w:tcBorders>
            <w:vAlign w:val="center"/>
            <w:hideMark/>
          </w:tcPr>
          <w:p w14:paraId="1C87D4BF"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21F9755C" w14:textId="77777777" w:rsidR="004C5757" w:rsidRDefault="004C5757">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single" w:sz="4" w:space="0" w:color="auto"/>
              <w:left w:val="single" w:sz="4" w:space="0" w:color="auto"/>
              <w:bottom w:val="double" w:sz="4" w:space="0" w:color="auto"/>
              <w:right w:val="double" w:sz="4" w:space="0" w:color="auto"/>
            </w:tcBorders>
            <w:vAlign w:val="center"/>
            <w:hideMark/>
          </w:tcPr>
          <w:p w14:paraId="7A181951" w14:textId="77777777" w:rsidR="004C5757" w:rsidRDefault="004C5757">
            <w:pPr>
              <w:jc w:val="center"/>
              <w:rPr>
                <w:rFonts w:ascii="Times New Roman" w:hAnsi="Times New Roman"/>
                <w:sz w:val="20"/>
                <w:szCs w:val="20"/>
                <w:lang w:val="uk-UA" w:eastAsia="uk-UA"/>
              </w:rPr>
            </w:pPr>
            <w:r>
              <w:rPr>
                <w:rFonts w:ascii="Times New Roman" w:hAnsi="Times New Roman"/>
                <w:sz w:val="20"/>
                <w:szCs w:val="20"/>
                <w:lang w:val="uk-UA" w:eastAsia="uk-UA"/>
              </w:rPr>
              <w:t>2 од.</w:t>
            </w:r>
          </w:p>
          <w:p w14:paraId="099042E6" w14:textId="77777777" w:rsidR="004C5757" w:rsidRDefault="004C5757">
            <w:pPr>
              <w:jc w:val="center"/>
              <w:rPr>
                <w:sz w:val="20"/>
                <w:szCs w:val="20"/>
                <w:lang w:val="uk-UA" w:eastAsia="uk-UA"/>
              </w:rPr>
            </w:pPr>
            <w:r>
              <w:rPr>
                <w:rFonts w:ascii="Times New Roman" w:hAnsi="Times New Roman"/>
                <w:sz w:val="20"/>
                <w:szCs w:val="20"/>
                <w:lang w:val="uk-UA" w:eastAsia="uk-UA"/>
              </w:rPr>
              <w:t xml:space="preserve">235 м п. </w:t>
            </w:r>
          </w:p>
        </w:tc>
      </w:tr>
      <w:tr w:rsidR="004C5757" w14:paraId="2EC60A86"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hideMark/>
          </w:tcPr>
          <w:p w14:paraId="3AAD8B4E" w14:textId="77777777" w:rsidR="004C5757" w:rsidRDefault="004C5757">
            <w:pPr>
              <w:spacing w:before="60" w:after="60"/>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Школа-інтернат за адресою: вул. </w:t>
            </w:r>
            <w:proofErr w:type="spellStart"/>
            <w:r>
              <w:rPr>
                <w:rFonts w:ascii="Times New Roman" w:hAnsi="Times New Roman"/>
                <w:b/>
                <w:sz w:val="20"/>
                <w:szCs w:val="20"/>
                <w:u w:val="single"/>
                <w:lang w:val="uk-UA" w:eastAsia="uk-UA"/>
              </w:rPr>
              <w:t>Дубнівська</w:t>
            </w:r>
            <w:proofErr w:type="spellEnd"/>
            <w:r>
              <w:rPr>
                <w:rFonts w:ascii="Times New Roman" w:hAnsi="Times New Roman"/>
                <w:b/>
                <w:sz w:val="20"/>
                <w:szCs w:val="20"/>
                <w:u w:val="single"/>
                <w:lang w:val="uk-UA" w:eastAsia="uk-UA"/>
              </w:rPr>
              <w:t>, 32</w:t>
            </w:r>
          </w:p>
        </w:tc>
      </w:tr>
      <w:tr w:rsidR="004C5757" w14:paraId="663ED115" w14:textId="77777777" w:rsidTr="004C5757">
        <w:tblPrEx>
          <w:tblBorders>
            <w:insideH w:val="none" w:sz="0" w:space="0" w:color="auto"/>
          </w:tblBorders>
          <w:tblLook w:val="04A0" w:firstRow="1" w:lastRow="0" w:firstColumn="1" w:lastColumn="0" w:noHBand="0" w:noVBand="1"/>
        </w:tblPrEx>
        <w:tc>
          <w:tcPr>
            <w:tcW w:w="318" w:type="pct"/>
            <w:gridSpan w:val="2"/>
            <w:tcBorders>
              <w:top w:val="double" w:sz="4" w:space="0" w:color="auto"/>
              <w:left w:val="double" w:sz="4" w:space="0" w:color="auto"/>
              <w:bottom w:val="double" w:sz="4" w:space="0" w:color="auto"/>
              <w:right w:val="single" w:sz="4" w:space="0" w:color="auto"/>
            </w:tcBorders>
            <w:vAlign w:val="center"/>
            <w:hideMark/>
          </w:tcPr>
          <w:p w14:paraId="7E8E92B0"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double" w:sz="4" w:space="0" w:color="auto"/>
              <w:left w:val="single" w:sz="4" w:space="0" w:color="auto"/>
              <w:bottom w:val="double" w:sz="4" w:space="0" w:color="auto"/>
              <w:right w:val="single" w:sz="4" w:space="0" w:color="auto"/>
            </w:tcBorders>
            <w:vAlign w:val="center"/>
            <w:hideMark/>
          </w:tcPr>
          <w:p w14:paraId="3E9E6C3D"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Встановлення індивідуального теплового пункту , в  т. ч. </w:t>
            </w:r>
            <w:r>
              <w:rPr>
                <w:rFonts w:ascii="Times New Roman" w:hAnsi="Times New Roman"/>
                <w:sz w:val="20"/>
                <w:szCs w:val="20"/>
                <w:lang w:val="uk-UA" w:eastAsia="uk-UA"/>
              </w:rPr>
              <w:lastRenderedPageBreak/>
              <w:t>ізоляція трубопроводів, арматури, елементів теплового пункту (замість 2-х встановлених теплових вузлів</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5EAB3534"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lastRenderedPageBreak/>
              <w:t>Передбачені роботи виконати у відповідності до п. 2 «Вимоги замовника»</w:t>
            </w:r>
          </w:p>
          <w:p w14:paraId="6924EBF2" w14:textId="77777777" w:rsidR="004C5757" w:rsidRDefault="004C5757">
            <w:pPr>
              <w:spacing w:before="60" w:after="60"/>
              <w:jc w:val="center"/>
              <w:rPr>
                <w:rFonts w:ascii="Times New Roman" w:hAnsi="Times New Roman"/>
                <w:b/>
                <w:sz w:val="20"/>
                <w:szCs w:val="20"/>
                <w:lang w:val="uk-UA" w:eastAsia="uk-UA"/>
              </w:rPr>
            </w:pPr>
            <w:r>
              <w:rPr>
                <w:rFonts w:ascii="Times New Roman" w:hAnsi="Times New Roman"/>
                <w:sz w:val="20"/>
                <w:szCs w:val="20"/>
                <w:lang w:val="uk-UA" w:eastAsia="uk-UA"/>
              </w:rPr>
              <w:lastRenderedPageBreak/>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487C9DD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lastRenderedPageBreak/>
              <w:t>2 од.</w:t>
            </w:r>
          </w:p>
          <w:p w14:paraId="6FC1509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163 м п.</w:t>
            </w:r>
          </w:p>
        </w:tc>
      </w:tr>
      <w:tr w:rsidR="004C5757" w14:paraId="667E883B"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12E7ED12" w14:textId="77777777" w:rsidR="004C5757" w:rsidRDefault="004C5757">
            <w:pPr>
              <w:spacing w:before="60" w:after="60"/>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ДНЗ №3 за адресою: проспект Молоді, 10б</w:t>
            </w:r>
          </w:p>
        </w:tc>
      </w:tr>
      <w:tr w:rsidR="004C5757" w14:paraId="020AEA48" w14:textId="77777777" w:rsidTr="004C5757">
        <w:tblPrEx>
          <w:tblBorders>
            <w:insideH w:val="none" w:sz="0" w:space="0" w:color="auto"/>
          </w:tblBorders>
          <w:tblLook w:val="04A0" w:firstRow="1" w:lastRow="0" w:firstColumn="1" w:lastColumn="0" w:noHBand="0" w:noVBand="1"/>
        </w:tblPrEx>
        <w:tc>
          <w:tcPr>
            <w:tcW w:w="318" w:type="pct"/>
            <w:gridSpan w:val="2"/>
            <w:tcBorders>
              <w:top w:val="double" w:sz="4" w:space="0" w:color="auto"/>
              <w:left w:val="double" w:sz="4" w:space="0" w:color="auto"/>
              <w:bottom w:val="double" w:sz="4" w:space="0" w:color="auto"/>
              <w:right w:val="single" w:sz="4" w:space="0" w:color="auto"/>
            </w:tcBorders>
            <w:vAlign w:val="center"/>
            <w:hideMark/>
          </w:tcPr>
          <w:p w14:paraId="1F3D1E38"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double" w:sz="4" w:space="0" w:color="auto"/>
              <w:left w:val="single" w:sz="4" w:space="0" w:color="auto"/>
              <w:bottom w:val="double" w:sz="4" w:space="0" w:color="auto"/>
              <w:right w:val="single" w:sz="4" w:space="0" w:color="auto"/>
            </w:tcBorders>
            <w:vAlign w:val="center"/>
            <w:hideMark/>
          </w:tcPr>
          <w:p w14:paraId="06BD1B92"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Встановлення індивідуального теплового пункту, в </w:t>
            </w:r>
            <w:proofErr w:type="spellStart"/>
            <w:r>
              <w:rPr>
                <w:rFonts w:ascii="Times New Roman" w:hAnsi="Times New Roman"/>
                <w:sz w:val="20"/>
                <w:szCs w:val="20"/>
                <w:lang w:val="uk-UA" w:eastAsia="uk-UA"/>
              </w:rPr>
              <w:t>в</w:t>
            </w:r>
            <w:proofErr w:type="spellEnd"/>
            <w:r>
              <w:rPr>
                <w:rFonts w:ascii="Times New Roman" w:hAnsi="Times New Roman"/>
                <w:sz w:val="20"/>
                <w:szCs w:val="20"/>
                <w:lang w:val="uk-UA" w:eastAsia="uk-UA"/>
              </w:rPr>
              <w:t xml:space="preserve"> т. ч.  ізоляція трубопроводів, арматури, елементів теплового пункту </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1FD75F9F"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247C175A" w14:textId="77777777" w:rsidR="004C5757" w:rsidRDefault="004C5757">
            <w:pPr>
              <w:spacing w:before="60" w:after="60"/>
              <w:jc w:val="center"/>
              <w:rPr>
                <w:rFonts w:ascii="Times New Roman" w:hAnsi="Times New Roman"/>
                <w:b/>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4798A133"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456D02A2"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137 м п..</w:t>
            </w:r>
          </w:p>
        </w:tc>
      </w:tr>
      <w:tr w:rsidR="004C5757" w14:paraId="2C13F81C"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77CA6F12"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 xml:space="preserve">ДНЗ №5 за адресою: вул. </w:t>
            </w:r>
            <w:proofErr w:type="spellStart"/>
            <w:r>
              <w:rPr>
                <w:rFonts w:ascii="Times New Roman" w:hAnsi="Times New Roman"/>
                <w:b/>
                <w:sz w:val="20"/>
                <w:szCs w:val="20"/>
                <w:u w:val="single"/>
                <w:lang w:val="uk-UA" w:eastAsia="uk-UA"/>
              </w:rPr>
              <w:t>Даргомижського</w:t>
            </w:r>
            <w:proofErr w:type="spellEnd"/>
            <w:r>
              <w:rPr>
                <w:rFonts w:ascii="Times New Roman" w:hAnsi="Times New Roman"/>
                <w:b/>
                <w:sz w:val="20"/>
                <w:szCs w:val="20"/>
                <w:u w:val="single"/>
                <w:lang w:val="uk-UA" w:eastAsia="uk-UA"/>
              </w:rPr>
              <w:t>, 5А</w:t>
            </w:r>
          </w:p>
        </w:tc>
      </w:tr>
      <w:tr w:rsidR="004C5757" w14:paraId="2F17C768" w14:textId="77777777" w:rsidTr="004C5757">
        <w:tblPrEx>
          <w:tblBorders>
            <w:insideH w:val="none" w:sz="0" w:space="0" w:color="auto"/>
          </w:tblBorders>
          <w:tblLook w:val="04A0" w:firstRow="1" w:lastRow="0" w:firstColumn="1" w:lastColumn="0" w:noHBand="0" w:noVBand="1"/>
        </w:tblPrEx>
        <w:tc>
          <w:tcPr>
            <w:tcW w:w="318" w:type="pct"/>
            <w:gridSpan w:val="2"/>
            <w:tcBorders>
              <w:top w:val="double" w:sz="4" w:space="0" w:color="auto"/>
              <w:left w:val="double" w:sz="4" w:space="0" w:color="auto"/>
              <w:bottom w:val="double" w:sz="4" w:space="0" w:color="auto"/>
              <w:right w:val="single" w:sz="4" w:space="0" w:color="auto"/>
            </w:tcBorders>
            <w:vAlign w:val="center"/>
            <w:hideMark/>
          </w:tcPr>
          <w:p w14:paraId="15220A3D"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double" w:sz="4" w:space="0" w:color="auto"/>
              <w:left w:val="single" w:sz="4" w:space="0" w:color="auto"/>
              <w:bottom w:val="double" w:sz="4" w:space="0" w:color="auto"/>
              <w:right w:val="single" w:sz="4" w:space="0" w:color="auto"/>
            </w:tcBorders>
            <w:vAlign w:val="center"/>
            <w:hideMark/>
          </w:tcPr>
          <w:p w14:paraId="55EF8540"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Встановлення індивідуального теплового пункту, в </w:t>
            </w:r>
            <w:proofErr w:type="spellStart"/>
            <w:r>
              <w:rPr>
                <w:rFonts w:ascii="Times New Roman" w:hAnsi="Times New Roman"/>
                <w:sz w:val="20"/>
                <w:szCs w:val="20"/>
                <w:lang w:val="uk-UA" w:eastAsia="uk-UA"/>
              </w:rPr>
              <w:t>в</w:t>
            </w:r>
            <w:proofErr w:type="spellEnd"/>
            <w:r>
              <w:rPr>
                <w:rFonts w:ascii="Times New Roman" w:hAnsi="Times New Roman"/>
                <w:sz w:val="20"/>
                <w:szCs w:val="20"/>
                <w:lang w:val="uk-UA" w:eastAsia="uk-UA"/>
              </w:rPr>
              <w:t xml:space="preserve">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60D7BFD7"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4FE781E8"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7F6F8335"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740997F7"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300 м п.</w:t>
            </w:r>
          </w:p>
        </w:tc>
      </w:tr>
      <w:tr w:rsidR="004C5757" w14:paraId="2C1F07BB"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3E49B12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ДНЗ №9 за адресою: проспект Молоді,  2А</w:t>
            </w:r>
          </w:p>
        </w:tc>
      </w:tr>
      <w:tr w:rsidR="004C5757" w14:paraId="746D2FE4" w14:textId="77777777" w:rsidTr="004C5757">
        <w:tblPrEx>
          <w:tblBorders>
            <w:insideH w:val="none" w:sz="0" w:space="0" w:color="auto"/>
          </w:tblBorders>
          <w:tblLook w:val="04A0" w:firstRow="1" w:lastRow="0" w:firstColumn="1" w:lastColumn="0" w:noHBand="0" w:noVBand="1"/>
        </w:tblPrEx>
        <w:tc>
          <w:tcPr>
            <w:tcW w:w="318" w:type="pct"/>
            <w:gridSpan w:val="2"/>
            <w:tcBorders>
              <w:top w:val="double" w:sz="4" w:space="0" w:color="auto"/>
              <w:left w:val="double" w:sz="4" w:space="0" w:color="auto"/>
              <w:bottom w:val="double" w:sz="4" w:space="0" w:color="auto"/>
              <w:right w:val="single" w:sz="4" w:space="0" w:color="auto"/>
            </w:tcBorders>
            <w:vAlign w:val="center"/>
            <w:hideMark/>
          </w:tcPr>
          <w:p w14:paraId="3D78587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double" w:sz="4" w:space="0" w:color="auto"/>
              <w:left w:val="single" w:sz="4" w:space="0" w:color="auto"/>
              <w:bottom w:val="double" w:sz="4" w:space="0" w:color="auto"/>
              <w:right w:val="single" w:sz="4" w:space="0" w:color="auto"/>
            </w:tcBorders>
            <w:vAlign w:val="center"/>
            <w:hideMark/>
          </w:tcPr>
          <w:p w14:paraId="4CE79F28"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Встановлення індивідуального теплового пункту, в </w:t>
            </w:r>
            <w:proofErr w:type="spellStart"/>
            <w:r>
              <w:rPr>
                <w:rFonts w:ascii="Times New Roman" w:hAnsi="Times New Roman"/>
                <w:sz w:val="20"/>
                <w:szCs w:val="20"/>
                <w:lang w:val="uk-UA" w:eastAsia="uk-UA"/>
              </w:rPr>
              <w:t>в</w:t>
            </w:r>
            <w:proofErr w:type="spellEnd"/>
            <w:r>
              <w:rPr>
                <w:rFonts w:ascii="Times New Roman" w:hAnsi="Times New Roman"/>
                <w:sz w:val="20"/>
                <w:szCs w:val="20"/>
                <w:lang w:val="uk-UA" w:eastAsia="uk-UA"/>
              </w:rPr>
              <w:t xml:space="preserve">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6CD1A303"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41678FFE"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3D0BDE50"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0B5C7124"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248 м п.</w:t>
            </w:r>
          </w:p>
        </w:tc>
      </w:tr>
      <w:tr w:rsidR="004C5757" w14:paraId="1127F448"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1BD3386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ДНЗ №10 за адресою: вул. Воїнів-Інтернаціоналістів, 8</w:t>
            </w:r>
          </w:p>
        </w:tc>
      </w:tr>
      <w:tr w:rsidR="004C5757" w14:paraId="0FCC349F" w14:textId="77777777" w:rsidTr="004C5757">
        <w:tblPrEx>
          <w:tblBorders>
            <w:insideH w:val="none" w:sz="0" w:space="0" w:color="auto"/>
          </w:tblBorders>
          <w:tblLook w:val="04A0" w:firstRow="1" w:lastRow="0" w:firstColumn="1" w:lastColumn="0" w:noHBand="0" w:noVBand="1"/>
        </w:tblPrEx>
        <w:tc>
          <w:tcPr>
            <w:tcW w:w="318" w:type="pct"/>
            <w:gridSpan w:val="2"/>
            <w:tcBorders>
              <w:top w:val="double" w:sz="4" w:space="0" w:color="auto"/>
              <w:left w:val="double" w:sz="4" w:space="0" w:color="auto"/>
              <w:bottom w:val="double" w:sz="4" w:space="0" w:color="auto"/>
              <w:right w:val="single" w:sz="4" w:space="0" w:color="auto"/>
            </w:tcBorders>
            <w:vAlign w:val="center"/>
            <w:hideMark/>
          </w:tcPr>
          <w:p w14:paraId="44D3235B"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double" w:sz="4" w:space="0" w:color="auto"/>
              <w:left w:val="single" w:sz="4" w:space="0" w:color="auto"/>
              <w:bottom w:val="double" w:sz="4" w:space="0" w:color="auto"/>
              <w:right w:val="single" w:sz="4" w:space="0" w:color="auto"/>
            </w:tcBorders>
            <w:vAlign w:val="center"/>
            <w:hideMark/>
          </w:tcPr>
          <w:p w14:paraId="7300328C"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Встановлення індивідуального теплового пункту, в </w:t>
            </w:r>
            <w:proofErr w:type="spellStart"/>
            <w:r>
              <w:rPr>
                <w:rFonts w:ascii="Times New Roman" w:hAnsi="Times New Roman"/>
                <w:sz w:val="20"/>
                <w:szCs w:val="20"/>
                <w:lang w:val="uk-UA" w:eastAsia="uk-UA"/>
              </w:rPr>
              <w:t>в</w:t>
            </w:r>
            <w:proofErr w:type="spellEnd"/>
            <w:r>
              <w:rPr>
                <w:rFonts w:ascii="Times New Roman" w:hAnsi="Times New Roman"/>
                <w:sz w:val="20"/>
                <w:szCs w:val="20"/>
                <w:lang w:val="uk-UA" w:eastAsia="uk-UA"/>
              </w:rPr>
              <w:t xml:space="preserve">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69A0128D"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3CF4A86E"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10EE4B72"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20D112D5"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85 м п.</w:t>
            </w:r>
          </w:p>
        </w:tc>
      </w:tr>
      <w:tr w:rsidR="004C5757" w14:paraId="5ADE40A8"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280B76E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ДНЗ №20 за адресою: проспект Соборності, 35А</w:t>
            </w:r>
          </w:p>
        </w:tc>
      </w:tr>
      <w:tr w:rsidR="004C5757" w14:paraId="4385B640" w14:textId="77777777" w:rsidTr="004C5757">
        <w:tblPrEx>
          <w:tblBorders>
            <w:insideH w:val="none" w:sz="0" w:space="0" w:color="auto"/>
          </w:tblBorders>
          <w:tblLook w:val="04A0" w:firstRow="1" w:lastRow="0" w:firstColumn="1" w:lastColumn="0" w:noHBand="0" w:noVBand="1"/>
        </w:tblPrEx>
        <w:tc>
          <w:tcPr>
            <w:tcW w:w="318" w:type="pct"/>
            <w:gridSpan w:val="2"/>
            <w:tcBorders>
              <w:top w:val="double" w:sz="4" w:space="0" w:color="auto"/>
              <w:left w:val="double" w:sz="4" w:space="0" w:color="auto"/>
              <w:bottom w:val="double" w:sz="4" w:space="0" w:color="auto"/>
              <w:right w:val="single" w:sz="4" w:space="0" w:color="auto"/>
            </w:tcBorders>
            <w:vAlign w:val="center"/>
            <w:hideMark/>
          </w:tcPr>
          <w:p w14:paraId="1B634FB7"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double" w:sz="4" w:space="0" w:color="auto"/>
              <w:left w:val="single" w:sz="4" w:space="0" w:color="auto"/>
              <w:bottom w:val="double" w:sz="4" w:space="0" w:color="auto"/>
              <w:right w:val="single" w:sz="4" w:space="0" w:color="auto"/>
            </w:tcBorders>
            <w:vAlign w:val="center"/>
            <w:hideMark/>
          </w:tcPr>
          <w:p w14:paraId="4BF5DB6C"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Встановлення індивідуального теплового пункту, в </w:t>
            </w:r>
            <w:proofErr w:type="spellStart"/>
            <w:r>
              <w:rPr>
                <w:rFonts w:ascii="Times New Roman" w:hAnsi="Times New Roman"/>
                <w:sz w:val="20"/>
                <w:szCs w:val="20"/>
                <w:lang w:val="uk-UA" w:eastAsia="uk-UA"/>
              </w:rPr>
              <w:t>в</w:t>
            </w:r>
            <w:proofErr w:type="spellEnd"/>
            <w:r>
              <w:rPr>
                <w:rFonts w:ascii="Times New Roman" w:hAnsi="Times New Roman"/>
                <w:sz w:val="20"/>
                <w:szCs w:val="20"/>
                <w:lang w:val="uk-UA" w:eastAsia="uk-UA"/>
              </w:rPr>
              <w:t xml:space="preserve">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31EFA410"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5175CDE2"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2F68294D"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4A052C6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119 м п..</w:t>
            </w:r>
          </w:p>
        </w:tc>
      </w:tr>
      <w:tr w:rsidR="004C5757" w14:paraId="4A9F6AD0"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7BAD839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ДНЗ №32 за адресою: проспект Перемоги, 13А</w:t>
            </w:r>
          </w:p>
        </w:tc>
      </w:tr>
      <w:tr w:rsidR="004C5757" w14:paraId="34DCECF7" w14:textId="77777777" w:rsidTr="004C5757">
        <w:tblPrEx>
          <w:tblBorders>
            <w:insideH w:val="none" w:sz="0" w:space="0" w:color="auto"/>
          </w:tblBorders>
          <w:tblLook w:val="04A0" w:firstRow="1" w:lastRow="0" w:firstColumn="1" w:lastColumn="0" w:noHBand="0" w:noVBand="1"/>
        </w:tblPrEx>
        <w:tc>
          <w:tcPr>
            <w:tcW w:w="318" w:type="pct"/>
            <w:gridSpan w:val="2"/>
            <w:tcBorders>
              <w:top w:val="double" w:sz="4" w:space="0" w:color="auto"/>
              <w:left w:val="double" w:sz="4" w:space="0" w:color="auto"/>
              <w:bottom w:val="double" w:sz="4" w:space="0" w:color="auto"/>
              <w:right w:val="single" w:sz="4" w:space="0" w:color="auto"/>
            </w:tcBorders>
            <w:vAlign w:val="center"/>
            <w:hideMark/>
          </w:tcPr>
          <w:p w14:paraId="60D197BC"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42" w:type="pct"/>
            <w:gridSpan w:val="3"/>
            <w:tcBorders>
              <w:top w:val="double" w:sz="4" w:space="0" w:color="auto"/>
              <w:left w:val="single" w:sz="4" w:space="0" w:color="auto"/>
              <w:bottom w:val="double" w:sz="4" w:space="0" w:color="auto"/>
              <w:right w:val="single" w:sz="4" w:space="0" w:color="auto"/>
            </w:tcBorders>
            <w:vAlign w:val="center"/>
            <w:hideMark/>
          </w:tcPr>
          <w:p w14:paraId="63B6EFE5"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tcPr>
          <w:p w14:paraId="7C1E13E8"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28EEA4D1" w14:textId="77777777" w:rsidR="004C5757" w:rsidRDefault="004C5757">
            <w:pPr>
              <w:spacing w:before="60" w:after="60"/>
              <w:rPr>
                <w:rFonts w:ascii="Times New Roman" w:hAnsi="Times New Roman"/>
                <w:sz w:val="20"/>
                <w:szCs w:val="20"/>
                <w:lang w:val="uk-UA" w:eastAsia="uk-UA"/>
              </w:rPr>
            </w:pP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6635B13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tc>
      </w:tr>
      <w:tr w:rsidR="004C5757" w14:paraId="11C25318"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1A7B92F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ДНЗ №33 за адресою: вул. Ветеранів, 2</w:t>
            </w:r>
          </w:p>
        </w:tc>
      </w:tr>
      <w:tr w:rsidR="004C5757" w14:paraId="112C8B0A" w14:textId="77777777" w:rsidTr="004C5757">
        <w:tblPrEx>
          <w:tblBorders>
            <w:insideH w:val="none" w:sz="0" w:space="0" w:color="auto"/>
          </w:tblBorders>
          <w:tblLook w:val="04A0" w:firstRow="1" w:lastRow="0" w:firstColumn="1" w:lastColumn="0" w:noHBand="0" w:noVBand="1"/>
        </w:tblPrEx>
        <w:tc>
          <w:tcPr>
            <w:tcW w:w="318" w:type="pct"/>
            <w:gridSpan w:val="2"/>
            <w:tcBorders>
              <w:top w:val="double" w:sz="4" w:space="0" w:color="auto"/>
              <w:left w:val="double" w:sz="4" w:space="0" w:color="auto"/>
              <w:bottom w:val="double" w:sz="4" w:space="0" w:color="auto"/>
              <w:right w:val="single" w:sz="4" w:space="0" w:color="auto"/>
            </w:tcBorders>
            <w:vAlign w:val="center"/>
            <w:hideMark/>
          </w:tcPr>
          <w:p w14:paraId="66FA8420"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lastRenderedPageBreak/>
              <w:t>1</w:t>
            </w:r>
          </w:p>
        </w:tc>
        <w:tc>
          <w:tcPr>
            <w:tcW w:w="1542" w:type="pct"/>
            <w:gridSpan w:val="3"/>
            <w:tcBorders>
              <w:top w:val="double" w:sz="4" w:space="0" w:color="auto"/>
              <w:left w:val="single" w:sz="4" w:space="0" w:color="auto"/>
              <w:bottom w:val="double" w:sz="4" w:space="0" w:color="auto"/>
              <w:right w:val="single" w:sz="4" w:space="0" w:color="auto"/>
            </w:tcBorders>
            <w:vAlign w:val="center"/>
            <w:hideMark/>
          </w:tcPr>
          <w:p w14:paraId="33ABB99C"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5DFC646C"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36A55967"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006399E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08146327"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50 м п.</w:t>
            </w:r>
          </w:p>
        </w:tc>
      </w:tr>
      <w:tr w:rsidR="004C5757" w14:paraId="214BD060"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74DEC581"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ДНЗ №38 за адресою: вул. Софії Ковалевської, 54</w:t>
            </w:r>
          </w:p>
        </w:tc>
      </w:tr>
      <w:tr w:rsidR="004C5757" w14:paraId="5DFC7E82"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7485C152"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4A566DCF"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70BF842D"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7E3E945A"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41CE3103"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1E3B24B9"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117 м п..</w:t>
            </w:r>
          </w:p>
        </w:tc>
      </w:tr>
      <w:tr w:rsidR="004C5757" w14:paraId="7BADCA72"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3A8E2EF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ЗОШ №2 за адресою: вул. Львівська, 28</w:t>
            </w:r>
          </w:p>
        </w:tc>
      </w:tr>
      <w:tr w:rsidR="004C5757" w14:paraId="3ACDF775"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553C6123"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086760F2"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00FEE69B"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4DE16EBF"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5C627632"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2 од.</w:t>
            </w:r>
          </w:p>
          <w:p w14:paraId="485D352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230 м п.</w:t>
            </w:r>
          </w:p>
        </w:tc>
      </w:tr>
      <w:tr w:rsidR="004C5757" w14:paraId="7CBB9F63"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0A9B23D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НВК №9 за адресою: вул. Потапова, 30</w:t>
            </w:r>
          </w:p>
        </w:tc>
      </w:tr>
      <w:tr w:rsidR="004C5757" w14:paraId="1D849142"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44DE8B75"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2898CFF6"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096EDCA6"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7D137C55"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6F95B346"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5D0B81E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200 м п.</w:t>
            </w:r>
          </w:p>
        </w:tc>
      </w:tr>
      <w:tr w:rsidR="004C5757" w14:paraId="0816855C"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01C545E1" w14:textId="77777777" w:rsidR="004C5757" w:rsidRDefault="004C5757">
            <w:pPr>
              <w:spacing w:before="60" w:after="60"/>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ЗОШ №15 за </w:t>
            </w:r>
            <w:proofErr w:type="spellStart"/>
            <w:r>
              <w:rPr>
                <w:rFonts w:ascii="Times New Roman" w:hAnsi="Times New Roman"/>
                <w:b/>
                <w:sz w:val="20"/>
                <w:szCs w:val="20"/>
                <w:u w:val="single"/>
                <w:lang w:val="uk-UA" w:eastAsia="uk-UA"/>
              </w:rPr>
              <w:t>адресою</w:t>
            </w:r>
            <w:proofErr w:type="spellEnd"/>
            <w:r>
              <w:rPr>
                <w:rFonts w:ascii="Times New Roman" w:hAnsi="Times New Roman"/>
                <w:b/>
                <w:sz w:val="20"/>
                <w:szCs w:val="20"/>
                <w:u w:val="single"/>
                <w:lang w:val="uk-UA" w:eastAsia="uk-UA"/>
              </w:rPr>
              <w:t xml:space="preserve">: </w:t>
            </w:r>
            <w:proofErr w:type="spellStart"/>
            <w:r>
              <w:rPr>
                <w:rFonts w:ascii="Times New Roman" w:hAnsi="Times New Roman"/>
                <w:b/>
                <w:sz w:val="20"/>
                <w:szCs w:val="20"/>
                <w:u w:val="single"/>
                <w:lang w:val="uk-UA" w:eastAsia="uk-UA"/>
              </w:rPr>
              <w:t>вул.Привокзальна</w:t>
            </w:r>
            <w:proofErr w:type="spellEnd"/>
            <w:r>
              <w:rPr>
                <w:rFonts w:ascii="Times New Roman" w:hAnsi="Times New Roman"/>
                <w:b/>
                <w:sz w:val="20"/>
                <w:szCs w:val="20"/>
                <w:u w:val="single"/>
                <w:lang w:val="uk-UA" w:eastAsia="uk-UA"/>
              </w:rPr>
              <w:t>, 5а</w:t>
            </w:r>
          </w:p>
        </w:tc>
      </w:tr>
      <w:tr w:rsidR="004C5757" w14:paraId="6C78B740"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hideMark/>
          </w:tcPr>
          <w:tbl>
            <w:tblPr>
              <w:tblW w:w="95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52"/>
              <w:gridCol w:w="2990"/>
              <w:gridCol w:w="4409"/>
              <w:gridCol w:w="1564"/>
            </w:tblGrid>
            <w:tr w:rsidR="004C5757" w14:paraId="2B2EE2B0" w14:textId="77777777">
              <w:tc>
                <w:tcPr>
                  <w:tcW w:w="290" w:type="pct"/>
                  <w:tcBorders>
                    <w:top w:val="double" w:sz="4" w:space="0" w:color="auto"/>
                    <w:left w:val="double" w:sz="4" w:space="0" w:color="auto"/>
                    <w:bottom w:val="double" w:sz="4" w:space="0" w:color="auto"/>
                    <w:right w:val="single" w:sz="4" w:space="0" w:color="auto"/>
                  </w:tcBorders>
                  <w:vAlign w:val="center"/>
                  <w:hideMark/>
                </w:tcPr>
                <w:p w14:paraId="6306CBE0"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71" w:type="pct"/>
                  <w:tcBorders>
                    <w:top w:val="double" w:sz="4" w:space="0" w:color="auto"/>
                    <w:left w:val="single" w:sz="4" w:space="0" w:color="auto"/>
                    <w:bottom w:val="double" w:sz="4" w:space="0" w:color="auto"/>
                    <w:right w:val="single" w:sz="4" w:space="0" w:color="auto"/>
                  </w:tcBorders>
                  <w:vAlign w:val="center"/>
                  <w:hideMark/>
                </w:tcPr>
                <w:p w14:paraId="16C83CB7"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7" w:type="pct"/>
                  <w:tcBorders>
                    <w:top w:val="double" w:sz="4" w:space="0" w:color="auto"/>
                    <w:left w:val="single" w:sz="4" w:space="0" w:color="auto"/>
                    <w:bottom w:val="double" w:sz="4" w:space="0" w:color="auto"/>
                    <w:right w:val="single" w:sz="4" w:space="0" w:color="auto"/>
                  </w:tcBorders>
                  <w:vAlign w:val="center"/>
                  <w:hideMark/>
                </w:tcPr>
                <w:p w14:paraId="1ACDF5B3"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6A5796DC"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2" w:type="pct"/>
                  <w:tcBorders>
                    <w:top w:val="double" w:sz="4" w:space="0" w:color="auto"/>
                    <w:left w:val="single" w:sz="4" w:space="0" w:color="auto"/>
                    <w:bottom w:val="double" w:sz="4" w:space="0" w:color="auto"/>
                    <w:right w:val="double" w:sz="4" w:space="0" w:color="auto"/>
                  </w:tcBorders>
                  <w:vAlign w:val="center"/>
                  <w:hideMark/>
                </w:tcPr>
                <w:p w14:paraId="3D437706"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2 од.</w:t>
                  </w:r>
                </w:p>
                <w:p w14:paraId="6039F9B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161 м п.</w:t>
                  </w:r>
                </w:p>
              </w:tc>
            </w:tr>
          </w:tbl>
          <w:p w14:paraId="40BB4CA9" w14:textId="77777777" w:rsidR="004C5757" w:rsidRDefault="004C5757">
            <w:pPr>
              <w:spacing w:before="60" w:after="60"/>
              <w:jc w:val="center"/>
              <w:rPr>
                <w:rFonts w:ascii="Times New Roman" w:hAnsi="Times New Roman"/>
                <w:b/>
                <w:sz w:val="20"/>
                <w:szCs w:val="20"/>
                <w:u w:val="single"/>
                <w:lang w:val="uk-UA" w:eastAsia="uk-UA"/>
              </w:rPr>
            </w:pPr>
          </w:p>
        </w:tc>
      </w:tr>
      <w:tr w:rsidR="004C5757" w14:paraId="1AFC933A"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6E1AF381"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 xml:space="preserve">ЗОШ №17 за адресою: вул. </w:t>
            </w:r>
            <w:proofErr w:type="spellStart"/>
            <w:r>
              <w:rPr>
                <w:rFonts w:ascii="Times New Roman" w:hAnsi="Times New Roman"/>
                <w:b/>
                <w:sz w:val="20"/>
                <w:szCs w:val="20"/>
                <w:u w:val="single"/>
                <w:lang w:val="uk-UA" w:eastAsia="uk-UA"/>
              </w:rPr>
              <w:t>Щусєва</w:t>
            </w:r>
            <w:proofErr w:type="spellEnd"/>
            <w:r>
              <w:rPr>
                <w:rFonts w:ascii="Times New Roman" w:hAnsi="Times New Roman"/>
                <w:b/>
                <w:sz w:val="20"/>
                <w:szCs w:val="20"/>
                <w:u w:val="single"/>
                <w:lang w:val="uk-UA" w:eastAsia="uk-UA"/>
              </w:rPr>
              <w:t>, 7</w:t>
            </w:r>
          </w:p>
        </w:tc>
      </w:tr>
      <w:tr w:rsidR="004C5757" w14:paraId="2B79953C"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66A8D92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76A0B3FE"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0E2601E6"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63239A50"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67E3CD05"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293D307B"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300 м п.</w:t>
            </w:r>
          </w:p>
        </w:tc>
      </w:tr>
      <w:tr w:rsidR="004C5757" w14:paraId="3C0E8995"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725EDB43"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НВК №22 за адресою: проспект Відродження, 21</w:t>
            </w:r>
          </w:p>
        </w:tc>
      </w:tr>
      <w:tr w:rsidR="004C5757" w14:paraId="5CF9E130"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14C0F6B8"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49C59F4D"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Встановлення індивідуального теплового пункту, в т. ч. </w:t>
            </w:r>
            <w:r>
              <w:rPr>
                <w:rFonts w:ascii="Times New Roman" w:hAnsi="Times New Roman"/>
                <w:sz w:val="20"/>
                <w:szCs w:val="20"/>
                <w:lang w:val="uk-UA" w:eastAsia="uk-UA"/>
              </w:rPr>
              <w:lastRenderedPageBreak/>
              <w:t>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3D7D1820"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lastRenderedPageBreak/>
              <w:t>Передбачені роботи виконати у відповідності до п. 2 «Вимоги замовника»</w:t>
            </w:r>
          </w:p>
          <w:p w14:paraId="03136496"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lastRenderedPageBreak/>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1A06839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lastRenderedPageBreak/>
              <w:t>1 од.</w:t>
            </w:r>
          </w:p>
          <w:p w14:paraId="06F415ED"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318 м п.</w:t>
            </w:r>
          </w:p>
        </w:tc>
      </w:tr>
      <w:tr w:rsidR="004C5757" w14:paraId="4932B0B8"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7940E233"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НВК №24 за адресою: вул. Станіславського, 52А</w:t>
            </w:r>
          </w:p>
        </w:tc>
      </w:tr>
      <w:tr w:rsidR="004C5757" w14:paraId="00023721"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38B255C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2C920325"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788F7755"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32E1F05D"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20CEFCA0"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3FBE3BA0"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490 м п.</w:t>
            </w:r>
          </w:p>
        </w:tc>
      </w:tr>
      <w:tr w:rsidR="004C5757" w14:paraId="3CDF2116"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7009A3D5"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ЗОШ №25 за адресою: вул. Федорова, 7</w:t>
            </w:r>
          </w:p>
        </w:tc>
      </w:tr>
      <w:tr w:rsidR="004C5757" w14:paraId="737BA8F1"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5705103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784D371F"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4548923A"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0C1E9F8D"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0DDBADF5"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3FAD394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395 м п.</w:t>
            </w:r>
          </w:p>
        </w:tc>
      </w:tr>
      <w:tr w:rsidR="004C5757" w14:paraId="131E0981"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6A0D1651"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НВК №26 за адресою: вул. Кравчука, 30</w:t>
            </w:r>
          </w:p>
        </w:tc>
      </w:tr>
      <w:tr w:rsidR="004C5757" w14:paraId="5C164B9F"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025F58C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1EDEA07E"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Встановлення індивідуального теплового пункту, в  т. ч. ізоляція трубопроводів, арматури, елементів теплового пункту</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5DBFCA74"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21C6BC54"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6033A37A"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 од.</w:t>
            </w:r>
          </w:p>
          <w:p w14:paraId="38136BAB"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317 м п.</w:t>
            </w:r>
          </w:p>
        </w:tc>
      </w:tr>
      <w:tr w:rsidR="004C5757" w14:paraId="23A2637C"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5E5FFE0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НВК №10 за адресою: вул. Ветеранів, 5</w:t>
            </w:r>
          </w:p>
        </w:tc>
      </w:tr>
      <w:tr w:rsidR="004C5757" w14:paraId="7A167F1E"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27CF6450"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5A4829DA"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 xml:space="preserve">Відновлення ізоляції трубопроводів теплопостачання </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1D7A7367"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7DA9FCC6"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7D532745"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419 м п.</w:t>
            </w:r>
          </w:p>
        </w:tc>
      </w:tr>
      <w:tr w:rsidR="004C5757" w14:paraId="429E4696"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4C17A83F"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ЗОШ №11 за адресою: вул. Наливайка, 10Б</w:t>
            </w:r>
          </w:p>
        </w:tc>
      </w:tr>
      <w:tr w:rsidR="004C5757" w14:paraId="2000A364"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4D06D031"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196DD0A1"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Відновлення ізоляції трубопроводів теплопостачання</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24E96863"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295664C6"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7264CC5B"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380 м п.</w:t>
            </w:r>
          </w:p>
        </w:tc>
      </w:tr>
      <w:tr w:rsidR="004C5757" w14:paraId="474D3006" w14:textId="77777777" w:rsidTr="004C5757">
        <w:tblPrEx>
          <w:tblBorders>
            <w:insideH w:val="none" w:sz="0" w:space="0" w:color="auto"/>
          </w:tblBorders>
          <w:tblLook w:val="04A0" w:firstRow="1" w:lastRow="0" w:firstColumn="1" w:lastColumn="0" w:noHBand="0" w:noVBand="1"/>
        </w:tblPrEx>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5388EF32"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b/>
                <w:sz w:val="20"/>
                <w:szCs w:val="20"/>
                <w:u w:val="single"/>
                <w:lang w:val="uk-UA" w:eastAsia="uk-UA"/>
              </w:rPr>
              <w:t>ЗОШ №16 за адресою: вул. Корольова,7</w:t>
            </w:r>
          </w:p>
        </w:tc>
      </w:tr>
      <w:tr w:rsidR="004C5757" w14:paraId="2F4055B1" w14:textId="77777777" w:rsidTr="004C5757">
        <w:tblPrEx>
          <w:tblBorders>
            <w:insideH w:val="none" w:sz="0" w:space="0" w:color="auto"/>
          </w:tblBorders>
          <w:tblLook w:val="04A0" w:firstRow="1" w:lastRow="0" w:firstColumn="1" w:lastColumn="0" w:noHBand="0" w:noVBand="1"/>
        </w:tblPrEx>
        <w:tc>
          <w:tcPr>
            <w:tcW w:w="347" w:type="pct"/>
            <w:gridSpan w:val="3"/>
            <w:tcBorders>
              <w:top w:val="double" w:sz="4" w:space="0" w:color="auto"/>
              <w:left w:val="double" w:sz="4" w:space="0" w:color="auto"/>
              <w:bottom w:val="double" w:sz="4" w:space="0" w:color="auto"/>
              <w:right w:val="single" w:sz="4" w:space="0" w:color="auto"/>
            </w:tcBorders>
            <w:vAlign w:val="center"/>
            <w:hideMark/>
          </w:tcPr>
          <w:p w14:paraId="77382E5E"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513" w:type="pct"/>
            <w:gridSpan w:val="2"/>
            <w:tcBorders>
              <w:top w:val="double" w:sz="4" w:space="0" w:color="auto"/>
              <w:left w:val="single" w:sz="4" w:space="0" w:color="auto"/>
              <w:bottom w:val="double" w:sz="4" w:space="0" w:color="auto"/>
              <w:right w:val="single" w:sz="4" w:space="0" w:color="auto"/>
            </w:tcBorders>
            <w:vAlign w:val="center"/>
            <w:hideMark/>
          </w:tcPr>
          <w:p w14:paraId="4157C455"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Відновлення ізоляції трубопроводів теплопостачання</w:t>
            </w:r>
          </w:p>
        </w:tc>
        <w:tc>
          <w:tcPr>
            <w:tcW w:w="2315" w:type="pct"/>
            <w:gridSpan w:val="2"/>
            <w:tcBorders>
              <w:top w:val="double" w:sz="4" w:space="0" w:color="auto"/>
              <w:left w:val="single" w:sz="4" w:space="0" w:color="auto"/>
              <w:bottom w:val="double" w:sz="4" w:space="0" w:color="auto"/>
              <w:right w:val="single" w:sz="4" w:space="0" w:color="auto"/>
            </w:tcBorders>
            <w:vAlign w:val="center"/>
            <w:hideMark/>
          </w:tcPr>
          <w:p w14:paraId="5F13D834"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Передбачені роботи виконати у відповідності до п. 2 «Вимоги замовника»</w:t>
            </w:r>
          </w:p>
          <w:p w14:paraId="175A2F3D" w14:textId="77777777" w:rsidR="004C5757" w:rsidRDefault="004C5757">
            <w:pPr>
              <w:spacing w:before="60" w:after="60"/>
              <w:rPr>
                <w:rFonts w:ascii="Times New Roman" w:hAnsi="Times New Roman"/>
                <w:sz w:val="20"/>
                <w:szCs w:val="20"/>
                <w:lang w:val="uk-UA" w:eastAsia="uk-UA"/>
              </w:rPr>
            </w:pPr>
            <w:r>
              <w:rPr>
                <w:rFonts w:ascii="Times New Roman" w:hAnsi="Times New Roman"/>
                <w:sz w:val="20"/>
                <w:szCs w:val="20"/>
                <w:lang w:val="uk-UA" w:eastAsia="uk-UA"/>
              </w:rPr>
              <w:t>Ізоляцію трубопроводів, арматури, елементів теплового пункту передбачити згідно вимог ДБН В.2.5-67:2013 «Опалення, вентиляція та кондиціонування».</w:t>
            </w:r>
          </w:p>
        </w:tc>
        <w:tc>
          <w:tcPr>
            <w:tcW w:w="825" w:type="pct"/>
            <w:gridSpan w:val="2"/>
            <w:tcBorders>
              <w:top w:val="double" w:sz="4" w:space="0" w:color="auto"/>
              <w:left w:val="single" w:sz="4" w:space="0" w:color="auto"/>
              <w:bottom w:val="double" w:sz="4" w:space="0" w:color="auto"/>
              <w:right w:val="double" w:sz="4" w:space="0" w:color="auto"/>
            </w:tcBorders>
            <w:vAlign w:val="center"/>
            <w:hideMark/>
          </w:tcPr>
          <w:p w14:paraId="79D303A9" w14:textId="77777777" w:rsidR="004C5757" w:rsidRDefault="004C5757">
            <w:pPr>
              <w:spacing w:before="60" w:after="60"/>
              <w:jc w:val="center"/>
              <w:rPr>
                <w:rFonts w:ascii="Times New Roman" w:hAnsi="Times New Roman"/>
                <w:sz w:val="20"/>
                <w:szCs w:val="20"/>
                <w:lang w:val="uk-UA" w:eastAsia="uk-UA"/>
              </w:rPr>
            </w:pPr>
            <w:r>
              <w:rPr>
                <w:rFonts w:ascii="Times New Roman" w:hAnsi="Times New Roman"/>
                <w:sz w:val="20"/>
                <w:szCs w:val="20"/>
                <w:lang w:val="uk-UA" w:eastAsia="uk-UA"/>
              </w:rPr>
              <w:t>60 м п.</w:t>
            </w:r>
          </w:p>
        </w:tc>
      </w:tr>
    </w:tbl>
    <w:p w14:paraId="25C20FAF" w14:textId="17E9A029" w:rsidR="005C0DEE" w:rsidRPr="004C5757" w:rsidRDefault="005C0DEE" w:rsidP="005C0DEE">
      <w:pPr>
        <w:spacing w:before="120" w:after="120"/>
        <w:rPr>
          <w:rFonts w:ascii="Times New Roman" w:hAnsi="Times New Roman"/>
          <w:b/>
          <w:sz w:val="20"/>
          <w:szCs w:val="20"/>
          <w:lang w:val="uk-UA"/>
        </w:rPr>
      </w:pPr>
    </w:p>
    <w:p w14:paraId="50D011C4" w14:textId="77777777" w:rsidR="005C0DEE" w:rsidRDefault="005C0DEE" w:rsidP="00461004">
      <w:pPr>
        <w:pStyle w:val="42"/>
        <w:shd w:val="clear" w:color="auto" w:fill="auto"/>
        <w:tabs>
          <w:tab w:val="left" w:pos="1052"/>
        </w:tabs>
        <w:spacing w:before="0" w:line="360" w:lineRule="auto"/>
        <w:ind w:firstLine="0"/>
        <w:jc w:val="both"/>
        <w:rPr>
          <w:rFonts w:ascii="Times New Roman" w:hAnsi="Times New Roman"/>
          <w:b/>
          <w:sz w:val="20"/>
          <w:szCs w:val="20"/>
          <w:lang w:val="uk-UA"/>
        </w:rPr>
      </w:pPr>
    </w:p>
    <w:p w14:paraId="2920D608" w14:textId="3317A982" w:rsidR="00EF2B85" w:rsidRDefault="00461004" w:rsidP="00EF2B85">
      <w:pPr>
        <w:spacing w:after="0" w:line="240" w:lineRule="auto"/>
        <w:jc w:val="both"/>
        <w:rPr>
          <w:rFonts w:ascii="Times New Roman" w:hAnsi="Times New Roman"/>
          <w:b/>
          <w:sz w:val="24"/>
          <w:szCs w:val="24"/>
          <w:lang w:val="uk-UA"/>
        </w:rPr>
      </w:pPr>
      <w:r w:rsidRPr="00E44BFC">
        <w:rPr>
          <w:rFonts w:ascii="Times New Roman" w:hAnsi="Times New Roman"/>
          <w:b/>
          <w:sz w:val="24"/>
          <w:szCs w:val="24"/>
          <w:lang w:val="uk-UA"/>
        </w:rPr>
        <w:t xml:space="preserve"> </w:t>
      </w:r>
      <w:r w:rsidR="00EF2B85">
        <w:rPr>
          <w:rFonts w:ascii="Times New Roman" w:hAnsi="Times New Roman"/>
          <w:b/>
          <w:sz w:val="24"/>
          <w:szCs w:val="24"/>
          <w:lang w:val="uk-UA"/>
        </w:rPr>
        <w:t>1.</w:t>
      </w:r>
      <w:r w:rsidRPr="00E44BFC">
        <w:rPr>
          <w:rFonts w:ascii="Times New Roman" w:hAnsi="Times New Roman"/>
          <w:b/>
          <w:sz w:val="24"/>
          <w:szCs w:val="24"/>
          <w:lang w:val="uk-UA"/>
        </w:rPr>
        <w:t xml:space="preserve">Вимоги </w:t>
      </w:r>
      <w:r w:rsidR="003B0701" w:rsidRPr="00E44BFC">
        <w:rPr>
          <w:rFonts w:ascii="Times New Roman" w:hAnsi="Times New Roman"/>
          <w:b/>
          <w:sz w:val="24"/>
          <w:szCs w:val="24"/>
          <w:lang w:val="uk-UA"/>
        </w:rPr>
        <w:t>Замовника</w:t>
      </w:r>
    </w:p>
    <w:p w14:paraId="611E770C" w14:textId="6BBFAB33" w:rsidR="00EF2B85" w:rsidRDefault="00EF2B85" w:rsidP="00EF2B85">
      <w:pPr>
        <w:spacing w:after="0" w:line="240" w:lineRule="auto"/>
        <w:jc w:val="both"/>
        <w:rPr>
          <w:rFonts w:ascii="Times New Roman" w:hAnsi="Times New Roman"/>
          <w:sz w:val="20"/>
          <w:szCs w:val="20"/>
          <w:lang w:val="uk-UA"/>
        </w:rPr>
      </w:pPr>
      <w:r>
        <w:rPr>
          <w:rFonts w:ascii="Times New Roman" w:hAnsi="Times New Roman"/>
          <w:sz w:val="20"/>
          <w:szCs w:val="20"/>
          <w:lang w:val="uk-UA"/>
        </w:rPr>
        <w:t>Метою впровадження проекту «Енергоефективність громадських будівель м. Луцька» є зниження обсягів споживання енергетичних ресурсів містом, і, як наслідок, досягнення економії бюджетних коштів на оплату за енергоносії та зменшення шкідливих викидів в атмосферу.</w:t>
      </w:r>
    </w:p>
    <w:p w14:paraId="68CA04A3" w14:textId="4005B902" w:rsidR="00EF2B85" w:rsidRDefault="00EF2B85" w:rsidP="00EF2B85">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Для зменшення тепловтрат в НРЦ, Музичній школі будівлі №1,2,Школі-інтернату  будівлі №1,2, ЗОШ №2 будівлі 1,2, ЗОШ №25, ЗОШ №17, НВК №9, НВК №22, НВК №24, НВК №26, ДНЗ№3, ДНЗ №5, ДНЗ №9, ДНЗ №10, ДНЗ №20, ДНЗ №32, ДНЗ №33, ДНЗ №38 Луцька пропонується </w:t>
      </w:r>
      <w:r>
        <w:rPr>
          <w:rFonts w:ascii="Times New Roman" w:hAnsi="Times New Roman"/>
          <w:strike/>
          <w:sz w:val="20"/>
          <w:szCs w:val="20"/>
          <w:lang w:val="uk-UA"/>
        </w:rPr>
        <w:t xml:space="preserve"> </w:t>
      </w:r>
      <w:r>
        <w:rPr>
          <w:rFonts w:ascii="Times New Roman" w:hAnsi="Times New Roman"/>
          <w:sz w:val="20"/>
          <w:szCs w:val="20"/>
          <w:lang w:val="uk-UA"/>
        </w:rPr>
        <w:t xml:space="preserve">встановити ІТП з автоматичним регулюванням подачі теплоносія в залежності від погодних умов та часових періодів, також відновити теплоізоляцію трубопроводів в НВК№10,ЗОШ №11, №16 та вище перелічених закладів.  </w:t>
      </w:r>
    </w:p>
    <w:p w14:paraId="59466F55" w14:textId="77777777" w:rsidR="00461004" w:rsidRDefault="00461004" w:rsidP="00EF2B85">
      <w:pPr>
        <w:pStyle w:val="42"/>
        <w:shd w:val="clear" w:color="auto" w:fill="auto"/>
        <w:tabs>
          <w:tab w:val="left" w:pos="1052"/>
        </w:tabs>
        <w:spacing w:before="0" w:line="360" w:lineRule="auto"/>
        <w:ind w:left="360" w:firstLine="0"/>
        <w:jc w:val="left"/>
        <w:rPr>
          <w:rFonts w:ascii="Times New Roman" w:hAnsi="Times New Roman"/>
          <w:b/>
          <w:sz w:val="24"/>
          <w:szCs w:val="24"/>
          <w:lang w:val="uk-UA"/>
        </w:rPr>
      </w:pPr>
    </w:p>
    <w:p w14:paraId="3EF19AC0" w14:textId="77777777" w:rsidR="00EF2B85" w:rsidRPr="00E44BFC" w:rsidRDefault="00EF2B85" w:rsidP="00EF2B85">
      <w:pPr>
        <w:pStyle w:val="42"/>
        <w:shd w:val="clear" w:color="auto" w:fill="auto"/>
        <w:tabs>
          <w:tab w:val="left" w:pos="1052"/>
        </w:tabs>
        <w:spacing w:before="0" w:line="360" w:lineRule="auto"/>
        <w:ind w:left="360" w:firstLine="0"/>
        <w:jc w:val="left"/>
        <w:rPr>
          <w:rFonts w:ascii="Times New Roman" w:hAnsi="Times New Roman"/>
          <w:b/>
          <w:sz w:val="24"/>
          <w:szCs w:val="24"/>
          <w:lang w:val="uk-UA"/>
        </w:rPr>
      </w:pPr>
    </w:p>
    <w:p w14:paraId="327D0F6B" w14:textId="3C22CFD0" w:rsidR="00F92D73" w:rsidRDefault="00461004" w:rsidP="000B0AF9">
      <w:pPr>
        <w:numPr>
          <w:ilvl w:val="0"/>
          <w:numId w:val="46"/>
        </w:numPr>
        <w:autoSpaceDE w:val="0"/>
        <w:autoSpaceDN w:val="0"/>
        <w:adjustRightInd w:val="0"/>
        <w:spacing w:after="0" w:line="360" w:lineRule="auto"/>
        <w:ind w:left="0"/>
        <w:rPr>
          <w:rFonts w:ascii="Times New Roman" w:hAnsi="Times New Roman"/>
          <w:b/>
          <w:bCs/>
          <w:sz w:val="20"/>
          <w:szCs w:val="20"/>
          <w:lang w:val="uk-UA"/>
        </w:rPr>
      </w:pPr>
      <w:r w:rsidRPr="00295E4B">
        <w:rPr>
          <w:rFonts w:ascii="Times New Roman" w:hAnsi="Times New Roman"/>
          <w:b/>
          <w:bCs/>
          <w:sz w:val="20"/>
          <w:szCs w:val="20"/>
          <w:lang w:val="uk-UA"/>
        </w:rPr>
        <w:t>Характеристика існуючої ситуації</w:t>
      </w:r>
      <w:r w:rsidR="003C2330" w:rsidRPr="00F92D73">
        <w:rPr>
          <w:rFonts w:ascii="Times New Roman" w:hAnsi="Times New Roman"/>
          <w:b/>
          <w:bCs/>
          <w:sz w:val="20"/>
          <w:szCs w:val="20"/>
          <w:lang w:val="uk-UA"/>
        </w:rPr>
        <w:t xml:space="preserve"> </w:t>
      </w:r>
    </w:p>
    <w:p w14:paraId="0A68898F" w14:textId="77777777" w:rsidR="00F92D73" w:rsidRDefault="003C2330" w:rsidP="00F92D73">
      <w:pPr>
        <w:autoSpaceDE w:val="0"/>
        <w:autoSpaceDN w:val="0"/>
        <w:adjustRightInd w:val="0"/>
        <w:spacing w:before="120" w:after="0"/>
        <w:rPr>
          <w:rFonts w:ascii="Times New Roman" w:hAnsi="Times New Roman"/>
          <w:b/>
          <w:color w:val="000000"/>
          <w:sz w:val="18"/>
          <w:szCs w:val="18"/>
          <w:u w:val="single"/>
          <w:lang w:val="uk-UA" w:eastAsia="en-US"/>
        </w:rPr>
      </w:pPr>
      <w:r w:rsidRPr="00F92D73">
        <w:rPr>
          <w:rFonts w:ascii="Times New Roman" w:hAnsi="Times New Roman"/>
          <w:b/>
          <w:bCs/>
          <w:sz w:val="20"/>
          <w:szCs w:val="20"/>
          <w:lang w:val="uk-UA"/>
        </w:rPr>
        <w:t xml:space="preserve">  </w:t>
      </w:r>
      <w:r w:rsidR="00F92D73">
        <w:rPr>
          <w:rFonts w:ascii="Times New Roman" w:hAnsi="Times New Roman"/>
          <w:color w:val="000000"/>
          <w:sz w:val="18"/>
          <w:szCs w:val="18"/>
          <w:lang w:val="uk-UA" w:eastAsia="en-US"/>
        </w:rPr>
        <w:t>Загальний стан інженерних систем будівель  можна характеризувати наступним чином (за результатами проведеного обстеження):</w:t>
      </w:r>
    </w:p>
    <w:p w14:paraId="6771F4A9" w14:textId="77777777" w:rsidR="00F92D73" w:rsidRDefault="00F92D73" w:rsidP="000B0AF9">
      <w:pPr>
        <w:pStyle w:val="a7"/>
        <w:numPr>
          <w:ilvl w:val="0"/>
          <w:numId w:val="66"/>
        </w:numPr>
        <w:autoSpaceDE w:val="0"/>
        <w:autoSpaceDN w:val="0"/>
        <w:adjustRightInd w:val="0"/>
        <w:rPr>
          <w:color w:val="000000"/>
          <w:sz w:val="18"/>
          <w:szCs w:val="18"/>
          <w:lang w:eastAsia="en-US"/>
        </w:rPr>
      </w:pPr>
      <w:r>
        <w:rPr>
          <w:color w:val="000000"/>
          <w:sz w:val="18"/>
          <w:szCs w:val="18"/>
          <w:lang w:eastAsia="en-US"/>
        </w:rPr>
        <w:t>Внутрішня інженерна система опалення не відповідає нормативним вимогам ДБН В 2.5-67; характеризується недосконалою системою розподілу та відсутністю системи автоматичного управління тепловим режимом будівлі;</w:t>
      </w:r>
    </w:p>
    <w:p w14:paraId="19C3DCB3" w14:textId="77777777" w:rsidR="00F92D73" w:rsidRDefault="00F92D73" w:rsidP="000B0AF9">
      <w:pPr>
        <w:pStyle w:val="a7"/>
        <w:numPr>
          <w:ilvl w:val="0"/>
          <w:numId w:val="66"/>
        </w:numPr>
        <w:autoSpaceDE w:val="0"/>
        <w:autoSpaceDN w:val="0"/>
        <w:adjustRightInd w:val="0"/>
        <w:rPr>
          <w:color w:val="000000"/>
          <w:sz w:val="18"/>
          <w:szCs w:val="18"/>
          <w:lang w:eastAsia="en-US"/>
        </w:rPr>
      </w:pPr>
      <w:r>
        <w:rPr>
          <w:color w:val="000000"/>
          <w:sz w:val="18"/>
          <w:szCs w:val="18"/>
          <w:lang w:eastAsia="en-US"/>
        </w:rPr>
        <w:t>облік теплової енергії в будівлях наявний.</w:t>
      </w:r>
    </w:p>
    <w:tbl>
      <w:tblPr>
        <w:tblW w:w="9750" w:type="dxa"/>
        <w:tblInd w:w="-176" w:type="dxa"/>
        <w:tblLayout w:type="fixed"/>
        <w:tblLook w:val="00A0" w:firstRow="1" w:lastRow="0" w:firstColumn="1" w:lastColumn="0" w:noHBand="0" w:noVBand="0"/>
      </w:tblPr>
      <w:tblGrid>
        <w:gridCol w:w="535"/>
        <w:gridCol w:w="1878"/>
        <w:gridCol w:w="2836"/>
        <w:gridCol w:w="1417"/>
        <w:gridCol w:w="992"/>
        <w:gridCol w:w="835"/>
        <w:gridCol w:w="1257"/>
      </w:tblGrid>
      <w:tr w:rsidR="00F92D73" w14:paraId="3BE853B6" w14:textId="77777777" w:rsidTr="00F92D73">
        <w:trPr>
          <w:trHeight w:val="1060"/>
        </w:trPr>
        <w:tc>
          <w:tcPr>
            <w:tcW w:w="534" w:type="dxa"/>
            <w:tcBorders>
              <w:top w:val="single" w:sz="8" w:space="0" w:color="auto"/>
              <w:left w:val="single" w:sz="8" w:space="0" w:color="auto"/>
              <w:bottom w:val="single" w:sz="8" w:space="0" w:color="000000"/>
              <w:right w:val="single" w:sz="4" w:space="0" w:color="auto"/>
            </w:tcBorders>
            <w:shd w:val="clear" w:color="auto" w:fill="DEEAF6" w:themeFill="accent1" w:themeFillTint="33"/>
            <w:vAlign w:val="center"/>
            <w:hideMark/>
          </w:tcPr>
          <w:p w14:paraId="09F688AF" w14:textId="77777777" w:rsidR="00F92D73" w:rsidRDefault="00F92D73">
            <w:pPr>
              <w:spacing w:after="0" w:line="240" w:lineRule="auto"/>
              <w:jc w:val="center"/>
              <w:rPr>
                <w:rFonts w:ascii="Times New Roman" w:hAnsi="Times New Roman"/>
                <w:b/>
                <w:bCs/>
                <w:sz w:val="18"/>
                <w:szCs w:val="18"/>
                <w:lang w:val="uk-UA" w:eastAsia="uk-UA"/>
              </w:rPr>
            </w:pPr>
            <w:r>
              <w:rPr>
                <w:rFonts w:ascii="Times New Roman" w:hAnsi="Times New Roman"/>
                <w:b/>
                <w:bCs/>
                <w:sz w:val="18"/>
                <w:szCs w:val="18"/>
                <w:lang w:val="uk-UA" w:eastAsia="uk-UA"/>
              </w:rPr>
              <w:t>№</w:t>
            </w:r>
          </w:p>
        </w:tc>
        <w:tc>
          <w:tcPr>
            <w:tcW w:w="1877" w:type="dxa"/>
            <w:tcBorders>
              <w:top w:val="single" w:sz="8" w:space="0" w:color="auto"/>
              <w:left w:val="single" w:sz="4" w:space="0" w:color="auto"/>
              <w:bottom w:val="single" w:sz="8" w:space="0" w:color="000000"/>
              <w:right w:val="single" w:sz="4" w:space="0" w:color="auto"/>
            </w:tcBorders>
            <w:shd w:val="clear" w:color="auto" w:fill="DEEAF6" w:themeFill="accent1" w:themeFillTint="33"/>
            <w:vAlign w:val="center"/>
            <w:hideMark/>
          </w:tcPr>
          <w:p w14:paraId="51E66A41" w14:textId="77777777" w:rsidR="00F92D73" w:rsidRDefault="00F92D73">
            <w:pPr>
              <w:spacing w:after="0" w:line="240" w:lineRule="auto"/>
              <w:jc w:val="center"/>
              <w:rPr>
                <w:rFonts w:ascii="Times New Roman" w:hAnsi="Times New Roman"/>
                <w:b/>
                <w:bCs/>
                <w:color w:val="000000" w:themeColor="text1"/>
                <w:sz w:val="18"/>
                <w:szCs w:val="18"/>
                <w:lang w:val="uk-UA" w:eastAsia="uk-UA"/>
              </w:rPr>
            </w:pPr>
            <w:r>
              <w:rPr>
                <w:rFonts w:ascii="Times New Roman" w:hAnsi="Times New Roman"/>
                <w:b/>
                <w:bCs/>
                <w:color w:val="000000" w:themeColor="text1"/>
                <w:sz w:val="18"/>
                <w:szCs w:val="18"/>
                <w:lang w:val="uk-UA" w:eastAsia="uk-UA"/>
              </w:rPr>
              <w:t>Об'єкти</w:t>
            </w:r>
          </w:p>
        </w:tc>
        <w:tc>
          <w:tcPr>
            <w:tcW w:w="2835" w:type="dxa"/>
            <w:tcBorders>
              <w:top w:val="single" w:sz="8" w:space="0" w:color="auto"/>
              <w:left w:val="single" w:sz="4" w:space="0" w:color="auto"/>
              <w:bottom w:val="single" w:sz="8" w:space="0" w:color="000000"/>
              <w:right w:val="single" w:sz="4" w:space="0" w:color="auto"/>
            </w:tcBorders>
            <w:shd w:val="clear" w:color="auto" w:fill="DEEAF6" w:themeFill="accent1" w:themeFillTint="33"/>
            <w:vAlign w:val="center"/>
            <w:hideMark/>
          </w:tcPr>
          <w:p w14:paraId="0F8720CC" w14:textId="77777777" w:rsidR="00F92D73" w:rsidRDefault="00F92D73">
            <w:pPr>
              <w:spacing w:after="0" w:line="240" w:lineRule="auto"/>
              <w:jc w:val="center"/>
              <w:rPr>
                <w:rFonts w:ascii="Times New Roman" w:hAnsi="Times New Roman"/>
                <w:b/>
                <w:bCs/>
                <w:color w:val="000000" w:themeColor="text1"/>
                <w:sz w:val="18"/>
                <w:szCs w:val="18"/>
                <w:lang w:val="uk-UA" w:eastAsia="uk-UA"/>
              </w:rPr>
            </w:pPr>
            <w:r>
              <w:rPr>
                <w:rFonts w:ascii="Times New Roman" w:hAnsi="Times New Roman"/>
                <w:b/>
                <w:bCs/>
                <w:color w:val="000000" w:themeColor="text1"/>
                <w:sz w:val="18"/>
                <w:szCs w:val="18"/>
                <w:lang w:val="uk-UA" w:eastAsia="uk-UA"/>
              </w:rPr>
              <w:t>Адреса</w:t>
            </w:r>
          </w:p>
        </w:tc>
        <w:tc>
          <w:tcPr>
            <w:tcW w:w="1417" w:type="dxa"/>
            <w:tcBorders>
              <w:top w:val="single" w:sz="8" w:space="0" w:color="auto"/>
              <w:left w:val="single" w:sz="4" w:space="0" w:color="auto"/>
              <w:bottom w:val="single" w:sz="8" w:space="0" w:color="000000"/>
              <w:right w:val="single" w:sz="4" w:space="0" w:color="auto"/>
            </w:tcBorders>
            <w:shd w:val="clear" w:color="auto" w:fill="DEEAF6" w:themeFill="accent1" w:themeFillTint="33"/>
            <w:vAlign w:val="center"/>
            <w:hideMark/>
          </w:tcPr>
          <w:p w14:paraId="4E01FC23" w14:textId="77777777" w:rsidR="00F92D73" w:rsidRDefault="00F92D73">
            <w:pPr>
              <w:spacing w:after="0" w:line="240" w:lineRule="auto"/>
              <w:jc w:val="center"/>
              <w:rPr>
                <w:rFonts w:ascii="Times New Roman" w:hAnsi="Times New Roman"/>
                <w:b/>
                <w:bCs/>
                <w:color w:val="000000" w:themeColor="text1"/>
                <w:sz w:val="18"/>
                <w:szCs w:val="18"/>
                <w:lang w:val="uk-UA" w:eastAsia="uk-UA"/>
              </w:rPr>
            </w:pPr>
            <w:r>
              <w:rPr>
                <w:rFonts w:ascii="Times New Roman" w:hAnsi="Times New Roman"/>
                <w:b/>
                <w:bCs/>
                <w:color w:val="000000" w:themeColor="text1"/>
                <w:sz w:val="18"/>
                <w:szCs w:val="18"/>
                <w:lang w:val="uk-UA" w:eastAsia="uk-UA"/>
              </w:rPr>
              <w:t>Загальна площа будівлі, м2</w:t>
            </w:r>
          </w:p>
        </w:tc>
        <w:tc>
          <w:tcPr>
            <w:tcW w:w="992" w:type="dxa"/>
            <w:tcBorders>
              <w:top w:val="single" w:sz="8" w:space="0" w:color="auto"/>
              <w:left w:val="single" w:sz="4" w:space="0" w:color="auto"/>
              <w:bottom w:val="single" w:sz="8" w:space="0" w:color="000000"/>
              <w:right w:val="single" w:sz="4" w:space="0" w:color="auto"/>
            </w:tcBorders>
            <w:shd w:val="clear" w:color="auto" w:fill="DEEAF6" w:themeFill="accent1" w:themeFillTint="33"/>
            <w:vAlign w:val="center"/>
            <w:hideMark/>
          </w:tcPr>
          <w:p w14:paraId="3D32B63D" w14:textId="77777777" w:rsidR="00F92D73" w:rsidRDefault="00F92D73">
            <w:pPr>
              <w:spacing w:after="0" w:line="240" w:lineRule="auto"/>
              <w:jc w:val="center"/>
              <w:rPr>
                <w:rFonts w:ascii="Times New Roman" w:hAnsi="Times New Roman"/>
                <w:b/>
                <w:bCs/>
                <w:color w:val="000000" w:themeColor="text1"/>
                <w:sz w:val="18"/>
                <w:szCs w:val="18"/>
                <w:lang w:val="uk-UA" w:eastAsia="uk-UA"/>
              </w:rPr>
            </w:pPr>
            <w:r>
              <w:rPr>
                <w:rFonts w:ascii="Times New Roman" w:hAnsi="Times New Roman"/>
                <w:b/>
                <w:bCs/>
                <w:color w:val="000000" w:themeColor="text1"/>
                <w:sz w:val="18"/>
                <w:szCs w:val="18"/>
                <w:lang w:val="uk-UA" w:eastAsia="uk-UA"/>
              </w:rPr>
              <w:t>Кіл-</w:t>
            </w:r>
            <w:proofErr w:type="spellStart"/>
            <w:r>
              <w:rPr>
                <w:rFonts w:ascii="Times New Roman" w:hAnsi="Times New Roman"/>
                <w:b/>
                <w:bCs/>
                <w:color w:val="000000" w:themeColor="text1"/>
                <w:sz w:val="18"/>
                <w:szCs w:val="18"/>
                <w:lang w:val="uk-UA" w:eastAsia="uk-UA"/>
              </w:rPr>
              <w:t>ть</w:t>
            </w:r>
            <w:proofErr w:type="spellEnd"/>
            <w:r>
              <w:rPr>
                <w:rFonts w:ascii="Times New Roman" w:hAnsi="Times New Roman"/>
                <w:b/>
                <w:bCs/>
                <w:color w:val="000000" w:themeColor="text1"/>
                <w:sz w:val="18"/>
                <w:szCs w:val="18"/>
                <w:lang w:val="uk-UA" w:eastAsia="uk-UA"/>
              </w:rPr>
              <w:t xml:space="preserve"> теплових</w:t>
            </w:r>
          </w:p>
          <w:p w14:paraId="5D860EBC" w14:textId="77777777" w:rsidR="00F92D73" w:rsidRDefault="00F92D73">
            <w:pPr>
              <w:spacing w:after="0" w:line="240" w:lineRule="auto"/>
              <w:jc w:val="center"/>
              <w:rPr>
                <w:rFonts w:ascii="Times New Roman" w:hAnsi="Times New Roman"/>
                <w:b/>
                <w:bCs/>
                <w:color w:val="000000" w:themeColor="text1"/>
                <w:sz w:val="18"/>
                <w:szCs w:val="18"/>
                <w:lang w:val="uk-UA" w:eastAsia="uk-UA"/>
              </w:rPr>
            </w:pPr>
            <w:r>
              <w:rPr>
                <w:rFonts w:ascii="Times New Roman" w:hAnsi="Times New Roman"/>
                <w:b/>
                <w:bCs/>
                <w:color w:val="000000" w:themeColor="text1"/>
                <w:sz w:val="18"/>
                <w:szCs w:val="18"/>
                <w:lang w:val="uk-UA" w:eastAsia="uk-UA"/>
              </w:rPr>
              <w:t>вводів</w:t>
            </w:r>
          </w:p>
        </w:tc>
        <w:tc>
          <w:tcPr>
            <w:tcW w:w="835" w:type="dxa"/>
            <w:tcBorders>
              <w:top w:val="single" w:sz="8" w:space="0" w:color="auto"/>
              <w:left w:val="single" w:sz="4" w:space="0" w:color="auto"/>
              <w:bottom w:val="single" w:sz="8" w:space="0" w:color="000000"/>
              <w:right w:val="single" w:sz="4" w:space="0" w:color="auto"/>
            </w:tcBorders>
            <w:shd w:val="clear" w:color="auto" w:fill="DEEAF6" w:themeFill="accent1" w:themeFillTint="33"/>
            <w:vAlign w:val="center"/>
            <w:hideMark/>
          </w:tcPr>
          <w:p w14:paraId="7AF0348F" w14:textId="77777777" w:rsidR="00F92D73" w:rsidRDefault="00F92D73">
            <w:pPr>
              <w:spacing w:after="0" w:line="240" w:lineRule="auto"/>
              <w:jc w:val="center"/>
              <w:rPr>
                <w:rFonts w:ascii="Times New Roman" w:hAnsi="Times New Roman"/>
                <w:b/>
                <w:bCs/>
                <w:color w:val="000000" w:themeColor="text1"/>
                <w:sz w:val="18"/>
                <w:szCs w:val="18"/>
                <w:lang w:val="uk-UA" w:eastAsia="uk-UA"/>
              </w:rPr>
            </w:pPr>
            <w:r>
              <w:rPr>
                <w:rFonts w:ascii="Times New Roman" w:hAnsi="Times New Roman"/>
                <w:b/>
                <w:bCs/>
                <w:color w:val="000000" w:themeColor="text1"/>
                <w:sz w:val="18"/>
                <w:szCs w:val="18"/>
                <w:lang w:val="uk-UA" w:eastAsia="uk-UA"/>
              </w:rPr>
              <w:t>Кіл-</w:t>
            </w:r>
            <w:proofErr w:type="spellStart"/>
            <w:r>
              <w:rPr>
                <w:rFonts w:ascii="Times New Roman" w:hAnsi="Times New Roman"/>
                <w:b/>
                <w:bCs/>
                <w:color w:val="000000" w:themeColor="text1"/>
                <w:sz w:val="18"/>
                <w:szCs w:val="18"/>
                <w:lang w:val="uk-UA" w:eastAsia="uk-UA"/>
              </w:rPr>
              <w:t>ть</w:t>
            </w:r>
            <w:proofErr w:type="spellEnd"/>
            <w:r>
              <w:rPr>
                <w:rFonts w:ascii="Times New Roman" w:hAnsi="Times New Roman"/>
                <w:b/>
                <w:bCs/>
                <w:color w:val="000000" w:themeColor="text1"/>
                <w:sz w:val="18"/>
                <w:szCs w:val="18"/>
                <w:lang w:val="uk-UA" w:eastAsia="uk-UA"/>
              </w:rPr>
              <w:t xml:space="preserve"> </w:t>
            </w:r>
            <w:proofErr w:type="spellStart"/>
            <w:r>
              <w:rPr>
                <w:rFonts w:ascii="Times New Roman" w:hAnsi="Times New Roman"/>
                <w:b/>
                <w:bCs/>
                <w:color w:val="000000" w:themeColor="text1"/>
                <w:sz w:val="18"/>
                <w:szCs w:val="18"/>
                <w:lang w:val="uk-UA" w:eastAsia="uk-UA"/>
              </w:rPr>
              <w:t>елеваторнихвузлів</w:t>
            </w:r>
            <w:proofErr w:type="spellEnd"/>
          </w:p>
        </w:tc>
        <w:tc>
          <w:tcPr>
            <w:tcW w:w="1257" w:type="dxa"/>
            <w:tcBorders>
              <w:top w:val="single" w:sz="8" w:space="0" w:color="auto"/>
              <w:left w:val="single" w:sz="4" w:space="0" w:color="auto"/>
              <w:bottom w:val="single" w:sz="4" w:space="0" w:color="auto"/>
              <w:right w:val="single" w:sz="4" w:space="0" w:color="auto"/>
            </w:tcBorders>
            <w:shd w:val="clear" w:color="auto" w:fill="DEEAF6" w:themeFill="accent1" w:themeFillTint="33"/>
            <w:hideMark/>
          </w:tcPr>
          <w:p w14:paraId="6C1D5239" w14:textId="77777777" w:rsidR="00F92D73" w:rsidRDefault="00F92D73">
            <w:pPr>
              <w:spacing w:after="0" w:line="240" w:lineRule="auto"/>
              <w:jc w:val="center"/>
              <w:rPr>
                <w:rFonts w:ascii="Times New Roman" w:hAnsi="Times New Roman"/>
                <w:b/>
                <w:bCs/>
                <w:color w:val="000000" w:themeColor="text1"/>
                <w:sz w:val="18"/>
                <w:szCs w:val="18"/>
                <w:lang w:val="uk-UA" w:eastAsia="uk-UA"/>
              </w:rPr>
            </w:pPr>
            <w:r>
              <w:rPr>
                <w:rFonts w:ascii="Times New Roman" w:hAnsi="Times New Roman"/>
                <w:b/>
                <w:bCs/>
                <w:color w:val="000000" w:themeColor="text1"/>
                <w:sz w:val="18"/>
                <w:szCs w:val="18"/>
                <w:lang w:val="uk-UA" w:eastAsia="uk-UA"/>
              </w:rPr>
              <w:t xml:space="preserve">Теплове навантаження будівлі (для опалення), </w:t>
            </w:r>
            <w:proofErr w:type="spellStart"/>
            <w:r>
              <w:rPr>
                <w:rFonts w:ascii="Times New Roman" w:hAnsi="Times New Roman"/>
                <w:b/>
                <w:bCs/>
                <w:color w:val="000000" w:themeColor="text1"/>
                <w:sz w:val="18"/>
                <w:szCs w:val="18"/>
                <w:lang w:val="uk-UA" w:eastAsia="uk-UA"/>
              </w:rPr>
              <w:t>Гкал</w:t>
            </w:r>
            <w:proofErr w:type="spellEnd"/>
            <w:r>
              <w:rPr>
                <w:rFonts w:ascii="Times New Roman" w:hAnsi="Times New Roman"/>
                <w:b/>
                <w:bCs/>
                <w:color w:val="000000" w:themeColor="text1"/>
                <w:sz w:val="18"/>
                <w:szCs w:val="18"/>
                <w:lang w:val="uk-UA" w:eastAsia="uk-UA"/>
              </w:rPr>
              <w:t>/год</w:t>
            </w:r>
          </w:p>
        </w:tc>
      </w:tr>
      <w:tr w:rsidR="00F92D73" w14:paraId="240F131F"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5AE04276"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877" w:type="dxa"/>
            <w:tcBorders>
              <w:top w:val="nil"/>
              <w:left w:val="nil"/>
              <w:bottom w:val="single" w:sz="4" w:space="0" w:color="auto"/>
              <w:right w:val="single" w:sz="4" w:space="0" w:color="auto"/>
            </w:tcBorders>
            <w:noWrap/>
            <w:vAlign w:val="center"/>
            <w:hideMark/>
          </w:tcPr>
          <w:p w14:paraId="68627E6F"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НРЦ</w:t>
            </w:r>
          </w:p>
        </w:tc>
        <w:tc>
          <w:tcPr>
            <w:tcW w:w="2835" w:type="dxa"/>
            <w:tcBorders>
              <w:top w:val="nil"/>
              <w:left w:val="nil"/>
              <w:bottom w:val="single" w:sz="4" w:space="0" w:color="auto"/>
              <w:right w:val="single" w:sz="4" w:space="0" w:color="auto"/>
            </w:tcBorders>
            <w:noWrap/>
            <w:vAlign w:val="center"/>
            <w:hideMark/>
          </w:tcPr>
          <w:p w14:paraId="259952CD" w14:textId="77777777" w:rsidR="00F92D73" w:rsidRDefault="00F92D73">
            <w:pPr>
              <w:spacing w:after="0" w:line="240" w:lineRule="auto"/>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вул. Лесі Українки, 20</w:t>
            </w:r>
          </w:p>
        </w:tc>
        <w:tc>
          <w:tcPr>
            <w:tcW w:w="1417" w:type="dxa"/>
            <w:tcBorders>
              <w:top w:val="nil"/>
              <w:left w:val="nil"/>
              <w:bottom w:val="single" w:sz="4" w:space="0" w:color="auto"/>
              <w:right w:val="single" w:sz="4" w:space="0" w:color="auto"/>
            </w:tcBorders>
            <w:noWrap/>
            <w:vAlign w:val="center"/>
            <w:hideMark/>
          </w:tcPr>
          <w:p w14:paraId="060A3A39"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4677,3</w:t>
            </w:r>
          </w:p>
        </w:tc>
        <w:tc>
          <w:tcPr>
            <w:tcW w:w="992" w:type="dxa"/>
            <w:tcBorders>
              <w:top w:val="nil"/>
              <w:left w:val="nil"/>
              <w:bottom w:val="single" w:sz="4" w:space="0" w:color="auto"/>
              <w:right w:val="single" w:sz="4" w:space="0" w:color="auto"/>
            </w:tcBorders>
            <w:noWrap/>
            <w:vAlign w:val="center"/>
            <w:hideMark/>
          </w:tcPr>
          <w:p w14:paraId="51685594"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2AA7E370"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1</w:t>
            </w:r>
          </w:p>
        </w:tc>
        <w:tc>
          <w:tcPr>
            <w:tcW w:w="1257" w:type="dxa"/>
            <w:tcBorders>
              <w:top w:val="single" w:sz="4" w:space="0" w:color="auto"/>
              <w:left w:val="nil"/>
              <w:bottom w:val="single" w:sz="4" w:space="0" w:color="auto"/>
              <w:right w:val="single" w:sz="4" w:space="0" w:color="auto"/>
            </w:tcBorders>
            <w:vAlign w:val="center"/>
            <w:hideMark/>
          </w:tcPr>
          <w:p w14:paraId="05CCFCE8"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0,355</w:t>
            </w:r>
          </w:p>
        </w:tc>
      </w:tr>
      <w:tr w:rsidR="00F92D73" w14:paraId="03C43FE2"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715D40A2"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w:t>
            </w:r>
          </w:p>
        </w:tc>
        <w:tc>
          <w:tcPr>
            <w:tcW w:w="1877" w:type="dxa"/>
            <w:tcBorders>
              <w:top w:val="nil"/>
              <w:left w:val="nil"/>
              <w:bottom w:val="single" w:sz="4" w:space="0" w:color="auto"/>
              <w:right w:val="single" w:sz="4" w:space="0" w:color="auto"/>
            </w:tcBorders>
            <w:noWrap/>
            <w:vAlign w:val="center"/>
            <w:hideMark/>
          </w:tcPr>
          <w:p w14:paraId="218585C8"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Музична школа б1</w:t>
            </w:r>
          </w:p>
        </w:tc>
        <w:tc>
          <w:tcPr>
            <w:tcW w:w="2835" w:type="dxa"/>
            <w:tcBorders>
              <w:top w:val="nil"/>
              <w:left w:val="nil"/>
              <w:bottom w:val="single" w:sz="4" w:space="0" w:color="auto"/>
              <w:right w:val="single" w:sz="4" w:space="0" w:color="auto"/>
            </w:tcBorders>
            <w:noWrap/>
            <w:vAlign w:val="center"/>
            <w:hideMark/>
          </w:tcPr>
          <w:p w14:paraId="1A6A17F5" w14:textId="77777777" w:rsidR="00F92D73" w:rsidRDefault="00F92D73">
            <w:pPr>
              <w:spacing w:after="0" w:line="240" w:lineRule="auto"/>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вул. Кривий Вал, 13</w:t>
            </w:r>
          </w:p>
        </w:tc>
        <w:tc>
          <w:tcPr>
            <w:tcW w:w="1417" w:type="dxa"/>
            <w:tcBorders>
              <w:top w:val="nil"/>
              <w:left w:val="nil"/>
              <w:bottom w:val="single" w:sz="4" w:space="0" w:color="auto"/>
              <w:right w:val="single" w:sz="4" w:space="0" w:color="auto"/>
            </w:tcBorders>
            <w:noWrap/>
            <w:vAlign w:val="center"/>
            <w:hideMark/>
          </w:tcPr>
          <w:p w14:paraId="7325E4B9"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893,2</w:t>
            </w:r>
          </w:p>
        </w:tc>
        <w:tc>
          <w:tcPr>
            <w:tcW w:w="992" w:type="dxa"/>
            <w:tcBorders>
              <w:top w:val="nil"/>
              <w:left w:val="nil"/>
              <w:bottom w:val="single" w:sz="4" w:space="0" w:color="auto"/>
              <w:right w:val="single" w:sz="4" w:space="0" w:color="auto"/>
            </w:tcBorders>
            <w:noWrap/>
            <w:vAlign w:val="center"/>
            <w:hideMark/>
          </w:tcPr>
          <w:p w14:paraId="0FC47B6E"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7FBFE5ED"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7FE4B36C" w14:textId="77777777" w:rsidR="00F92D73" w:rsidRDefault="00F92D73">
            <w:pPr>
              <w:spacing w:after="0" w:line="240" w:lineRule="auto"/>
              <w:jc w:val="center"/>
              <w:rPr>
                <w:rFonts w:ascii="Times New Roman" w:hAnsi="Times New Roman"/>
                <w:color w:val="000000" w:themeColor="text1"/>
                <w:sz w:val="20"/>
                <w:szCs w:val="20"/>
                <w:lang w:val="uk-UA" w:eastAsia="uk-UA"/>
              </w:rPr>
            </w:pPr>
            <w:r>
              <w:rPr>
                <w:rFonts w:ascii="Times New Roman" w:hAnsi="Times New Roman"/>
                <w:color w:val="000000" w:themeColor="text1"/>
                <w:sz w:val="20"/>
                <w:szCs w:val="20"/>
                <w:lang w:val="uk-UA" w:eastAsia="uk-UA"/>
              </w:rPr>
              <w:t>0,066</w:t>
            </w:r>
          </w:p>
        </w:tc>
      </w:tr>
      <w:tr w:rsidR="00F92D73" w14:paraId="0E5EB235"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1AD36824"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3</w:t>
            </w:r>
          </w:p>
        </w:tc>
        <w:tc>
          <w:tcPr>
            <w:tcW w:w="1877" w:type="dxa"/>
            <w:tcBorders>
              <w:top w:val="nil"/>
              <w:left w:val="nil"/>
              <w:bottom w:val="single" w:sz="4" w:space="0" w:color="auto"/>
              <w:right w:val="single" w:sz="4" w:space="0" w:color="auto"/>
            </w:tcBorders>
            <w:noWrap/>
            <w:vAlign w:val="center"/>
            <w:hideMark/>
          </w:tcPr>
          <w:p w14:paraId="3B4EF8E8"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Музична школа б2</w:t>
            </w:r>
          </w:p>
        </w:tc>
        <w:tc>
          <w:tcPr>
            <w:tcW w:w="2835" w:type="dxa"/>
            <w:tcBorders>
              <w:top w:val="nil"/>
              <w:left w:val="nil"/>
              <w:bottom w:val="single" w:sz="4" w:space="0" w:color="auto"/>
              <w:right w:val="single" w:sz="4" w:space="0" w:color="auto"/>
            </w:tcBorders>
            <w:noWrap/>
            <w:hideMark/>
          </w:tcPr>
          <w:p w14:paraId="5FAFAF3A"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Кривий Вал, 13</w:t>
            </w:r>
          </w:p>
        </w:tc>
        <w:tc>
          <w:tcPr>
            <w:tcW w:w="1417" w:type="dxa"/>
            <w:tcBorders>
              <w:top w:val="nil"/>
              <w:left w:val="nil"/>
              <w:bottom w:val="single" w:sz="4" w:space="0" w:color="auto"/>
              <w:right w:val="single" w:sz="4" w:space="0" w:color="auto"/>
            </w:tcBorders>
            <w:noWrap/>
            <w:vAlign w:val="center"/>
            <w:hideMark/>
          </w:tcPr>
          <w:p w14:paraId="71E220D4"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2053,9</w:t>
            </w:r>
          </w:p>
        </w:tc>
        <w:tc>
          <w:tcPr>
            <w:tcW w:w="992" w:type="dxa"/>
            <w:tcBorders>
              <w:top w:val="nil"/>
              <w:left w:val="nil"/>
              <w:bottom w:val="single" w:sz="4" w:space="0" w:color="auto"/>
              <w:right w:val="single" w:sz="4" w:space="0" w:color="auto"/>
            </w:tcBorders>
            <w:noWrap/>
            <w:vAlign w:val="center"/>
            <w:hideMark/>
          </w:tcPr>
          <w:p w14:paraId="0B12604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5B042FA0"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4AA3F0E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0,148</w:t>
            </w:r>
          </w:p>
        </w:tc>
      </w:tr>
      <w:tr w:rsidR="00F92D73" w14:paraId="12E4539F"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61E74344"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4</w:t>
            </w:r>
          </w:p>
        </w:tc>
        <w:tc>
          <w:tcPr>
            <w:tcW w:w="1877" w:type="dxa"/>
            <w:tcBorders>
              <w:top w:val="nil"/>
              <w:left w:val="nil"/>
              <w:bottom w:val="single" w:sz="4" w:space="0" w:color="auto"/>
              <w:right w:val="single" w:sz="4" w:space="0" w:color="auto"/>
            </w:tcBorders>
            <w:noWrap/>
            <w:vAlign w:val="center"/>
            <w:hideMark/>
          </w:tcPr>
          <w:p w14:paraId="000C6166"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Школа-інтернат б1</w:t>
            </w:r>
          </w:p>
        </w:tc>
        <w:tc>
          <w:tcPr>
            <w:tcW w:w="2835" w:type="dxa"/>
            <w:tcBorders>
              <w:top w:val="nil"/>
              <w:left w:val="nil"/>
              <w:bottom w:val="single" w:sz="4" w:space="0" w:color="auto"/>
              <w:right w:val="single" w:sz="4" w:space="0" w:color="auto"/>
            </w:tcBorders>
            <w:noWrap/>
            <w:hideMark/>
          </w:tcPr>
          <w:p w14:paraId="7601236C"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вул. </w:t>
            </w:r>
            <w:proofErr w:type="spellStart"/>
            <w:r>
              <w:rPr>
                <w:rFonts w:ascii="Times New Roman" w:hAnsi="Times New Roman"/>
                <w:color w:val="000000"/>
                <w:sz w:val="20"/>
                <w:szCs w:val="20"/>
                <w:lang w:val="uk-UA" w:eastAsia="uk-UA"/>
              </w:rPr>
              <w:t>Дубнівська</w:t>
            </w:r>
            <w:proofErr w:type="spellEnd"/>
            <w:r>
              <w:rPr>
                <w:rFonts w:ascii="Times New Roman" w:hAnsi="Times New Roman"/>
                <w:color w:val="000000"/>
                <w:sz w:val="20"/>
                <w:szCs w:val="20"/>
                <w:lang w:val="uk-UA" w:eastAsia="uk-UA"/>
              </w:rPr>
              <w:t>, 30</w:t>
            </w:r>
          </w:p>
        </w:tc>
        <w:tc>
          <w:tcPr>
            <w:tcW w:w="1417" w:type="dxa"/>
            <w:tcBorders>
              <w:top w:val="nil"/>
              <w:left w:val="nil"/>
              <w:bottom w:val="single" w:sz="4" w:space="0" w:color="auto"/>
              <w:right w:val="single" w:sz="4" w:space="0" w:color="auto"/>
            </w:tcBorders>
            <w:noWrap/>
            <w:vAlign w:val="center"/>
            <w:hideMark/>
          </w:tcPr>
          <w:p w14:paraId="24B8EE3C"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2980,3</w:t>
            </w:r>
          </w:p>
        </w:tc>
        <w:tc>
          <w:tcPr>
            <w:tcW w:w="992" w:type="dxa"/>
            <w:tcBorders>
              <w:top w:val="nil"/>
              <w:left w:val="nil"/>
              <w:bottom w:val="single" w:sz="4" w:space="0" w:color="auto"/>
              <w:right w:val="single" w:sz="4" w:space="0" w:color="auto"/>
            </w:tcBorders>
            <w:noWrap/>
            <w:vAlign w:val="center"/>
            <w:hideMark/>
          </w:tcPr>
          <w:p w14:paraId="6598289F"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195B37C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5B7782D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0,408</w:t>
            </w:r>
          </w:p>
        </w:tc>
      </w:tr>
      <w:tr w:rsidR="00F92D73" w14:paraId="312E8A2E"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5C68AD7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5</w:t>
            </w:r>
          </w:p>
        </w:tc>
        <w:tc>
          <w:tcPr>
            <w:tcW w:w="1877" w:type="dxa"/>
            <w:tcBorders>
              <w:top w:val="nil"/>
              <w:left w:val="nil"/>
              <w:bottom w:val="single" w:sz="4" w:space="0" w:color="auto"/>
              <w:right w:val="single" w:sz="4" w:space="0" w:color="auto"/>
            </w:tcBorders>
            <w:noWrap/>
            <w:vAlign w:val="center"/>
            <w:hideMark/>
          </w:tcPr>
          <w:p w14:paraId="36D46D20"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Школа-інтернат б2</w:t>
            </w:r>
          </w:p>
        </w:tc>
        <w:tc>
          <w:tcPr>
            <w:tcW w:w="2835" w:type="dxa"/>
            <w:tcBorders>
              <w:top w:val="nil"/>
              <w:left w:val="nil"/>
              <w:bottom w:val="single" w:sz="4" w:space="0" w:color="auto"/>
              <w:right w:val="single" w:sz="4" w:space="0" w:color="auto"/>
            </w:tcBorders>
            <w:noWrap/>
            <w:hideMark/>
          </w:tcPr>
          <w:p w14:paraId="0E6B40DD"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вул. </w:t>
            </w:r>
            <w:proofErr w:type="spellStart"/>
            <w:r>
              <w:rPr>
                <w:rFonts w:ascii="Times New Roman" w:hAnsi="Times New Roman"/>
                <w:color w:val="000000"/>
                <w:sz w:val="20"/>
                <w:szCs w:val="20"/>
                <w:lang w:val="uk-UA" w:eastAsia="uk-UA"/>
              </w:rPr>
              <w:t>Дубнівська</w:t>
            </w:r>
            <w:proofErr w:type="spellEnd"/>
            <w:r>
              <w:rPr>
                <w:rFonts w:ascii="Times New Roman" w:hAnsi="Times New Roman"/>
                <w:color w:val="000000"/>
                <w:sz w:val="20"/>
                <w:szCs w:val="20"/>
                <w:lang w:val="uk-UA" w:eastAsia="uk-UA"/>
              </w:rPr>
              <w:t>, 30</w:t>
            </w:r>
          </w:p>
        </w:tc>
        <w:tc>
          <w:tcPr>
            <w:tcW w:w="1417" w:type="dxa"/>
            <w:tcBorders>
              <w:top w:val="nil"/>
              <w:left w:val="nil"/>
              <w:bottom w:val="single" w:sz="4" w:space="0" w:color="auto"/>
              <w:right w:val="single" w:sz="4" w:space="0" w:color="auto"/>
            </w:tcBorders>
            <w:noWrap/>
            <w:vAlign w:val="center"/>
            <w:hideMark/>
          </w:tcPr>
          <w:p w14:paraId="43A428C4"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448,1</w:t>
            </w:r>
          </w:p>
        </w:tc>
        <w:tc>
          <w:tcPr>
            <w:tcW w:w="992" w:type="dxa"/>
            <w:tcBorders>
              <w:top w:val="nil"/>
              <w:left w:val="nil"/>
              <w:bottom w:val="single" w:sz="4" w:space="0" w:color="auto"/>
              <w:right w:val="single" w:sz="4" w:space="0" w:color="auto"/>
            </w:tcBorders>
            <w:noWrap/>
            <w:vAlign w:val="center"/>
            <w:hideMark/>
          </w:tcPr>
          <w:p w14:paraId="0BBCAFD0"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60B1726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single" w:sz="4" w:space="0" w:color="auto"/>
              <w:left w:val="nil"/>
              <w:bottom w:val="single" w:sz="4" w:space="0" w:color="auto"/>
              <w:right w:val="single" w:sz="4" w:space="0" w:color="auto"/>
            </w:tcBorders>
            <w:vAlign w:val="center"/>
            <w:hideMark/>
          </w:tcPr>
          <w:p w14:paraId="127F1AA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0,061</w:t>
            </w:r>
          </w:p>
        </w:tc>
      </w:tr>
      <w:tr w:rsidR="00F92D73" w14:paraId="149B4BF9"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6177D6CF"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6</w:t>
            </w:r>
          </w:p>
        </w:tc>
        <w:tc>
          <w:tcPr>
            <w:tcW w:w="1877" w:type="dxa"/>
            <w:tcBorders>
              <w:top w:val="nil"/>
              <w:left w:val="nil"/>
              <w:bottom w:val="single" w:sz="4" w:space="0" w:color="auto"/>
              <w:right w:val="single" w:sz="4" w:space="0" w:color="auto"/>
            </w:tcBorders>
            <w:noWrap/>
            <w:vAlign w:val="center"/>
            <w:hideMark/>
          </w:tcPr>
          <w:p w14:paraId="4D78A3B5"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ДНЗ №3</w:t>
            </w:r>
          </w:p>
        </w:tc>
        <w:tc>
          <w:tcPr>
            <w:tcW w:w="2835" w:type="dxa"/>
            <w:tcBorders>
              <w:top w:val="nil"/>
              <w:left w:val="nil"/>
              <w:bottom w:val="single" w:sz="4" w:space="0" w:color="auto"/>
              <w:right w:val="single" w:sz="4" w:space="0" w:color="auto"/>
            </w:tcBorders>
            <w:noWrap/>
            <w:hideMark/>
          </w:tcPr>
          <w:p w14:paraId="282D2ECC"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пр. Молоді, 10Б</w:t>
            </w:r>
          </w:p>
        </w:tc>
        <w:tc>
          <w:tcPr>
            <w:tcW w:w="1417" w:type="dxa"/>
            <w:tcBorders>
              <w:top w:val="nil"/>
              <w:left w:val="nil"/>
              <w:bottom w:val="single" w:sz="4" w:space="0" w:color="auto"/>
              <w:right w:val="single" w:sz="4" w:space="0" w:color="auto"/>
            </w:tcBorders>
            <w:noWrap/>
            <w:vAlign w:val="center"/>
            <w:hideMark/>
          </w:tcPr>
          <w:p w14:paraId="68690BF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2483</w:t>
            </w:r>
          </w:p>
        </w:tc>
        <w:tc>
          <w:tcPr>
            <w:tcW w:w="992" w:type="dxa"/>
            <w:tcBorders>
              <w:top w:val="nil"/>
              <w:left w:val="nil"/>
              <w:bottom w:val="single" w:sz="4" w:space="0" w:color="auto"/>
              <w:right w:val="single" w:sz="4" w:space="0" w:color="auto"/>
            </w:tcBorders>
            <w:noWrap/>
            <w:vAlign w:val="center"/>
            <w:hideMark/>
          </w:tcPr>
          <w:p w14:paraId="20FDFED8"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4B2669B4"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1BB1F1F0"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0,207</w:t>
            </w:r>
          </w:p>
        </w:tc>
      </w:tr>
      <w:tr w:rsidR="00F92D73" w14:paraId="151179A1"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24BE4362"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7</w:t>
            </w:r>
          </w:p>
        </w:tc>
        <w:tc>
          <w:tcPr>
            <w:tcW w:w="1877" w:type="dxa"/>
            <w:tcBorders>
              <w:top w:val="nil"/>
              <w:left w:val="nil"/>
              <w:bottom w:val="single" w:sz="4" w:space="0" w:color="auto"/>
              <w:right w:val="single" w:sz="4" w:space="0" w:color="auto"/>
            </w:tcBorders>
            <w:noWrap/>
            <w:vAlign w:val="center"/>
            <w:hideMark/>
          </w:tcPr>
          <w:p w14:paraId="322BDBB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ДНЗ №5</w:t>
            </w:r>
          </w:p>
        </w:tc>
        <w:tc>
          <w:tcPr>
            <w:tcW w:w="2835" w:type="dxa"/>
            <w:tcBorders>
              <w:top w:val="nil"/>
              <w:left w:val="nil"/>
              <w:bottom w:val="single" w:sz="4" w:space="0" w:color="auto"/>
              <w:right w:val="single" w:sz="4" w:space="0" w:color="auto"/>
            </w:tcBorders>
            <w:noWrap/>
            <w:hideMark/>
          </w:tcPr>
          <w:p w14:paraId="579908DE"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вул. </w:t>
            </w:r>
            <w:proofErr w:type="spellStart"/>
            <w:r>
              <w:rPr>
                <w:rFonts w:ascii="Times New Roman" w:hAnsi="Times New Roman"/>
                <w:color w:val="000000"/>
                <w:sz w:val="20"/>
                <w:szCs w:val="20"/>
                <w:lang w:val="uk-UA" w:eastAsia="uk-UA"/>
              </w:rPr>
              <w:t>Даргомижського</w:t>
            </w:r>
            <w:proofErr w:type="spellEnd"/>
            <w:r>
              <w:rPr>
                <w:rFonts w:ascii="Times New Roman" w:hAnsi="Times New Roman"/>
                <w:color w:val="000000"/>
                <w:sz w:val="20"/>
                <w:szCs w:val="20"/>
                <w:lang w:val="uk-UA" w:eastAsia="uk-UA"/>
              </w:rPr>
              <w:t>, 5А</w:t>
            </w:r>
          </w:p>
        </w:tc>
        <w:tc>
          <w:tcPr>
            <w:tcW w:w="1417" w:type="dxa"/>
            <w:tcBorders>
              <w:top w:val="nil"/>
              <w:left w:val="nil"/>
              <w:bottom w:val="single" w:sz="4" w:space="0" w:color="auto"/>
              <w:right w:val="single" w:sz="4" w:space="0" w:color="auto"/>
            </w:tcBorders>
            <w:noWrap/>
            <w:vAlign w:val="center"/>
            <w:hideMark/>
          </w:tcPr>
          <w:p w14:paraId="24F6237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2483</w:t>
            </w:r>
          </w:p>
        </w:tc>
        <w:tc>
          <w:tcPr>
            <w:tcW w:w="992" w:type="dxa"/>
            <w:tcBorders>
              <w:top w:val="nil"/>
              <w:left w:val="nil"/>
              <w:bottom w:val="single" w:sz="4" w:space="0" w:color="auto"/>
              <w:right w:val="single" w:sz="4" w:space="0" w:color="auto"/>
            </w:tcBorders>
            <w:noWrap/>
            <w:vAlign w:val="center"/>
            <w:hideMark/>
          </w:tcPr>
          <w:p w14:paraId="11BC290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7A7F01B4"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75714282"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0,207</w:t>
            </w:r>
          </w:p>
        </w:tc>
      </w:tr>
      <w:tr w:rsidR="00F92D73" w14:paraId="2DBA6035"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5A73C77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8</w:t>
            </w:r>
          </w:p>
        </w:tc>
        <w:tc>
          <w:tcPr>
            <w:tcW w:w="1877" w:type="dxa"/>
            <w:tcBorders>
              <w:top w:val="nil"/>
              <w:left w:val="nil"/>
              <w:bottom w:val="single" w:sz="4" w:space="0" w:color="auto"/>
              <w:right w:val="single" w:sz="4" w:space="0" w:color="auto"/>
            </w:tcBorders>
            <w:noWrap/>
            <w:vAlign w:val="center"/>
            <w:hideMark/>
          </w:tcPr>
          <w:p w14:paraId="26B7FFF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ДНЗ №9</w:t>
            </w:r>
          </w:p>
        </w:tc>
        <w:tc>
          <w:tcPr>
            <w:tcW w:w="2835" w:type="dxa"/>
            <w:tcBorders>
              <w:top w:val="nil"/>
              <w:left w:val="nil"/>
              <w:bottom w:val="single" w:sz="4" w:space="0" w:color="auto"/>
              <w:right w:val="single" w:sz="4" w:space="0" w:color="auto"/>
            </w:tcBorders>
            <w:noWrap/>
            <w:hideMark/>
          </w:tcPr>
          <w:p w14:paraId="7BE46BFE"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пр. Молоді, 2А </w:t>
            </w:r>
          </w:p>
        </w:tc>
        <w:tc>
          <w:tcPr>
            <w:tcW w:w="1417" w:type="dxa"/>
            <w:tcBorders>
              <w:top w:val="nil"/>
              <w:left w:val="nil"/>
              <w:bottom w:val="single" w:sz="4" w:space="0" w:color="auto"/>
              <w:right w:val="single" w:sz="4" w:space="0" w:color="auto"/>
            </w:tcBorders>
            <w:noWrap/>
            <w:vAlign w:val="center"/>
            <w:hideMark/>
          </w:tcPr>
          <w:p w14:paraId="050FDC5F"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2502</w:t>
            </w:r>
          </w:p>
        </w:tc>
        <w:tc>
          <w:tcPr>
            <w:tcW w:w="992" w:type="dxa"/>
            <w:tcBorders>
              <w:top w:val="nil"/>
              <w:left w:val="nil"/>
              <w:bottom w:val="single" w:sz="4" w:space="0" w:color="auto"/>
              <w:right w:val="single" w:sz="4" w:space="0" w:color="auto"/>
            </w:tcBorders>
            <w:noWrap/>
            <w:vAlign w:val="center"/>
            <w:hideMark/>
          </w:tcPr>
          <w:p w14:paraId="4C85EDF8"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49072B8B"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331E554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0,207</w:t>
            </w:r>
          </w:p>
        </w:tc>
      </w:tr>
      <w:tr w:rsidR="00F92D73" w14:paraId="7409D222"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62099BC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9</w:t>
            </w:r>
          </w:p>
        </w:tc>
        <w:tc>
          <w:tcPr>
            <w:tcW w:w="1877" w:type="dxa"/>
            <w:tcBorders>
              <w:top w:val="nil"/>
              <w:left w:val="nil"/>
              <w:bottom w:val="single" w:sz="4" w:space="0" w:color="auto"/>
              <w:right w:val="single" w:sz="4" w:space="0" w:color="auto"/>
            </w:tcBorders>
            <w:noWrap/>
            <w:vAlign w:val="center"/>
            <w:hideMark/>
          </w:tcPr>
          <w:p w14:paraId="25AB23C6"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ДНЗ №10</w:t>
            </w:r>
          </w:p>
        </w:tc>
        <w:tc>
          <w:tcPr>
            <w:tcW w:w="2835" w:type="dxa"/>
            <w:tcBorders>
              <w:top w:val="nil"/>
              <w:left w:val="nil"/>
              <w:bottom w:val="single" w:sz="4" w:space="0" w:color="auto"/>
              <w:right w:val="single" w:sz="4" w:space="0" w:color="auto"/>
            </w:tcBorders>
            <w:noWrap/>
            <w:hideMark/>
          </w:tcPr>
          <w:p w14:paraId="31883906"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вул. Воїнів-Інтернаціоналістів, 8 </w:t>
            </w:r>
          </w:p>
        </w:tc>
        <w:tc>
          <w:tcPr>
            <w:tcW w:w="1417" w:type="dxa"/>
            <w:tcBorders>
              <w:top w:val="nil"/>
              <w:left w:val="nil"/>
              <w:bottom w:val="single" w:sz="4" w:space="0" w:color="auto"/>
              <w:right w:val="single" w:sz="4" w:space="0" w:color="auto"/>
            </w:tcBorders>
            <w:noWrap/>
            <w:vAlign w:val="center"/>
            <w:hideMark/>
          </w:tcPr>
          <w:p w14:paraId="520069B4"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2573</w:t>
            </w:r>
          </w:p>
        </w:tc>
        <w:tc>
          <w:tcPr>
            <w:tcW w:w="992" w:type="dxa"/>
            <w:tcBorders>
              <w:top w:val="nil"/>
              <w:left w:val="nil"/>
              <w:bottom w:val="single" w:sz="4" w:space="0" w:color="auto"/>
              <w:right w:val="single" w:sz="4" w:space="0" w:color="auto"/>
            </w:tcBorders>
            <w:noWrap/>
            <w:vAlign w:val="center"/>
            <w:hideMark/>
          </w:tcPr>
          <w:p w14:paraId="74E40603"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6AC7A94F"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08B71E15"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0,187</w:t>
            </w:r>
          </w:p>
        </w:tc>
      </w:tr>
      <w:tr w:rsidR="00F92D73" w14:paraId="02F9BD0F"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37CF5FA2"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10</w:t>
            </w:r>
          </w:p>
        </w:tc>
        <w:tc>
          <w:tcPr>
            <w:tcW w:w="1877" w:type="dxa"/>
            <w:tcBorders>
              <w:top w:val="nil"/>
              <w:left w:val="nil"/>
              <w:bottom w:val="single" w:sz="4" w:space="0" w:color="auto"/>
              <w:right w:val="single" w:sz="4" w:space="0" w:color="auto"/>
            </w:tcBorders>
            <w:noWrap/>
            <w:vAlign w:val="center"/>
            <w:hideMark/>
          </w:tcPr>
          <w:p w14:paraId="2994984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ДНЗ №20</w:t>
            </w:r>
          </w:p>
        </w:tc>
        <w:tc>
          <w:tcPr>
            <w:tcW w:w="2835" w:type="dxa"/>
            <w:tcBorders>
              <w:top w:val="nil"/>
              <w:left w:val="nil"/>
              <w:bottom w:val="single" w:sz="4" w:space="0" w:color="auto"/>
              <w:right w:val="single" w:sz="4" w:space="0" w:color="auto"/>
            </w:tcBorders>
            <w:noWrap/>
            <w:hideMark/>
          </w:tcPr>
          <w:p w14:paraId="44A3A2A1"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пр. Соборності, 35А </w:t>
            </w:r>
          </w:p>
        </w:tc>
        <w:tc>
          <w:tcPr>
            <w:tcW w:w="1417" w:type="dxa"/>
            <w:tcBorders>
              <w:top w:val="nil"/>
              <w:left w:val="nil"/>
              <w:bottom w:val="single" w:sz="4" w:space="0" w:color="auto"/>
              <w:right w:val="single" w:sz="4" w:space="0" w:color="auto"/>
            </w:tcBorders>
            <w:noWrap/>
            <w:vAlign w:val="center"/>
            <w:hideMark/>
          </w:tcPr>
          <w:p w14:paraId="54A2E07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2095</w:t>
            </w:r>
          </w:p>
        </w:tc>
        <w:tc>
          <w:tcPr>
            <w:tcW w:w="992" w:type="dxa"/>
            <w:tcBorders>
              <w:top w:val="nil"/>
              <w:left w:val="nil"/>
              <w:bottom w:val="single" w:sz="4" w:space="0" w:color="auto"/>
              <w:right w:val="single" w:sz="4" w:space="0" w:color="auto"/>
            </w:tcBorders>
            <w:noWrap/>
            <w:vAlign w:val="center"/>
            <w:hideMark/>
          </w:tcPr>
          <w:p w14:paraId="078A173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57AA491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3AC3C21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0,158</w:t>
            </w:r>
          </w:p>
        </w:tc>
      </w:tr>
      <w:tr w:rsidR="00F92D73" w14:paraId="265FBCB4"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41D68D9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11</w:t>
            </w:r>
          </w:p>
        </w:tc>
        <w:tc>
          <w:tcPr>
            <w:tcW w:w="1877" w:type="dxa"/>
            <w:tcBorders>
              <w:top w:val="nil"/>
              <w:left w:val="nil"/>
              <w:bottom w:val="single" w:sz="4" w:space="0" w:color="auto"/>
              <w:right w:val="single" w:sz="4" w:space="0" w:color="auto"/>
            </w:tcBorders>
            <w:noWrap/>
            <w:vAlign w:val="center"/>
            <w:hideMark/>
          </w:tcPr>
          <w:p w14:paraId="5F039D7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ДНЗ №32</w:t>
            </w:r>
          </w:p>
        </w:tc>
        <w:tc>
          <w:tcPr>
            <w:tcW w:w="2835" w:type="dxa"/>
            <w:tcBorders>
              <w:top w:val="nil"/>
              <w:left w:val="nil"/>
              <w:bottom w:val="single" w:sz="4" w:space="0" w:color="auto"/>
              <w:right w:val="single" w:sz="4" w:space="0" w:color="auto"/>
            </w:tcBorders>
            <w:noWrap/>
            <w:hideMark/>
          </w:tcPr>
          <w:p w14:paraId="28BD08D8"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пр. Перемоги, 13А </w:t>
            </w:r>
          </w:p>
        </w:tc>
        <w:tc>
          <w:tcPr>
            <w:tcW w:w="1417" w:type="dxa"/>
            <w:tcBorders>
              <w:top w:val="nil"/>
              <w:left w:val="nil"/>
              <w:bottom w:val="single" w:sz="4" w:space="0" w:color="auto"/>
              <w:right w:val="single" w:sz="4" w:space="0" w:color="auto"/>
            </w:tcBorders>
            <w:noWrap/>
            <w:vAlign w:val="center"/>
            <w:hideMark/>
          </w:tcPr>
          <w:p w14:paraId="770910CB"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1855</w:t>
            </w:r>
          </w:p>
        </w:tc>
        <w:tc>
          <w:tcPr>
            <w:tcW w:w="992" w:type="dxa"/>
            <w:tcBorders>
              <w:top w:val="nil"/>
              <w:left w:val="nil"/>
              <w:bottom w:val="single" w:sz="4" w:space="0" w:color="auto"/>
              <w:right w:val="single" w:sz="4" w:space="0" w:color="auto"/>
            </w:tcBorders>
            <w:noWrap/>
            <w:vAlign w:val="center"/>
            <w:hideMark/>
          </w:tcPr>
          <w:p w14:paraId="31D64325"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03DA9E9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75039B0A"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0,113</w:t>
            </w:r>
          </w:p>
        </w:tc>
      </w:tr>
      <w:tr w:rsidR="00F92D73" w14:paraId="0315B23B"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41D718C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12</w:t>
            </w:r>
          </w:p>
        </w:tc>
        <w:tc>
          <w:tcPr>
            <w:tcW w:w="1877" w:type="dxa"/>
            <w:tcBorders>
              <w:top w:val="nil"/>
              <w:left w:val="nil"/>
              <w:bottom w:val="single" w:sz="4" w:space="0" w:color="auto"/>
              <w:right w:val="single" w:sz="4" w:space="0" w:color="auto"/>
            </w:tcBorders>
            <w:noWrap/>
            <w:vAlign w:val="center"/>
            <w:hideMark/>
          </w:tcPr>
          <w:p w14:paraId="73DEB73A"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ДНЗ №33</w:t>
            </w:r>
          </w:p>
        </w:tc>
        <w:tc>
          <w:tcPr>
            <w:tcW w:w="2835" w:type="dxa"/>
            <w:tcBorders>
              <w:top w:val="nil"/>
              <w:left w:val="nil"/>
              <w:bottom w:val="single" w:sz="4" w:space="0" w:color="auto"/>
              <w:right w:val="single" w:sz="4" w:space="0" w:color="auto"/>
            </w:tcBorders>
            <w:noWrap/>
            <w:hideMark/>
          </w:tcPr>
          <w:p w14:paraId="42280E9A"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Ветеранів, 2</w:t>
            </w:r>
          </w:p>
        </w:tc>
        <w:tc>
          <w:tcPr>
            <w:tcW w:w="1417" w:type="dxa"/>
            <w:tcBorders>
              <w:top w:val="nil"/>
              <w:left w:val="nil"/>
              <w:bottom w:val="single" w:sz="4" w:space="0" w:color="auto"/>
              <w:right w:val="single" w:sz="4" w:space="0" w:color="auto"/>
            </w:tcBorders>
            <w:noWrap/>
            <w:vAlign w:val="center"/>
            <w:hideMark/>
          </w:tcPr>
          <w:p w14:paraId="15C4FE64"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2105</w:t>
            </w:r>
          </w:p>
        </w:tc>
        <w:tc>
          <w:tcPr>
            <w:tcW w:w="992" w:type="dxa"/>
            <w:tcBorders>
              <w:top w:val="nil"/>
              <w:left w:val="nil"/>
              <w:bottom w:val="single" w:sz="4" w:space="0" w:color="auto"/>
              <w:right w:val="single" w:sz="4" w:space="0" w:color="auto"/>
            </w:tcBorders>
            <w:noWrap/>
            <w:vAlign w:val="center"/>
            <w:hideMark/>
          </w:tcPr>
          <w:p w14:paraId="41601101"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1D792291"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4B2FC7E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0,140</w:t>
            </w:r>
          </w:p>
        </w:tc>
      </w:tr>
      <w:tr w:rsidR="00F92D73" w14:paraId="10460E93"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726340D2"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13</w:t>
            </w:r>
          </w:p>
        </w:tc>
        <w:tc>
          <w:tcPr>
            <w:tcW w:w="1877" w:type="dxa"/>
            <w:tcBorders>
              <w:top w:val="nil"/>
              <w:left w:val="nil"/>
              <w:bottom w:val="single" w:sz="4" w:space="0" w:color="auto"/>
              <w:right w:val="single" w:sz="4" w:space="0" w:color="auto"/>
            </w:tcBorders>
            <w:noWrap/>
            <w:vAlign w:val="center"/>
            <w:hideMark/>
          </w:tcPr>
          <w:p w14:paraId="64BAABC1"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ДНЗ №38</w:t>
            </w:r>
          </w:p>
        </w:tc>
        <w:tc>
          <w:tcPr>
            <w:tcW w:w="2835" w:type="dxa"/>
            <w:tcBorders>
              <w:top w:val="nil"/>
              <w:left w:val="nil"/>
              <w:bottom w:val="single" w:sz="4" w:space="0" w:color="auto"/>
              <w:right w:val="single" w:sz="4" w:space="0" w:color="auto"/>
            </w:tcBorders>
            <w:noWrap/>
            <w:hideMark/>
          </w:tcPr>
          <w:p w14:paraId="685BF86E"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Софії Ковалевської, 54</w:t>
            </w:r>
          </w:p>
        </w:tc>
        <w:tc>
          <w:tcPr>
            <w:tcW w:w="1417" w:type="dxa"/>
            <w:tcBorders>
              <w:top w:val="nil"/>
              <w:left w:val="nil"/>
              <w:bottom w:val="single" w:sz="4" w:space="0" w:color="auto"/>
              <w:right w:val="single" w:sz="4" w:space="0" w:color="auto"/>
            </w:tcBorders>
            <w:noWrap/>
            <w:vAlign w:val="center"/>
            <w:hideMark/>
          </w:tcPr>
          <w:p w14:paraId="2B5694B0"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2102</w:t>
            </w:r>
          </w:p>
        </w:tc>
        <w:tc>
          <w:tcPr>
            <w:tcW w:w="992" w:type="dxa"/>
            <w:tcBorders>
              <w:top w:val="nil"/>
              <w:left w:val="nil"/>
              <w:bottom w:val="single" w:sz="4" w:space="0" w:color="auto"/>
              <w:right w:val="single" w:sz="4" w:space="0" w:color="auto"/>
            </w:tcBorders>
            <w:noWrap/>
            <w:vAlign w:val="center"/>
            <w:hideMark/>
          </w:tcPr>
          <w:p w14:paraId="3393000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2974C916"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005321D8"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0,138</w:t>
            </w:r>
          </w:p>
        </w:tc>
      </w:tr>
      <w:tr w:rsidR="00F92D73" w14:paraId="5338AC2D"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6AA9CC3B"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14</w:t>
            </w:r>
          </w:p>
        </w:tc>
        <w:tc>
          <w:tcPr>
            <w:tcW w:w="1877" w:type="dxa"/>
            <w:tcBorders>
              <w:top w:val="nil"/>
              <w:left w:val="nil"/>
              <w:bottom w:val="single" w:sz="4" w:space="0" w:color="auto"/>
              <w:right w:val="single" w:sz="4" w:space="0" w:color="auto"/>
            </w:tcBorders>
            <w:noWrap/>
            <w:vAlign w:val="center"/>
            <w:hideMark/>
          </w:tcPr>
          <w:p w14:paraId="0F0CEFC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ЗОШ №2 б1</w:t>
            </w:r>
          </w:p>
        </w:tc>
        <w:tc>
          <w:tcPr>
            <w:tcW w:w="2835" w:type="dxa"/>
            <w:tcBorders>
              <w:top w:val="nil"/>
              <w:left w:val="nil"/>
              <w:bottom w:val="single" w:sz="4" w:space="0" w:color="auto"/>
              <w:right w:val="single" w:sz="4" w:space="0" w:color="auto"/>
            </w:tcBorders>
            <w:noWrap/>
            <w:hideMark/>
          </w:tcPr>
          <w:p w14:paraId="7E583488"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Львівська, 28</w:t>
            </w:r>
          </w:p>
        </w:tc>
        <w:tc>
          <w:tcPr>
            <w:tcW w:w="1417" w:type="dxa"/>
            <w:tcBorders>
              <w:top w:val="nil"/>
              <w:left w:val="nil"/>
              <w:bottom w:val="single" w:sz="4" w:space="0" w:color="auto"/>
              <w:right w:val="single" w:sz="4" w:space="0" w:color="auto"/>
            </w:tcBorders>
            <w:noWrap/>
            <w:vAlign w:val="center"/>
            <w:hideMark/>
          </w:tcPr>
          <w:p w14:paraId="18E433E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5254</w:t>
            </w:r>
          </w:p>
        </w:tc>
        <w:tc>
          <w:tcPr>
            <w:tcW w:w="992" w:type="dxa"/>
            <w:tcBorders>
              <w:top w:val="nil"/>
              <w:left w:val="nil"/>
              <w:bottom w:val="single" w:sz="4" w:space="0" w:color="auto"/>
              <w:right w:val="single" w:sz="4" w:space="0" w:color="auto"/>
            </w:tcBorders>
            <w:noWrap/>
            <w:vAlign w:val="center"/>
            <w:hideMark/>
          </w:tcPr>
          <w:p w14:paraId="05A8E1F2"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3AF0A208"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3C84F1AF"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0,567</w:t>
            </w:r>
          </w:p>
        </w:tc>
      </w:tr>
      <w:tr w:rsidR="00F92D73" w14:paraId="17D4055A"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40321FE0"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15</w:t>
            </w:r>
          </w:p>
        </w:tc>
        <w:tc>
          <w:tcPr>
            <w:tcW w:w="1877" w:type="dxa"/>
            <w:tcBorders>
              <w:top w:val="nil"/>
              <w:left w:val="nil"/>
              <w:bottom w:val="single" w:sz="4" w:space="0" w:color="auto"/>
              <w:right w:val="single" w:sz="4" w:space="0" w:color="auto"/>
            </w:tcBorders>
            <w:noWrap/>
            <w:vAlign w:val="center"/>
            <w:hideMark/>
          </w:tcPr>
          <w:p w14:paraId="5DFDB2EF"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ЗОШ №2 б2</w:t>
            </w:r>
          </w:p>
        </w:tc>
        <w:tc>
          <w:tcPr>
            <w:tcW w:w="2835" w:type="dxa"/>
            <w:tcBorders>
              <w:top w:val="nil"/>
              <w:left w:val="nil"/>
              <w:bottom w:val="single" w:sz="4" w:space="0" w:color="auto"/>
              <w:right w:val="single" w:sz="4" w:space="0" w:color="auto"/>
            </w:tcBorders>
            <w:noWrap/>
            <w:hideMark/>
          </w:tcPr>
          <w:p w14:paraId="68C65D81"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Львівська, 28</w:t>
            </w:r>
          </w:p>
        </w:tc>
        <w:tc>
          <w:tcPr>
            <w:tcW w:w="1417" w:type="dxa"/>
            <w:tcBorders>
              <w:top w:val="nil"/>
              <w:left w:val="nil"/>
              <w:bottom w:val="single" w:sz="4" w:space="0" w:color="auto"/>
              <w:right w:val="single" w:sz="4" w:space="0" w:color="auto"/>
            </w:tcBorders>
            <w:noWrap/>
            <w:vAlign w:val="center"/>
            <w:hideMark/>
          </w:tcPr>
          <w:p w14:paraId="1CFE002C"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1425,7</w:t>
            </w:r>
          </w:p>
        </w:tc>
        <w:tc>
          <w:tcPr>
            <w:tcW w:w="992" w:type="dxa"/>
            <w:tcBorders>
              <w:top w:val="nil"/>
              <w:left w:val="nil"/>
              <w:bottom w:val="single" w:sz="4" w:space="0" w:color="auto"/>
              <w:right w:val="single" w:sz="4" w:space="0" w:color="auto"/>
            </w:tcBorders>
            <w:noWrap/>
            <w:vAlign w:val="center"/>
            <w:hideMark/>
          </w:tcPr>
          <w:p w14:paraId="57595773"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197CAAD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5EB3190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0,270</w:t>
            </w:r>
          </w:p>
        </w:tc>
      </w:tr>
      <w:tr w:rsidR="00F92D73" w14:paraId="31CBF02B"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3BDDFF13"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16</w:t>
            </w:r>
          </w:p>
        </w:tc>
        <w:tc>
          <w:tcPr>
            <w:tcW w:w="1877" w:type="dxa"/>
            <w:tcBorders>
              <w:top w:val="nil"/>
              <w:left w:val="nil"/>
              <w:bottom w:val="single" w:sz="4" w:space="0" w:color="auto"/>
              <w:right w:val="single" w:sz="4" w:space="0" w:color="auto"/>
            </w:tcBorders>
            <w:noWrap/>
            <w:vAlign w:val="center"/>
            <w:hideMark/>
          </w:tcPr>
          <w:p w14:paraId="4E8F4A4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ЗОШ №15 б1, б2</w:t>
            </w:r>
          </w:p>
        </w:tc>
        <w:tc>
          <w:tcPr>
            <w:tcW w:w="2835" w:type="dxa"/>
            <w:tcBorders>
              <w:top w:val="nil"/>
              <w:left w:val="nil"/>
              <w:bottom w:val="single" w:sz="4" w:space="0" w:color="auto"/>
              <w:right w:val="single" w:sz="4" w:space="0" w:color="auto"/>
            </w:tcBorders>
            <w:noWrap/>
            <w:hideMark/>
          </w:tcPr>
          <w:p w14:paraId="6A215F7B"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Привокзальна, 5а</w:t>
            </w:r>
          </w:p>
        </w:tc>
        <w:tc>
          <w:tcPr>
            <w:tcW w:w="1417" w:type="dxa"/>
            <w:tcBorders>
              <w:top w:val="nil"/>
              <w:left w:val="nil"/>
              <w:bottom w:val="single" w:sz="4" w:space="0" w:color="auto"/>
              <w:right w:val="single" w:sz="4" w:space="0" w:color="auto"/>
            </w:tcBorders>
            <w:noWrap/>
            <w:vAlign w:val="center"/>
            <w:hideMark/>
          </w:tcPr>
          <w:p w14:paraId="1D58DBC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1861,9</w:t>
            </w:r>
          </w:p>
        </w:tc>
        <w:tc>
          <w:tcPr>
            <w:tcW w:w="992" w:type="dxa"/>
            <w:tcBorders>
              <w:top w:val="nil"/>
              <w:left w:val="nil"/>
              <w:bottom w:val="single" w:sz="4" w:space="0" w:color="auto"/>
              <w:right w:val="single" w:sz="4" w:space="0" w:color="auto"/>
            </w:tcBorders>
            <w:noWrap/>
            <w:vAlign w:val="center"/>
            <w:hideMark/>
          </w:tcPr>
          <w:p w14:paraId="74F4694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w:t>
            </w:r>
          </w:p>
        </w:tc>
        <w:tc>
          <w:tcPr>
            <w:tcW w:w="835" w:type="dxa"/>
            <w:tcBorders>
              <w:top w:val="nil"/>
              <w:left w:val="nil"/>
              <w:bottom w:val="single" w:sz="4" w:space="0" w:color="auto"/>
              <w:right w:val="single" w:sz="4" w:space="0" w:color="auto"/>
            </w:tcBorders>
            <w:noWrap/>
            <w:vAlign w:val="center"/>
            <w:hideMark/>
          </w:tcPr>
          <w:p w14:paraId="5F78095B"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w:t>
            </w:r>
          </w:p>
        </w:tc>
        <w:tc>
          <w:tcPr>
            <w:tcW w:w="1257" w:type="dxa"/>
            <w:tcBorders>
              <w:top w:val="nil"/>
              <w:left w:val="nil"/>
              <w:bottom w:val="single" w:sz="4" w:space="0" w:color="auto"/>
              <w:right w:val="single" w:sz="4" w:space="0" w:color="auto"/>
            </w:tcBorders>
            <w:vAlign w:val="center"/>
            <w:hideMark/>
          </w:tcPr>
          <w:p w14:paraId="1B0BE138"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0,350</w:t>
            </w:r>
          </w:p>
        </w:tc>
      </w:tr>
      <w:tr w:rsidR="00F92D73" w14:paraId="20B36D23"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77C97EC1"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17</w:t>
            </w:r>
          </w:p>
        </w:tc>
        <w:tc>
          <w:tcPr>
            <w:tcW w:w="1877" w:type="dxa"/>
            <w:tcBorders>
              <w:top w:val="nil"/>
              <w:left w:val="nil"/>
              <w:bottom w:val="single" w:sz="4" w:space="0" w:color="auto"/>
              <w:right w:val="single" w:sz="4" w:space="0" w:color="auto"/>
            </w:tcBorders>
            <w:noWrap/>
            <w:vAlign w:val="center"/>
            <w:hideMark/>
          </w:tcPr>
          <w:p w14:paraId="0810A9DA"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НВК №9</w:t>
            </w:r>
          </w:p>
        </w:tc>
        <w:tc>
          <w:tcPr>
            <w:tcW w:w="2835" w:type="dxa"/>
            <w:tcBorders>
              <w:top w:val="nil"/>
              <w:left w:val="nil"/>
              <w:bottom w:val="single" w:sz="4" w:space="0" w:color="auto"/>
              <w:right w:val="single" w:sz="4" w:space="0" w:color="auto"/>
            </w:tcBorders>
            <w:noWrap/>
            <w:hideMark/>
          </w:tcPr>
          <w:p w14:paraId="0250CDB7"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Потапова, 30</w:t>
            </w:r>
          </w:p>
        </w:tc>
        <w:tc>
          <w:tcPr>
            <w:tcW w:w="1417" w:type="dxa"/>
            <w:tcBorders>
              <w:top w:val="nil"/>
              <w:left w:val="nil"/>
              <w:bottom w:val="single" w:sz="4" w:space="0" w:color="auto"/>
              <w:right w:val="single" w:sz="4" w:space="0" w:color="auto"/>
            </w:tcBorders>
            <w:noWrap/>
            <w:vAlign w:val="center"/>
            <w:hideMark/>
          </w:tcPr>
          <w:p w14:paraId="70F09DD3"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7480,1</w:t>
            </w:r>
          </w:p>
        </w:tc>
        <w:tc>
          <w:tcPr>
            <w:tcW w:w="992" w:type="dxa"/>
            <w:tcBorders>
              <w:top w:val="nil"/>
              <w:left w:val="nil"/>
              <w:bottom w:val="single" w:sz="4" w:space="0" w:color="auto"/>
              <w:right w:val="single" w:sz="4" w:space="0" w:color="auto"/>
            </w:tcBorders>
            <w:noWrap/>
            <w:vAlign w:val="center"/>
            <w:hideMark/>
          </w:tcPr>
          <w:p w14:paraId="59E39845"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0B558023"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6A2175DC"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0,567</w:t>
            </w:r>
          </w:p>
        </w:tc>
      </w:tr>
      <w:tr w:rsidR="00F92D73" w14:paraId="3279A21A"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1E6EA6F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18</w:t>
            </w:r>
          </w:p>
        </w:tc>
        <w:tc>
          <w:tcPr>
            <w:tcW w:w="1877" w:type="dxa"/>
            <w:tcBorders>
              <w:top w:val="nil"/>
              <w:left w:val="nil"/>
              <w:bottom w:val="single" w:sz="4" w:space="0" w:color="auto"/>
              <w:right w:val="single" w:sz="4" w:space="0" w:color="auto"/>
            </w:tcBorders>
            <w:noWrap/>
            <w:vAlign w:val="center"/>
            <w:hideMark/>
          </w:tcPr>
          <w:p w14:paraId="1609187F"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ЗОШ №17</w:t>
            </w:r>
          </w:p>
        </w:tc>
        <w:tc>
          <w:tcPr>
            <w:tcW w:w="2835" w:type="dxa"/>
            <w:tcBorders>
              <w:top w:val="nil"/>
              <w:left w:val="nil"/>
              <w:bottom w:val="single" w:sz="4" w:space="0" w:color="auto"/>
              <w:right w:val="single" w:sz="4" w:space="0" w:color="auto"/>
            </w:tcBorders>
            <w:noWrap/>
            <w:hideMark/>
          </w:tcPr>
          <w:p w14:paraId="75FD78C8"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вул. </w:t>
            </w:r>
            <w:proofErr w:type="spellStart"/>
            <w:r>
              <w:rPr>
                <w:rFonts w:ascii="Times New Roman" w:hAnsi="Times New Roman"/>
                <w:color w:val="000000"/>
                <w:sz w:val="20"/>
                <w:szCs w:val="20"/>
                <w:lang w:val="uk-UA" w:eastAsia="uk-UA"/>
              </w:rPr>
              <w:t>Щусєва</w:t>
            </w:r>
            <w:proofErr w:type="spellEnd"/>
            <w:r>
              <w:rPr>
                <w:rFonts w:ascii="Times New Roman" w:hAnsi="Times New Roman"/>
                <w:color w:val="000000"/>
                <w:sz w:val="20"/>
                <w:szCs w:val="20"/>
                <w:lang w:val="uk-UA" w:eastAsia="uk-UA"/>
              </w:rPr>
              <w:t>, 7</w:t>
            </w:r>
          </w:p>
        </w:tc>
        <w:tc>
          <w:tcPr>
            <w:tcW w:w="1417" w:type="dxa"/>
            <w:tcBorders>
              <w:top w:val="nil"/>
              <w:left w:val="nil"/>
              <w:bottom w:val="single" w:sz="4" w:space="0" w:color="auto"/>
              <w:right w:val="single" w:sz="4" w:space="0" w:color="auto"/>
            </w:tcBorders>
            <w:noWrap/>
            <w:vAlign w:val="center"/>
            <w:hideMark/>
          </w:tcPr>
          <w:p w14:paraId="180F76C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5244</w:t>
            </w:r>
          </w:p>
        </w:tc>
        <w:tc>
          <w:tcPr>
            <w:tcW w:w="992" w:type="dxa"/>
            <w:tcBorders>
              <w:top w:val="nil"/>
              <w:left w:val="nil"/>
              <w:bottom w:val="single" w:sz="4" w:space="0" w:color="auto"/>
              <w:right w:val="single" w:sz="4" w:space="0" w:color="auto"/>
            </w:tcBorders>
            <w:noWrap/>
            <w:vAlign w:val="center"/>
            <w:hideMark/>
          </w:tcPr>
          <w:p w14:paraId="244CC6A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306EA388"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1F84533A"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0,338</w:t>
            </w:r>
          </w:p>
        </w:tc>
      </w:tr>
      <w:tr w:rsidR="00F92D73" w14:paraId="571FD89E"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7F4C849A"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19</w:t>
            </w:r>
          </w:p>
        </w:tc>
        <w:tc>
          <w:tcPr>
            <w:tcW w:w="1877" w:type="dxa"/>
            <w:tcBorders>
              <w:top w:val="nil"/>
              <w:left w:val="nil"/>
              <w:bottom w:val="single" w:sz="4" w:space="0" w:color="auto"/>
              <w:right w:val="single" w:sz="4" w:space="0" w:color="auto"/>
            </w:tcBorders>
            <w:noWrap/>
            <w:vAlign w:val="center"/>
            <w:hideMark/>
          </w:tcPr>
          <w:p w14:paraId="3587FAE3"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НВК№22</w:t>
            </w:r>
          </w:p>
        </w:tc>
        <w:tc>
          <w:tcPr>
            <w:tcW w:w="2835" w:type="dxa"/>
            <w:tcBorders>
              <w:top w:val="nil"/>
              <w:left w:val="nil"/>
              <w:bottom w:val="single" w:sz="4" w:space="0" w:color="auto"/>
              <w:right w:val="single" w:sz="4" w:space="0" w:color="auto"/>
            </w:tcBorders>
            <w:noWrap/>
            <w:hideMark/>
          </w:tcPr>
          <w:p w14:paraId="3CB0A25E"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пр. Відродження,22 </w:t>
            </w:r>
          </w:p>
        </w:tc>
        <w:tc>
          <w:tcPr>
            <w:tcW w:w="1417" w:type="dxa"/>
            <w:tcBorders>
              <w:top w:val="nil"/>
              <w:left w:val="nil"/>
              <w:bottom w:val="single" w:sz="4" w:space="0" w:color="auto"/>
              <w:right w:val="single" w:sz="4" w:space="0" w:color="auto"/>
            </w:tcBorders>
            <w:noWrap/>
            <w:vAlign w:val="center"/>
            <w:hideMark/>
          </w:tcPr>
          <w:p w14:paraId="5F51CA10"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6636,6</w:t>
            </w:r>
          </w:p>
        </w:tc>
        <w:tc>
          <w:tcPr>
            <w:tcW w:w="992" w:type="dxa"/>
            <w:tcBorders>
              <w:top w:val="nil"/>
              <w:left w:val="nil"/>
              <w:bottom w:val="single" w:sz="4" w:space="0" w:color="auto"/>
              <w:right w:val="single" w:sz="4" w:space="0" w:color="auto"/>
            </w:tcBorders>
            <w:noWrap/>
            <w:vAlign w:val="center"/>
            <w:hideMark/>
          </w:tcPr>
          <w:p w14:paraId="5FC1A073"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2235576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736725B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0,383</w:t>
            </w:r>
          </w:p>
        </w:tc>
      </w:tr>
      <w:tr w:rsidR="00F92D73" w14:paraId="4444C7BA"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7BC60321"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20</w:t>
            </w:r>
          </w:p>
        </w:tc>
        <w:tc>
          <w:tcPr>
            <w:tcW w:w="1877" w:type="dxa"/>
            <w:tcBorders>
              <w:top w:val="nil"/>
              <w:left w:val="nil"/>
              <w:bottom w:val="single" w:sz="4" w:space="0" w:color="auto"/>
              <w:right w:val="single" w:sz="4" w:space="0" w:color="auto"/>
            </w:tcBorders>
            <w:noWrap/>
            <w:vAlign w:val="center"/>
            <w:hideMark/>
          </w:tcPr>
          <w:p w14:paraId="7673121B"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НВК№24</w:t>
            </w:r>
          </w:p>
        </w:tc>
        <w:tc>
          <w:tcPr>
            <w:tcW w:w="2835" w:type="dxa"/>
            <w:tcBorders>
              <w:top w:val="nil"/>
              <w:left w:val="nil"/>
              <w:bottom w:val="single" w:sz="4" w:space="0" w:color="auto"/>
              <w:right w:val="single" w:sz="4" w:space="0" w:color="auto"/>
            </w:tcBorders>
            <w:noWrap/>
            <w:hideMark/>
          </w:tcPr>
          <w:p w14:paraId="378A7F15"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Станіславського, 52</w:t>
            </w:r>
          </w:p>
        </w:tc>
        <w:tc>
          <w:tcPr>
            <w:tcW w:w="1417" w:type="dxa"/>
            <w:tcBorders>
              <w:top w:val="nil"/>
              <w:left w:val="nil"/>
              <w:bottom w:val="single" w:sz="4" w:space="0" w:color="auto"/>
              <w:right w:val="single" w:sz="4" w:space="0" w:color="auto"/>
            </w:tcBorders>
            <w:noWrap/>
            <w:vAlign w:val="center"/>
            <w:hideMark/>
          </w:tcPr>
          <w:p w14:paraId="573A2A6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10267,3</w:t>
            </w:r>
          </w:p>
        </w:tc>
        <w:tc>
          <w:tcPr>
            <w:tcW w:w="992" w:type="dxa"/>
            <w:tcBorders>
              <w:top w:val="nil"/>
              <w:left w:val="nil"/>
              <w:bottom w:val="single" w:sz="4" w:space="0" w:color="auto"/>
              <w:right w:val="single" w:sz="4" w:space="0" w:color="auto"/>
            </w:tcBorders>
            <w:noWrap/>
            <w:vAlign w:val="center"/>
            <w:hideMark/>
          </w:tcPr>
          <w:p w14:paraId="6D79D98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769C0D80"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5BBEDD83"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0,691</w:t>
            </w:r>
          </w:p>
        </w:tc>
      </w:tr>
      <w:tr w:rsidR="00F92D73" w14:paraId="2F3F7C95" w14:textId="77777777" w:rsidTr="00F92D73">
        <w:trPr>
          <w:trHeight w:val="300"/>
        </w:trPr>
        <w:tc>
          <w:tcPr>
            <w:tcW w:w="534" w:type="dxa"/>
            <w:tcBorders>
              <w:top w:val="nil"/>
              <w:left w:val="single" w:sz="4" w:space="0" w:color="auto"/>
              <w:bottom w:val="single" w:sz="4" w:space="0" w:color="auto"/>
              <w:right w:val="single" w:sz="4" w:space="0" w:color="auto"/>
            </w:tcBorders>
            <w:noWrap/>
            <w:vAlign w:val="center"/>
            <w:hideMark/>
          </w:tcPr>
          <w:p w14:paraId="1DAEFBF2"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21</w:t>
            </w:r>
          </w:p>
        </w:tc>
        <w:tc>
          <w:tcPr>
            <w:tcW w:w="1877" w:type="dxa"/>
            <w:tcBorders>
              <w:top w:val="nil"/>
              <w:left w:val="nil"/>
              <w:bottom w:val="single" w:sz="4" w:space="0" w:color="auto"/>
              <w:right w:val="single" w:sz="4" w:space="0" w:color="auto"/>
            </w:tcBorders>
            <w:noWrap/>
            <w:vAlign w:val="center"/>
            <w:hideMark/>
          </w:tcPr>
          <w:p w14:paraId="5D04306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ЗОШ №25</w:t>
            </w:r>
          </w:p>
        </w:tc>
        <w:tc>
          <w:tcPr>
            <w:tcW w:w="2835" w:type="dxa"/>
            <w:tcBorders>
              <w:top w:val="nil"/>
              <w:left w:val="nil"/>
              <w:bottom w:val="single" w:sz="4" w:space="0" w:color="auto"/>
              <w:right w:val="single" w:sz="4" w:space="0" w:color="auto"/>
            </w:tcBorders>
            <w:noWrap/>
            <w:hideMark/>
          </w:tcPr>
          <w:p w14:paraId="04C2CAAD"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Федорова, 7</w:t>
            </w:r>
          </w:p>
        </w:tc>
        <w:tc>
          <w:tcPr>
            <w:tcW w:w="1417" w:type="dxa"/>
            <w:tcBorders>
              <w:top w:val="nil"/>
              <w:left w:val="nil"/>
              <w:bottom w:val="single" w:sz="4" w:space="0" w:color="auto"/>
              <w:right w:val="single" w:sz="4" w:space="0" w:color="auto"/>
            </w:tcBorders>
            <w:noWrap/>
            <w:vAlign w:val="center"/>
            <w:hideMark/>
          </w:tcPr>
          <w:p w14:paraId="3FE5F2BD"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8100</w:t>
            </w:r>
          </w:p>
        </w:tc>
        <w:tc>
          <w:tcPr>
            <w:tcW w:w="992" w:type="dxa"/>
            <w:tcBorders>
              <w:top w:val="nil"/>
              <w:left w:val="nil"/>
              <w:bottom w:val="single" w:sz="4" w:space="0" w:color="auto"/>
              <w:right w:val="single" w:sz="4" w:space="0" w:color="auto"/>
            </w:tcBorders>
            <w:noWrap/>
            <w:vAlign w:val="center"/>
            <w:hideMark/>
          </w:tcPr>
          <w:p w14:paraId="739E16B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12DA9DC9"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67E3F51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0,506</w:t>
            </w:r>
          </w:p>
        </w:tc>
      </w:tr>
      <w:tr w:rsidR="00F92D73" w14:paraId="6F0C1446" w14:textId="77777777" w:rsidTr="00F92D73">
        <w:trPr>
          <w:trHeight w:val="70"/>
        </w:trPr>
        <w:tc>
          <w:tcPr>
            <w:tcW w:w="534" w:type="dxa"/>
            <w:tcBorders>
              <w:top w:val="nil"/>
              <w:left w:val="single" w:sz="4" w:space="0" w:color="auto"/>
              <w:bottom w:val="single" w:sz="4" w:space="0" w:color="auto"/>
              <w:right w:val="single" w:sz="4" w:space="0" w:color="auto"/>
            </w:tcBorders>
            <w:noWrap/>
            <w:vAlign w:val="center"/>
            <w:hideMark/>
          </w:tcPr>
          <w:p w14:paraId="319B1D32"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22</w:t>
            </w:r>
          </w:p>
        </w:tc>
        <w:tc>
          <w:tcPr>
            <w:tcW w:w="1877" w:type="dxa"/>
            <w:tcBorders>
              <w:top w:val="nil"/>
              <w:left w:val="nil"/>
              <w:bottom w:val="single" w:sz="4" w:space="0" w:color="auto"/>
              <w:right w:val="single" w:sz="4" w:space="0" w:color="auto"/>
            </w:tcBorders>
            <w:noWrap/>
            <w:vAlign w:val="center"/>
            <w:hideMark/>
          </w:tcPr>
          <w:p w14:paraId="26BBE26E"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НВК №26</w:t>
            </w:r>
          </w:p>
        </w:tc>
        <w:tc>
          <w:tcPr>
            <w:tcW w:w="2835" w:type="dxa"/>
            <w:tcBorders>
              <w:top w:val="nil"/>
              <w:left w:val="nil"/>
              <w:bottom w:val="single" w:sz="4" w:space="0" w:color="auto"/>
              <w:right w:val="single" w:sz="4" w:space="0" w:color="auto"/>
            </w:tcBorders>
            <w:noWrap/>
            <w:hideMark/>
          </w:tcPr>
          <w:p w14:paraId="10EA5295" w14:textId="77777777" w:rsidR="00F92D73" w:rsidRDefault="00F92D73">
            <w:pPr>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вул. Кравчука, 30</w:t>
            </w:r>
          </w:p>
        </w:tc>
        <w:tc>
          <w:tcPr>
            <w:tcW w:w="1417" w:type="dxa"/>
            <w:tcBorders>
              <w:top w:val="nil"/>
              <w:left w:val="nil"/>
              <w:bottom w:val="single" w:sz="4" w:space="0" w:color="auto"/>
              <w:right w:val="single" w:sz="4" w:space="0" w:color="auto"/>
            </w:tcBorders>
            <w:noWrap/>
            <w:vAlign w:val="center"/>
            <w:hideMark/>
          </w:tcPr>
          <w:p w14:paraId="086ECF96"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13507,5</w:t>
            </w:r>
          </w:p>
        </w:tc>
        <w:tc>
          <w:tcPr>
            <w:tcW w:w="992" w:type="dxa"/>
            <w:tcBorders>
              <w:top w:val="nil"/>
              <w:left w:val="nil"/>
              <w:bottom w:val="single" w:sz="4" w:space="0" w:color="auto"/>
              <w:right w:val="single" w:sz="4" w:space="0" w:color="auto"/>
            </w:tcBorders>
            <w:noWrap/>
            <w:vAlign w:val="center"/>
            <w:hideMark/>
          </w:tcPr>
          <w:p w14:paraId="1E1E5C7A"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835" w:type="dxa"/>
            <w:tcBorders>
              <w:top w:val="nil"/>
              <w:left w:val="nil"/>
              <w:bottom w:val="single" w:sz="4" w:space="0" w:color="auto"/>
              <w:right w:val="single" w:sz="4" w:space="0" w:color="auto"/>
            </w:tcBorders>
            <w:noWrap/>
            <w:vAlign w:val="center"/>
            <w:hideMark/>
          </w:tcPr>
          <w:p w14:paraId="0DCE6387" w14:textId="77777777" w:rsidR="00F92D73" w:rsidRDefault="00F92D73">
            <w:pPr>
              <w:spacing w:after="0" w:line="240" w:lineRule="auto"/>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1</w:t>
            </w:r>
          </w:p>
        </w:tc>
        <w:tc>
          <w:tcPr>
            <w:tcW w:w="1257" w:type="dxa"/>
            <w:tcBorders>
              <w:top w:val="nil"/>
              <w:left w:val="nil"/>
              <w:bottom w:val="single" w:sz="4" w:space="0" w:color="auto"/>
              <w:right w:val="single" w:sz="4" w:space="0" w:color="auto"/>
            </w:tcBorders>
            <w:vAlign w:val="center"/>
            <w:hideMark/>
          </w:tcPr>
          <w:p w14:paraId="41CCF627" w14:textId="77777777" w:rsidR="00F92D73" w:rsidRDefault="00F92D73">
            <w:pPr>
              <w:spacing w:after="0" w:line="240" w:lineRule="auto"/>
              <w:jc w:val="center"/>
              <w:rPr>
                <w:rFonts w:ascii="Times New Roman" w:hAnsi="Times New Roman"/>
                <w:color w:val="000000"/>
                <w:sz w:val="20"/>
                <w:szCs w:val="20"/>
                <w:lang w:val="uk-UA" w:eastAsia="uk-UA"/>
              </w:rPr>
            </w:pPr>
            <w:commentRangeStart w:id="220"/>
            <w:commentRangeStart w:id="221"/>
            <w:r>
              <w:rPr>
                <w:rFonts w:ascii="Times New Roman" w:hAnsi="Times New Roman"/>
                <w:color w:val="000000"/>
                <w:sz w:val="20"/>
                <w:szCs w:val="20"/>
                <w:lang w:val="uk-UA" w:eastAsia="uk-UA"/>
              </w:rPr>
              <w:t>1,058</w:t>
            </w:r>
            <w:commentRangeEnd w:id="220"/>
            <w:r>
              <w:rPr>
                <w:rStyle w:val="af0"/>
                <w:lang w:val="en-US" w:eastAsia="en-US"/>
              </w:rPr>
              <w:commentReference w:id="220"/>
            </w:r>
            <w:commentRangeEnd w:id="221"/>
            <w:r>
              <w:rPr>
                <w:rStyle w:val="af0"/>
                <w:lang w:val="en-US" w:eastAsia="en-US"/>
              </w:rPr>
              <w:commentReference w:id="221"/>
            </w:r>
          </w:p>
        </w:tc>
      </w:tr>
    </w:tbl>
    <w:p w14:paraId="3D72C707" w14:textId="77777777" w:rsidR="00F92D73" w:rsidRDefault="00F92D73" w:rsidP="00F92D73">
      <w:pPr>
        <w:keepNext/>
        <w:keepLines/>
        <w:tabs>
          <w:tab w:val="left" w:pos="1052"/>
        </w:tabs>
        <w:spacing w:after="0" w:line="240" w:lineRule="auto"/>
        <w:rPr>
          <w:rFonts w:ascii="Times New Roman" w:hAnsi="Times New Roman"/>
          <w:b/>
          <w:color w:val="000000"/>
          <w:sz w:val="20"/>
          <w:szCs w:val="20"/>
          <w:u w:val="single"/>
          <w:lang w:val="uk-UA"/>
        </w:rPr>
      </w:pPr>
    </w:p>
    <w:p w14:paraId="774A2C49" w14:textId="77777777" w:rsidR="00F92D73" w:rsidRDefault="00F92D73" w:rsidP="00F92D73">
      <w:pPr>
        <w:autoSpaceDE w:val="0"/>
        <w:autoSpaceDN w:val="0"/>
        <w:adjustRightInd w:val="0"/>
        <w:rPr>
          <w:rFonts w:ascii="Times New Roman" w:hAnsi="Times New Roman"/>
          <w:b/>
          <w:bCs/>
          <w:sz w:val="20"/>
          <w:szCs w:val="20"/>
          <w:lang w:val="uk-UA"/>
        </w:rPr>
      </w:pPr>
    </w:p>
    <w:p w14:paraId="7391D711" w14:textId="77777777" w:rsidR="00F92D73" w:rsidRDefault="00F92D73" w:rsidP="00F92D73">
      <w:pPr>
        <w:spacing w:after="0" w:line="240" w:lineRule="auto"/>
        <w:jc w:val="both"/>
        <w:rPr>
          <w:rFonts w:ascii="Times New Roman" w:hAnsi="Times New Roman"/>
          <w:sz w:val="20"/>
          <w:szCs w:val="20"/>
          <w:lang w:val="uk-UA"/>
        </w:rPr>
      </w:pPr>
      <w:r>
        <w:rPr>
          <w:rFonts w:ascii="Times New Roman" w:hAnsi="Times New Roman"/>
          <w:sz w:val="20"/>
          <w:szCs w:val="20"/>
          <w:lang w:val="uk-UA" w:eastAsia="de-DE"/>
        </w:rPr>
        <w:lastRenderedPageBreak/>
        <w:t xml:space="preserve">У  будівлях </w:t>
      </w:r>
      <w:r>
        <w:rPr>
          <w:rFonts w:ascii="Times New Roman" w:hAnsi="Times New Roman"/>
          <w:sz w:val="20"/>
          <w:szCs w:val="20"/>
          <w:lang w:val="uk-UA"/>
        </w:rPr>
        <w:t xml:space="preserve">НРЦ, Музичній школі будівлі №1,2, ЗОШ №15 б1, б2, НВК №9 </w:t>
      </w:r>
      <w:r>
        <w:rPr>
          <w:rFonts w:ascii="Times New Roman" w:hAnsi="Times New Roman"/>
          <w:sz w:val="20"/>
          <w:szCs w:val="20"/>
          <w:lang w:val="uk-UA" w:eastAsia="de-DE"/>
        </w:rPr>
        <w:t xml:space="preserve">теплова енергія надходить від теплової мережі по 2-х трубній схемі. У </w:t>
      </w:r>
      <w:r>
        <w:rPr>
          <w:rFonts w:ascii="Times New Roman" w:hAnsi="Times New Roman"/>
          <w:sz w:val="20"/>
          <w:szCs w:val="20"/>
          <w:lang w:val="uk-UA"/>
        </w:rPr>
        <w:t xml:space="preserve">Школі-інтернаті  будівлі №1,2, ЗОШ №2 будівлі 1,2, ЗОШ №25, , ЗОШ №17,, НВК №22, НВК №24, НВК №26, НВК №10, ЗОШ № 11,16, ДНЗ №3, ДНЗ №5, ДНЗ №9, ДНЗ №10, ДНЗ №20, ДНЗ №32, ДНЗ №33, ДНЗ №38  </w:t>
      </w:r>
      <w:r>
        <w:rPr>
          <w:rFonts w:ascii="Times New Roman" w:hAnsi="Times New Roman"/>
          <w:sz w:val="20"/>
          <w:szCs w:val="20"/>
          <w:lang w:val="uk-UA" w:eastAsia="de-DE"/>
        </w:rPr>
        <w:t xml:space="preserve">теплова енергія надходить від теплової мережі по 4-х трубній  схемі теплопостачання із наступними </w:t>
      </w:r>
      <w:proofErr w:type="spellStart"/>
      <w:r>
        <w:rPr>
          <w:rFonts w:ascii="Times New Roman" w:hAnsi="Times New Roman"/>
          <w:sz w:val="20"/>
          <w:szCs w:val="20"/>
          <w:lang w:val="uk-UA" w:eastAsia="de-DE"/>
        </w:rPr>
        <w:t>характеристикми</w:t>
      </w:r>
      <w:proofErr w:type="spellEnd"/>
      <w:r>
        <w:rPr>
          <w:rFonts w:ascii="Times New Roman" w:hAnsi="Times New Roman"/>
          <w:sz w:val="20"/>
          <w:szCs w:val="20"/>
          <w:lang w:val="uk-UA" w:eastAsia="de-DE"/>
        </w:rPr>
        <w:t>:</w:t>
      </w:r>
    </w:p>
    <w:p w14:paraId="3CF48C41" w14:textId="77777777" w:rsidR="00F92D73" w:rsidRDefault="00F92D73" w:rsidP="000B0AF9">
      <w:pPr>
        <w:numPr>
          <w:ilvl w:val="0"/>
          <w:numId w:val="67"/>
        </w:numPr>
        <w:tabs>
          <w:tab w:val="clear" w:pos="360"/>
          <w:tab w:val="num" w:pos="851"/>
        </w:tabs>
        <w:spacing w:after="0" w:line="240" w:lineRule="auto"/>
        <w:ind w:firstLine="66"/>
        <w:jc w:val="both"/>
        <w:rPr>
          <w:rFonts w:ascii="Times New Roman" w:hAnsi="Times New Roman"/>
          <w:sz w:val="20"/>
          <w:szCs w:val="20"/>
          <w:lang w:val="uk-UA"/>
        </w:rPr>
      </w:pPr>
      <w:r>
        <w:rPr>
          <w:rFonts w:ascii="Times New Roman" w:hAnsi="Times New Roman"/>
          <w:sz w:val="20"/>
          <w:szCs w:val="20"/>
          <w:lang w:val="uk-UA"/>
        </w:rPr>
        <w:t xml:space="preserve">Джерело теплопостачання: </w:t>
      </w:r>
      <w:r>
        <w:rPr>
          <w:rFonts w:ascii="Times New Roman" w:hAnsi="Times New Roman"/>
          <w:b/>
          <w:sz w:val="20"/>
          <w:szCs w:val="20"/>
          <w:lang w:val="uk-UA"/>
        </w:rPr>
        <w:t xml:space="preserve">теплова мережа або котельня </w:t>
      </w:r>
    </w:p>
    <w:p w14:paraId="0CB574CE" w14:textId="77777777" w:rsidR="00F92D73" w:rsidRDefault="00F92D73" w:rsidP="00F92D73">
      <w:pPr>
        <w:spacing w:after="0" w:line="240" w:lineRule="auto"/>
        <w:ind w:left="426"/>
        <w:jc w:val="both"/>
        <w:rPr>
          <w:rFonts w:ascii="Times New Roman" w:hAnsi="Times New Roman"/>
          <w:b/>
          <w:strike/>
          <w:sz w:val="20"/>
          <w:szCs w:val="20"/>
          <w:lang w:val="uk-UA"/>
        </w:rPr>
      </w:pPr>
      <w:r>
        <w:rPr>
          <w:rFonts w:ascii="Times New Roman" w:hAnsi="Times New Roman"/>
          <w:b/>
          <w:strike/>
          <w:sz w:val="20"/>
          <w:szCs w:val="20"/>
          <w:lang w:val="uk-UA"/>
        </w:rPr>
        <w:t xml:space="preserve"> </w:t>
      </w:r>
      <w:r>
        <w:rPr>
          <w:rFonts w:ascii="Times New Roman" w:hAnsi="Times New Roman"/>
          <w:sz w:val="20"/>
          <w:szCs w:val="20"/>
          <w:lang w:val="uk-UA"/>
        </w:rPr>
        <w:t>Схема приєднання до існуючої системи теплопостачання із застосування гідроелеватора</w:t>
      </w:r>
    </w:p>
    <w:p w14:paraId="284EB87D" w14:textId="77777777" w:rsidR="00F92D73" w:rsidRDefault="00F92D73" w:rsidP="000B0AF9">
      <w:pPr>
        <w:numPr>
          <w:ilvl w:val="0"/>
          <w:numId w:val="67"/>
        </w:numPr>
        <w:tabs>
          <w:tab w:val="clear" w:pos="360"/>
          <w:tab w:val="num" w:pos="851"/>
        </w:tabs>
        <w:spacing w:after="0" w:line="240" w:lineRule="auto"/>
        <w:ind w:firstLine="66"/>
        <w:jc w:val="both"/>
        <w:rPr>
          <w:rFonts w:ascii="Times New Roman" w:hAnsi="Times New Roman"/>
          <w:sz w:val="20"/>
          <w:szCs w:val="20"/>
          <w:lang w:val="uk-UA"/>
        </w:rPr>
      </w:pPr>
      <w:r>
        <w:rPr>
          <w:rFonts w:ascii="Times New Roman" w:hAnsi="Times New Roman"/>
          <w:sz w:val="20"/>
          <w:szCs w:val="20"/>
          <w:lang w:val="uk-UA"/>
        </w:rPr>
        <w:t>Характеристика системи опалення:</w:t>
      </w:r>
    </w:p>
    <w:p w14:paraId="6F0848FB" w14:textId="77777777" w:rsidR="00F92D73" w:rsidRDefault="00F92D73" w:rsidP="000B0AF9">
      <w:pPr>
        <w:numPr>
          <w:ilvl w:val="1"/>
          <w:numId w:val="67"/>
        </w:numPr>
        <w:tabs>
          <w:tab w:val="num" w:pos="851"/>
        </w:tabs>
        <w:spacing w:after="0" w:line="240" w:lineRule="auto"/>
        <w:ind w:firstLine="66"/>
        <w:jc w:val="both"/>
        <w:rPr>
          <w:rFonts w:ascii="Times New Roman" w:hAnsi="Times New Roman"/>
          <w:sz w:val="20"/>
          <w:szCs w:val="20"/>
          <w:lang w:val="uk-UA"/>
        </w:rPr>
      </w:pPr>
      <w:r>
        <w:rPr>
          <w:rFonts w:ascii="Times New Roman" w:hAnsi="Times New Roman"/>
          <w:sz w:val="20"/>
          <w:szCs w:val="20"/>
          <w:lang w:val="uk-UA"/>
        </w:rPr>
        <w:t xml:space="preserve">тип системи опалення </w:t>
      </w:r>
      <w:r>
        <w:rPr>
          <w:rFonts w:ascii="Times New Roman" w:hAnsi="Times New Roman"/>
          <w:i/>
          <w:sz w:val="20"/>
          <w:szCs w:val="20"/>
          <w:lang w:val="uk-UA"/>
        </w:rPr>
        <w:t>(залежна, незалежна)</w:t>
      </w:r>
      <w:r>
        <w:rPr>
          <w:rFonts w:ascii="Times New Roman" w:hAnsi="Times New Roman"/>
          <w:sz w:val="20"/>
          <w:szCs w:val="20"/>
          <w:lang w:val="uk-UA"/>
        </w:rPr>
        <w:t xml:space="preserve">: </w:t>
      </w:r>
      <w:r>
        <w:rPr>
          <w:rFonts w:ascii="Times New Roman" w:hAnsi="Times New Roman"/>
          <w:b/>
          <w:sz w:val="20"/>
          <w:szCs w:val="20"/>
          <w:lang w:val="uk-UA"/>
        </w:rPr>
        <w:t>Залежна</w:t>
      </w:r>
    </w:p>
    <w:p w14:paraId="2BE4C084" w14:textId="77777777" w:rsidR="00F92D73" w:rsidRDefault="00F92D73" w:rsidP="000B0AF9">
      <w:pPr>
        <w:numPr>
          <w:ilvl w:val="1"/>
          <w:numId w:val="67"/>
        </w:numPr>
        <w:tabs>
          <w:tab w:val="num" w:pos="851"/>
        </w:tabs>
        <w:spacing w:after="0" w:line="240" w:lineRule="auto"/>
        <w:ind w:firstLine="66"/>
        <w:jc w:val="both"/>
        <w:rPr>
          <w:rFonts w:ascii="Times New Roman" w:hAnsi="Times New Roman"/>
          <w:sz w:val="20"/>
          <w:szCs w:val="20"/>
          <w:lang w:val="uk-UA"/>
        </w:rPr>
      </w:pPr>
      <w:r>
        <w:rPr>
          <w:rFonts w:ascii="Times New Roman" w:hAnsi="Times New Roman"/>
          <w:sz w:val="20"/>
          <w:szCs w:val="20"/>
          <w:lang w:val="uk-UA"/>
        </w:rPr>
        <w:t xml:space="preserve">розрахунковий температурний графік: </w:t>
      </w:r>
      <w:r>
        <w:rPr>
          <w:rFonts w:ascii="Times New Roman" w:hAnsi="Times New Roman"/>
          <w:b/>
          <w:sz w:val="20"/>
          <w:szCs w:val="20"/>
          <w:lang w:val="uk-UA"/>
        </w:rPr>
        <w:t xml:space="preserve">(за </w:t>
      </w:r>
      <w:proofErr w:type="spellStart"/>
      <w:r>
        <w:rPr>
          <w:rFonts w:ascii="Times New Roman" w:hAnsi="Times New Roman"/>
          <w:b/>
          <w:sz w:val="20"/>
          <w:szCs w:val="20"/>
          <w:lang w:val="uk-UA"/>
        </w:rPr>
        <w:t>Тзов</w:t>
      </w:r>
      <w:proofErr w:type="spellEnd"/>
      <w:r>
        <w:rPr>
          <w:rFonts w:ascii="Times New Roman" w:hAnsi="Times New Roman"/>
          <w:b/>
          <w:sz w:val="20"/>
          <w:szCs w:val="20"/>
          <w:lang w:val="uk-UA"/>
        </w:rPr>
        <w:t xml:space="preserve">. = -22ºС)  95-75 ˚С </w:t>
      </w:r>
      <w:r>
        <w:rPr>
          <w:rFonts w:ascii="Times New Roman" w:hAnsi="Times New Roman"/>
          <w:sz w:val="20"/>
          <w:szCs w:val="20"/>
          <w:lang w:val="uk-UA"/>
        </w:rPr>
        <w:t>згідно ДБН В.2.5-39:2008 "Теплові мережі".</w:t>
      </w:r>
    </w:p>
    <w:p w14:paraId="01BA610C" w14:textId="77777777" w:rsidR="00F92D73" w:rsidRDefault="00F92D73" w:rsidP="000B0AF9">
      <w:pPr>
        <w:numPr>
          <w:ilvl w:val="1"/>
          <w:numId w:val="67"/>
        </w:numPr>
        <w:tabs>
          <w:tab w:val="num" w:pos="851"/>
        </w:tabs>
        <w:spacing w:after="0" w:line="240" w:lineRule="auto"/>
        <w:ind w:firstLine="66"/>
        <w:jc w:val="both"/>
        <w:rPr>
          <w:rFonts w:ascii="Times New Roman" w:hAnsi="Times New Roman"/>
          <w:sz w:val="20"/>
          <w:szCs w:val="20"/>
          <w:lang w:val="uk-UA"/>
        </w:rPr>
      </w:pPr>
      <w:r>
        <w:rPr>
          <w:rFonts w:ascii="Times New Roman" w:hAnsi="Times New Roman"/>
          <w:sz w:val="20"/>
          <w:szCs w:val="20"/>
          <w:lang w:val="uk-UA"/>
        </w:rPr>
        <w:t xml:space="preserve"> характеристика рамок керування: </w:t>
      </w:r>
      <w:r>
        <w:rPr>
          <w:rFonts w:ascii="Times New Roman" w:hAnsi="Times New Roman"/>
          <w:b/>
          <w:sz w:val="20"/>
          <w:szCs w:val="20"/>
          <w:lang w:val="uk-UA"/>
        </w:rPr>
        <w:t>відсутнє</w:t>
      </w:r>
    </w:p>
    <w:p w14:paraId="6629BBB6" w14:textId="77777777" w:rsidR="00F92D73" w:rsidRDefault="00F92D73" w:rsidP="000B0AF9">
      <w:pPr>
        <w:numPr>
          <w:ilvl w:val="0"/>
          <w:numId w:val="67"/>
        </w:numPr>
        <w:tabs>
          <w:tab w:val="clear" w:pos="360"/>
          <w:tab w:val="num" w:pos="851"/>
        </w:tabs>
        <w:spacing w:after="0" w:line="240" w:lineRule="auto"/>
        <w:ind w:firstLine="66"/>
        <w:jc w:val="both"/>
        <w:rPr>
          <w:rFonts w:ascii="Times New Roman" w:hAnsi="Times New Roman"/>
          <w:b/>
          <w:sz w:val="20"/>
          <w:szCs w:val="20"/>
          <w:lang w:val="uk-UA"/>
        </w:rPr>
      </w:pPr>
      <w:r>
        <w:rPr>
          <w:rFonts w:ascii="Times New Roman" w:hAnsi="Times New Roman"/>
          <w:sz w:val="20"/>
          <w:szCs w:val="20"/>
          <w:lang w:val="uk-UA"/>
        </w:rPr>
        <w:t>Вузол обліку теплової енергії</w:t>
      </w:r>
      <w:r>
        <w:rPr>
          <w:rFonts w:ascii="Times New Roman" w:hAnsi="Times New Roman"/>
          <w:i/>
          <w:sz w:val="20"/>
          <w:szCs w:val="20"/>
          <w:lang w:val="uk-UA"/>
        </w:rPr>
        <w:t>(тип, короткий опис)</w:t>
      </w:r>
      <w:r>
        <w:rPr>
          <w:rFonts w:ascii="Times New Roman" w:hAnsi="Times New Roman"/>
          <w:sz w:val="20"/>
          <w:szCs w:val="20"/>
          <w:lang w:val="uk-UA"/>
        </w:rPr>
        <w:t xml:space="preserve">: </w:t>
      </w:r>
      <w:r>
        <w:rPr>
          <w:rFonts w:ascii="Times New Roman" w:hAnsi="Times New Roman"/>
          <w:b/>
          <w:sz w:val="20"/>
          <w:szCs w:val="20"/>
          <w:lang w:val="uk-UA"/>
        </w:rPr>
        <w:t>Загальний облік теплової енергії.</w:t>
      </w:r>
    </w:p>
    <w:p w14:paraId="6A13115B" w14:textId="77777777" w:rsidR="00F92D73" w:rsidRDefault="00F92D73" w:rsidP="00F92D73">
      <w:pPr>
        <w:tabs>
          <w:tab w:val="left" w:pos="180"/>
          <w:tab w:val="num" w:pos="851"/>
          <w:tab w:val="left" w:pos="8640"/>
          <w:tab w:val="left" w:pos="9540"/>
        </w:tabs>
        <w:spacing w:after="120" w:line="240" w:lineRule="auto"/>
        <w:ind w:right="22" w:firstLine="66"/>
        <w:jc w:val="both"/>
        <w:rPr>
          <w:rFonts w:ascii="Times New Roman" w:hAnsi="Times New Roman"/>
          <w:sz w:val="20"/>
          <w:szCs w:val="20"/>
          <w:lang w:val="uk-UA" w:eastAsia="de-DE"/>
        </w:rPr>
      </w:pPr>
      <w:bookmarkStart w:id="222" w:name="_Toc502575242"/>
      <w:r>
        <w:rPr>
          <w:rFonts w:ascii="Times New Roman" w:hAnsi="Times New Roman"/>
          <w:sz w:val="20"/>
          <w:szCs w:val="20"/>
          <w:lang w:val="uk-UA" w:eastAsia="de-DE"/>
        </w:rPr>
        <w:t>Приміщення теплопункту розташоване, як правило, у підвалі закладу бюджетної сфери.</w:t>
      </w:r>
    </w:p>
    <w:p w14:paraId="788DB18A" w14:textId="77777777" w:rsidR="00F92D73" w:rsidRDefault="00F92D73" w:rsidP="000B0AF9">
      <w:pPr>
        <w:pStyle w:val="a7"/>
        <w:keepNext/>
        <w:keepLines/>
        <w:numPr>
          <w:ilvl w:val="0"/>
          <w:numId w:val="68"/>
        </w:numPr>
        <w:spacing w:before="240" w:after="240"/>
        <w:contextualSpacing/>
        <w:outlineLvl w:val="1"/>
        <w:rPr>
          <w:b/>
          <w:caps/>
          <w:sz w:val="20"/>
        </w:rPr>
      </w:pPr>
      <w:bookmarkStart w:id="223" w:name="_Toc502644617"/>
      <w:bookmarkStart w:id="224" w:name="_Toc473823753"/>
      <w:r>
        <w:rPr>
          <w:b/>
          <w:sz w:val="20"/>
        </w:rPr>
        <w:t>Система опалення (СО</w:t>
      </w:r>
      <w:r>
        <w:rPr>
          <w:b/>
          <w:caps/>
          <w:sz w:val="20"/>
        </w:rPr>
        <w:t>)</w:t>
      </w:r>
      <w:bookmarkEnd w:id="222"/>
      <w:bookmarkEnd w:id="223"/>
      <w:bookmarkEnd w:id="224"/>
    </w:p>
    <w:p w14:paraId="6EE0E108" w14:textId="77777777" w:rsidR="00F92D73" w:rsidRDefault="00F92D73" w:rsidP="00F92D73">
      <w:pPr>
        <w:spacing w:after="0" w:line="240" w:lineRule="auto"/>
        <w:jc w:val="both"/>
        <w:rPr>
          <w:rFonts w:ascii="Times New Roman" w:hAnsi="Times New Roman"/>
          <w:sz w:val="20"/>
          <w:szCs w:val="20"/>
          <w:lang w:val="uk-UA" w:eastAsia="de-DE"/>
        </w:rPr>
      </w:pPr>
      <w:r>
        <w:rPr>
          <w:rFonts w:ascii="Times New Roman" w:hAnsi="Times New Roman"/>
          <w:sz w:val="20"/>
          <w:szCs w:val="20"/>
          <w:lang w:val="uk-UA" w:eastAsia="de-DE"/>
        </w:rPr>
        <w:t>Системи опалення в будівлях обладнані гідроелеваторними вузлами (залежна схема приєднання), що забезпечують циркуляцію теплоносія у внутрішньому контурі системи опалення. Елеваторний вузол не відповідає сучасним вимогам до систем опалення  у зв’язку з наступними причинами:</w:t>
      </w:r>
    </w:p>
    <w:p w14:paraId="4425F14F" w14:textId="77777777" w:rsidR="00F92D73" w:rsidRDefault="00F92D73" w:rsidP="000B0AF9">
      <w:pPr>
        <w:numPr>
          <w:ilvl w:val="0"/>
          <w:numId w:val="69"/>
        </w:numPr>
        <w:tabs>
          <w:tab w:val="num" w:pos="720"/>
        </w:tabs>
        <w:spacing w:after="0" w:line="240" w:lineRule="auto"/>
        <w:ind w:left="720" w:hanging="540"/>
        <w:jc w:val="both"/>
        <w:rPr>
          <w:rFonts w:ascii="Times New Roman" w:hAnsi="Times New Roman"/>
          <w:sz w:val="20"/>
          <w:szCs w:val="20"/>
          <w:lang w:val="uk-UA" w:eastAsia="de-DE"/>
        </w:rPr>
      </w:pPr>
      <w:r>
        <w:rPr>
          <w:rFonts w:ascii="Times New Roman" w:hAnsi="Times New Roman"/>
          <w:sz w:val="20"/>
          <w:szCs w:val="20"/>
          <w:lang w:val="uk-UA" w:eastAsia="de-DE"/>
        </w:rPr>
        <w:t>відсутня можливість забезпечити погодне регулювання та таймерне регулювання;</w:t>
      </w:r>
    </w:p>
    <w:p w14:paraId="7EA731D9" w14:textId="77777777" w:rsidR="00F92D73" w:rsidRDefault="00F92D73" w:rsidP="000B0AF9">
      <w:pPr>
        <w:numPr>
          <w:ilvl w:val="0"/>
          <w:numId w:val="69"/>
        </w:numPr>
        <w:tabs>
          <w:tab w:val="num" w:pos="720"/>
        </w:tabs>
        <w:spacing w:after="0" w:line="240" w:lineRule="auto"/>
        <w:ind w:left="720" w:hanging="540"/>
        <w:jc w:val="both"/>
        <w:rPr>
          <w:rFonts w:ascii="Times New Roman" w:hAnsi="Times New Roman"/>
          <w:sz w:val="20"/>
          <w:szCs w:val="20"/>
          <w:lang w:val="uk-UA" w:eastAsia="de-DE"/>
        </w:rPr>
      </w:pPr>
      <w:r>
        <w:rPr>
          <w:rFonts w:ascii="Times New Roman" w:hAnsi="Times New Roman"/>
          <w:sz w:val="20"/>
          <w:szCs w:val="20"/>
          <w:lang w:val="uk-UA" w:eastAsia="de-DE"/>
        </w:rPr>
        <w:t>подає в систему опалення воду, кількість якої не залежить від потреб споживання, а залежить від перепаду тиску в трубопроводах тепломережі;</w:t>
      </w:r>
    </w:p>
    <w:p w14:paraId="6F303CFA" w14:textId="77777777" w:rsidR="00F92D73" w:rsidRDefault="00F92D73" w:rsidP="000B0AF9">
      <w:pPr>
        <w:numPr>
          <w:ilvl w:val="0"/>
          <w:numId w:val="69"/>
        </w:numPr>
        <w:tabs>
          <w:tab w:val="num" w:pos="720"/>
        </w:tabs>
        <w:spacing w:after="0" w:line="240" w:lineRule="auto"/>
        <w:ind w:left="720" w:hanging="540"/>
        <w:jc w:val="both"/>
        <w:rPr>
          <w:rFonts w:ascii="Times New Roman" w:hAnsi="Times New Roman"/>
          <w:sz w:val="20"/>
          <w:szCs w:val="20"/>
          <w:lang w:val="uk-UA" w:eastAsia="de-DE"/>
        </w:rPr>
      </w:pPr>
      <w:r>
        <w:rPr>
          <w:rFonts w:ascii="Times New Roman" w:hAnsi="Times New Roman"/>
          <w:sz w:val="20"/>
          <w:szCs w:val="20"/>
          <w:lang w:val="uk-UA" w:eastAsia="de-DE"/>
        </w:rPr>
        <w:t>подає в систему опалення воду, температура якої не залежить від потреб споживання, а залежить від температури теплоносія тепломережі і від коефіцієнта змішування, що не може змінюватися;</w:t>
      </w:r>
    </w:p>
    <w:p w14:paraId="28A03949" w14:textId="77777777" w:rsidR="00F92D73" w:rsidRDefault="00F92D73" w:rsidP="000B0AF9">
      <w:pPr>
        <w:numPr>
          <w:ilvl w:val="0"/>
          <w:numId w:val="69"/>
        </w:numPr>
        <w:tabs>
          <w:tab w:val="num" w:pos="720"/>
        </w:tabs>
        <w:spacing w:after="0" w:line="240" w:lineRule="auto"/>
        <w:ind w:left="720" w:hanging="540"/>
        <w:jc w:val="both"/>
        <w:rPr>
          <w:rFonts w:ascii="Times New Roman" w:hAnsi="Times New Roman"/>
          <w:sz w:val="20"/>
          <w:szCs w:val="20"/>
          <w:lang w:val="uk-UA" w:eastAsia="de-DE"/>
        </w:rPr>
      </w:pPr>
      <w:r>
        <w:rPr>
          <w:rFonts w:ascii="Times New Roman" w:hAnsi="Times New Roman"/>
          <w:sz w:val="20"/>
          <w:szCs w:val="20"/>
          <w:lang w:val="uk-UA" w:eastAsia="de-DE"/>
        </w:rPr>
        <w:t>обладнується соплом, діаметр якого, як правило, визначається службами тепломережі в залежності від перепаду тиску в трубопроводах, а не необхідністю встановлення належного коефіцієнта змішування.</w:t>
      </w:r>
    </w:p>
    <w:p w14:paraId="25C25FBE" w14:textId="77777777" w:rsidR="00F92D73" w:rsidRDefault="00F92D73" w:rsidP="000B0AF9">
      <w:pPr>
        <w:numPr>
          <w:ilvl w:val="0"/>
          <w:numId w:val="69"/>
        </w:numPr>
        <w:tabs>
          <w:tab w:val="num" w:pos="720"/>
        </w:tabs>
        <w:spacing w:after="0" w:line="240" w:lineRule="auto"/>
        <w:ind w:left="720" w:hanging="540"/>
        <w:jc w:val="both"/>
        <w:rPr>
          <w:rFonts w:ascii="Times New Roman" w:hAnsi="Times New Roman"/>
          <w:sz w:val="20"/>
          <w:szCs w:val="20"/>
          <w:lang w:val="uk-UA" w:eastAsia="de-DE"/>
        </w:rPr>
      </w:pPr>
      <w:r>
        <w:rPr>
          <w:rFonts w:ascii="Times New Roman" w:hAnsi="Times New Roman"/>
          <w:sz w:val="20"/>
          <w:szCs w:val="20"/>
          <w:lang w:val="uk-UA" w:eastAsia="de-DE"/>
        </w:rPr>
        <w:t>На трубопроводах, що прокладені від теплового вводу до елеваторів, від елеваторів до стояків і до опалювальних приладів,  установлена запірна  арматура, що в ряді випадків не функціонує належним чином.</w:t>
      </w:r>
    </w:p>
    <w:p w14:paraId="2CDFB4AC" w14:textId="77777777" w:rsidR="00F92D73" w:rsidRDefault="00F92D73" w:rsidP="000B0AF9">
      <w:pPr>
        <w:numPr>
          <w:ilvl w:val="0"/>
          <w:numId w:val="69"/>
        </w:numPr>
        <w:tabs>
          <w:tab w:val="num" w:pos="720"/>
        </w:tabs>
        <w:spacing w:after="0" w:line="240" w:lineRule="auto"/>
        <w:ind w:left="720" w:hanging="540"/>
        <w:jc w:val="both"/>
        <w:rPr>
          <w:rFonts w:ascii="Times New Roman" w:hAnsi="Times New Roman"/>
          <w:sz w:val="20"/>
          <w:szCs w:val="20"/>
          <w:lang w:val="uk-UA" w:eastAsia="de-DE"/>
        </w:rPr>
      </w:pPr>
      <w:r>
        <w:rPr>
          <w:rFonts w:ascii="Times New Roman" w:hAnsi="Times New Roman"/>
          <w:sz w:val="20"/>
          <w:szCs w:val="20"/>
          <w:lang w:val="uk-UA" w:eastAsia="de-DE"/>
        </w:rPr>
        <w:t>Трубопроводи, що прокладені в підвальних приміщеннях, в ряді випадків не мають теплової ізоляції, або теплова ізоляція в незадовільному стані.</w:t>
      </w:r>
    </w:p>
    <w:p w14:paraId="1D22EA40" w14:textId="77777777" w:rsidR="00F92D73" w:rsidRDefault="00F92D73" w:rsidP="000B0AF9">
      <w:pPr>
        <w:pStyle w:val="a7"/>
        <w:keepNext/>
        <w:keepLines/>
        <w:numPr>
          <w:ilvl w:val="0"/>
          <w:numId w:val="68"/>
        </w:numPr>
        <w:spacing w:before="240" w:after="240"/>
        <w:contextualSpacing/>
        <w:outlineLvl w:val="1"/>
        <w:rPr>
          <w:b/>
          <w:caps/>
          <w:sz w:val="20"/>
        </w:rPr>
      </w:pPr>
      <w:bookmarkStart w:id="225" w:name="_Toc473823754"/>
      <w:r>
        <w:rPr>
          <w:b/>
          <w:sz w:val="20"/>
        </w:rPr>
        <w:t>Прилади обліку енергоносіїв</w:t>
      </w:r>
      <w:bookmarkEnd w:id="225"/>
    </w:p>
    <w:p w14:paraId="5F8162D4" w14:textId="77777777" w:rsidR="00F92D73" w:rsidRDefault="00F92D73" w:rsidP="00F92D73">
      <w:pPr>
        <w:spacing w:after="0" w:line="240" w:lineRule="auto"/>
        <w:jc w:val="both"/>
        <w:rPr>
          <w:rFonts w:ascii="Times New Roman" w:hAnsi="Times New Roman"/>
          <w:sz w:val="20"/>
          <w:szCs w:val="20"/>
          <w:lang w:val="uk-UA" w:eastAsia="de-DE"/>
        </w:rPr>
      </w:pPr>
      <w:r>
        <w:rPr>
          <w:rFonts w:ascii="Times New Roman" w:hAnsi="Times New Roman"/>
          <w:sz w:val="20"/>
          <w:szCs w:val="20"/>
          <w:lang w:val="uk-UA" w:eastAsia="de-DE"/>
        </w:rPr>
        <w:t xml:space="preserve">Лічильники теплової енергії, що встановлені в будівлях, як правило, мають </w:t>
      </w:r>
      <w:proofErr w:type="spellStart"/>
      <w:r>
        <w:rPr>
          <w:rFonts w:ascii="Times New Roman" w:hAnsi="Times New Roman"/>
          <w:sz w:val="20"/>
          <w:szCs w:val="20"/>
          <w:lang w:val="uk-UA" w:eastAsia="de-DE"/>
        </w:rPr>
        <w:t>інтерфейсний</w:t>
      </w:r>
      <w:proofErr w:type="spellEnd"/>
      <w:r>
        <w:rPr>
          <w:rFonts w:ascii="Times New Roman" w:hAnsi="Times New Roman"/>
          <w:sz w:val="20"/>
          <w:szCs w:val="20"/>
          <w:lang w:val="uk-UA" w:eastAsia="de-DE"/>
        </w:rPr>
        <w:t xml:space="preserve"> вихід (RS-232) та дозволяють отримувати інформацію про миттєве, погодинне та </w:t>
      </w:r>
      <w:proofErr w:type="spellStart"/>
      <w:r>
        <w:rPr>
          <w:rFonts w:ascii="Times New Roman" w:hAnsi="Times New Roman"/>
          <w:sz w:val="20"/>
          <w:szCs w:val="20"/>
          <w:lang w:val="uk-UA" w:eastAsia="de-DE"/>
        </w:rPr>
        <w:t>подобове</w:t>
      </w:r>
      <w:proofErr w:type="spellEnd"/>
      <w:r>
        <w:rPr>
          <w:rFonts w:ascii="Times New Roman" w:hAnsi="Times New Roman"/>
          <w:sz w:val="20"/>
          <w:szCs w:val="20"/>
          <w:lang w:val="uk-UA" w:eastAsia="de-DE"/>
        </w:rPr>
        <w:t xml:space="preserve"> </w:t>
      </w:r>
      <w:proofErr w:type="spellStart"/>
      <w:r>
        <w:rPr>
          <w:rFonts w:ascii="Times New Roman" w:hAnsi="Times New Roman"/>
          <w:sz w:val="20"/>
          <w:szCs w:val="20"/>
          <w:lang w:val="uk-UA" w:eastAsia="de-DE"/>
        </w:rPr>
        <w:t>теплоспоживання</w:t>
      </w:r>
      <w:proofErr w:type="spellEnd"/>
      <w:r>
        <w:rPr>
          <w:rFonts w:ascii="Times New Roman" w:hAnsi="Times New Roman"/>
          <w:sz w:val="20"/>
          <w:szCs w:val="20"/>
          <w:lang w:val="uk-UA" w:eastAsia="de-DE"/>
        </w:rPr>
        <w:t>, температуру та витрати теплоносія в подавальному та зворотному трубопроводах.</w:t>
      </w:r>
    </w:p>
    <w:p w14:paraId="01B94718" w14:textId="77777777" w:rsidR="00F92D73" w:rsidRDefault="00F92D73" w:rsidP="00F92D73">
      <w:pPr>
        <w:spacing w:after="0" w:line="240" w:lineRule="auto"/>
        <w:jc w:val="both"/>
        <w:rPr>
          <w:rFonts w:ascii="Times New Roman" w:hAnsi="Times New Roman"/>
          <w:sz w:val="20"/>
          <w:szCs w:val="20"/>
          <w:lang w:val="uk-UA" w:eastAsia="de-DE"/>
        </w:rPr>
      </w:pPr>
      <w:bookmarkStart w:id="226" w:name="_Toc378513686"/>
      <w:r>
        <w:rPr>
          <w:rFonts w:ascii="Times New Roman" w:hAnsi="Times New Roman"/>
          <w:sz w:val="20"/>
          <w:szCs w:val="20"/>
          <w:lang w:val="uk-UA" w:eastAsia="de-DE"/>
        </w:rPr>
        <w:t>Лічильники обліку електроенергії</w:t>
      </w:r>
      <w:bookmarkEnd w:id="226"/>
      <w:r>
        <w:rPr>
          <w:rFonts w:ascii="Times New Roman" w:hAnsi="Times New Roman"/>
          <w:sz w:val="20"/>
          <w:szCs w:val="20"/>
          <w:lang w:val="uk-UA" w:eastAsia="de-DE"/>
        </w:rPr>
        <w:t xml:space="preserve"> різних типів, частина яких має </w:t>
      </w:r>
      <w:proofErr w:type="spellStart"/>
      <w:r>
        <w:rPr>
          <w:rFonts w:ascii="Times New Roman" w:hAnsi="Times New Roman"/>
          <w:sz w:val="20"/>
          <w:szCs w:val="20"/>
          <w:lang w:val="uk-UA" w:eastAsia="de-DE"/>
        </w:rPr>
        <w:t>інтерфейсні</w:t>
      </w:r>
      <w:proofErr w:type="spellEnd"/>
      <w:r>
        <w:rPr>
          <w:rFonts w:ascii="Times New Roman" w:hAnsi="Times New Roman"/>
          <w:sz w:val="20"/>
          <w:szCs w:val="20"/>
          <w:lang w:val="uk-UA" w:eastAsia="de-DE"/>
        </w:rPr>
        <w:t xml:space="preserve"> та/або імпульсні виходи.</w:t>
      </w:r>
    </w:p>
    <w:p w14:paraId="3BE922A9" w14:textId="1E8B2BBE" w:rsidR="00F92D73" w:rsidRDefault="0022634A" w:rsidP="0022634A">
      <w:pPr>
        <w:pStyle w:val="a7"/>
        <w:keepNext/>
        <w:keepLines/>
        <w:spacing w:before="240" w:after="240"/>
        <w:ind w:left="709"/>
        <w:contextualSpacing/>
        <w:outlineLvl w:val="1"/>
        <w:rPr>
          <w:b/>
          <w:caps/>
          <w:sz w:val="20"/>
        </w:rPr>
      </w:pPr>
      <w:bookmarkStart w:id="227" w:name="_Toc473823755"/>
      <w:r>
        <w:rPr>
          <w:b/>
          <w:sz w:val="20"/>
        </w:rPr>
        <w:t>2.</w:t>
      </w:r>
      <w:r w:rsidR="00F92D73">
        <w:rPr>
          <w:b/>
          <w:sz w:val="20"/>
        </w:rPr>
        <w:t>Електропостачання</w:t>
      </w:r>
      <w:bookmarkEnd w:id="227"/>
    </w:p>
    <w:p w14:paraId="79E3770C" w14:textId="77777777" w:rsidR="00F92D73" w:rsidRDefault="00F92D73" w:rsidP="00F92D73">
      <w:pPr>
        <w:spacing w:after="0" w:line="240" w:lineRule="auto"/>
        <w:jc w:val="both"/>
        <w:rPr>
          <w:rFonts w:ascii="Times New Roman" w:hAnsi="Times New Roman"/>
          <w:sz w:val="20"/>
          <w:szCs w:val="20"/>
          <w:lang w:val="uk-UA" w:eastAsia="de-DE"/>
        </w:rPr>
      </w:pPr>
      <w:r>
        <w:rPr>
          <w:rFonts w:ascii="Times New Roman" w:hAnsi="Times New Roman"/>
          <w:sz w:val="20"/>
          <w:szCs w:val="20"/>
          <w:lang w:val="uk-UA" w:eastAsia="de-DE"/>
        </w:rPr>
        <w:t>Приміщення теплопунктів, як правило, мають тільки систему освітлення та не обладнані електричними щитами. Щитові, в більшості випадків, знаходяться на І поверсі будинку та мають електричні вводи U = ~380 В,  H = 50 Гц.</w:t>
      </w:r>
    </w:p>
    <w:p w14:paraId="351117DC" w14:textId="02C55BEF" w:rsidR="00F92D73" w:rsidRPr="00F92D73" w:rsidRDefault="00F92D73" w:rsidP="00F92D73">
      <w:pPr>
        <w:autoSpaceDE w:val="0"/>
        <w:autoSpaceDN w:val="0"/>
        <w:adjustRightInd w:val="0"/>
        <w:spacing w:after="0" w:line="360" w:lineRule="auto"/>
        <w:rPr>
          <w:rFonts w:ascii="Times New Roman" w:hAnsi="Times New Roman"/>
          <w:b/>
          <w:bCs/>
          <w:sz w:val="20"/>
          <w:szCs w:val="20"/>
          <w:lang w:val="uk-UA"/>
        </w:rPr>
      </w:pPr>
    </w:p>
    <w:p w14:paraId="59E13B51" w14:textId="77777777" w:rsidR="0022634A" w:rsidRPr="0022634A" w:rsidRDefault="003C2330" w:rsidP="000B0AF9">
      <w:pPr>
        <w:numPr>
          <w:ilvl w:val="0"/>
          <w:numId w:val="46"/>
        </w:numPr>
        <w:autoSpaceDE w:val="0"/>
        <w:autoSpaceDN w:val="0"/>
        <w:adjustRightInd w:val="0"/>
        <w:spacing w:after="0" w:line="360" w:lineRule="auto"/>
        <w:ind w:left="0"/>
        <w:rPr>
          <w:sz w:val="20"/>
        </w:rPr>
      </w:pPr>
      <w:r w:rsidRPr="00295E4B">
        <w:rPr>
          <w:rFonts w:ascii="Times New Roman" w:hAnsi="Times New Roman"/>
          <w:b/>
          <w:bCs/>
          <w:sz w:val="20"/>
          <w:lang w:val="uk-UA"/>
        </w:rPr>
        <w:t xml:space="preserve"> </w:t>
      </w:r>
      <w:r w:rsidR="00E32881" w:rsidRPr="00295E4B">
        <w:rPr>
          <w:rFonts w:ascii="Times New Roman" w:hAnsi="Times New Roman"/>
          <w:b/>
          <w:bCs/>
          <w:sz w:val="20"/>
          <w:lang w:val="uk-UA"/>
        </w:rPr>
        <w:t>І</w:t>
      </w:r>
      <w:r w:rsidR="00461004" w:rsidRPr="00295E4B">
        <w:rPr>
          <w:rFonts w:ascii="Times New Roman" w:hAnsi="Times New Roman"/>
          <w:b/>
          <w:bCs/>
          <w:sz w:val="20"/>
          <w:lang w:val="uk-UA"/>
        </w:rPr>
        <w:t xml:space="preserve">нформація щодо </w:t>
      </w:r>
      <w:r w:rsidR="00192956" w:rsidRPr="00295E4B">
        <w:rPr>
          <w:rFonts w:ascii="Times New Roman" w:hAnsi="Times New Roman"/>
          <w:b/>
          <w:bCs/>
          <w:sz w:val="20"/>
          <w:lang w:val="uk-UA"/>
        </w:rPr>
        <w:t>обсягу робіт</w:t>
      </w:r>
      <w:r w:rsidR="00176DB6" w:rsidRPr="00295E4B">
        <w:rPr>
          <w:rFonts w:ascii="Times New Roman" w:hAnsi="Times New Roman"/>
          <w:b/>
          <w:bCs/>
          <w:sz w:val="20"/>
          <w:lang w:val="uk-UA"/>
        </w:rPr>
        <w:t xml:space="preserve"> </w:t>
      </w:r>
    </w:p>
    <w:p w14:paraId="652C66A4" w14:textId="341450D3" w:rsidR="0022634A" w:rsidRPr="0022634A" w:rsidRDefault="0022634A" w:rsidP="000B0AF9">
      <w:pPr>
        <w:pStyle w:val="a7"/>
        <w:numPr>
          <w:ilvl w:val="1"/>
          <w:numId w:val="46"/>
        </w:numPr>
        <w:autoSpaceDE w:val="0"/>
        <w:autoSpaceDN w:val="0"/>
        <w:adjustRightInd w:val="0"/>
        <w:spacing w:line="360" w:lineRule="auto"/>
        <w:rPr>
          <w:sz w:val="20"/>
        </w:rPr>
      </w:pPr>
      <w:r>
        <w:rPr>
          <w:sz w:val="20"/>
        </w:rPr>
        <w:t xml:space="preserve"> </w:t>
      </w:r>
      <w:r w:rsidRPr="0022634A">
        <w:rPr>
          <w:sz w:val="20"/>
        </w:rPr>
        <w:t xml:space="preserve"> Розробка проектно-кошторисної документації для встановлення ІТП;</w:t>
      </w:r>
    </w:p>
    <w:p w14:paraId="736A7C9D" w14:textId="2CA6CBDA" w:rsidR="0022634A" w:rsidRPr="0022634A" w:rsidRDefault="0022634A" w:rsidP="0022634A">
      <w:pPr>
        <w:ind w:left="851"/>
        <w:rPr>
          <w:sz w:val="20"/>
        </w:rPr>
      </w:pPr>
      <w:r>
        <w:rPr>
          <w:sz w:val="20"/>
          <w:lang w:val="uk-UA"/>
        </w:rPr>
        <w:t xml:space="preserve">2.2  </w:t>
      </w:r>
      <w:proofErr w:type="spellStart"/>
      <w:r w:rsidRPr="0022634A">
        <w:rPr>
          <w:sz w:val="20"/>
        </w:rPr>
        <w:t>Погодження</w:t>
      </w:r>
      <w:proofErr w:type="spellEnd"/>
      <w:r w:rsidRPr="0022634A">
        <w:rPr>
          <w:sz w:val="20"/>
        </w:rPr>
        <w:t xml:space="preserve"> з </w:t>
      </w:r>
      <w:proofErr w:type="spellStart"/>
      <w:r w:rsidRPr="0022634A">
        <w:rPr>
          <w:sz w:val="20"/>
        </w:rPr>
        <w:t>експлуатуючими</w:t>
      </w:r>
      <w:proofErr w:type="spellEnd"/>
      <w:r w:rsidRPr="0022634A">
        <w:rPr>
          <w:sz w:val="20"/>
        </w:rPr>
        <w:t xml:space="preserve"> </w:t>
      </w:r>
      <w:proofErr w:type="spellStart"/>
      <w:r w:rsidRPr="0022634A">
        <w:rPr>
          <w:sz w:val="20"/>
        </w:rPr>
        <w:t>організаціями</w:t>
      </w:r>
      <w:proofErr w:type="spellEnd"/>
      <w:r w:rsidRPr="0022634A">
        <w:rPr>
          <w:sz w:val="20"/>
        </w:rPr>
        <w:t xml:space="preserve"> та </w:t>
      </w:r>
      <w:proofErr w:type="spellStart"/>
      <w:r w:rsidRPr="0022634A">
        <w:rPr>
          <w:sz w:val="20"/>
        </w:rPr>
        <w:t>отримання</w:t>
      </w:r>
      <w:proofErr w:type="spellEnd"/>
      <w:r w:rsidRPr="0022634A">
        <w:rPr>
          <w:sz w:val="20"/>
        </w:rPr>
        <w:t xml:space="preserve"> позитивного </w:t>
      </w:r>
      <w:proofErr w:type="spellStart"/>
      <w:r w:rsidRPr="0022634A">
        <w:rPr>
          <w:sz w:val="20"/>
        </w:rPr>
        <w:t>висновку</w:t>
      </w:r>
      <w:proofErr w:type="spellEnd"/>
      <w:r w:rsidRPr="0022634A">
        <w:rPr>
          <w:sz w:val="20"/>
        </w:rPr>
        <w:t xml:space="preserve"> </w:t>
      </w:r>
      <w:proofErr w:type="spellStart"/>
      <w:r w:rsidRPr="0022634A">
        <w:rPr>
          <w:sz w:val="20"/>
        </w:rPr>
        <w:t>державної</w:t>
      </w:r>
      <w:proofErr w:type="spellEnd"/>
      <w:r w:rsidRPr="0022634A">
        <w:rPr>
          <w:sz w:val="20"/>
        </w:rPr>
        <w:t xml:space="preserve"> </w:t>
      </w:r>
      <w:r>
        <w:rPr>
          <w:sz w:val="20"/>
          <w:lang w:val="uk-UA"/>
        </w:rPr>
        <w:t xml:space="preserve">              </w:t>
      </w:r>
      <w:proofErr w:type="spellStart"/>
      <w:r w:rsidRPr="0022634A">
        <w:rPr>
          <w:sz w:val="20"/>
        </w:rPr>
        <w:t>експертизи</w:t>
      </w:r>
      <w:proofErr w:type="spellEnd"/>
      <w:r w:rsidRPr="0022634A">
        <w:rPr>
          <w:sz w:val="20"/>
        </w:rPr>
        <w:t>;</w:t>
      </w:r>
    </w:p>
    <w:p w14:paraId="573B8779" w14:textId="1A279CA0" w:rsidR="0022634A" w:rsidRPr="0022634A" w:rsidRDefault="008C2A7D" w:rsidP="0022634A">
      <w:pPr>
        <w:rPr>
          <w:sz w:val="20"/>
        </w:rPr>
      </w:pPr>
      <w:r>
        <w:rPr>
          <w:sz w:val="20"/>
          <w:lang w:val="uk-UA"/>
        </w:rPr>
        <w:t xml:space="preserve">                  </w:t>
      </w:r>
      <w:r w:rsidR="0022634A">
        <w:rPr>
          <w:sz w:val="20"/>
          <w:lang w:val="uk-UA"/>
        </w:rPr>
        <w:t xml:space="preserve"> </w:t>
      </w:r>
      <w:r w:rsidR="0022634A" w:rsidRPr="0022634A">
        <w:rPr>
          <w:sz w:val="20"/>
        </w:rPr>
        <w:t>2.3</w:t>
      </w:r>
      <w:r w:rsidR="0022634A">
        <w:rPr>
          <w:sz w:val="20"/>
          <w:lang w:val="uk-UA"/>
        </w:rPr>
        <w:t xml:space="preserve">  </w:t>
      </w:r>
      <w:r w:rsidR="0022634A" w:rsidRPr="0022634A">
        <w:rPr>
          <w:sz w:val="20"/>
        </w:rPr>
        <w:t xml:space="preserve">Поставка </w:t>
      </w:r>
      <w:proofErr w:type="spellStart"/>
      <w:r w:rsidR="0022634A" w:rsidRPr="0022634A">
        <w:rPr>
          <w:sz w:val="20"/>
        </w:rPr>
        <w:t>матеріалів</w:t>
      </w:r>
      <w:proofErr w:type="spellEnd"/>
      <w:r w:rsidR="0022634A" w:rsidRPr="0022634A">
        <w:rPr>
          <w:sz w:val="20"/>
        </w:rPr>
        <w:t xml:space="preserve"> та </w:t>
      </w:r>
      <w:proofErr w:type="spellStart"/>
      <w:r w:rsidR="0022634A" w:rsidRPr="0022634A">
        <w:rPr>
          <w:sz w:val="20"/>
        </w:rPr>
        <w:t>обладнання</w:t>
      </w:r>
      <w:proofErr w:type="spellEnd"/>
    </w:p>
    <w:p w14:paraId="21C91123" w14:textId="48462283" w:rsidR="0022634A" w:rsidRPr="0022634A" w:rsidRDefault="0022634A" w:rsidP="000B0AF9">
      <w:pPr>
        <w:pStyle w:val="a7"/>
        <w:numPr>
          <w:ilvl w:val="1"/>
          <w:numId w:val="70"/>
        </w:numPr>
        <w:rPr>
          <w:sz w:val="20"/>
        </w:rPr>
      </w:pPr>
      <w:r w:rsidRPr="0022634A">
        <w:rPr>
          <w:sz w:val="20"/>
        </w:rPr>
        <w:t>Монтаж матеріалів та обладнання</w:t>
      </w:r>
    </w:p>
    <w:p w14:paraId="39A33FEF" w14:textId="77777777" w:rsidR="0022634A" w:rsidRDefault="0022634A" w:rsidP="000B0AF9">
      <w:pPr>
        <w:pStyle w:val="a7"/>
        <w:numPr>
          <w:ilvl w:val="1"/>
          <w:numId w:val="70"/>
        </w:numPr>
        <w:rPr>
          <w:sz w:val="20"/>
        </w:rPr>
      </w:pPr>
      <w:r>
        <w:rPr>
          <w:sz w:val="20"/>
        </w:rPr>
        <w:t>Пусконалагоджувальні</w:t>
      </w:r>
      <w:r>
        <w:rPr>
          <w:bCs/>
          <w:sz w:val="20"/>
        </w:rPr>
        <w:t xml:space="preserve"> роботи та здача об’єкту в експлуатацію</w:t>
      </w:r>
    </w:p>
    <w:p w14:paraId="46D893F5" w14:textId="77777777" w:rsidR="0022634A" w:rsidRDefault="0022634A" w:rsidP="000B0AF9">
      <w:pPr>
        <w:pStyle w:val="a7"/>
        <w:numPr>
          <w:ilvl w:val="1"/>
          <w:numId w:val="70"/>
        </w:numPr>
        <w:rPr>
          <w:sz w:val="20"/>
        </w:rPr>
      </w:pPr>
      <w:r>
        <w:rPr>
          <w:sz w:val="20"/>
        </w:rPr>
        <w:t xml:space="preserve">Сервісне обслуговування змонтованого обладнання на протязі 1 року. </w:t>
      </w:r>
    </w:p>
    <w:p w14:paraId="5C19CEF2" w14:textId="77777777" w:rsidR="0022634A" w:rsidRPr="00295E4B" w:rsidRDefault="0022634A" w:rsidP="0022634A">
      <w:pPr>
        <w:autoSpaceDE w:val="0"/>
        <w:autoSpaceDN w:val="0"/>
        <w:adjustRightInd w:val="0"/>
        <w:spacing w:after="0" w:line="360" w:lineRule="auto"/>
        <w:rPr>
          <w:rFonts w:ascii="Times New Roman" w:hAnsi="Times New Roman"/>
          <w:b/>
          <w:bCs/>
          <w:sz w:val="20"/>
          <w:szCs w:val="20"/>
          <w:lang w:val="uk-UA"/>
        </w:rPr>
      </w:pPr>
    </w:p>
    <w:p w14:paraId="4C4DAB08" w14:textId="4B6BE8E9" w:rsidR="000110BC" w:rsidRPr="008C2A7D" w:rsidRDefault="00461004" w:rsidP="000B0AF9">
      <w:pPr>
        <w:numPr>
          <w:ilvl w:val="0"/>
          <w:numId w:val="70"/>
        </w:numPr>
        <w:autoSpaceDE w:val="0"/>
        <w:autoSpaceDN w:val="0"/>
        <w:adjustRightInd w:val="0"/>
        <w:spacing w:after="0" w:line="360" w:lineRule="auto"/>
        <w:ind w:left="0"/>
        <w:rPr>
          <w:rFonts w:ascii="Times New Roman" w:hAnsi="Times New Roman"/>
          <w:b/>
          <w:bCs/>
          <w:sz w:val="20"/>
          <w:szCs w:val="20"/>
          <w:lang w:val="uk-UA"/>
        </w:rPr>
      </w:pPr>
      <w:r w:rsidRPr="00295E4B">
        <w:rPr>
          <w:rFonts w:ascii="Times New Roman" w:hAnsi="Times New Roman"/>
          <w:b/>
          <w:bCs/>
          <w:sz w:val="20"/>
          <w:lang w:val="uk-UA"/>
        </w:rPr>
        <w:t>Основні вимоги до виконання робіт:</w:t>
      </w:r>
      <w:r w:rsidR="0014680D">
        <w:rPr>
          <w:rFonts w:ascii="Times New Roman" w:hAnsi="Times New Roman"/>
          <w:b/>
          <w:bCs/>
          <w:i/>
          <w:sz w:val="20"/>
          <w:szCs w:val="20"/>
          <w:lang w:val="uk-UA"/>
        </w:rPr>
        <w:t xml:space="preserve"> </w:t>
      </w:r>
    </w:p>
    <w:p w14:paraId="728B4B9F" w14:textId="4FD79CB8" w:rsidR="008C2A7D" w:rsidRDefault="008C2A7D" w:rsidP="008C2A7D">
      <w:pPr>
        <w:spacing w:after="0" w:line="240" w:lineRule="auto"/>
        <w:ind w:left="360"/>
        <w:jc w:val="both"/>
        <w:rPr>
          <w:rFonts w:ascii="Times New Roman" w:hAnsi="Times New Roman"/>
          <w:sz w:val="20"/>
          <w:szCs w:val="20"/>
          <w:lang w:val="uk-UA"/>
        </w:rPr>
      </w:pPr>
      <w:r>
        <w:rPr>
          <w:rFonts w:ascii="Times New Roman" w:hAnsi="Times New Roman"/>
          <w:color w:val="000000" w:themeColor="text1"/>
          <w:sz w:val="20"/>
          <w:szCs w:val="20"/>
          <w:lang w:val="uk-UA"/>
        </w:rPr>
        <w:lastRenderedPageBreak/>
        <w:t xml:space="preserve">1.ІТП </w:t>
      </w:r>
      <w:r>
        <w:rPr>
          <w:rFonts w:ascii="Times New Roman" w:hAnsi="Times New Roman"/>
          <w:sz w:val="20"/>
          <w:szCs w:val="20"/>
          <w:lang w:val="uk-UA"/>
        </w:rPr>
        <w:t>виконати згідно наведеної нижче принципової схеми.</w:t>
      </w:r>
    </w:p>
    <w:p w14:paraId="64E1131D" w14:textId="3DF744DB" w:rsidR="008C2A7D" w:rsidRDefault="008C2A7D" w:rsidP="008C2A7D">
      <w:pPr>
        <w:spacing w:after="0" w:line="240" w:lineRule="auto"/>
        <w:ind w:left="360"/>
        <w:jc w:val="both"/>
        <w:rPr>
          <w:rFonts w:ascii="Times New Roman" w:hAnsi="Times New Roman"/>
          <w:sz w:val="20"/>
          <w:szCs w:val="20"/>
          <w:lang w:val="uk-UA"/>
        </w:rPr>
      </w:pPr>
      <w:r>
        <w:rPr>
          <w:rFonts w:ascii="Times New Roman" w:hAnsi="Times New Roman"/>
          <w:sz w:val="20"/>
          <w:szCs w:val="20"/>
          <w:lang w:val="uk-UA"/>
        </w:rPr>
        <w:t>2.У конструкції ІТП умовний діаметр (</w:t>
      </w:r>
      <w:proofErr w:type="spellStart"/>
      <w:r>
        <w:rPr>
          <w:rFonts w:ascii="Times New Roman" w:hAnsi="Times New Roman"/>
          <w:sz w:val="20"/>
          <w:szCs w:val="20"/>
          <w:lang w:val="uk-UA"/>
        </w:rPr>
        <w:t>Ду</w:t>
      </w:r>
      <w:proofErr w:type="spellEnd"/>
      <w:r>
        <w:rPr>
          <w:rFonts w:ascii="Times New Roman" w:hAnsi="Times New Roman"/>
          <w:sz w:val="20"/>
          <w:szCs w:val="20"/>
          <w:lang w:val="uk-UA"/>
        </w:rPr>
        <w:t>) запірної арматури та тип циркуляційного насосу повинні 3.відповідати гідравлічному режиму системи опалення.</w:t>
      </w:r>
    </w:p>
    <w:p w14:paraId="29A71F38" w14:textId="52195595" w:rsidR="008C2A7D" w:rsidRDefault="008C2A7D" w:rsidP="008C2A7D">
      <w:pPr>
        <w:spacing w:after="0" w:line="240" w:lineRule="auto"/>
        <w:ind w:left="360"/>
        <w:jc w:val="both"/>
        <w:rPr>
          <w:rFonts w:ascii="Times New Roman" w:hAnsi="Times New Roman"/>
          <w:sz w:val="20"/>
          <w:szCs w:val="20"/>
          <w:lang w:val="uk-UA"/>
        </w:rPr>
      </w:pPr>
      <w:r>
        <w:rPr>
          <w:rFonts w:ascii="Times New Roman" w:hAnsi="Times New Roman"/>
          <w:sz w:val="20"/>
          <w:szCs w:val="20"/>
          <w:lang w:val="uk-UA"/>
        </w:rPr>
        <w:t xml:space="preserve">4.Забезпечити наявність в системі теплопостачання автоматичних (або інших) </w:t>
      </w:r>
      <w:proofErr w:type="spellStart"/>
      <w:r>
        <w:rPr>
          <w:rFonts w:ascii="Times New Roman" w:hAnsi="Times New Roman"/>
          <w:sz w:val="20"/>
          <w:szCs w:val="20"/>
          <w:lang w:val="uk-UA"/>
        </w:rPr>
        <w:t>повітровідвідники</w:t>
      </w:r>
      <w:proofErr w:type="spellEnd"/>
      <w:r>
        <w:rPr>
          <w:rFonts w:ascii="Times New Roman" w:hAnsi="Times New Roman"/>
          <w:sz w:val="20"/>
          <w:szCs w:val="20"/>
          <w:lang w:val="uk-UA"/>
        </w:rPr>
        <w:t xml:space="preserve"> та регулюючої арматури для балансування внутрішньо будинкової системи опалення,обладнання для спуску води.</w:t>
      </w:r>
    </w:p>
    <w:p w14:paraId="0B657F77" w14:textId="1F2D1757" w:rsidR="008C2A7D" w:rsidRDefault="008C2A7D" w:rsidP="008C2A7D">
      <w:pPr>
        <w:spacing w:after="0"/>
        <w:ind w:left="360"/>
        <w:jc w:val="both"/>
        <w:rPr>
          <w:rFonts w:ascii="Times New Roman" w:hAnsi="Times New Roman"/>
          <w:sz w:val="20"/>
          <w:szCs w:val="20"/>
          <w:lang w:val="uk-UA"/>
        </w:rPr>
      </w:pPr>
      <w:r>
        <w:rPr>
          <w:rFonts w:ascii="Times New Roman" w:hAnsi="Times New Roman"/>
          <w:sz w:val="20"/>
          <w:szCs w:val="20"/>
          <w:lang w:val="uk-UA"/>
        </w:rPr>
        <w:t>5.При  ремонті системи опалення доцільно використати вже існуюче обладнання (</w:t>
      </w:r>
      <w:proofErr w:type="spellStart"/>
      <w:r>
        <w:rPr>
          <w:rFonts w:ascii="Times New Roman" w:hAnsi="Times New Roman"/>
          <w:sz w:val="20"/>
          <w:szCs w:val="20"/>
          <w:lang w:val="uk-UA"/>
        </w:rPr>
        <w:t>теплолічильник</w:t>
      </w:r>
      <w:proofErr w:type="spellEnd"/>
      <w:r>
        <w:rPr>
          <w:rFonts w:ascii="Times New Roman" w:hAnsi="Times New Roman"/>
          <w:sz w:val="20"/>
          <w:szCs w:val="20"/>
          <w:lang w:val="uk-UA"/>
        </w:rPr>
        <w:t>, запірна арматура і т.п.), якщо воно знаходиться в належному технічному стані та відповідає своєму функціональному признач</w:t>
      </w:r>
      <w:r w:rsidR="00483B20">
        <w:rPr>
          <w:rFonts w:ascii="Times New Roman" w:hAnsi="Times New Roman"/>
          <w:sz w:val="20"/>
          <w:szCs w:val="20"/>
          <w:lang w:val="uk-UA"/>
        </w:rPr>
        <w:t>енню.</w:t>
      </w:r>
      <w:r>
        <w:rPr>
          <w:sz w:val="20"/>
          <w:lang w:val="uk-UA"/>
        </w:rPr>
        <w:t xml:space="preserve"> </w:t>
      </w:r>
    </w:p>
    <w:p w14:paraId="5E9E7C19" w14:textId="77777777" w:rsidR="008C2A7D" w:rsidRPr="00295E4B" w:rsidRDefault="008C2A7D" w:rsidP="008C2A7D">
      <w:pPr>
        <w:autoSpaceDE w:val="0"/>
        <w:autoSpaceDN w:val="0"/>
        <w:adjustRightInd w:val="0"/>
        <w:spacing w:after="0" w:line="360" w:lineRule="auto"/>
        <w:rPr>
          <w:rFonts w:ascii="Times New Roman" w:hAnsi="Times New Roman"/>
          <w:b/>
          <w:bCs/>
          <w:sz w:val="20"/>
          <w:szCs w:val="20"/>
          <w:lang w:val="uk-UA"/>
        </w:rPr>
      </w:pPr>
    </w:p>
    <w:p w14:paraId="5AA73C4E" w14:textId="7E1C6CF9" w:rsidR="000110BC" w:rsidRPr="00483B20" w:rsidRDefault="00461004" w:rsidP="000B0AF9">
      <w:pPr>
        <w:numPr>
          <w:ilvl w:val="0"/>
          <w:numId w:val="70"/>
        </w:numPr>
        <w:autoSpaceDE w:val="0"/>
        <w:autoSpaceDN w:val="0"/>
        <w:adjustRightInd w:val="0"/>
        <w:spacing w:after="0" w:line="360" w:lineRule="auto"/>
        <w:ind w:left="0"/>
        <w:rPr>
          <w:rFonts w:ascii="Times New Roman" w:hAnsi="Times New Roman"/>
          <w:b/>
          <w:bCs/>
          <w:sz w:val="20"/>
          <w:szCs w:val="20"/>
          <w:lang w:val="uk-UA"/>
        </w:rPr>
      </w:pPr>
      <w:r w:rsidRPr="00295E4B">
        <w:rPr>
          <w:rFonts w:ascii="Times New Roman" w:hAnsi="Times New Roman"/>
          <w:b/>
          <w:sz w:val="20"/>
          <w:lang w:val="uk-UA"/>
        </w:rPr>
        <w:t>Нормативні вимоги</w:t>
      </w:r>
      <w:r w:rsidR="00176DB6" w:rsidRPr="00295E4B">
        <w:rPr>
          <w:rFonts w:ascii="Times New Roman" w:hAnsi="Times New Roman"/>
          <w:b/>
          <w:sz w:val="20"/>
          <w:lang w:val="uk-UA"/>
        </w:rPr>
        <w:t xml:space="preserve"> </w:t>
      </w:r>
    </w:p>
    <w:p w14:paraId="5D0E01FC" w14:textId="77777777" w:rsidR="00483B20" w:rsidRDefault="00483B20" w:rsidP="00483B20">
      <w:pPr>
        <w:spacing w:after="0"/>
        <w:jc w:val="both"/>
        <w:rPr>
          <w:rFonts w:ascii="Times New Roman" w:hAnsi="Times New Roman"/>
          <w:sz w:val="20"/>
          <w:szCs w:val="20"/>
          <w:lang w:val="uk-UA"/>
        </w:rPr>
      </w:pPr>
      <w:r>
        <w:rPr>
          <w:rFonts w:ascii="Times New Roman" w:hAnsi="Times New Roman"/>
          <w:sz w:val="20"/>
          <w:szCs w:val="20"/>
          <w:lang w:val="uk-UA"/>
        </w:rPr>
        <w:t>Під час визначення необхідних параметрів, підбору обладнання, вибору місця монтажу слід дотримуватись норм та вимог зазначених в ДБН В.2.5-39:2008, ДБН В.2.5-67:2013 «Опалення, вентиляція та кондиціонування», а також інших нормативних документів зазначених у вище вказаних нормативних документах.</w:t>
      </w:r>
    </w:p>
    <w:p w14:paraId="238D8312" w14:textId="77777777" w:rsidR="00483B20" w:rsidRPr="00295E4B" w:rsidRDefault="00483B20" w:rsidP="00483B20">
      <w:pPr>
        <w:autoSpaceDE w:val="0"/>
        <w:autoSpaceDN w:val="0"/>
        <w:adjustRightInd w:val="0"/>
        <w:spacing w:after="0" w:line="360" w:lineRule="auto"/>
        <w:rPr>
          <w:rFonts w:ascii="Times New Roman" w:hAnsi="Times New Roman"/>
          <w:b/>
          <w:bCs/>
          <w:sz w:val="20"/>
          <w:szCs w:val="20"/>
          <w:lang w:val="uk-UA"/>
        </w:rPr>
      </w:pPr>
    </w:p>
    <w:p w14:paraId="5CC1537A" w14:textId="5288CB43" w:rsidR="00461004" w:rsidRPr="00295E4B" w:rsidRDefault="00461004" w:rsidP="000B0AF9">
      <w:pPr>
        <w:numPr>
          <w:ilvl w:val="0"/>
          <w:numId w:val="70"/>
        </w:numPr>
        <w:autoSpaceDE w:val="0"/>
        <w:autoSpaceDN w:val="0"/>
        <w:adjustRightInd w:val="0"/>
        <w:spacing w:after="0" w:line="360" w:lineRule="auto"/>
        <w:ind w:left="0"/>
        <w:rPr>
          <w:rFonts w:ascii="Times New Roman" w:hAnsi="Times New Roman"/>
          <w:b/>
          <w:bCs/>
          <w:sz w:val="20"/>
          <w:szCs w:val="20"/>
          <w:lang w:val="uk-UA"/>
        </w:rPr>
      </w:pPr>
      <w:r w:rsidRPr="00295E4B">
        <w:rPr>
          <w:rFonts w:ascii="Times New Roman" w:hAnsi="Times New Roman"/>
          <w:b/>
          <w:sz w:val="20"/>
          <w:lang w:val="uk-UA"/>
        </w:rPr>
        <w:t>Екологічні вимоги</w:t>
      </w:r>
      <w:r w:rsidR="00176DB6" w:rsidRPr="00295E4B">
        <w:rPr>
          <w:rFonts w:ascii="Times New Roman" w:hAnsi="Times New Roman"/>
          <w:b/>
          <w:sz w:val="20"/>
          <w:lang w:val="uk-UA"/>
        </w:rPr>
        <w:t xml:space="preserve"> </w:t>
      </w:r>
    </w:p>
    <w:p w14:paraId="64526780" w14:textId="02E43283" w:rsidR="00F50EBA" w:rsidRPr="00EC65EA" w:rsidRDefault="00483B20" w:rsidP="00EC65EA">
      <w:pPr>
        <w:pStyle w:val="a7"/>
        <w:ind w:left="360"/>
        <w:rPr>
          <w:b/>
          <w:sz w:val="20"/>
        </w:rPr>
      </w:pPr>
      <w:r w:rsidRPr="00483B20">
        <w:rPr>
          <w:sz w:val="20"/>
        </w:rPr>
        <w:t>Передбачити належну утилізацію азбестовмісних теплоізоляційних матеріалів, п</w:t>
      </w:r>
      <w:r w:rsidR="00EC65EA">
        <w:rPr>
          <w:sz w:val="20"/>
        </w:rPr>
        <w:t>ри їх наявності після демонтажу</w:t>
      </w:r>
    </w:p>
    <w:p w14:paraId="0EE0EA2C" w14:textId="77777777" w:rsidR="003073C5" w:rsidRDefault="003073C5" w:rsidP="00032B1F">
      <w:pPr>
        <w:autoSpaceDE w:val="0"/>
        <w:autoSpaceDN w:val="0"/>
        <w:adjustRightInd w:val="0"/>
        <w:spacing w:after="0" w:line="360" w:lineRule="auto"/>
        <w:rPr>
          <w:rFonts w:ascii="Times New Roman" w:hAnsi="Times New Roman"/>
          <w:bCs/>
          <w:sz w:val="20"/>
          <w:szCs w:val="20"/>
          <w:lang w:val="uk-UA"/>
        </w:rPr>
      </w:pPr>
    </w:p>
    <w:p w14:paraId="65846549" w14:textId="77777777" w:rsidR="003073C5" w:rsidRPr="00032B1F" w:rsidRDefault="003073C5" w:rsidP="00032B1F">
      <w:pPr>
        <w:autoSpaceDE w:val="0"/>
        <w:autoSpaceDN w:val="0"/>
        <w:adjustRightInd w:val="0"/>
        <w:spacing w:after="0" w:line="360" w:lineRule="auto"/>
        <w:rPr>
          <w:rFonts w:ascii="Times New Roman" w:hAnsi="Times New Roman"/>
          <w:bCs/>
          <w:sz w:val="20"/>
          <w:szCs w:val="20"/>
          <w:lang w:val="uk-UA"/>
        </w:rPr>
      </w:pPr>
    </w:p>
    <w:p w14:paraId="5A76978A" w14:textId="077280B8" w:rsidR="0014680D" w:rsidRDefault="00EC65EA" w:rsidP="00EC65EA">
      <w:pPr>
        <w:pStyle w:val="43"/>
        <w:ind w:left="360"/>
        <w:rPr>
          <w:rFonts w:ascii="Times New Roman" w:hAnsi="Times New Roman" w:cs="Times New Roman"/>
          <w:b/>
          <w:sz w:val="20"/>
          <w:szCs w:val="20"/>
        </w:rPr>
      </w:pPr>
      <w:r>
        <w:rPr>
          <w:rFonts w:ascii="Times New Roman" w:hAnsi="Times New Roman" w:cs="Times New Roman"/>
          <w:b/>
          <w:sz w:val="20"/>
          <w:szCs w:val="20"/>
        </w:rPr>
        <w:t>6</w:t>
      </w:r>
      <w:r w:rsidR="0014680D">
        <w:rPr>
          <w:rFonts w:ascii="Times New Roman" w:hAnsi="Times New Roman" w:cs="Times New Roman"/>
          <w:b/>
          <w:sz w:val="20"/>
          <w:szCs w:val="20"/>
        </w:rPr>
        <w:t xml:space="preserve">. Комплектність </w:t>
      </w:r>
    </w:p>
    <w:p w14:paraId="5107CD9B" w14:textId="77777777" w:rsidR="003073C5" w:rsidRDefault="003073C5" w:rsidP="003073C5">
      <w:pPr>
        <w:pStyle w:val="43"/>
        <w:rPr>
          <w:rFonts w:ascii="Times New Roman" w:hAnsi="Times New Roman" w:cs="Times New Roman"/>
          <w:b/>
          <w:sz w:val="20"/>
          <w:szCs w:val="20"/>
        </w:rPr>
      </w:pPr>
    </w:p>
    <w:p w14:paraId="28D50300" w14:textId="77777777" w:rsidR="003073C5" w:rsidRDefault="003073C5" w:rsidP="003073C5">
      <w:pPr>
        <w:pStyle w:val="43"/>
        <w:rPr>
          <w:rFonts w:ascii="Times New Roman" w:hAnsi="Times New Roman" w:cs="Times New Roman"/>
          <w:b/>
          <w:sz w:val="20"/>
          <w:szCs w:val="20"/>
        </w:rPr>
      </w:pPr>
    </w:p>
    <w:p w14:paraId="12A0769B" w14:textId="77777777" w:rsidR="0014680D" w:rsidRDefault="0014680D" w:rsidP="0014680D">
      <w:pPr>
        <w:pStyle w:val="43"/>
        <w:ind w:left="0"/>
        <w:rPr>
          <w:rFonts w:ascii="Times New Roman" w:hAnsi="Times New Roman" w:cs="Times New Roman"/>
          <w:sz w:val="20"/>
          <w:szCs w:val="20"/>
        </w:rPr>
      </w:pPr>
      <w:r>
        <w:rPr>
          <w:rFonts w:ascii="Times New Roman" w:hAnsi="Times New Roman" w:cs="Times New Roman"/>
          <w:sz w:val="20"/>
          <w:szCs w:val="20"/>
        </w:rPr>
        <w:t xml:space="preserve">ІТП має </w:t>
      </w:r>
      <w:r>
        <w:rPr>
          <w:rFonts w:ascii="Times New Roman" w:hAnsi="Times New Roman" w:cs="Times New Roman"/>
          <w:b/>
          <w:sz w:val="20"/>
          <w:szCs w:val="20"/>
        </w:rPr>
        <w:t>включати</w:t>
      </w:r>
      <w:r>
        <w:rPr>
          <w:rFonts w:ascii="Times New Roman" w:hAnsi="Times New Roman" w:cs="Times New Roman"/>
          <w:sz w:val="20"/>
          <w:szCs w:val="20"/>
        </w:rPr>
        <w:t xml:space="preserve"> в себе такі основні складові:</w:t>
      </w:r>
    </w:p>
    <w:p w14:paraId="232E906A" w14:textId="77777777" w:rsidR="003073C5" w:rsidRDefault="003073C5" w:rsidP="0014680D">
      <w:pPr>
        <w:pStyle w:val="43"/>
        <w:ind w:left="0"/>
        <w:rPr>
          <w:rFonts w:ascii="Times New Roman" w:hAnsi="Times New Roman" w:cs="Times New Roman"/>
          <w:sz w:val="20"/>
          <w:szCs w:val="20"/>
        </w:rPr>
      </w:pPr>
    </w:p>
    <w:p w14:paraId="30F2DA3F" w14:textId="77777777" w:rsidR="0014680D" w:rsidRDefault="0014680D" w:rsidP="0014680D">
      <w:pPr>
        <w:rPr>
          <w:rFonts w:ascii="Times New Roman" w:hAnsi="Times New Roman"/>
          <w:sz w:val="20"/>
          <w:szCs w:val="20"/>
          <w:lang w:val="uk-UA"/>
        </w:rPr>
      </w:pPr>
      <w:r>
        <w:rPr>
          <w:rFonts w:ascii="Times New Roman" w:hAnsi="Times New Roman"/>
          <w:sz w:val="20"/>
          <w:szCs w:val="20"/>
          <w:lang w:val="uk-UA"/>
        </w:rPr>
        <w:t>(Номери позицій у відповідності до рекомендованої  принципової схеми)</w:t>
      </w:r>
    </w:p>
    <w:p w14:paraId="4C6705C1" w14:textId="77777777" w:rsidR="003073C5" w:rsidRDefault="003073C5" w:rsidP="0014680D">
      <w:pPr>
        <w:rPr>
          <w:rFonts w:ascii="Times New Roman" w:hAnsi="Times New Roman"/>
          <w:sz w:val="20"/>
          <w:szCs w:val="20"/>
          <w:lang w:val="uk-UA"/>
        </w:rPr>
      </w:pPr>
    </w:p>
    <w:tbl>
      <w:tblPr>
        <w:tblpPr w:leftFromText="180" w:rightFromText="180" w:vertAnchor="text" w:tblpY="1"/>
        <w:tblOverlap w:val="never"/>
        <w:tblW w:w="9065" w:type="dxa"/>
        <w:tblCellMar>
          <w:left w:w="0" w:type="dxa"/>
          <w:right w:w="0" w:type="dxa"/>
        </w:tblCellMar>
        <w:tblLook w:val="04A0" w:firstRow="1" w:lastRow="0" w:firstColumn="1" w:lastColumn="0" w:noHBand="0" w:noVBand="1"/>
      </w:tblPr>
      <w:tblGrid>
        <w:gridCol w:w="2132"/>
        <w:gridCol w:w="3999"/>
        <w:gridCol w:w="131"/>
        <w:gridCol w:w="14"/>
        <w:gridCol w:w="91"/>
        <w:gridCol w:w="2698"/>
      </w:tblGrid>
      <w:tr w:rsidR="0014680D" w14:paraId="1C80AB08" w14:textId="77777777" w:rsidTr="004B612E">
        <w:trPr>
          <w:cantSplit/>
          <w:trHeight w:val="346"/>
        </w:trPr>
        <w:tc>
          <w:tcPr>
            <w:tcW w:w="2132"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6FAB76BB"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b/>
                <w:bCs/>
                <w:sz w:val="20"/>
                <w:szCs w:val="20"/>
                <w:lang w:val="uk-UA" w:eastAsia="uk-UA"/>
              </w:rPr>
              <w:t>Позиція № 1</w:t>
            </w:r>
          </w:p>
          <w:p w14:paraId="1FF6C797" w14:textId="77777777" w:rsidR="0014680D" w:rsidRDefault="0014680D" w:rsidP="004B612E">
            <w:pPr>
              <w:spacing w:after="0"/>
              <w:ind w:left="142"/>
              <w:jc w:val="both"/>
              <w:rPr>
                <w:rFonts w:ascii="Times New Roman" w:hAnsi="Times New Roman"/>
                <w:b/>
                <w:bCs/>
                <w:sz w:val="20"/>
                <w:szCs w:val="20"/>
                <w:lang w:val="uk-UA" w:eastAsia="uk-UA"/>
              </w:rPr>
            </w:pPr>
          </w:p>
          <w:p w14:paraId="5953B5A9"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sz w:val="20"/>
                <w:szCs w:val="20"/>
                <w:lang w:val="uk-UA" w:eastAsia="uk-UA"/>
              </w:rPr>
              <w:t>Щит електричний розподільчий</w:t>
            </w:r>
          </w:p>
        </w:tc>
        <w:tc>
          <w:tcPr>
            <w:tcW w:w="6933"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7B6CEB02"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Щит електричний розподільчий забезпечує живленням все обладнання ІТП.</w:t>
            </w:r>
          </w:p>
        </w:tc>
      </w:tr>
      <w:tr w:rsidR="0014680D" w14:paraId="05372AF7" w14:textId="77777777" w:rsidTr="004B612E">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E1CC3" w14:textId="77777777" w:rsidR="0014680D" w:rsidRDefault="0014680D" w:rsidP="004B612E">
            <w:pPr>
              <w:spacing w:after="0" w:line="240" w:lineRule="auto"/>
              <w:ind w:left="142"/>
              <w:jc w:val="both"/>
              <w:rPr>
                <w:rFonts w:ascii="Times New Roman" w:hAnsi="Times New Roman"/>
                <w:b/>
                <w:bCs/>
                <w:sz w:val="20"/>
                <w:szCs w:val="20"/>
                <w:lang w:val="uk-UA" w:eastAsia="uk-UA"/>
              </w:rPr>
            </w:pPr>
          </w:p>
        </w:tc>
        <w:tc>
          <w:tcPr>
            <w:tcW w:w="6933"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771229EC"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Встановлення повинно відповідати наступним вимогам:</w:t>
            </w:r>
          </w:p>
          <w:p w14:paraId="0EDF2EB6"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Нормативним документам, що діють на території України;</w:t>
            </w:r>
          </w:p>
          <w:p w14:paraId="230FA5DB"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Повинен бути забезпечений стандарт захисту не гірший IP 54</w:t>
            </w:r>
          </w:p>
          <w:p w14:paraId="2A5A7CB4"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Установка повинна мати:</w:t>
            </w:r>
          </w:p>
          <w:p w14:paraId="6C6EDD6E"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аварійні вимикачі насосів у відповідності вимогам виробника насосів;</w:t>
            </w:r>
          </w:p>
          <w:p w14:paraId="7431AF35"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контактори з регульованим захистом від теплового перевантаження у відповідності вимогам виробника насосів;</w:t>
            </w:r>
          </w:p>
          <w:p w14:paraId="311B73D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панель запобіжників.</w:t>
            </w:r>
          </w:p>
        </w:tc>
      </w:tr>
      <w:tr w:rsidR="0014680D" w14:paraId="4F081181" w14:textId="77777777" w:rsidTr="004B612E">
        <w:trPr>
          <w:cantSplit/>
          <w:trHeight w:val="566"/>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3077F9E2" w14:textId="77777777" w:rsidR="0014680D" w:rsidRDefault="0014680D" w:rsidP="004B612E">
            <w:pPr>
              <w:spacing w:after="0"/>
              <w:ind w:left="142"/>
              <w:jc w:val="both"/>
              <w:rPr>
                <w:rFonts w:ascii="Times New Roman" w:hAnsi="Times New Roman"/>
                <w:sz w:val="20"/>
                <w:szCs w:val="20"/>
                <w:lang w:val="uk-UA" w:eastAsia="uk-UA"/>
              </w:rPr>
            </w:pPr>
            <w:r>
              <w:rPr>
                <w:rFonts w:ascii="Times New Roman" w:hAnsi="Times New Roman"/>
                <w:b/>
                <w:bCs/>
                <w:sz w:val="20"/>
                <w:szCs w:val="20"/>
                <w:lang w:val="uk-UA" w:eastAsia="uk-UA"/>
              </w:rPr>
              <w:t>Позиція № 2</w:t>
            </w:r>
          </w:p>
        </w:tc>
        <w:tc>
          <w:tcPr>
            <w:tcW w:w="6933" w:type="dxa"/>
            <w:gridSpan w:val="5"/>
            <w:tcBorders>
              <w:top w:val="single" w:sz="4" w:space="0" w:color="auto"/>
              <w:left w:val="single" w:sz="4" w:space="0" w:color="auto"/>
              <w:bottom w:val="nil"/>
              <w:right w:val="single" w:sz="8" w:space="0" w:color="auto"/>
            </w:tcBorders>
            <w:vAlign w:val="center"/>
            <w:hideMark/>
          </w:tcPr>
          <w:p w14:paraId="05BA16C4"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Контролери у позиціях 2, 2.2 можуть інтегруватися в один або більше блоків при умові, що їх функціональні характеристики залишаться такими ж самими.</w:t>
            </w:r>
          </w:p>
        </w:tc>
      </w:tr>
      <w:tr w:rsidR="0014680D" w14:paraId="6A492FE2" w14:textId="77777777" w:rsidTr="004B612E">
        <w:trPr>
          <w:cantSplit/>
          <w:trHeight w:val="116"/>
        </w:trPr>
        <w:tc>
          <w:tcPr>
            <w:tcW w:w="2132" w:type="dxa"/>
            <w:vMerge w:val="restart"/>
            <w:tcBorders>
              <w:top w:val="nil"/>
              <w:left w:val="single" w:sz="8" w:space="0" w:color="auto"/>
              <w:bottom w:val="nil"/>
              <w:right w:val="single" w:sz="4" w:space="0" w:color="auto"/>
            </w:tcBorders>
            <w:tcMar>
              <w:top w:w="11" w:type="dxa"/>
              <w:left w:w="11" w:type="dxa"/>
              <w:bottom w:w="0" w:type="dxa"/>
              <w:right w:w="11" w:type="dxa"/>
            </w:tcMar>
            <w:vAlign w:val="center"/>
          </w:tcPr>
          <w:p w14:paraId="03945377" w14:textId="77777777" w:rsidR="0014680D" w:rsidRDefault="0014680D" w:rsidP="004B612E">
            <w:pPr>
              <w:spacing w:after="0"/>
              <w:ind w:left="142"/>
              <w:jc w:val="both"/>
              <w:rPr>
                <w:rFonts w:ascii="Times New Roman" w:eastAsia="Arial Unicode MS" w:hAnsi="Times New Roman"/>
                <w:b/>
                <w:bCs/>
                <w:sz w:val="20"/>
                <w:szCs w:val="20"/>
                <w:lang w:val="uk-UA" w:eastAsia="uk-UA"/>
              </w:rPr>
            </w:pPr>
          </w:p>
          <w:p w14:paraId="6C52A849"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Блок регулювання системи опалення</w:t>
            </w: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3A0EF13B"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Регулювання –пропорційно-інтегральне)</w:t>
            </w:r>
          </w:p>
        </w:tc>
      </w:tr>
      <w:tr w:rsidR="0014680D" w14:paraId="59C7D5C5" w14:textId="77777777" w:rsidTr="004B612E">
        <w:trPr>
          <w:cantSplit/>
          <w:trHeight w:val="732"/>
        </w:trPr>
        <w:tc>
          <w:tcPr>
            <w:tcW w:w="0" w:type="auto"/>
            <w:vMerge/>
            <w:tcBorders>
              <w:top w:val="nil"/>
              <w:left w:val="single" w:sz="8" w:space="0" w:color="auto"/>
              <w:bottom w:val="nil"/>
              <w:right w:val="single" w:sz="4" w:space="0" w:color="auto"/>
            </w:tcBorders>
            <w:vAlign w:val="center"/>
            <w:hideMark/>
          </w:tcPr>
          <w:p w14:paraId="14BEEDEF"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7BBAB4D3"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Контролер забезпечує:</w:t>
            </w:r>
          </w:p>
          <w:p w14:paraId="44B7FC09" w14:textId="13EF4FF0"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 - Пропорційне кор</w:t>
            </w:r>
            <w:r w:rsidR="000B39CE">
              <w:rPr>
                <w:rFonts w:ascii="Times New Roman" w:hAnsi="Times New Roman"/>
                <w:sz w:val="20"/>
                <w:szCs w:val="20"/>
                <w:lang w:val="uk-UA" w:eastAsia="uk-UA"/>
              </w:rPr>
              <w:t>и</w:t>
            </w:r>
            <w:r>
              <w:rPr>
                <w:rFonts w:ascii="Times New Roman" w:hAnsi="Times New Roman"/>
                <w:sz w:val="20"/>
                <w:szCs w:val="20"/>
                <w:lang w:val="uk-UA" w:eastAsia="uk-UA"/>
              </w:rPr>
              <w:t>гування значень температури теплоносія в  системі опалення (трубопровід Т11) відповідно температурі зовнішнього повітря (погодне регулювання);</w:t>
            </w:r>
          </w:p>
          <w:p w14:paraId="614CC8FF"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 Зниження/збільшення значень температури теплоносія в  системі опалення (трубопровід Т11) відповідно значенням та в періоди, що встановлюються таймерним регулятором, що повинен бути включеним в склад блоку регулювання ІТП  </w:t>
            </w:r>
          </w:p>
        </w:tc>
      </w:tr>
      <w:tr w:rsidR="0014680D" w14:paraId="2383F194" w14:textId="77777777" w:rsidTr="004B612E">
        <w:trPr>
          <w:trHeight w:val="692"/>
        </w:trPr>
        <w:tc>
          <w:tcPr>
            <w:tcW w:w="0" w:type="auto"/>
            <w:vMerge/>
            <w:tcBorders>
              <w:top w:val="nil"/>
              <w:left w:val="single" w:sz="8" w:space="0" w:color="auto"/>
              <w:bottom w:val="nil"/>
              <w:right w:val="single" w:sz="4" w:space="0" w:color="auto"/>
            </w:tcBorders>
            <w:vAlign w:val="center"/>
            <w:hideMark/>
          </w:tcPr>
          <w:p w14:paraId="6260DF6D"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396831EA" w14:textId="77777777" w:rsidR="0014680D" w:rsidRPr="001049BA"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Можливість зв’язку з комп’ютером за допомогою стандартного інтерфейсу (</w:t>
            </w:r>
            <w:r w:rsidRPr="001049BA">
              <w:rPr>
                <w:rFonts w:ascii="Times New Roman" w:hAnsi="Times New Roman"/>
                <w:sz w:val="20"/>
                <w:szCs w:val="20"/>
                <w:lang w:val="en-US"/>
              </w:rPr>
              <w:t>M</w:t>
            </w:r>
            <w:r w:rsidRPr="001049BA">
              <w:rPr>
                <w:rFonts w:ascii="Times New Roman" w:hAnsi="Times New Roman"/>
                <w:sz w:val="20"/>
                <w:szCs w:val="20"/>
                <w:lang w:val="uk-UA"/>
              </w:rPr>
              <w:t>-</w:t>
            </w:r>
            <w:r w:rsidRPr="001049BA">
              <w:rPr>
                <w:rFonts w:ascii="Times New Roman" w:hAnsi="Times New Roman"/>
                <w:sz w:val="20"/>
                <w:szCs w:val="20"/>
                <w:lang w:val="en-US"/>
              </w:rPr>
              <w:t>Bus</w:t>
            </w:r>
            <w:r w:rsidRPr="001049BA">
              <w:rPr>
                <w:rFonts w:ascii="Times New Roman" w:hAnsi="Times New Roman"/>
                <w:sz w:val="20"/>
                <w:szCs w:val="20"/>
                <w:lang w:val="uk-UA"/>
              </w:rPr>
              <w:t xml:space="preserve">, </w:t>
            </w:r>
            <w:r w:rsidRPr="001049BA">
              <w:rPr>
                <w:rFonts w:ascii="Times New Roman" w:hAnsi="Times New Roman"/>
                <w:sz w:val="20"/>
                <w:szCs w:val="20"/>
                <w:lang w:val="en-US"/>
              </w:rPr>
              <w:t>Modbus</w:t>
            </w:r>
            <w:r w:rsidRPr="001049BA">
              <w:rPr>
                <w:rFonts w:ascii="Times New Roman" w:hAnsi="Times New Roman"/>
                <w:sz w:val="20"/>
                <w:szCs w:val="20"/>
                <w:lang w:val="uk-UA"/>
              </w:rPr>
              <w:t xml:space="preserve">, </w:t>
            </w:r>
            <w:r w:rsidRPr="001049BA">
              <w:rPr>
                <w:rFonts w:ascii="Times New Roman" w:hAnsi="Times New Roman"/>
                <w:sz w:val="20"/>
                <w:szCs w:val="20"/>
                <w:lang w:val="en-US"/>
              </w:rPr>
              <w:t>Ethernet</w:t>
            </w:r>
            <w:r>
              <w:rPr>
                <w:rFonts w:ascii="Times New Roman" w:hAnsi="Times New Roman"/>
                <w:sz w:val="20"/>
                <w:szCs w:val="20"/>
                <w:lang w:val="uk-UA" w:eastAsia="uk-UA"/>
              </w:rPr>
              <w:t xml:space="preserve"> та </w:t>
            </w:r>
            <w:proofErr w:type="spellStart"/>
            <w:r>
              <w:rPr>
                <w:rFonts w:ascii="Times New Roman" w:hAnsi="Times New Roman"/>
                <w:sz w:val="20"/>
                <w:szCs w:val="20"/>
                <w:lang w:val="uk-UA" w:eastAsia="uk-UA"/>
              </w:rPr>
              <w:t>інш</w:t>
            </w:r>
            <w:proofErr w:type="spellEnd"/>
            <w:r>
              <w:rPr>
                <w:rFonts w:ascii="Times New Roman" w:hAnsi="Times New Roman"/>
                <w:sz w:val="20"/>
                <w:szCs w:val="20"/>
                <w:lang w:val="uk-UA" w:eastAsia="uk-UA"/>
              </w:rPr>
              <w:t>.)</w:t>
            </w:r>
            <w:r w:rsidRPr="001049BA">
              <w:rPr>
                <w:rFonts w:ascii="Times New Roman" w:hAnsi="Times New Roman"/>
                <w:sz w:val="20"/>
                <w:szCs w:val="20"/>
                <w:lang w:val="uk-UA" w:eastAsia="uk-UA"/>
              </w:rPr>
              <w:t xml:space="preserve"> </w:t>
            </w:r>
          </w:p>
          <w:p w14:paraId="6D4FA54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xml:space="preserve">Дозволяється використовувати напругу живлення 220В, при цьому необхідно забезпечити стандарт захисту не гірший IP 54 </w:t>
            </w:r>
          </w:p>
        </w:tc>
      </w:tr>
      <w:tr w:rsidR="0014680D" w14:paraId="45311259" w14:textId="77777777" w:rsidTr="004B612E">
        <w:trPr>
          <w:cantSplit/>
          <w:trHeight w:val="49"/>
        </w:trPr>
        <w:tc>
          <w:tcPr>
            <w:tcW w:w="2132" w:type="dxa"/>
            <w:vMerge w:val="restart"/>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17D7865F"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№2.2</w:t>
            </w:r>
          </w:p>
        </w:tc>
        <w:tc>
          <w:tcPr>
            <w:tcW w:w="6933" w:type="dxa"/>
            <w:gridSpan w:val="5"/>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424AA88D"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Забезпечує управління насосом, з заданими функціями:</w:t>
            </w:r>
          </w:p>
        </w:tc>
      </w:tr>
      <w:tr w:rsidR="0014680D" w14:paraId="6186B446" w14:textId="77777777" w:rsidTr="004B612E">
        <w:trPr>
          <w:cantSplit/>
          <w:trHeight w:val="202"/>
        </w:trPr>
        <w:tc>
          <w:tcPr>
            <w:tcW w:w="0" w:type="auto"/>
            <w:vMerge/>
            <w:tcBorders>
              <w:top w:val="single" w:sz="4" w:space="0" w:color="auto"/>
              <w:left w:val="single" w:sz="4" w:space="0" w:color="auto"/>
              <w:bottom w:val="nil"/>
              <w:right w:val="single" w:sz="4" w:space="0" w:color="auto"/>
            </w:tcBorders>
            <w:vAlign w:val="center"/>
            <w:hideMark/>
          </w:tcPr>
          <w:p w14:paraId="0699B41B"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6933" w:type="dxa"/>
            <w:gridSpan w:val="5"/>
            <w:tcBorders>
              <w:top w:val="nil"/>
              <w:left w:val="single" w:sz="4" w:space="0" w:color="auto"/>
              <w:bottom w:val="nil"/>
              <w:right w:val="single" w:sz="4" w:space="0" w:color="auto"/>
            </w:tcBorders>
            <w:tcMar>
              <w:top w:w="11" w:type="dxa"/>
              <w:left w:w="11" w:type="dxa"/>
              <w:bottom w:w="0" w:type="dxa"/>
              <w:right w:w="11" w:type="dxa"/>
            </w:tcMar>
            <w:vAlign w:val="center"/>
            <w:hideMark/>
          </w:tcPr>
          <w:p w14:paraId="519F2622"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Забезпечує перемикання насосів (основного і резервного) згідно заданої програми, або в разі виходу з ладу. Автоматичне включення резерву.</w:t>
            </w:r>
          </w:p>
        </w:tc>
      </w:tr>
      <w:tr w:rsidR="0014680D" w14:paraId="2BF27452" w14:textId="77777777" w:rsidTr="004B612E">
        <w:trPr>
          <w:cantSplit/>
          <w:trHeight w:val="362"/>
        </w:trPr>
        <w:tc>
          <w:tcPr>
            <w:tcW w:w="2132" w:type="dxa"/>
            <w:vMerge w:val="restart"/>
            <w:tcBorders>
              <w:top w:val="nil"/>
              <w:left w:val="single" w:sz="4" w:space="0" w:color="auto"/>
              <w:bottom w:val="nil"/>
              <w:right w:val="single" w:sz="4" w:space="0" w:color="auto"/>
            </w:tcBorders>
            <w:tcMar>
              <w:top w:w="11" w:type="dxa"/>
              <w:left w:w="11" w:type="dxa"/>
              <w:bottom w:w="0" w:type="dxa"/>
              <w:right w:w="11" w:type="dxa"/>
            </w:tcMar>
            <w:vAlign w:val="center"/>
            <w:hideMark/>
          </w:tcPr>
          <w:p w14:paraId="07BEDE0A"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lastRenderedPageBreak/>
              <w:t>Блок управління насосами системи опалення.</w:t>
            </w:r>
          </w:p>
        </w:tc>
        <w:tc>
          <w:tcPr>
            <w:tcW w:w="6933" w:type="dxa"/>
            <w:gridSpan w:val="5"/>
            <w:tcBorders>
              <w:top w:val="nil"/>
              <w:left w:val="single" w:sz="4" w:space="0" w:color="auto"/>
              <w:bottom w:val="nil"/>
              <w:right w:val="single" w:sz="4" w:space="0" w:color="auto"/>
            </w:tcBorders>
            <w:tcMar>
              <w:top w:w="11" w:type="dxa"/>
              <w:left w:w="11" w:type="dxa"/>
              <w:bottom w:w="0" w:type="dxa"/>
              <w:right w:w="11" w:type="dxa"/>
            </w:tcMar>
            <w:vAlign w:val="center"/>
            <w:hideMark/>
          </w:tcPr>
          <w:p w14:paraId="4058DBBB"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Насос системи опалення повинен відключитися, коли тиск буде нижче встановленого для контактного манометра (поз. Р1.1).</w:t>
            </w:r>
          </w:p>
        </w:tc>
      </w:tr>
      <w:tr w:rsidR="0014680D" w14:paraId="21B54479" w14:textId="77777777" w:rsidTr="004B612E">
        <w:trPr>
          <w:cantSplit/>
          <w:trHeight w:val="69"/>
        </w:trPr>
        <w:tc>
          <w:tcPr>
            <w:tcW w:w="0" w:type="auto"/>
            <w:vMerge/>
            <w:tcBorders>
              <w:top w:val="nil"/>
              <w:left w:val="single" w:sz="4" w:space="0" w:color="auto"/>
              <w:bottom w:val="nil"/>
              <w:right w:val="single" w:sz="4" w:space="0" w:color="auto"/>
            </w:tcBorders>
            <w:vAlign w:val="center"/>
            <w:hideMark/>
          </w:tcPr>
          <w:p w14:paraId="0F652A09" w14:textId="77777777" w:rsidR="0014680D" w:rsidRDefault="0014680D" w:rsidP="004B612E">
            <w:pPr>
              <w:spacing w:after="0" w:line="240" w:lineRule="auto"/>
              <w:ind w:left="142"/>
              <w:jc w:val="both"/>
              <w:rPr>
                <w:rFonts w:ascii="Times New Roman" w:eastAsia="Arial Unicode MS" w:hAnsi="Times New Roman"/>
                <w:sz w:val="20"/>
                <w:szCs w:val="20"/>
                <w:lang w:val="uk-UA" w:eastAsia="uk-UA"/>
              </w:rPr>
            </w:pPr>
          </w:p>
        </w:tc>
        <w:tc>
          <w:tcPr>
            <w:tcW w:w="6933" w:type="dxa"/>
            <w:gridSpan w:val="5"/>
            <w:tcBorders>
              <w:top w:val="nil"/>
              <w:left w:val="single" w:sz="4" w:space="0" w:color="auto"/>
              <w:bottom w:val="nil"/>
              <w:right w:val="single" w:sz="4" w:space="0" w:color="auto"/>
            </w:tcBorders>
            <w:tcMar>
              <w:top w:w="11" w:type="dxa"/>
              <w:left w:w="11" w:type="dxa"/>
              <w:bottom w:w="0" w:type="dxa"/>
              <w:right w:w="11" w:type="dxa"/>
            </w:tcMar>
            <w:vAlign w:val="center"/>
            <w:hideMark/>
          </w:tcPr>
          <w:p w14:paraId="370A503F"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Можливість ручного вмикання – вимикання насосів.</w:t>
            </w:r>
          </w:p>
        </w:tc>
      </w:tr>
      <w:tr w:rsidR="0014680D" w14:paraId="595E4503" w14:textId="77777777" w:rsidTr="004B612E">
        <w:trPr>
          <w:trHeight w:val="229"/>
        </w:trPr>
        <w:tc>
          <w:tcPr>
            <w:tcW w:w="2132" w:type="dxa"/>
            <w:tcBorders>
              <w:top w:val="nil"/>
              <w:left w:val="single" w:sz="4" w:space="0" w:color="auto"/>
              <w:bottom w:val="nil"/>
              <w:right w:val="single" w:sz="4" w:space="0" w:color="auto"/>
            </w:tcBorders>
            <w:tcMar>
              <w:top w:w="11" w:type="dxa"/>
              <w:left w:w="11" w:type="dxa"/>
              <w:bottom w:w="0" w:type="dxa"/>
              <w:right w:w="11" w:type="dxa"/>
            </w:tcMar>
            <w:vAlign w:val="center"/>
            <w:hideMark/>
          </w:tcPr>
          <w:p w14:paraId="4210A9A7"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6933" w:type="dxa"/>
            <w:gridSpan w:val="5"/>
            <w:tcBorders>
              <w:top w:val="nil"/>
              <w:left w:val="single" w:sz="4" w:space="0" w:color="auto"/>
              <w:bottom w:val="nil"/>
              <w:right w:val="single" w:sz="4" w:space="0" w:color="auto"/>
            </w:tcBorders>
            <w:tcMar>
              <w:top w:w="11" w:type="dxa"/>
              <w:left w:w="11" w:type="dxa"/>
              <w:bottom w:w="0" w:type="dxa"/>
              <w:right w:w="11" w:type="dxa"/>
            </w:tcMar>
            <w:vAlign w:val="center"/>
            <w:hideMark/>
          </w:tcPr>
          <w:p w14:paraId="14494164"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Автоматичне вмикання насосів після перерви в електропостачанні.</w:t>
            </w:r>
          </w:p>
        </w:tc>
      </w:tr>
      <w:tr w:rsidR="0014680D" w14:paraId="5FCF1689" w14:textId="77777777" w:rsidTr="004B612E">
        <w:trPr>
          <w:trHeight w:val="229"/>
        </w:trPr>
        <w:tc>
          <w:tcPr>
            <w:tcW w:w="2132" w:type="dxa"/>
            <w:tcBorders>
              <w:top w:val="nil"/>
              <w:left w:val="single" w:sz="4" w:space="0" w:color="auto"/>
              <w:bottom w:val="nil"/>
              <w:right w:val="single" w:sz="4" w:space="0" w:color="auto"/>
            </w:tcBorders>
            <w:tcMar>
              <w:top w:w="11" w:type="dxa"/>
              <w:left w:w="11" w:type="dxa"/>
              <w:bottom w:w="0" w:type="dxa"/>
              <w:right w:w="11" w:type="dxa"/>
            </w:tcMar>
            <w:vAlign w:val="center"/>
          </w:tcPr>
          <w:p w14:paraId="108A59F6" w14:textId="77777777" w:rsidR="0014680D" w:rsidRDefault="0014680D" w:rsidP="004B612E">
            <w:pPr>
              <w:spacing w:after="0"/>
              <w:ind w:left="142"/>
              <w:jc w:val="both"/>
              <w:rPr>
                <w:rFonts w:ascii="Times New Roman" w:hAnsi="Times New Roman"/>
                <w:sz w:val="20"/>
                <w:szCs w:val="20"/>
                <w:lang w:val="uk-UA" w:eastAsia="uk-UA"/>
              </w:rPr>
            </w:pPr>
          </w:p>
        </w:tc>
        <w:tc>
          <w:tcPr>
            <w:tcW w:w="6933" w:type="dxa"/>
            <w:gridSpan w:val="5"/>
            <w:tcBorders>
              <w:top w:val="nil"/>
              <w:left w:val="single" w:sz="4" w:space="0" w:color="auto"/>
              <w:bottom w:val="nil"/>
              <w:right w:val="single" w:sz="4" w:space="0" w:color="auto"/>
            </w:tcBorders>
            <w:tcMar>
              <w:top w:w="11" w:type="dxa"/>
              <w:left w:w="11" w:type="dxa"/>
              <w:bottom w:w="0" w:type="dxa"/>
              <w:right w:w="11" w:type="dxa"/>
            </w:tcMar>
            <w:vAlign w:val="center"/>
            <w:hideMark/>
          </w:tcPr>
          <w:p w14:paraId="26A9EBFD"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Повинен бути забезпечений стандарт захисту не гірший IP 54.</w:t>
            </w:r>
          </w:p>
        </w:tc>
      </w:tr>
      <w:tr w:rsidR="0014680D" w14:paraId="1307D84D" w14:textId="77777777" w:rsidTr="004B612E">
        <w:trPr>
          <w:trHeight w:val="229"/>
        </w:trPr>
        <w:tc>
          <w:tcPr>
            <w:tcW w:w="213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26A06681" w14:textId="77777777" w:rsidR="0014680D" w:rsidRDefault="0014680D" w:rsidP="004B612E">
            <w:pPr>
              <w:spacing w:after="0"/>
              <w:ind w:left="142"/>
              <w:jc w:val="both"/>
              <w:rPr>
                <w:rFonts w:ascii="Times New Roman" w:hAnsi="Times New Roman"/>
                <w:sz w:val="20"/>
                <w:szCs w:val="20"/>
                <w:lang w:val="uk-UA" w:eastAsia="uk-UA"/>
              </w:rPr>
            </w:pPr>
            <w:r>
              <w:rPr>
                <w:rFonts w:ascii="Times New Roman" w:hAnsi="Times New Roman"/>
                <w:sz w:val="20"/>
                <w:szCs w:val="20"/>
                <w:lang w:val="uk-UA" w:eastAsia="uk-UA"/>
              </w:rPr>
              <w:t> </w:t>
            </w:r>
          </w:p>
        </w:tc>
        <w:tc>
          <w:tcPr>
            <w:tcW w:w="6933" w:type="dxa"/>
            <w:gridSpan w:val="5"/>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72892971"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Управління роботою насосу може також забезпечуватися електронною системою насосу.</w:t>
            </w:r>
          </w:p>
        </w:tc>
      </w:tr>
      <w:tr w:rsidR="0014680D" w14:paraId="71197DB5" w14:textId="77777777" w:rsidTr="004B612E">
        <w:trPr>
          <w:trHeight w:val="229"/>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2F01CC61" w14:textId="77777777" w:rsidR="0014680D" w:rsidRDefault="0014680D" w:rsidP="004B612E">
            <w:pPr>
              <w:spacing w:after="0"/>
              <w:ind w:left="142"/>
              <w:jc w:val="both"/>
              <w:rPr>
                <w:rFonts w:ascii="Times New Roman" w:hAnsi="Times New Roman"/>
                <w:b/>
                <w:sz w:val="20"/>
                <w:szCs w:val="20"/>
                <w:lang w:val="uk-UA" w:eastAsia="uk-UA"/>
              </w:rPr>
            </w:pPr>
            <w:r>
              <w:rPr>
                <w:rFonts w:ascii="Times New Roman" w:hAnsi="Times New Roman"/>
                <w:b/>
                <w:sz w:val="20"/>
                <w:szCs w:val="20"/>
                <w:lang w:val="uk-UA" w:eastAsia="uk-UA"/>
              </w:rPr>
              <w:t>Позиція №3, 3.1</w:t>
            </w:r>
          </w:p>
        </w:tc>
        <w:tc>
          <w:tcPr>
            <w:tcW w:w="6933" w:type="dxa"/>
            <w:gridSpan w:val="5"/>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730A66DF"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Датчик температури води</w:t>
            </w:r>
          </w:p>
        </w:tc>
      </w:tr>
      <w:tr w:rsidR="0014680D" w14:paraId="1F8D79B5" w14:textId="77777777" w:rsidTr="004B612E">
        <w:trPr>
          <w:cantSplit/>
          <w:trHeight w:val="340"/>
        </w:trPr>
        <w:tc>
          <w:tcPr>
            <w:tcW w:w="2132" w:type="dxa"/>
            <w:tcBorders>
              <w:top w:val="nil"/>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79F87CF7"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sz w:val="20"/>
                <w:szCs w:val="20"/>
                <w:lang w:val="uk-UA" w:eastAsia="uk-UA"/>
              </w:rPr>
              <w:t>Датчик температури</w:t>
            </w:r>
          </w:p>
        </w:tc>
        <w:tc>
          <w:tcPr>
            <w:tcW w:w="4130" w:type="dxa"/>
            <w:gridSpan w:val="2"/>
            <w:tcBorders>
              <w:top w:val="nil"/>
              <w:left w:val="single" w:sz="4" w:space="0" w:color="auto"/>
              <w:bottom w:val="single" w:sz="4" w:space="0" w:color="auto"/>
              <w:right w:val="nil"/>
            </w:tcBorders>
            <w:tcMar>
              <w:top w:w="11" w:type="dxa"/>
              <w:left w:w="11" w:type="dxa"/>
              <w:bottom w:w="0" w:type="dxa"/>
              <w:right w:w="11" w:type="dxa"/>
            </w:tcMar>
            <w:vAlign w:val="center"/>
            <w:hideMark/>
          </w:tcPr>
          <w:p w14:paraId="4CDF0571"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Діапазон вимірювання</w:t>
            </w:r>
          </w:p>
        </w:tc>
        <w:tc>
          <w:tcPr>
            <w:tcW w:w="2803" w:type="dxa"/>
            <w:gridSpan w:val="3"/>
            <w:tcBorders>
              <w:top w:val="nil"/>
              <w:left w:val="nil"/>
              <w:bottom w:val="single" w:sz="4" w:space="0" w:color="auto"/>
              <w:right w:val="single" w:sz="4" w:space="0" w:color="auto"/>
            </w:tcBorders>
            <w:vAlign w:val="center"/>
            <w:hideMark/>
          </w:tcPr>
          <w:p w14:paraId="22E0A7AE"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0 °C ÷ 100 °C</w:t>
            </w:r>
          </w:p>
        </w:tc>
      </w:tr>
      <w:tr w:rsidR="0014680D" w14:paraId="49B779BC" w14:textId="77777777" w:rsidTr="004B612E">
        <w:trPr>
          <w:cantSplit/>
          <w:trHeight w:val="340"/>
        </w:trPr>
        <w:tc>
          <w:tcPr>
            <w:tcW w:w="2132" w:type="dxa"/>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1182D0C6"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b/>
                <w:bCs/>
                <w:sz w:val="20"/>
                <w:szCs w:val="20"/>
                <w:lang w:val="uk-UA" w:eastAsia="uk-UA"/>
              </w:rPr>
              <w:t>Позиція №4</w:t>
            </w:r>
          </w:p>
        </w:tc>
        <w:tc>
          <w:tcPr>
            <w:tcW w:w="6933" w:type="dxa"/>
            <w:gridSpan w:val="5"/>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6290025C"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Датчик температури зовнішнього повітря</w:t>
            </w:r>
          </w:p>
        </w:tc>
      </w:tr>
      <w:tr w:rsidR="0014680D" w14:paraId="7E2D179D" w14:textId="77777777" w:rsidTr="004B612E">
        <w:trPr>
          <w:cantSplit/>
          <w:trHeight w:val="340"/>
        </w:trPr>
        <w:tc>
          <w:tcPr>
            <w:tcW w:w="213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EC5F3DF"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sz w:val="20"/>
                <w:szCs w:val="20"/>
                <w:lang w:val="uk-UA" w:eastAsia="uk-UA"/>
              </w:rPr>
              <w:t>Датчик температури</w:t>
            </w:r>
          </w:p>
        </w:tc>
        <w:tc>
          <w:tcPr>
            <w:tcW w:w="4130" w:type="dxa"/>
            <w:gridSpan w:val="2"/>
            <w:tcBorders>
              <w:top w:val="nil"/>
              <w:left w:val="single" w:sz="4" w:space="0" w:color="auto"/>
              <w:bottom w:val="single" w:sz="4" w:space="0" w:color="auto"/>
              <w:right w:val="nil"/>
            </w:tcBorders>
            <w:tcMar>
              <w:top w:w="11" w:type="dxa"/>
              <w:left w:w="11" w:type="dxa"/>
              <w:bottom w:w="0" w:type="dxa"/>
              <w:right w:w="11" w:type="dxa"/>
            </w:tcMar>
            <w:vAlign w:val="center"/>
            <w:hideMark/>
          </w:tcPr>
          <w:p w14:paraId="2B296BEF"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Діапазон вимірювання</w:t>
            </w:r>
          </w:p>
        </w:tc>
        <w:tc>
          <w:tcPr>
            <w:tcW w:w="2803" w:type="dxa"/>
            <w:gridSpan w:val="3"/>
            <w:tcBorders>
              <w:top w:val="nil"/>
              <w:left w:val="nil"/>
              <w:bottom w:val="single" w:sz="4" w:space="0" w:color="auto"/>
              <w:right w:val="single" w:sz="4" w:space="0" w:color="auto"/>
            </w:tcBorders>
            <w:vAlign w:val="center"/>
            <w:hideMark/>
          </w:tcPr>
          <w:p w14:paraId="6F1E72F5"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-30 °C ÷ +50 °C</w:t>
            </w:r>
          </w:p>
        </w:tc>
      </w:tr>
      <w:tr w:rsidR="0014680D" w14:paraId="25CFC8D5" w14:textId="77777777" w:rsidTr="004B612E">
        <w:trPr>
          <w:cantSplit/>
          <w:trHeight w:val="340"/>
        </w:trPr>
        <w:tc>
          <w:tcPr>
            <w:tcW w:w="2132" w:type="dxa"/>
            <w:tcBorders>
              <w:top w:val="single" w:sz="4" w:space="0" w:color="auto"/>
              <w:left w:val="single" w:sz="8" w:space="0" w:color="auto"/>
              <w:bottom w:val="nil"/>
              <w:right w:val="single" w:sz="4" w:space="0" w:color="auto"/>
            </w:tcBorders>
            <w:vAlign w:val="center"/>
            <w:hideMark/>
          </w:tcPr>
          <w:p w14:paraId="22EFD08E"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 5</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6520AE6D"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Робочий тиск</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31D07972"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1,6 МПа</w:t>
            </w:r>
          </w:p>
        </w:tc>
      </w:tr>
      <w:tr w:rsidR="0014680D" w14:paraId="6A8FE5B6" w14:textId="77777777" w:rsidTr="004B612E">
        <w:trPr>
          <w:cantSplit/>
          <w:trHeight w:val="340"/>
        </w:trPr>
        <w:tc>
          <w:tcPr>
            <w:tcW w:w="2132" w:type="dxa"/>
            <w:vMerge w:val="restart"/>
            <w:tcBorders>
              <w:top w:val="nil"/>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2F58529F"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Клапан регулюючий системи опалення</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6A665CED"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7407CEA8"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130 °C</w:t>
            </w:r>
          </w:p>
        </w:tc>
      </w:tr>
      <w:tr w:rsidR="0014680D" w14:paraId="0674EF81" w14:textId="77777777" w:rsidTr="004B612E">
        <w:trPr>
          <w:cantSplit/>
          <w:trHeight w:val="340"/>
        </w:trPr>
        <w:tc>
          <w:tcPr>
            <w:tcW w:w="0" w:type="auto"/>
            <w:vMerge/>
            <w:tcBorders>
              <w:top w:val="nil"/>
              <w:left w:val="single" w:sz="8" w:space="0" w:color="auto"/>
              <w:bottom w:val="single" w:sz="4" w:space="0" w:color="auto"/>
              <w:right w:val="single" w:sz="4" w:space="0" w:color="auto"/>
            </w:tcBorders>
            <w:vAlign w:val="center"/>
            <w:hideMark/>
          </w:tcPr>
          <w:p w14:paraId="2D6C5980" w14:textId="77777777" w:rsidR="0014680D" w:rsidRDefault="0014680D" w:rsidP="004B612E">
            <w:pPr>
              <w:spacing w:after="0" w:line="240" w:lineRule="auto"/>
              <w:ind w:left="142"/>
              <w:jc w:val="both"/>
              <w:rPr>
                <w:rFonts w:ascii="Times New Roman" w:eastAsia="Arial Unicode MS" w:hAnsi="Times New Roman"/>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30B249EF"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42CB25C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xml:space="preserve">Фланцеве або різьбове </w:t>
            </w:r>
          </w:p>
        </w:tc>
      </w:tr>
      <w:tr w:rsidR="0014680D" w14:paraId="37B491C8" w14:textId="77777777" w:rsidTr="004B612E">
        <w:trPr>
          <w:cantSplit/>
          <w:trHeight w:val="196"/>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4F14E1C8"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 5.1</w:t>
            </w:r>
          </w:p>
        </w:tc>
        <w:tc>
          <w:tcPr>
            <w:tcW w:w="6933" w:type="dxa"/>
            <w:gridSpan w:val="5"/>
            <w:tcBorders>
              <w:top w:val="single" w:sz="4" w:space="0" w:color="auto"/>
              <w:left w:val="single" w:sz="4" w:space="0" w:color="auto"/>
              <w:bottom w:val="nil"/>
              <w:right w:val="single" w:sz="8" w:space="0" w:color="auto"/>
            </w:tcBorders>
            <w:tcMar>
              <w:top w:w="11" w:type="dxa"/>
              <w:left w:w="11" w:type="dxa"/>
              <w:bottom w:w="0" w:type="dxa"/>
              <w:right w:w="11" w:type="dxa"/>
            </w:tcMar>
            <w:vAlign w:val="center"/>
            <w:hideMark/>
          </w:tcPr>
          <w:p w14:paraId="6F269F27"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eastAsia="Arial Unicode MS" w:hAnsi="Times New Roman"/>
                <w:sz w:val="20"/>
                <w:szCs w:val="20"/>
                <w:lang w:val="uk-UA" w:eastAsia="uk-UA"/>
              </w:rPr>
              <w:t>Привід – лінійного типу.</w:t>
            </w:r>
          </w:p>
        </w:tc>
      </w:tr>
      <w:tr w:rsidR="0014680D" w14:paraId="5181CC64" w14:textId="77777777" w:rsidTr="004B612E">
        <w:trPr>
          <w:trHeight w:val="586"/>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hideMark/>
          </w:tcPr>
          <w:p w14:paraId="25496DD0"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Привід клапану системи опалення</w:t>
            </w: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0D069B55"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Напруга живлення приводу менше 37,5 В; управління по сигналу від блоку управління (поз. 2).</w:t>
            </w:r>
          </w:p>
        </w:tc>
      </w:tr>
      <w:tr w:rsidR="0014680D" w14:paraId="051493BD" w14:textId="77777777" w:rsidTr="004B612E">
        <w:trPr>
          <w:trHeight w:val="34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tcPr>
          <w:p w14:paraId="7B8B0139" w14:textId="77777777" w:rsidR="0014680D" w:rsidRDefault="0014680D" w:rsidP="004B612E">
            <w:pPr>
              <w:spacing w:after="0"/>
              <w:ind w:left="142"/>
              <w:jc w:val="both"/>
              <w:rPr>
                <w:rFonts w:ascii="Times New Roman" w:hAnsi="Times New Roman"/>
                <w:sz w:val="20"/>
                <w:szCs w:val="20"/>
                <w:lang w:val="uk-UA" w:eastAsia="uk-UA"/>
              </w:rPr>
            </w:pP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1EBAF34D"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Дозволяється використовувати напругу живлення 220В, при цьому необхідно забезпечити стандарт захисту не гірший IP 54 (частковий захист від проникнення пилу, та захист від води розпиленої з будь - якого напряму).</w:t>
            </w:r>
          </w:p>
        </w:tc>
      </w:tr>
      <w:tr w:rsidR="0014680D" w14:paraId="26A69337" w14:textId="77777777" w:rsidTr="004B612E">
        <w:trPr>
          <w:trHeight w:val="34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hideMark/>
          </w:tcPr>
          <w:p w14:paraId="01746712"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69A2D3DC"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Час спрацювання від "зачинено" до "відчинено" до 150 сек.</w:t>
            </w:r>
          </w:p>
        </w:tc>
      </w:tr>
      <w:tr w:rsidR="0014680D" w14:paraId="46CED042" w14:textId="77777777" w:rsidTr="004B612E">
        <w:trPr>
          <w:trHeight w:val="34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tcPr>
          <w:p w14:paraId="5F6A6052" w14:textId="77777777" w:rsidR="0014680D" w:rsidRDefault="0014680D" w:rsidP="004B612E">
            <w:pPr>
              <w:spacing w:after="0"/>
              <w:ind w:left="142"/>
              <w:jc w:val="both"/>
              <w:rPr>
                <w:rFonts w:ascii="Times New Roman" w:hAnsi="Times New Roman"/>
                <w:sz w:val="20"/>
                <w:szCs w:val="20"/>
                <w:lang w:val="uk-UA" w:eastAsia="uk-UA"/>
              </w:rPr>
            </w:pP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0EFE249A"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Можливість ручного керування.</w:t>
            </w:r>
          </w:p>
        </w:tc>
      </w:tr>
      <w:tr w:rsidR="0014680D" w14:paraId="523D367F" w14:textId="77777777" w:rsidTr="004B612E">
        <w:trPr>
          <w:trHeight w:val="300"/>
        </w:trPr>
        <w:tc>
          <w:tcPr>
            <w:tcW w:w="2132" w:type="dxa"/>
            <w:tcBorders>
              <w:top w:val="nil"/>
              <w:left w:val="single" w:sz="8" w:space="0" w:color="auto"/>
              <w:bottom w:val="single" w:sz="4" w:space="0" w:color="auto"/>
              <w:right w:val="single" w:sz="4" w:space="0" w:color="auto"/>
            </w:tcBorders>
            <w:tcMar>
              <w:top w:w="11" w:type="dxa"/>
              <w:left w:w="11" w:type="dxa"/>
              <w:bottom w:w="0" w:type="dxa"/>
              <w:right w:w="11" w:type="dxa"/>
            </w:tcMar>
            <w:vAlign w:val="center"/>
          </w:tcPr>
          <w:p w14:paraId="0718432E" w14:textId="77777777" w:rsidR="0014680D" w:rsidRDefault="0014680D" w:rsidP="004B612E">
            <w:pPr>
              <w:spacing w:after="0"/>
              <w:ind w:left="142"/>
              <w:jc w:val="both"/>
              <w:rPr>
                <w:rFonts w:ascii="Times New Roman" w:hAnsi="Times New Roman"/>
                <w:sz w:val="20"/>
                <w:szCs w:val="20"/>
                <w:lang w:val="uk-UA" w:eastAsia="uk-UA"/>
              </w:rPr>
            </w:pPr>
          </w:p>
        </w:tc>
        <w:tc>
          <w:tcPr>
            <w:tcW w:w="6933" w:type="dxa"/>
            <w:gridSpan w:val="5"/>
            <w:tcBorders>
              <w:top w:val="nil"/>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48D5EEF6"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Встановлення в проміжному положенні у разі відключення електропостачання.</w:t>
            </w:r>
          </w:p>
        </w:tc>
      </w:tr>
      <w:tr w:rsidR="0014680D" w14:paraId="2DC02379" w14:textId="77777777" w:rsidTr="004B612E">
        <w:trPr>
          <w:cantSplit/>
          <w:trHeight w:val="1113"/>
        </w:trPr>
        <w:tc>
          <w:tcPr>
            <w:tcW w:w="213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1608BE4"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 7</w:t>
            </w:r>
          </w:p>
        </w:tc>
        <w:tc>
          <w:tcPr>
            <w:tcW w:w="6933" w:type="dxa"/>
            <w:gridSpan w:val="5"/>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3FE376EE"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Регулюючий клапан перепаду тиску, що забезпечує:</w:t>
            </w:r>
          </w:p>
          <w:p w14:paraId="14565EC8"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постійну різницю тиску між подавальним трубопроводом тепломережі (перед регулюючим клапаном системи опалення) та зворотним трубопроводом;</w:t>
            </w:r>
          </w:p>
          <w:p w14:paraId="507EDBB9"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неточність утримання тиску не більше ± 2,5 % від встановленого значення.</w:t>
            </w:r>
          </w:p>
        </w:tc>
      </w:tr>
      <w:tr w:rsidR="0014680D" w:rsidRPr="00F83817" w14:paraId="2D52EA95" w14:textId="77777777" w:rsidTr="004B612E">
        <w:trPr>
          <w:cantSplit/>
          <w:trHeight w:val="1099"/>
        </w:trPr>
        <w:tc>
          <w:tcPr>
            <w:tcW w:w="213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F1D9593" w14:textId="77777777" w:rsidR="0014680D" w:rsidRDefault="0014680D" w:rsidP="004B612E">
            <w:pPr>
              <w:spacing w:after="0"/>
              <w:ind w:left="142"/>
              <w:rPr>
                <w:rFonts w:ascii="Times New Roman" w:eastAsia="Arial Unicode MS" w:hAnsi="Times New Roman"/>
                <w:sz w:val="20"/>
                <w:szCs w:val="20"/>
                <w:lang w:val="uk-UA" w:eastAsia="uk-UA"/>
              </w:rPr>
            </w:pPr>
            <w:r>
              <w:rPr>
                <w:rFonts w:ascii="Times New Roman" w:hAnsi="Times New Roman"/>
                <w:sz w:val="20"/>
                <w:szCs w:val="20"/>
                <w:lang w:val="uk-UA" w:eastAsia="uk-UA"/>
              </w:rPr>
              <w:t>Регулюючий клапан перепаду тиску</w:t>
            </w:r>
          </w:p>
        </w:tc>
        <w:tc>
          <w:tcPr>
            <w:tcW w:w="6933" w:type="dxa"/>
            <w:gridSpan w:val="5"/>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6D000037"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Сигнальні трубки, що з'єднуються з регулятором повинні обладнуватися запірними (кульовими) кранами.</w:t>
            </w:r>
          </w:p>
          <w:p w14:paraId="341539B0"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Сигнальні трубки повинні з’єднуватись з трубопроводами зверху з метою запобігання їх забруднення.</w:t>
            </w:r>
          </w:p>
        </w:tc>
      </w:tr>
      <w:tr w:rsidR="0014680D" w14:paraId="704C337F" w14:textId="77777777" w:rsidTr="004B612E">
        <w:trPr>
          <w:trHeight w:val="340"/>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60FE2135"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104CC83F"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Робочий тиск</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6CAAD221"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1,6 МПа</w:t>
            </w:r>
          </w:p>
        </w:tc>
      </w:tr>
      <w:tr w:rsidR="0014680D" w14:paraId="221A4CFE" w14:textId="77777777" w:rsidTr="004B612E">
        <w:trPr>
          <w:trHeight w:val="34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hideMark/>
          </w:tcPr>
          <w:p w14:paraId="3660848D"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FC9E0FA"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6EC8A2CC"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130 °C</w:t>
            </w:r>
          </w:p>
        </w:tc>
      </w:tr>
      <w:tr w:rsidR="0014680D" w14:paraId="7C27940B" w14:textId="77777777" w:rsidTr="004B612E">
        <w:trPr>
          <w:trHeight w:val="340"/>
        </w:trPr>
        <w:tc>
          <w:tcPr>
            <w:tcW w:w="2132" w:type="dxa"/>
            <w:tcBorders>
              <w:top w:val="nil"/>
              <w:left w:val="single" w:sz="8" w:space="0" w:color="auto"/>
              <w:bottom w:val="single" w:sz="8" w:space="0" w:color="auto"/>
              <w:right w:val="single" w:sz="4" w:space="0" w:color="auto"/>
            </w:tcBorders>
            <w:tcMar>
              <w:top w:w="11" w:type="dxa"/>
              <w:left w:w="11" w:type="dxa"/>
              <w:bottom w:w="0" w:type="dxa"/>
              <w:right w:w="11" w:type="dxa"/>
            </w:tcMar>
            <w:vAlign w:val="center"/>
            <w:hideMark/>
          </w:tcPr>
          <w:p w14:paraId="660880DE"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8" w:space="0" w:color="auto"/>
              <w:right w:val="single" w:sz="4" w:space="0" w:color="000000"/>
            </w:tcBorders>
            <w:tcMar>
              <w:top w:w="11" w:type="dxa"/>
              <w:left w:w="11" w:type="dxa"/>
              <w:bottom w:w="0" w:type="dxa"/>
              <w:right w:w="11" w:type="dxa"/>
            </w:tcMar>
            <w:vAlign w:val="center"/>
            <w:hideMark/>
          </w:tcPr>
          <w:p w14:paraId="6F44A142"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789" w:type="dxa"/>
            <w:gridSpan w:val="2"/>
            <w:tcBorders>
              <w:top w:val="single" w:sz="4" w:space="0" w:color="auto"/>
              <w:left w:val="nil"/>
              <w:bottom w:val="single" w:sz="8" w:space="0" w:color="auto"/>
              <w:right w:val="single" w:sz="8" w:space="0" w:color="auto"/>
            </w:tcBorders>
            <w:tcMar>
              <w:top w:w="11" w:type="dxa"/>
              <w:left w:w="11" w:type="dxa"/>
              <w:bottom w:w="0" w:type="dxa"/>
              <w:right w:w="11" w:type="dxa"/>
            </w:tcMar>
            <w:vAlign w:val="center"/>
            <w:hideMark/>
          </w:tcPr>
          <w:p w14:paraId="36EB4E4C"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Фланцеве або різьбове</w:t>
            </w:r>
          </w:p>
        </w:tc>
      </w:tr>
      <w:tr w:rsidR="0014680D" w14:paraId="34507678" w14:textId="77777777" w:rsidTr="004B612E">
        <w:trPr>
          <w:cantSplit/>
          <w:trHeight w:val="607"/>
        </w:trPr>
        <w:tc>
          <w:tcPr>
            <w:tcW w:w="2132" w:type="dxa"/>
            <w:tcBorders>
              <w:top w:val="single" w:sz="8" w:space="0" w:color="auto"/>
              <w:left w:val="single" w:sz="8" w:space="0" w:color="auto"/>
              <w:bottom w:val="nil"/>
              <w:right w:val="single" w:sz="4" w:space="0" w:color="auto"/>
            </w:tcBorders>
            <w:tcMar>
              <w:top w:w="11" w:type="dxa"/>
              <w:left w:w="11" w:type="dxa"/>
              <w:bottom w:w="0" w:type="dxa"/>
              <w:right w:w="11" w:type="dxa"/>
            </w:tcMar>
            <w:vAlign w:val="center"/>
            <w:hideMark/>
          </w:tcPr>
          <w:p w14:paraId="1567736B"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 8</w:t>
            </w:r>
          </w:p>
        </w:tc>
        <w:tc>
          <w:tcPr>
            <w:tcW w:w="6933" w:type="dxa"/>
            <w:gridSpan w:val="5"/>
            <w:tcBorders>
              <w:top w:val="single" w:sz="8" w:space="0" w:color="auto"/>
              <w:left w:val="single" w:sz="4" w:space="0" w:color="auto"/>
              <w:bottom w:val="nil"/>
              <w:right w:val="single" w:sz="8" w:space="0" w:color="auto"/>
            </w:tcBorders>
            <w:tcMar>
              <w:top w:w="11" w:type="dxa"/>
              <w:left w:w="11" w:type="dxa"/>
              <w:bottom w:w="0" w:type="dxa"/>
              <w:right w:w="11" w:type="dxa"/>
            </w:tcMar>
            <w:vAlign w:val="center"/>
            <w:hideMark/>
          </w:tcPr>
          <w:p w14:paraId="3CC3884B"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Циркуляційний насос з мокрим ротором</w:t>
            </w:r>
          </w:p>
        </w:tc>
      </w:tr>
      <w:tr w:rsidR="0014680D" w14:paraId="3CAD2A3A" w14:textId="77777777" w:rsidTr="004B612E">
        <w:trPr>
          <w:cantSplit/>
          <w:trHeight w:val="536"/>
        </w:trPr>
        <w:tc>
          <w:tcPr>
            <w:tcW w:w="2132" w:type="dxa"/>
            <w:vMerge w:val="restart"/>
            <w:tcBorders>
              <w:top w:val="nil"/>
              <w:left w:val="single" w:sz="8" w:space="0" w:color="auto"/>
              <w:bottom w:val="nil"/>
              <w:right w:val="single" w:sz="4" w:space="0" w:color="auto"/>
            </w:tcBorders>
            <w:vAlign w:val="center"/>
            <w:hideMark/>
          </w:tcPr>
          <w:p w14:paraId="0DDDAF8A" w14:textId="77777777" w:rsidR="0014680D" w:rsidRDefault="0014680D" w:rsidP="004B612E">
            <w:pPr>
              <w:spacing w:after="0"/>
              <w:ind w:left="142"/>
              <w:jc w:val="both"/>
              <w:rPr>
                <w:rFonts w:ascii="Times New Roman" w:hAnsi="Times New Roman"/>
                <w:sz w:val="20"/>
                <w:szCs w:val="20"/>
                <w:lang w:val="uk-UA" w:eastAsia="uk-UA"/>
              </w:rPr>
            </w:pPr>
          </w:p>
          <w:p w14:paraId="0CA401B9" w14:textId="77777777" w:rsidR="0014680D" w:rsidRDefault="0014680D" w:rsidP="004B612E">
            <w:pPr>
              <w:spacing w:after="0"/>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 xml:space="preserve">Циркуляційний насос  </w:t>
            </w: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0AE2DFB7"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При обґрунтуванні дозволяється використання здвоєного циркуляційного насосу.</w:t>
            </w:r>
          </w:p>
        </w:tc>
      </w:tr>
      <w:tr w:rsidR="0014680D" w14:paraId="54B7B60D" w14:textId="77777777" w:rsidTr="004B612E">
        <w:trPr>
          <w:cantSplit/>
          <w:trHeight w:val="536"/>
        </w:trPr>
        <w:tc>
          <w:tcPr>
            <w:tcW w:w="0" w:type="auto"/>
            <w:vMerge/>
            <w:tcBorders>
              <w:top w:val="nil"/>
              <w:left w:val="single" w:sz="8" w:space="0" w:color="auto"/>
              <w:bottom w:val="nil"/>
              <w:right w:val="single" w:sz="4" w:space="0" w:color="auto"/>
            </w:tcBorders>
            <w:vAlign w:val="center"/>
            <w:hideMark/>
          </w:tcPr>
          <w:p w14:paraId="5A39B621"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730CFFA1"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Насос встановлюється відповідно з інструкціями виробника. Необхідно забезпечити можливість обслуговування та демонтажу без розбирання трубопроводів та інших компонентів.</w:t>
            </w:r>
          </w:p>
        </w:tc>
      </w:tr>
      <w:tr w:rsidR="0014680D" w:rsidRPr="00F83817" w14:paraId="3B8EBB0C" w14:textId="77777777" w:rsidTr="004B612E">
        <w:trPr>
          <w:trHeight w:val="181"/>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tcPr>
          <w:p w14:paraId="26D00696" w14:textId="77777777" w:rsidR="0014680D" w:rsidRDefault="0014680D" w:rsidP="004B612E">
            <w:pPr>
              <w:pStyle w:val="a3"/>
              <w:ind w:left="142"/>
              <w:jc w:val="both"/>
              <w:rPr>
                <w:rFonts w:ascii="Times New Roman" w:hAnsi="Times New Roman"/>
                <w:sz w:val="20"/>
                <w:szCs w:val="20"/>
                <w:lang w:val="uk-UA" w:eastAsia="uk-UA"/>
              </w:rPr>
            </w:pP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1599779F"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Робочий тиск насосу у відповідності до розрахункового гідравлічного опору внутрішньої системи опалення будинку, з урахуванням гідравлічних опорів елементів модулю;</w:t>
            </w:r>
          </w:p>
        </w:tc>
      </w:tr>
      <w:tr w:rsidR="0014680D" w14:paraId="3F5F9B67" w14:textId="77777777" w:rsidTr="004B612E">
        <w:trPr>
          <w:trHeight w:val="181"/>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tcPr>
          <w:p w14:paraId="6DAA7C3F" w14:textId="77777777" w:rsidR="0014680D" w:rsidRDefault="0014680D" w:rsidP="004B612E">
            <w:pPr>
              <w:pStyle w:val="a3"/>
              <w:ind w:left="142"/>
              <w:jc w:val="both"/>
              <w:rPr>
                <w:rFonts w:ascii="Times New Roman" w:hAnsi="Times New Roman"/>
                <w:sz w:val="20"/>
                <w:szCs w:val="20"/>
                <w:lang w:val="uk-UA" w:eastAsia="uk-UA"/>
              </w:rPr>
            </w:pP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406D6244"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Рівень шуму не більше 40 </w:t>
            </w:r>
            <w:proofErr w:type="spellStart"/>
            <w:r>
              <w:rPr>
                <w:rFonts w:ascii="Times New Roman" w:hAnsi="Times New Roman"/>
                <w:sz w:val="20"/>
                <w:szCs w:val="20"/>
                <w:lang w:val="uk-UA" w:eastAsia="uk-UA"/>
              </w:rPr>
              <w:t>dB</w:t>
            </w:r>
            <w:proofErr w:type="spellEnd"/>
            <w:r>
              <w:rPr>
                <w:rFonts w:ascii="Times New Roman" w:hAnsi="Times New Roman"/>
                <w:sz w:val="20"/>
                <w:szCs w:val="20"/>
                <w:lang w:val="uk-UA" w:eastAsia="uk-UA"/>
              </w:rPr>
              <w:t>;</w:t>
            </w:r>
          </w:p>
        </w:tc>
      </w:tr>
      <w:tr w:rsidR="0014680D" w14:paraId="0ED6EE2A" w14:textId="77777777" w:rsidTr="004B612E">
        <w:trPr>
          <w:trHeight w:val="30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hideMark/>
          </w:tcPr>
          <w:p w14:paraId="51D989F2"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18DE65A"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Робочий тиск</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5BCAD19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1,0 МПа</w:t>
            </w:r>
          </w:p>
        </w:tc>
      </w:tr>
      <w:tr w:rsidR="0014680D" w14:paraId="69140481" w14:textId="77777777" w:rsidTr="004B612E">
        <w:trPr>
          <w:trHeight w:val="30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hideMark/>
          </w:tcPr>
          <w:p w14:paraId="667B7B1A"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A2E76FA"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53972930"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130 °C</w:t>
            </w:r>
          </w:p>
        </w:tc>
      </w:tr>
      <w:tr w:rsidR="0014680D" w14:paraId="414B2F4B" w14:textId="77777777" w:rsidTr="004B612E">
        <w:trPr>
          <w:trHeight w:val="30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hideMark/>
          </w:tcPr>
          <w:p w14:paraId="3FFDC28C"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051D4E1A"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5049FBBC"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Фланцеве</w:t>
            </w:r>
          </w:p>
        </w:tc>
      </w:tr>
      <w:tr w:rsidR="0014680D" w14:paraId="4CC12D8B" w14:textId="77777777" w:rsidTr="004B612E">
        <w:trPr>
          <w:trHeight w:val="300"/>
        </w:trPr>
        <w:tc>
          <w:tcPr>
            <w:tcW w:w="2132" w:type="dxa"/>
            <w:tcBorders>
              <w:top w:val="nil"/>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7C621B79"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6933" w:type="dxa"/>
            <w:gridSpan w:val="5"/>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5AC4D8E2"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Електроживлення: ~ 220/380В, 50 Гц.</w:t>
            </w:r>
          </w:p>
        </w:tc>
      </w:tr>
      <w:tr w:rsidR="0014680D" w:rsidRPr="00F83817" w14:paraId="731EDDA2" w14:textId="77777777" w:rsidTr="004B612E">
        <w:trPr>
          <w:trHeight w:val="2154"/>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29FD065D"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lastRenderedPageBreak/>
              <w:t>Позиція № 9</w:t>
            </w:r>
          </w:p>
          <w:p w14:paraId="6AE9E198" w14:textId="77777777" w:rsidR="0014680D" w:rsidRDefault="0014680D" w:rsidP="004B612E">
            <w:pPr>
              <w:spacing w:after="0"/>
              <w:ind w:left="142"/>
              <w:jc w:val="both"/>
              <w:rPr>
                <w:rFonts w:ascii="Times New Roman" w:hAnsi="Times New Roman"/>
                <w:sz w:val="20"/>
                <w:szCs w:val="20"/>
                <w:lang w:val="uk-UA" w:eastAsia="uk-UA"/>
              </w:rPr>
            </w:pPr>
            <w:r>
              <w:rPr>
                <w:rFonts w:ascii="Times New Roman" w:hAnsi="Times New Roman"/>
                <w:sz w:val="20"/>
                <w:szCs w:val="20"/>
                <w:lang w:val="uk-UA" w:eastAsia="uk-UA"/>
              </w:rPr>
              <w:t xml:space="preserve">Обчислювач </w:t>
            </w:r>
            <w:proofErr w:type="spellStart"/>
            <w:r>
              <w:rPr>
                <w:rFonts w:ascii="Times New Roman" w:hAnsi="Times New Roman"/>
                <w:sz w:val="20"/>
                <w:szCs w:val="20"/>
                <w:lang w:val="uk-UA" w:eastAsia="uk-UA"/>
              </w:rPr>
              <w:t>теплолічильника</w:t>
            </w:r>
            <w:proofErr w:type="spellEnd"/>
          </w:p>
          <w:p w14:paraId="29806CD2"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(існуючий, не потребує заміни)</w:t>
            </w:r>
          </w:p>
        </w:tc>
        <w:tc>
          <w:tcPr>
            <w:tcW w:w="6933" w:type="dxa"/>
            <w:gridSpan w:val="5"/>
            <w:tcBorders>
              <w:top w:val="single" w:sz="4" w:space="0" w:color="auto"/>
              <w:left w:val="single" w:sz="4" w:space="0" w:color="auto"/>
              <w:bottom w:val="nil"/>
              <w:right w:val="single" w:sz="8" w:space="0" w:color="auto"/>
            </w:tcBorders>
            <w:tcMar>
              <w:top w:w="11" w:type="dxa"/>
              <w:left w:w="11" w:type="dxa"/>
              <w:bottom w:w="0" w:type="dxa"/>
              <w:right w:w="11" w:type="dxa"/>
            </w:tcMar>
            <w:hideMark/>
          </w:tcPr>
          <w:p w14:paraId="3EDB7DA5"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Забезпечує  вимірювання теплової енергії, об’ємної,  масової витрати  та температури теплоносія в подавальному та зворотному трубопроводах на загальному тепловому вводі в будівлю.</w:t>
            </w:r>
          </w:p>
          <w:p w14:paraId="056FF61E"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Прилад обліку повинен відповідати класу точності (не гірше) 3 згідно Постанови  кабінету міністрів України «Технічний регламент щодо суттєвих вимог до засобів вимірювальної техніки»  від 08.04.2009р.  № 332, та класу точності (не гірше) 2 згідно ДСТУ EN 1434-1:2006. </w:t>
            </w:r>
          </w:p>
          <w:p w14:paraId="334181D7"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Прилад обліку повинні забезпечувати можливість зв’язку з комп’ютером та </w:t>
            </w:r>
            <w:r w:rsidRPr="001049BA">
              <w:rPr>
                <w:rFonts w:ascii="Times New Roman" w:hAnsi="Times New Roman"/>
                <w:sz w:val="20"/>
                <w:szCs w:val="20"/>
                <w:lang w:val="uk-UA" w:eastAsia="uk-UA"/>
              </w:rPr>
              <w:t>контролером ІТП</w:t>
            </w:r>
            <w:r w:rsidRPr="001049BA">
              <w:rPr>
                <w:rFonts w:ascii="Times New Roman" w:hAnsi="Times New Roman"/>
                <w:sz w:val="20"/>
                <w:szCs w:val="20"/>
                <w:lang w:val="uk-UA"/>
              </w:rPr>
              <w:t xml:space="preserve"> (</w:t>
            </w:r>
            <w:r w:rsidRPr="001049BA">
              <w:rPr>
                <w:rFonts w:ascii="Times New Roman" w:hAnsi="Times New Roman"/>
                <w:sz w:val="20"/>
                <w:szCs w:val="20"/>
                <w:lang w:val="en-US"/>
              </w:rPr>
              <w:t>M</w:t>
            </w:r>
            <w:r w:rsidRPr="000E64C0">
              <w:rPr>
                <w:rFonts w:ascii="Times New Roman" w:hAnsi="Times New Roman"/>
                <w:sz w:val="20"/>
                <w:szCs w:val="20"/>
                <w:lang w:val="uk-UA"/>
              </w:rPr>
              <w:t>-</w:t>
            </w:r>
            <w:r w:rsidRPr="001049BA">
              <w:rPr>
                <w:rFonts w:ascii="Times New Roman" w:hAnsi="Times New Roman"/>
                <w:sz w:val="20"/>
                <w:szCs w:val="20"/>
                <w:lang w:val="en-US"/>
              </w:rPr>
              <w:t>Bus</w:t>
            </w:r>
            <w:r>
              <w:rPr>
                <w:rFonts w:ascii="Times New Roman" w:hAnsi="Times New Roman"/>
                <w:sz w:val="20"/>
                <w:szCs w:val="20"/>
                <w:lang w:val="uk-UA"/>
              </w:rPr>
              <w:t xml:space="preserve">, </w:t>
            </w:r>
            <w:r w:rsidRPr="001049BA">
              <w:rPr>
                <w:rFonts w:ascii="Times New Roman" w:hAnsi="Times New Roman"/>
                <w:sz w:val="20"/>
                <w:szCs w:val="20"/>
                <w:lang w:val="en-US"/>
              </w:rPr>
              <w:t>Modbus</w:t>
            </w:r>
            <w:r w:rsidRPr="001049BA">
              <w:rPr>
                <w:rFonts w:ascii="Times New Roman" w:hAnsi="Times New Roman"/>
                <w:sz w:val="20"/>
                <w:szCs w:val="20"/>
                <w:lang w:val="uk-UA"/>
              </w:rPr>
              <w:t xml:space="preserve">, </w:t>
            </w:r>
            <w:r w:rsidRPr="001049BA">
              <w:rPr>
                <w:rFonts w:ascii="Times New Roman" w:hAnsi="Times New Roman"/>
                <w:sz w:val="20"/>
                <w:szCs w:val="20"/>
                <w:lang w:val="en-US"/>
              </w:rPr>
              <w:t>Ethernet</w:t>
            </w:r>
            <w:r w:rsidRPr="001049BA">
              <w:rPr>
                <w:rFonts w:ascii="Times New Roman" w:hAnsi="Times New Roman"/>
                <w:sz w:val="20"/>
                <w:szCs w:val="20"/>
                <w:lang w:val="uk-UA"/>
              </w:rPr>
              <w:t>)</w:t>
            </w:r>
            <w:r>
              <w:rPr>
                <w:rFonts w:ascii="Times New Roman" w:hAnsi="Times New Roman"/>
                <w:sz w:val="20"/>
                <w:szCs w:val="20"/>
                <w:lang w:val="uk-UA"/>
              </w:rPr>
              <w:t>.</w:t>
            </w:r>
          </w:p>
        </w:tc>
      </w:tr>
      <w:tr w:rsidR="0014680D" w14:paraId="356D4C28" w14:textId="77777777" w:rsidTr="004B612E">
        <w:trPr>
          <w:trHeight w:val="881"/>
        </w:trPr>
        <w:tc>
          <w:tcPr>
            <w:tcW w:w="2132" w:type="dxa"/>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02298977" w14:textId="77777777" w:rsidR="0014680D" w:rsidRDefault="0014680D" w:rsidP="004B612E">
            <w:pPr>
              <w:spacing w:after="0"/>
              <w:ind w:left="142"/>
              <w:jc w:val="both"/>
              <w:rPr>
                <w:rFonts w:ascii="Times New Roman" w:hAnsi="Times New Roman"/>
                <w:sz w:val="20"/>
                <w:szCs w:val="20"/>
                <w:lang w:val="uk-UA" w:eastAsia="uk-UA"/>
              </w:rPr>
            </w:pPr>
            <w:r>
              <w:rPr>
                <w:rFonts w:ascii="Times New Roman" w:hAnsi="Times New Roman"/>
                <w:b/>
                <w:sz w:val="20"/>
                <w:szCs w:val="20"/>
                <w:lang w:val="uk-UA" w:eastAsia="uk-UA"/>
              </w:rPr>
              <w:t xml:space="preserve">Позиція 9.1 </w:t>
            </w:r>
          </w:p>
          <w:p w14:paraId="0E8B4637"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sz w:val="20"/>
                <w:szCs w:val="20"/>
                <w:lang w:val="uk-UA" w:eastAsia="uk-UA"/>
              </w:rPr>
              <w:t>Витратоміри та термоперетворювачі на загальному вводі (існуючі)</w:t>
            </w:r>
          </w:p>
        </w:tc>
        <w:tc>
          <w:tcPr>
            <w:tcW w:w="6933" w:type="dxa"/>
            <w:gridSpan w:val="5"/>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1011775D"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В комплект мають входити ремонтні вставки для витратомірів.</w:t>
            </w:r>
          </w:p>
          <w:p w14:paraId="091CEAED"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Необхідність встановлення витратоміру на зворотному трубопроводі визначається згідно вимог нормативних документів</w:t>
            </w:r>
          </w:p>
        </w:tc>
      </w:tr>
      <w:tr w:rsidR="0014680D" w14:paraId="605B1838" w14:textId="77777777" w:rsidTr="004B612E">
        <w:trPr>
          <w:trHeight w:val="881"/>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3D0F6E00"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 10</w:t>
            </w:r>
          </w:p>
        </w:tc>
        <w:tc>
          <w:tcPr>
            <w:tcW w:w="6933" w:type="dxa"/>
            <w:gridSpan w:val="5"/>
            <w:tcBorders>
              <w:top w:val="single" w:sz="4" w:space="0" w:color="auto"/>
              <w:left w:val="single" w:sz="4" w:space="0" w:color="auto"/>
              <w:bottom w:val="nil"/>
              <w:right w:val="single" w:sz="8" w:space="0" w:color="auto"/>
            </w:tcBorders>
            <w:tcMar>
              <w:top w:w="11" w:type="dxa"/>
              <w:left w:w="11" w:type="dxa"/>
              <w:bottom w:w="0" w:type="dxa"/>
              <w:right w:w="11" w:type="dxa"/>
            </w:tcMar>
            <w:vAlign w:val="center"/>
            <w:hideMark/>
          </w:tcPr>
          <w:p w14:paraId="13FBDD2E"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Сітчастий фільтр. Здатність чищення без демонтажу.</w:t>
            </w:r>
          </w:p>
          <w:p w14:paraId="4060E5C2"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В кришці фільтру встановити штуцер з запірним кульовим краном та заглушкою, для швидкого промивання без розбирання.</w:t>
            </w:r>
          </w:p>
        </w:tc>
      </w:tr>
      <w:tr w:rsidR="0014680D" w:rsidRPr="00F83817" w14:paraId="7C59C864" w14:textId="77777777" w:rsidTr="004B612E">
        <w:trPr>
          <w:cantSplit/>
          <w:trHeight w:val="340"/>
        </w:trPr>
        <w:tc>
          <w:tcPr>
            <w:tcW w:w="2132" w:type="dxa"/>
            <w:vMerge w:val="restart"/>
            <w:tcBorders>
              <w:top w:val="nil"/>
              <w:left w:val="single" w:sz="8" w:space="0" w:color="auto"/>
              <w:bottom w:val="nil"/>
              <w:right w:val="single" w:sz="4" w:space="0" w:color="auto"/>
            </w:tcBorders>
            <w:tcMar>
              <w:top w:w="11" w:type="dxa"/>
              <w:left w:w="11" w:type="dxa"/>
              <w:bottom w:w="0" w:type="dxa"/>
              <w:right w:w="11" w:type="dxa"/>
            </w:tcMar>
            <w:vAlign w:val="center"/>
            <w:hideMark/>
          </w:tcPr>
          <w:p w14:paraId="21BD06E5"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Фільтр з промивним штуцером</w:t>
            </w: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6BBE3DE7"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Розмір чарунки сітки фільтру: 0,4 ÷ 0,7 мм.</w:t>
            </w:r>
          </w:p>
        </w:tc>
      </w:tr>
      <w:tr w:rsidR="0014680D" w14:paraId="321F8A86" w14:textId="77777777" w:rsidTr="004B612E">
        <w:trPr>
          <w:cantSplit/>
          <w:trHeight w:val="340"/>
        </w:trPr>
        <w:tc>
          <w:tcPr>
            <w:tcW w:w="0" w:type="auto"/>
            <w:vMerge/>
            <w:tcBorders>
              <w:top w:val="nil"/>
              <w:left w:val="single" w:sz="8" w:space="0" w:color="auto"/>
              <w:bottom w:val="nil"/>
              <w:right w:val="single" w:sz="4" w:space="0" w:color="auto"/>
            </w:tcBorders>
            <w:vAlign w:val="center"/>
            <w:hideMark/>
          </w:tcPr>
          <w:p w14:paraId="1B699FBD" w14:textId="77777777" w:rsidR="0014680D" w:rsidRDefault="0014680D" w:rsidP="004B612E">
            <w:pPr>
              <w:spacing w:after="0" w:line="240" w:lineRule="auto"/>
              <w:ind w:left="142"/>
              <w:jc w:val="both"/>
              <w:rPr>
                <w:rFonts w:ascii="Times New Roman" w:eastAsia="Arial Unicode MS" w:hAnsi="Times New Roman"/>
                <w:sz w:val="20"/>
                <w:szCs w:val="20"/>
                <w:lang w:val="uk-UA" w:eastAsia="uk-UA"/>
              </w:rPr>
            </w:pPr>
          </w:p>
        </w:tc>
        <w:tc>
          <w:tcPr>
            <w:tcW w:w="6933" w:type="dxa"/>
            <w:gridSpan w:val="5"/>
            <w:tcBorders>
              <w:top w:val="nil"/>
              <w:left w:val="single" w:sz="4" w:space="0" w:color="auto"/>
              <w:bottom w:val="nil"/>
              <w:right w:val="single" w:sz="8" w:space="0" w:color="auto"/>
            </w:tcBorders>
            <w:tcMar>
              <w:top w:w="11" w:type="dxa"/>
              <w:left w:w="11" w:type="dxa"/>
              <w:bottom w:w="0" w:type="dxa"/>
              <w:right w:w="11" w:type="dxa"/>
            </w:tcMar>
            <w:vAlign w:val="center"/>
            <w:hideMark/>
          </w:tcPr>
          <w:p w14:paraId="3E21CF6E"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Повинна додаватися 1 запасна сітка.</w:t>
            </w:r>
          </w:p>
        </w:tc>
      </w:tr>
      <w:tr w:rsidR="0014680D" w14:paraId="0CB0D2A0" w14:textId="77777777" w:rsidTr="004B612E">
        <w:trPr>
          <w:trHeight w:val="34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hideMark/>
          </w:tcPr>
          <w:p w14:paraId="7F120F2B"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72DCD250"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Робочий тиск</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1C7D4445"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1,6 МПа</w:t>
            </w:r>
          </w:p>
        </w:tc>
      </w:tr>
      <w:tr w:rsidR="0014680D" w14:paraId="288E21F1" w14:textId="77777777" w:rsidTr="004B612E">
        <w:trPr>
          <w:trHeight w:val="340"/>
        </w:trPr>
        <w:tc>
          <w:tcPr>
            <w:tcW w:w="2132" w:type="dxa"/>
            <w:tcBorders>
              <w:top w:val="nil"/>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768D0981"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1BB2A1B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2EF282BC"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130 °C</w:t>
            </w:r>
          </w:p>
        </w:tc>
      </w:tr>
      <w:tr w:rsidR="0014680D" w14:paraId="66F1B691" w14:textId="77777777" w:rsidTr="004B612E">
        <w:trPr>
          <w:trHeight w:val="340"/>
        </w:trPr>
        <w:tc>
          <w:tcPr>
            <w:tcW w:w="213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FB8E481"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23230D6B"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Матеріал</w:t>
            </w:r>
          </w:p>
        </w:tc>
        <w:tc>
          <w:tcPr>
            <w:tcW w:w="2789"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2C69292"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xml:space="preserve">Бронзовий або латунний. Для </w:t>
            </w:r>
            <w:proofErr w:type="spellStart"/>
            <w:r>
              <w:rPr>
                <w:rFonts w:ascii="Times New Roman" w:hAnsi="Times New Roman"/>
                <w:sz w:val="20"/>
                <w:szCs w:val="20"/>
                <w:lang w:val="uk-UA" w:eastAsia="uk-UA"/>
              </w:rPr>
              <w:t>Ду</w:t>
            </w:r>
            <w:proofErr w:type="spellEnd"/>
            <w:r>
              <w:rPr>
                <w:rFonts w:ascii="Times New Roman" w:hAnsi="Times New Roman"/>
                <w:sz w:val="20"/>
                <w:szCs w:val="20"/>
                <w:lang w:val="uk-UA" w:eastAsia="uk-UA"/>
              </w:rPr>
              <w:t xml:space="preserve"> ≥ 50 мм дозволяється використовувати сталевий корпус з забезпеченням захисту від конденсації зовні</w:t>
            </w:r>
          </w:p>
        </w:tc>
      </w:tr>
      <w:tr w:rsidR="0014680D" w14:paraId="248BE1EA" w14:textId="77777777" w:rsidTr="004B612E">
        <w:trPr>
          <w:trHeight w:val="340"/>
        </w:trPr>
        <w:tc>
          <w:tcPr>
            <w:tcW w:w="213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61F5B61C" w14:textId="77777777" w:rsidR="0014680D" w:rsidRDefault="0014680D" w:rsidP="004B612E">
            <w:pPr>
              <w:spacing w:after="0"/>
              <w:ind w:left="142"/>
              <w:jc w:val="both"/>
              <w:rPr>
                <w:rFonts w:ascii="Times New Roman" w:hAnsi="Times New Roman"/>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2A583D6B"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З'єднання</w:t>
            </w:r>
          </w:p>
        </w:tc>
        <w:tc>
          <w:tcPr>
            <w:tcW w:w="2789"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6390545"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Фланцеве</w:t>
            </w:r>
          </w:p>
        </w:tc>
      </w:tr>
      <w:tr w:rsidR="0014680D" w14:paraId="6054BE8C" w14:textId="77777777" w:rsidTr="004B612E">
        <w:trPr>
          <w:trHeight w:val="881"/>
        </w:trPr>
        <w:tc>
          <w:tcPr>
            <w:tcW w:w="2132" w:type="dxa"/>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25668A2D"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b/>
                <w:sz w:val="20"/>
                <w:szCs w:val="20"/>
                <w:lang w:val="uk-UA" w:eastAsia="uk-UA"/>
              </w:rPr>
              <w:t>Позиція № 11</w:t>
            </w:r>
          </w:p>
        </w:tc>
        <w:tc>
          <w:tcPr>
            <w:tcW w:w="6933" w:type="dxa"/>
            <w:gridSpan w:val="5"/>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69CFB4B7"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Механічний </w:t>
            </w:r>
            <w:proofErr w:type="spellStart"/>
            <w:r>
              <w:rPr>
                <w:rFonts w:ascii="Times New Roman" w:hAnsi="Times New Roman"/>
                <w:sz w:val="20"/>
                <w:szCs w:val="20"/>
                <w:lang w:val="uk-UA" w:eastAsia="uk-UA"/>
              </w:rPr>
              <w:t>водолічильник</w:t>
            </w:r>
            <w:proofErr w:type="spellEnd"/>
            <w:r>
              <w:rPr>
                <w:rFonts w:ascii="Times New Roman" w:hAnsi="Times New Roman"/>
                <w:sz w:val="20"/>
                <w:szCs w:val="20"/>
                <w:lang w:val="uk-UA" w:eastAsia="uk-UA"/>
              </w:rPr>
              <w:t xml:space="preserve"> для некомерційного обліку води з  імпульсним виходом існуючий на схемі не </w:t>
            </w:r>
            <w:proofErr w:type="spellStart"/>
            <w:r>
              <w:rPr>
                <w:rFonts w:ascii="Times New Roman" w:hAnsi="Times New Roman"/>
                <w:sz w:val="20"/>
                <w:szCs w:val="20"/>
                <w:lang w:val="uk-UA" w:eastAsia="uk-UA"/>
              </w:rPr>
              <w:t>вказан</w:t>
            </w:r>
            <w:proofErr w:type="spellEnd"/>
          </w:p>
        </w:tc>
      </w:tr>
      <w:tr w:rsidR="0014680D" w14:paraId="76DD7F45" w14:textId="77777777" w:rsidTr="004B612E">
        <w:trPr>
          <w:trHeight w:val="404"/>
        </w:trPr>
        <w:tc>
          <w:tcPr>
            <w:tcW w:w="213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2E1EFA8B" w14:textId="77777777" w:rsidR="0014680D" w:rsidRDefault="0014680D" w:rsidP="004B612E">
            <w:pPr>
              <w:spacing w:after="0"/>
              <w:ind w:left="142"/>
              <w:jc w:val="both"/>
              <w:rPr>
                <w:rFonts w:ascii="Times New Roman" w:hAnsi="Times New Roman"/>
                <w:b/>
                <w:bCs/>
                <w:sz w:val="20"/>
                <w:szCs w:val="20"/>
                <w:lang w:val="uk-UA" w:eastAsia="uk-UA"/>
              </w:rPr>
            </w:pPr>
            <w:proofErr w:type="spellStart"/>
            <w:r>
              <w:rPr>
                <w:rFonts w:ascii="Times New Roman" w:hAnsi="Times New Roman"/>
                <w:sz w:val="20"/>
                <w:szCs w:val="20"/>
                <w:lang w:val="uk-UA" w:eastAsia="uk-UA"/>
              </w:rPr>
              <w:t>Водолічильник</w:t>
            </w:r>
            <w:proofErr w:type="spellEnd"/>
            <w:r>
              <w:rPr>
                <w:rFonts w:ascii="Times New Roman" w:hAnsi="Times New Roman"/>
                <w:sz w:val="20"/>
                <w:szCs w:val="20"/>
                <w:lang w:val="uk-UA" w:eastAsia="uk-UA"/>
              </w:rPr>
              <w:t xml:space="preserve"> (існуючий)</w:t>
            </w:r>
          </w:p>
        </w:tc>
        <w:tc>
          <w:tcPr>
            <w:tcW w:w="4235" w:type="dxa"/>
            <w:gridSpan w:val="4"/>
            <w:tcBorders>
              <w:top w:val="single" w:sz="8"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757E7FBC"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З'єднання</w:t>
            </w:r>
          </w:p>
        </w:tc>
        <w:tc>
          <w:tcPr>
            <w:tcW w:w="2698" w:type="dxa"/>
            <w:tcBorders>
              <w:top w:val="single" w:sz="8" w:space="0" w:color="auto"/>
              <w:left w:val="single" w:sz="4" w:space="0" w:color="auto"/>
              <w:bottom w:val="single" w:sz="4" w:space="0" w:color="auto"/>
              <w:right w:val="single" w:sz="4" w:space="0" w:color="auto"/>
            </w:tcBorders>
            <w:vAlign w:val="center"/>
            <w:hideMark/>
          </w:tcPr>
          <w:p w14:paraId="10F735F4"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Фланцеве або різьбове</w:t>
            </w:r>
          </w:p>
        </w:tc>
      </w:tr>
      <w:tr w:rsidR="0014680D" w14:paraId="56F9D55F" w14:textId="77777777" w:rsidTr="004B612E">
        <w:trPr>
          <w:cantSplit/>
          <w:trHeight w:val="340"/>
        </w:trPr>
        <w:tc>
          <w:tcPr>
            <w:tcW w:w="2132" w:type="dxa"/>
            <w:vMerge w:val="restart"/>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2A686BA9"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 12</w:t>
            </w:r>
          </w:p>
        </w:tc>
        <w:tc>
          <w:tcPr>
            <w:tcW w:w="6933" w:type="dxa"/>
            <w:gridSpan w:val="5"/>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02F6F3F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Запірний клапан кульового типу</w:t>
            </w:r>
          </w:p>
        </w:tc>
      </w:tr>
      <w:tr w:rsidR="0014680D" w14:paraId="32DAA74D" w14:textId="77777777" w:rsidTr="004B612E">
        <w:trPr>
          <w:cantSplit/>
          <w:trHeight w:val="340"/>
        </w:trPr>
        <w:tc>
          <w:tcPr>
            <w:tcW w:w="0" w:type="auto"/>
            <w:vMerge/>
            <w:tcBorders>
              <w:top w:val="single" w:sz="4" w:space="0" w:color="auto"/>
              <w:left w:val="single" w:sz="8" w:space="0" w:color="auto"/>
              <w:bottom w:val="nil"/>
              <w:right w:val="single" w:sz="4" w:space="0" w:color="auto"/>
            </w:tcBorders>
            <w:vAlign w:val="center"/>
            <w:hideMark/>
          </w:tcPr>
          <w:p w14:paraId="497B6F69"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3999" w:type="dxa"/>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1F6DEE15"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Робочий тиск</w:t>
            </w:r>
          </w:p>
        </w:tc>
        <w:tc>
          <w:tcPr>
            <w:tcW w:w="2934" w:type="dxa"/>
            <w:gridSpan w:val="4"/>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5753546C"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1,6 МПа</w:t>
            </w:r>
          </w:p>
        </w:tc>
      </w:tr>
      <w:tr w:rsidR="0014680D" w14:paraId="174A935D" w14:textId="77777777" w:rsidTr="004B612E">
        <w:trPr>
          <w:cantSplit/>
          <w:trHeight w:val="340"/>
        </w:trPr>
        <w:tc>
          <w:tcPr>
            <w:tcW w:w="2132" w:type="dxa"/>
            <w:vMerge w:val="restart"/>
            <w:tcBorders>
              <w:top w:val="nil"/>
              <w:left w:val="single" w:sz="8" w:space="0" w:color="auto"/>
              <w:bottom w:val="single" w:sz="8" w:space="0" w:color="auto"/>
              <w:right w:val="single" w:sz="4" w:space="0" w:color="auto"/>
            </w:tcBorders>
            <w:vAlign w:val="center"/>
            <w:hideMark/>
          </w:tcPr>
          <w:p w14:paraId="0950F650"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 xml:space="preserve">Клапан запірний ручний кульовий </w:t>
            </w:r>
          </w:p>
        </w:tc>
        <w:tc>
          <w:tcPr>
            <w:tcW w:w="3999" w:type="dxa"/>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02061D87"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934" w:type="dxa"/>
            <w:gridSpan w:val="4"/>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3FA77BF1"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130 °C</w:t>
            </w:r>
          </w:p>
        </w:tc>
      </w:tr>
      <w:tr w:rsidR="0014680D" w14:paraId="6CA6E0EF" w14:textId="77777777" w:rsidTr="004B612E">
        <w:trPr>
          <w:cantSplit/>
          <w:trHeight w:val="340"/>
        </w:trPr>
        <w:tc>
          <w:tcPr>
            <w:tcW w:w="0" w:type="auto"/>
            <w:vMerge/>
            <w:tcBorders>
              <w:top w:val="nil"/>
              <w:left w:val="single" w:sz="8" w:space="0" w:color="auto"/>
              <w:bottom w:val="single" w:sz="8" w:space="0" w:color="auto"/>
              <w:right w:val="single" w:sz="4" w:space="0" w:color="auto"/>
            </w:tcBorders>
            <w:vAlign w:val="center"/>
            <w:hideMark/>
          </w:tcPr>
          <w:p w14:paraId="230413DB"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3999" w:type="dxa"/>
            <w:tcBorders>
              <w:top w:val="single" w:sz="4" w:space="0" w:color="auto"/>
              <w:left w:val="single" w:sz="4" w:space="0" w:color="auto"/>
              <w:bottom w:val="single" w:sz="8" w:space="0" w:color="auto"/>
              <w:right w:val="single" w:sz="4" w:space="0" w:color="000000"/>
            </w:tcBorders>
            <w:tcMar>
              <w:top w:w="11" w:type="dxa"/>
              <w:left w:w="11" w:type="dxa"/>
              <w:bottom w:w="0" w:type="dxa"/>
              <w:right w:w="11" w:type="dxa"/>
            </w:tcMar>
            <w:vAlign w:val="center"/>
            <w:hideMark/>
          </w:tcPr>
          <w:p w14:paraId="6E7A6D75"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934" w:type="dxa"/>
            <w:gridSpan w:val="4"/>
            <w:tcBorders>
              <w:top w:val="single" w:sz="4" w:space="0" w:color="auto"/>
              <w:left w:val="nil"/>
              <w:bottom w:val="single" w:sz="8" w:space="0" w:color="auto"/>
              <w:right w:val="single" w:sz="8" w:space="0" w:color="auto"/>
            </w:tcBorders>
            <w:tcMar>
              <w:top w:w="11" w:type="dxa"/>
              <w:left w:w="11" w:type="dxa"/>
              <w:bottom w:w="0" w:type="dxa"/>
              <w:right w:w="11" w:type="dxa"/>
            </w:tcMar>
            <w:vAlign w:val="center"/>
            <w:hideMark/>
          </w:tcPr>
          <w:p w14:paraId="69C6047B"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Фланцеве</w:t>
            </w:r>
          </w:p>
        </w:tc>
      </w:tr>
      <w:tr w:rsidR="0014680D" w14:paraId="6366FF6D" w14:textId="77777777" w:rsidTr="004B612E">
        <w:trPr>
          <w:cantSplit/>
          <w:trHeight w:val="340"/>
        </w:trPr>
        <w:tc>
          <w:tcPr>
            <w:tcW w:w="2132" w:type="dxa"/>
            <w:tcBorders>
              <w:top w:val="single" w:sz="8" w:space="0" w:color="auto"/>
              <w:left w:val="single" w:sz="8" w:space="0" w:color="auto"/>
              <w:bottom w:val="nil"/>
              <w:right w:val="single" w:sz="4" w:space="0" w:color="auto"/>
            </w:tcBorders>
            <w:vAlign w:val="center"/>
            <w:hideMark/>
          </w:tcPr>
          <w:p w14:paraId="5910337F"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 12.1</w:t>
            </w:r>
          </w:p>
        </w:tc>
        <w:tc>
          <w:tcPr>
            <w:tcW w:w="3999" w:type="dxa"/>
            <w:tcBorders>
              <w:top w:val="single" w:sz="8"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5D9486F2"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Робочий тиск</w:t>
            </w:r>
          </w:p>
        </w:tc>
        <w:tc>
          <w:tcPr>
            <w:tcW w:w="2934" w:type="dxa"/>
            <w:gridSpan w:val="4"/>
            <w:tcBorders>
              <w:top w:val="single" w:sz="8" w:space="0" w:color="auto"/>
              <w:left w:val="nil"/>
              <w:bottom w:val="single" w:sz="4" w:space="0" w:color="auto"/>
              <w:right w:val="single" w:sz="8" w:space="0" w:color="auto"/>
            </w:tcBorders>
            <w:tcMar>
              <w:top w:w="11" w:type="dxa"/>
              <w:left w:w="11" w:type="dxa"/>
              <w:bottom w:w="0" w:type="dxa"/>
              <w:right w:w="11" w:type="dxa"/>
            </w:tcMar>
            <w:vAlign w:val="center"/>
            <w:hideMark/>
          </w:tcPr>
          <w:p w14:paraId="2609DCC4"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1,6 МПа</w:t>
            </w:r>
          </w:p>
        </w:tc>
      </w:tr>
      <w:tr w:rsidR="0014680D" w14:paraId="76EAB1F1" w14:textId="77777777" w:rsidTr="004B612E">
        <w:trPr>
          <w:cantSplit/>
          <w:trHeight w:val="340"/>
        </w:trPr>
        <w:tc>
          <w:tcPr>
            <w:tcW w:w="2132" w:type="dxa"/>
            <w:vMerge w:val="restart"/>
            <w:tcBorders>
              <w:top w:val="nil"/>
              <w:left w:val="single" w:sz="8" w:space="0" w:color="auto"/>
              <w:bottom w:val="nil"/>
              <w:right w:val="single" w:sz="4" w:space="0" w:color="auto"/>
            </w:tcBorders>
            <w:vAlign w:val="center"/>
            <w:hideMark/>
          </w:tcPr>
          <w:p w14:paraId="0161E998"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 xml:space="preserve">Клапан запірний ручний кульовий </w:t>
            </w:r>
          </w:p>
        </w:tc>
        <w:tc>
          <w:tcPr>
            <w:tcW w:w="3999" w:type="dxa"/>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44B1C6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934" w:type="dxa"/>
            <w:gridSpan w:val="4"/>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708D470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100°C</w:t>
            </w:r>
          </w:p>
        </w:tc>
      </w:tr>
      <w:tr w:rsidR="0014680D" w14:paraId="0EE41EC4" w14:textId="77777777" w:rsidTr="004B612E">
        <w:trPr>
          <w:cantSplit/>
          <w:trHeight w:val="340"/>
        </w:trPr>
        <w:tc>
          <w:tcPr>
            <w:tcW w:w="0" w:type="auto"/>
            <w:vMerge/>
            <w:tcBorders>
              <w:top w:val="nil"/>
              <w:left w:val="single" w:sz="8" w:space="0" w:color="auto"/>
              <w:bottom w:val="nil"/>
              <w:right w:val="single" w:sz="4" w:space="0" w:color="auto"/>
            </w:tcBorders>
            <w:vAlign w:val="center"/>
            <w:hideMark/>
          </w:tcPr>
          <w:p w14:paraId="24B95D45"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3999" w:type="dxa"/>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763BD72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934" w:type="dxa"/>
            <w:gridSpan w:val="4"/>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70B946F5"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xml:space="preserve">Фланцеве, </w:t>
            </w:r>
            <w:proofErr w:type="spellStart"/>
            <w:r>
              <w:rPr>
                <w:rFonts w:ascii="Times New Roman" w:hAnsi="Times New Roman"/>
                <w:sz w:val="20"/>
                <w:szCs w:val="20"/>
                <w:lang w:val="uk-UA" w:eastAsia="uk-UA"/>
              </w:rPr>
              <w:t>міжфланцеве</w:t>
            </w:r>
            <w:proofErr w:type="spellEnd"/>
          </w:p>
        </w:tc>
      </w:tr>
      <w:tr w:rsidR="0014680D" w14:paraId="15F2F870" w14:textId="77777777" w:rsidTr="004B612E">
        <w:trPr>
          <w:cantSplit/>
          <w:trHeight w:val="300"/>
        </w:trPr>
        <w:tc>
          <w:tcPr>
            <w:tcW w:w="0" w:type="auto"/>
            <w:vMerge/>
            <w:tcBorders>
              <w:top w:val="nil"/>
              <w:left w:val="single" w:sz="8" w:space="0" w:color="auto"/>
              <w:bottom w:val="nil"/>
              <w:right w:val="single" w:sz="4" w:space="0" w:color="auto"/>
            </w:tcBorders>
            <w:vAlign w:val="center"/>
            <w:hideMark/>
          </w:tcPr>
          <w:p w14:paraId="607CFF1F"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3999" w:type="dxa"/>
            <w:tcBorders>
              <w:top w:val="single" w:sz="4" w:space="0" w:color="auto"/>
              <w:left w:val="single" w:sz="4" w:space="0" w:color="auto"/>
              <w:bottom w:val="single" w:sz="8" w:space="0" w:color="auto"/>
              <w:right w:val="single" w:sz="4" w:space="0" w:color="000000"/>
            </w:tcBorders>
            <w:tcMar>
              <w:top w:w="11" w:type="dxa"/>
              <w:left w:w="11" w:type="dxa"/>
              <w:bottom w:w="0" w:type="dxa"/>
              <w:right w:w="11" w:type="dxa"/>
            </w:tcMar>
            <w:vAlign w:val="center"/>
            <w:hideMark/>
          </w:tcPr>
          <w:p w14:paraId="365431C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934" w:type="dxa"/>
            <w:gridSpan w:val="4"/>
            <w:tcBorders>
              <w:top w:val="single" w:sz="4" w:space="0" w:color="auto"/>
              <w:left w:val="nil"/>
              <w:bottom w:val="single" w:sz="8" w:space="0" w:color="auto"/>
              <w:right w:val="single" w:sz="8" w:space="0" w:color="auto"/>
            </w:tcBorders>
            <w:tcMar>
              <w:top w:w="11" w:type="dxa"/>
              <w:left w:w="11" w:type="dxa"/>
              <w:bottom w:w="0" w:type="dxa"/>
              <w:right w:w="11" w:type="dxa"/>
            </w:tcMar>
            <w:vAlign w:val="center"/>
            <w:hideMark/>
          </w:tcPr>
          <w:p w14:paraId="5705D61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Фланцеве або різьбове</w:t>
            </w:r>
          </w:p>
        </w:tc>
      </w:tr>
      <w:tr w:rsidR="0014680D" w14:paraId="55733E85" w14:textId="77777777" w:rsidTr="004B612E">
        <w:trPr>
          <w:cantSplit/>
          <w:trHeight w:val="300"/>
        </w:trPr>
        <w:tc>
          <w:tcPr>
            <w:tcW w:w="2132" w:type="dxa"/>
            <w:tcBorders>
              <w:top w:val="single" w:sz="4" w:space="0" w:color="auto"/>
              <w:left w:val="single" w:sz="8" w:space="0" w:color="auto"/>
              <w:bottom w:val="nil"/>
              <w:right w:val="single" w:sz="4" w:space="0" w:color="auto"/>
            </w:tcBorders>
            <w:vAlign w:val="center"/>
            <w:hideMark/>
          </w:tcPr>
          <w:p w14:paraId="2531B07D"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b/>
                <w:bCs/>
                <w:sz w:val="20"/>
                <w:szCs w:val="20"/>
                <w:lang w:val="uk-UA" w:eastAsia="uk-UA"/>
              </w:rPr>
              <w:t>Позиція № 13</w:t>
            </w:r>
          </w:p>
        </w:tc>
        <w:tc>
          <w:tcPr>
            <w:tcW w:w="6933" w:type="dxa"/>
            <w:gridSpan w:val="5"/>
            <w:tcBorders>
              <w:top w:val="single" w:sz="4" w:space="0" w:color="auto"/>
              <w:left w:val="single" w:sz="4" w:space="0" w:color="auto"/>
              <w:bottom w:val="single" w:sz="4" w:space="0" w:color="000000"/>
              <w:right w:val="single" w:sz="8" w:space="0" w:color="auto"/>
            </w:tcBorders>
            <w:tcMar>
              <w:top w:w="11" w:type="dxa"/>
              <w:left w:w="11" w:type="dxa"/>
              <w:bottom w:w="0" w:type="dxa"/>
              <w:right w:w="11" w:type="dxa"/>
            </w:tcMar>
            <w:vAlign w:val="center"/>
            <w:hideMark/>
          </w:tcPr>
          <w:p w14:paraId="7E4C700A"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Конструкція клапану повинна забезпечувати здатність роботи з брудною водою.</w:t>
            </w:r>
          </w:p>
        </w:tc>
      </w:tr>
      <w:tr w:rsidR="0014680D" w14:paraId="47CEAAEF" w14:textId="77777777" w:rsidTr="004B612E">
        <w:trPr>
          <w:cantSplit/>
          <w:trHeight w:val="300"/>
        </w:trPr>
        <w:tc>
          <w:tcPr>
            <w:tcW w:w="2132" w:type="dxa"/>
            <w:tcBorders>
              <w:top w:val="nil"/>
              <w:left w:val="single" w:sz="8" w:space="0" w:color="auto"/>
              <w:bottom w:val="nil"/>
              <w:right w:val="single" w:sz="4" w:space="0" w:color="auto"/>
            </w:tcBorders>
            <w:vAlign w:val="center"/>
            <w:hideMark/>
          </w:tcPr>
          <w:p w14:paraId="41325D24"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 xml:space="preserve">Клапан зворотний </w:t>
            </w:r>
          </w:p>
        </w:tc>
        <w:tc>
          <w:tcPr>
            <w:tcW w:w="3999" w:type="dxa"/>
            <w:tcBorders>
              <w:top w:val="single" w:sz="4" w:space="0" w:color="000000"/>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442C0C57"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Робочий тиск</w:t>
            </w:r>
          </w:p>
        </w:tc>
        <w:tc>
          <w:tcPr>
            <w:tcW w:w="2934" w:type="dxa"/>
            <w:gridSpan w:val="4"/>
            <w:tcBorders>
              <w:top w:val="single" w:sz="4" w:space="0" w:color="000000"/>
              <w:left w:val="nil"/>
              <w:bottom w:val="single" w:sz="4" w:space="0" w:color="auto"/>
              <w:right w:val="single" w:sz="8" w:space="0" w:color="auto"/>
            </w:tcBorders>
            <w:tcMar>
              <w:top w:w="11" w:type="dxa"/>
              <w:left w:w="11" w:type="dxa"/>
              <w:bottom w:w="0" w:type="dxa"/>
              <w:right w:w="11" w:type="dxa"/>
            </w:tcMar>
            <w:vAlign w:val="center"/>
            <w:hideMark/>
          </w:tcPr>
          <w:p w14:paraId="68E22C69"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1,6 МПа</w:t>
            </w:r>
          </w:p>
        </w:tc>
      </w:tr>
      <w:tr w:rsidR="0014680D" w14:paraId="596E074F" w14:textId="77777777" w:rsidTr="004B612E">
        <w:trPr>
          <w:cantSplit/>
          <w:trHeight w:val="300"/>
        </w:trPr>
        <w:tc>
          <w:tcPr>
            <w:tcW w:w="2132" w:type="dxa"/>
            <w:vMerge w:val="restart"/>
            <w:tcBorders>
              <w:top w:val="nil"/>
              <w:left w:val="single" w:sz="8" w:space="0" w:color="auto"/>
              <w:bottom w:val="single" w:sz="4" w:space="0" w:color="auto"/>
              <w:right w:val="single" w:sz="4" w:space="0" w:color="auto"/>
            </w:tcBorders>
            <w:tcMar>
              <w:top w:w="11" w:type="dxa"/>
              <w:left w:w="11" w:type="dxa"/>
              <w:bottom w:w="0" w:type="dxa"/>
              <w:right w:w="11" w:type="dxa"/>
            </w:tcMar>
            <w:vAlign w:val="center"/>
          </w:tcPr>
          <w:p w14:paraId="5E807727" w14:textId="77777777" w:rsidR="0014680D" w:rsidRDefault="0014680D" w:rsidP="004B612E">
            <w:pPr>
              <w:spacing w:after="0"/>
              <w:ind w:left="142"/>
              <w:jc w:val="both"/>
              <w:rPr>
                <w:rFonts w:ascii="Times New Roman" w:eastAsia="Arial Unicode MS" w:hAnsi="Times New Roman"/>
                <w:b/>
                <w:bCs/>
                <w:sz w:val="20"/>
                <w:szCs w:val="20"/>
                <w:lang w:val="uk-UA" w:eastAsia="uk-UA"/>
              </w:rPr>
            </w:pPr>
          </w:p>
        </w:tc>
        <w:tc>
          <w:tcPr>
            <w:tcW w:w="3999" w:type="dxa"/>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0167F554"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934" w:type="dxa"/>
            <w:gridSpan w:val="4"/>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0C3B490C"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130°C</w:t>
            </w:r>
          </w:p>
        </w:tc>
      </w:tr>
      <w:tr w:rsidR="0014680D" w14:paraId="48F96AA8" w14:textId="77777777" w:rsidTr="004B612E">
        <w:trPr>
          <w:cantSplit/>
          <w:trHeight w:val="300"/>
        </w:trPr>
        <w:tc>
          <w:tcPr>
            <w:tcW w:w="0" w:type="auto"/>
            <w:vMerge/>
            <w:tcBorders>
              <w:top w:val="nil"/>
              <w:left w:val="single" w:sz="8" w:space="0" w:color="auto"/>
              <w:bottom w:val="single" w:sz="4" w:space="0" w:color="auto"/>
              <w:right w:val="single" w:sz="4" w:space="0" w:color="auto"/>
            </w:tcBorders>
            <w:vAlign w:val="center"/>
            <w:hideMark/>
          </w:tcPr>
          <w:p w14:paraId="6D1B3EA5"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3999" w:type="dxa"/>
            <w:tcBorders>
              <w:top w:val="single" w:sz="4" w:space="0" w:color="auto"/>
              <w:left w:val="single" w:sz="4" w:space="0" w:color="auto"/>
              <w:bottom w:val="single" w:sz="8" w:space="0" w:color="auto"/>
              <w:right w:val="single" w:sz="4" w:space="0" w:color="000000"/>
            </w:tcBorders>
            <w:tcMar>
              <w:top w:w="11" w:type="dxa"/>
              <w:left w:w="11" w:type="dxa"/>
              <w:bottom w:w="0" w:type="dxa"/>
              <w:right w:w="11" w:type="dxa"/>
            </w:tcMar>
            <w:vAlign w:val="center"/>
            <w:hideMark/>
          </w:tcPr>
          <w:p w14:paraId="493F397A"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934" w:type="dxa"/>
            <w:gridSpan w:val="4"/>
            <w:tcBorders>
              <w:top w:val="single" w:sz="4" w:space="0" w:color="auto"/>
              <w:left w:val="nil"/>
              <w:bottom w:val="single" w:sz="8" w:space="0" w:color="auto"/>
              <w:right w:val="single" w:sz="8" w:space="0" w:color="auto"/>
            </w:tcBorders>
            <w:tcMar>
              <w:top w:w="11" w:type="dxa"/>
              <w:left w:w="11" w:type="dxa"/>
              <w:bottom w:w="0" w:type="dxa"/>
              <w:right w:w="11" w:type="dxa"/>
            </w:tcMar>
            <w:vAlign w:val="center"/>
            <w:hideMark/>
          </w:tcPr>
          <w:p w14:paraId="198CC8A0"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xml:space="preserve">Фланцеве </w:t>
            </w:r>
          </w:p>
        </w:tc>
      </w:tr>
      <w:tr w:rsidR="0014680D" w14:paraId="3C208E1D" w14:textId="77777777" w:rsidTr="004B612E">
        <w:trPr>
          <w:cantSplit/>
          <w:trHeight w:val="300"/>
        </w:trPr>
        <w:tc>
          <w:tcPr>
            <w:tcW w:w="0" w:type="auto"/>
            <w:vMerge/>
            <w:tcBorders>
              <w:top w:val="nil"/>
              <w:left w:val="single" w:sz="8" w:space="0" w:color="auto"/>
              <w:bottom w:val="single" w:sz="4" w:space="0" w:color="auto"/>
              <w:right w:val="single" w:sz="4" w:space="0" w:color="auto"/>
            </w:tcBorders>
            <w:vAlign w:val="center"/>
            <w:hideMark/>
          </w:tcPr>
          <w:p w14:paraId="237D8247"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3999" w:type="dxa"/>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0FBB011"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934" w:type="dxa"/>
            <w:gridSpan w:val="4"/>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729E4095"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Фланцеве або різьбове</w:t>
            </w:r>
          </w:p>
        </w:tc>
      </w:tr>
      <w:tr w:rsidR="0014680D" w:rsidRPr="00F83817" w14:paraId="2303886F" w14:textId="77777777" w:rsidTr="004B612E">
        <w:trPr>
          <w:cantSplit/>
          <w:trHeight w:val="372"/>
        </w:trPr>
        <w:tc>
          <w:tcPr>
            <w:tcW w:w="2132" w:type="dxa"/>
            <w:vMerge w:val="restart"/>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47F8BD49"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 14</w:t>
            </w:r>
          </w:p>
        </w:tc>
        <w:tc>
          <w:tcPr>
            <w:tcW w:w="6933" w:type="dxa"/>
            <w:gridSpan w:val="5"/>
            <w:tcBorders>
              <w:top w:val="single" w:sz="4" w:space="0" w:color="auto"/>
              <w:left w:val="single" w:sz="4" w:space="0" w:color="auto"/>
              <w:bottom w:val="nil"/>
              <w:right w:val="single" w:sz="8" w:space="0" w:color="auto"/>
            </w:tcBorders>
            <w:tcMar>
              <w:top w:w="11" w:type="dxa"/>
              <w:left w:w="11" w:type="dxa"/>
              <w:bottom w:w="0" w:type="dxa"/>
              <w:right w:w="11" w:type="dxa"/>
            </w:tcMar>
            <w:vAlign w:val="center"/>
            <w:hideMark/>
          </w:tcPr>
          <w:p w14:paraId="2C826FB0"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Запобіжний клапан пружинного типу, з можливістю зміни тиску відкриття.</w:t>
            </w:r>
          </w:p>
        </w:tc>
      </w:tr>
      <w:tr w:rsidR="0014680D" w14:paraId="47CD82C3" w14:textId="77777777" w:rsidTr="004B612E">
        <w:trPr>
          <w:cantSplit/>
          <w:trHeight w:val="181"/>
        </w:trPr>
        <w:tc>
          <w:tcPr>
            <w:tcW w:w="0" w:type="auto"/>
            <w:vMerge/>
            <w:tcBorders>
              <w:top w:val="single" w:sz="4" w:space="0" w:color="auto"/>
              <w:left w:val="single" w:sz="8" w:space="0" w:color="auto"/>
              <w:bottom w:val="nil"/>
              <w:right w:val="single" w:sz="4" w:space="0" w:color="auto"/>
            </w:tcBorders>
            <w:vAlign w:val="center"/>
            <w:hideMark/>
          </w:tcPr>
          <w:p w14:paraId="5995C777"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6212027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Тиск відкриття</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67F547B9"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0,6 ÷ 1,0 МПа</w:t>
            </w:r>
          </w:p>
        </w:tc>
      </w:tr>
      <w:tr w:rsidR="0014680D" w14:paraId="7731254D" w14:textId="77777777" w:rsidTr="004B612E">
        <w:trPr>
          <w:cantSplit/>
          <w:trHeight w:val="286"/>
        </w:trPr>
        <w:tc>
          <w:tcPr>
            <w:tcW w:w="2132" w:type="dxa"/>
            <w:vMerge w:val="restart"/>
            <w:tcBorders>
              <w:top w:val="nil"/>
              <w:left w:val="single" w:sz="8" w:space="0" w:color="auto"/>
              <w:bottom w:val="nil"/>
              <w:right w:val="single" w:sz="4" w:space="0" w:color="auto"/>
            </w:tcBorders>
            <w:vAlign w:val="center"/>
            <w:hideMark/>
          </w:tcPr>
          <w:p w14:paraId="321E44AA"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Клапан запобіжний</w:t>
            </w:r>
          </w:p>
        </w:tc>
        <w:tc>
          <w:tcPr>
            <w:tcW w:w="4144" w:type="dxa"/>
            <w:gridSpan w:val="3"/>
            <w:tcBorders>
              <w:top w:val="single" w:sz="4" w:space="0" w:color="0000FF"/>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4E3CEEB8"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789" w:type="dxa"/>
            <w:gridSpan w:val="2"/>
            <w:tcBorders>
              <w:top w:val="single" w:sz="4" w:space="0" w:color="0000FF"/>
              <w:left w:val="nil"/>
              <w:bottom w:val="single" w:sz="4" w:space="0" w:color="auto"/>
              <w:right w:val="single" w:sz="8" w:space="0" w:color="auto"/>
            </w:tcBorders>
            <w:tcMar>
              <w:top w:w="11" w:type="dxa"/>
              <w:left w:w="11" w:type="dxa"/>
              <w:bottom w:w="0" w:type="dxa"/>
              <w:right w:w="11" w:type="dxa"/>
            </w:tcMar>
            <w:vAlign w:val="center"/>
            <w:hideMark/>
          </w:tcPr>
          <w:p w14:paraId="129EF531" w14:textId="77777777" w:rsidR="0014680D" w:rsidRDefault="0014680D" w:rsidP="004B612E">
            <w:pPr>
              <w:spacing w:after="0" w:line="240" w:lineRule="auto"/>
              <w:ind w:left="138"/>
              <w:jc w:val="both"/>
              <w:rPr>
                <w:rFonts w:ascii="Times New Roman" w:eastAsia="Arial Unicode MS" w:hAnsi="Times New Roman"/>
                <w:color w:val="FF0000"/>
                <w:sz w:val="20"/>
                <w:szCs w:val="20"/>
                <w:highlight w:val="yellow"/>
                <w:lang w:val="uk-UA" w:eastAsia="uk-UA"/>
              </w:rPr>
            </w:pPr>
            <w:r>
              <w:rPr>
                <w:rFonts w:ascii="Times New Roman" w:hAnsi="Times New Roman"/>
                <w:sz w:val="20"/>
                <w:szCs w:val="20"/>
                <w:lang w:val="uk-UA" w:eastAsia="uk-UA"/>
              </w:rPr>
              <w:t>130 °C</w:t>
            </w:r>
          </w:p>
        </w:tc>
      </w:tr>
      <w:tr w:rsidR="0014680D" w14:paraId="2588E2E9" w14:textId="77777777" w:rsidTr="004B612E">
        <w:trPr>
          <w:cantSplit/>
          <w:trHeight w:val="299"/>
        </w:trPr>
        <w:tc>
          <w:tcPr>
            <w:tcW w:w="0" w:type="auto"/>
            <w:vMerge/>
            <w:tcBorders>
              <w:top w:val="nil"/>
              <w:left w:val="single" w:sz="8" w:space="0" w:color="auto"/>
              <w:bottom w:val="nil"/>
              <w:right w:val="single" w:sz="4" w:space="0" w:color="auto"/>
            </w:tcBorders>
            <w:vAlign w:val="center"/>
            <w:hideMark/>
          </w:tcPr>
          <w:p w14:paraId="3370E645"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0D3EC31B"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Матеріал</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3BCF94B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Здатність роботи з паром/гарячою водою.</w:t>
            </w:r>
          </w:p>
        </w:tc>
      </w:tr>
      <w:tr w:rsidR="0014680D" w14:paraId="6D22358D" w14:textId="77777777" w:rsidTr="004B612E">
        <w:trPr>
          <w:trHeight w:val="71"/>
        </w:trPr>
        <w:tc>
          <w:tcPr>
            <w:tcW w:w="2132" w:type="dxa"/>
            <w:tcBorders>
              <w:top w:val="nil"/>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0F75C17D"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338C9EC5"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З'єднання</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34B3B48C"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Різьбове</w:t>
            </w:r>
          </w:p>
        </w:tc>
      </w:tr>
      <w:tr w:rsidR="0014680D" w14:paraId="49280694" w14:textId="77777777" w:rsidTr="004B612E">
        <w:trPr>
          <w:cantSplit/>
          <w:trHeight w:val="474"/>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546D4221"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b/>
                <w:bCs/>
                <w:sz w:val="20"/>
                <w:szCs w:val="20"/>
                <w:lang w:val="uk-UA" w:eastAsia="uk-UA"/>
              </w:rPr>
              <w:t>Позиція № 15</w:t>
            </w:r>
          </w:p>
        </w:tc>
        <w:tc>
          <w:tcPr>
            <w:tcW w:w="6933" w:type="dxa"/>
            <w:gridSpan w:val="5"/>
            <w:tcBorders>
              <w:top w:val="single" w:sz="4" w:space="0" w:color="auto"/>
              <w:left w:val="single" w:sz="4" w:space="0" w:color="auto"/>
              <w:bottom w:val="nil"/>
              <w:right w:val="single" w:sz="8" w:space="0" w:color="auto"/>
            </w:tcBorders>
            <w:tcMar>
              <w:top w:w="11" w:type="dxa"/>
              <w:left w:w="11" w:type="dxa"/>
              <w:bottom w:w="0" w:type="dxa"/>
              <w:right w:w="11" w:type="dxa"/>
            </w:tcMar>
            <w:vAlign w:val="center"/>
            <w:hideMark/>
          </w:tcPr>
          <w:p w14:paraId="7E8ED901"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Клапан балансувальний.</w:t>
            </w:r>
          </w:p>
        </w:tc>
      </w:tr>
      <w:tr w:rsidR="0014680D" w14:paraId="09D37B3E" w14:textId="77777777" w:rsidTr="004B612E">
        <w:trPr>
          <w:cantSplit/>
          <w:trHeight w:val="474"/>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1F914857"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b/>
                <w:bCs/>
                <w:sz w:val="20"/>
                <w:szCs w:val="20"/>
                <w:lang w:val="uk-UA" w:eastAsia="uk-UA"/>
              </w:rPr>
              <w:t>Позиція № 16</w:t>
            </w:r>
          </w:p>
        </w:tc>
        <w:tc>
          <w:tcPr>
            <w:tcW w:w="6933" w:type="dxa"/>
            <w:gridSpan w:val="5"/>
            <w:tcBorders>
              <w:top w:val="single" w:sz="4" w:space="0" w:color="auto"/>
              <w:left w:val="single" w:sz="4" w:space="0" w:color="auto"/>
              <w:bottom w:val="nil"/>
              <w:right w:val="single" w:sz="8" w:space="0" w:color="auto"/>
            </w:tcBorders>
            <w:tcMar>
              <w:top w:w="11" w:type="dxa"/>
              <w:left w:w="11" w:type="dxa"/>
              <w:bottom w:w="0" w:type="dxa"/>
              <w:right w:w="11" w:type="dxa"/>
            </w:tcMar>
            <w:vAlign w:val="center"/>
            <w:hideMark/>
          </w:tcPr>
          <w:p w14:paraId="2390ECA7"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Грязьовик</w:t>
            </w:r>
          </w:p>
        </w:tc>
      </w:tr>
      <w:tr w:rsidR="0014680D" w14:paraId="385FC01D" w14:textId="77777777" w:rsidTr="004B612E">
        <w:trPr>
          <w:cantSplit/>
          <w:trHeight w:val="474"/>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112BB253" w14:textId="77777777" w:rsidR="0014680D" w:rsidRDefault="0014680D" w:rsidP="004B612E">
            <w:pPr>
              <w:spacing w:after="0"/>
              <w:ind w:left="142"/>
              <w:jc w:val="both"/>
              <w:rPr>
                <w:rFonts w:ascii="Times New Roman" w:eastAsia="Arial Unicode MS" w:hAnsi="Times New Roman"/>
                <w:b/>
                <w:bCs/>
                <w:sz w:val="20"/>
                <w:szCs w:val="20"/>
                <w:lang w:val="uk-UA" w:eastAsia="uk-UA"/>
              </w:rPr>
            </w:pPr>
            <w:commentRangeStart w:id="228"/>
            <w:r>
              <w:rPr>
                <w:rFonts w:ascii="Times New Roman" w:hAnsi="Times New Roman"/>
                <w:b/>
                <w:bCs/>
                <w:sz w:val="20"/>
                <w:szCs w:val="20"/>
                <w:lang w:val="uk-UA" w:eastAsia="uk-UA"/>
              </w:rPr>
              <w:t>Позиція № F, F1</w:t>
            </w:r>
          </w:p>
        </w:tc>
        <w:tc>
          <w:tcPr>
            <w:tcW w:w="6933" w:type="dxa"/>
            <w:gridSpan w:val="5"/>
            <w:tcBorders>
              <w:top w:val="single" w:sz="4" w:space="0" w:color="auto"/>
              <w:left w:val="single" w:sz="4" w:space="0" w:color="auto"/>
              <w:bottom w:val="nil"/>
              <w:right w:val="single" w:sz="8" w:space="0" w:color="auto"/>
            </w:tcBorders>
            <w:tcMar>
              <w:top w:w="11" w:type="dxa"/>
              <w:left w:w="11" w:type="dxa"/>
              <w:bottom w:w="0" w:type="dxa"/>
              <w:right w:w="11" w:type="dxa"/>
            </w:tcMar>
            <w:vAlign w:val="center"/>
            <w:hideMark/>
          </w:tcPr>
          <w:p w14:paraId="5464C17D"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Штуцер промивний з запірним клапаном кульового типу з патрубком для приєднання гнучкого шлангу та з заглушкою.</w:t>
            </w:r>
            <w:commentRangeEnd w:id="228"/>
            <w:r>
              <w:rPr>
                <w:rStyle w:val="af0"/>
                <w:szCs w:val="20"/>
              </w:rPr>
              <w:commentReference w:id="228"/>
            </w:r>
          </w:p>
        </w:tc>
      </w:tr>
      <w:tr w:rsidR="0014680D" w14:paraId="59683836" w14:textId="77777777" w:rsidTr="004B612E">
        <w:trPr>
          <w:cantSplit/>
          <w:trHeight w:val="241"/>
        </w:trPr>
        <w:tc>
          <w:tcPr>
            <w:tcW w:w="2132" w:type="dxa"/>
            <w:vMerge w:val="restart"/>
            <w:tcBorders>
              <w:top w:val="nil"/>
              <w:left w:val="single" w:sz="8" w:space="0" w:color="auto"/>
              <w:bottom w:val="single" w:sz="4" w:space="0" w:color="auto"/>
              <w:right w:val="single" w:sz="4" w:space="0" w:color="auto"/>
            </w:tcBorders>
            <w:vAlign w:val="center"/>
            <w:hideMark/>
          </w:tcPr>
          <w:p w14:paraId="4C59DAFF"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 xml:space="preserve">Штуцер промивний з запірним клапаном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E3346E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Робочий тиск</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0033AC5E"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1,6 МПа</w:t>
            </w:r>
          </w:p>
        </w:tc>
      </w:tr>
      <w:tr w:rsidR="0014680D" w14:paraId="28D15A5B" w14:textId="77777777" w:rsidTr="004B612E">
        <w:trPr>
          <w:cantSplit/>
          <w:trHeight w:val="308"/>
        </w:trPr>
        <w:tc>
          <w:tcPr>
            <w:tcW w:w="0" w:type="auto"/>
            <w:vMerge/>
            <w:tcBorders>
              <w:top w:val="nil"/>
              <w:left w:val="single" w:sz="8" w:space="0" w:color="auto"/>
              <w:bottom w:val="single" w:sz="4" w:space="0" w:color="auto"/>
              <w:right w:val="single" w:sz="4" w:space="0" w:color="auto"/>
            </w:tcBorders>
            <w:vAlign w:val="center"/>
            <w:hideMark/>
          </w:tcPr>
          <w:p w14:paraId="0E4153F3"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7B3E5B74"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22476A9A"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130 °C</w:t>
            </w:r>
          </w:p>
        </w:tc>
      </w:tr>
      <w:tr w:rsidR="0014680D" w14:paraId="0539EC45" w14:textId="77777777" w:rsidTr="004B612E">
        <w:trPr>
          <w:trHeight w:val="394"/>
        </w:trPr>
        <w:tc>
          <w:tcPr>
            <w:tcW w:w="213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028428AF" w14:textId="77777777" w:rsidR="0014680D" w:rsidRDefault="0014680D" w:rsidP="004B612E">
            <w:pPr>
              <w:spacing w:after="0"/>
              <w:ind w:left="142"/>
              <w:jc w:val="both"/>
              <w:rPr>
                <w:rFonts w:ascii="Times New Roman" w:hAnsi="Times New Roman"/>
                <w:b/>
                <w:bCs/>
                <w:sz w:val="20"/>
                <w:szCs w:val="20"/>
                <w:lang w:val="uk-UA" w:eastAsia="uk-UA"/>
              </w:rPr>
            </w:pPr>
            <w:r>
              <w:rPr>
                <w:rFonts w:ascii="Times New Roman" w:hAnsi="Times New Roman"/>
                <w:b/>
                <w:bCs/>
                <w:sz w:val="20"/>
                <w:szCs w:val="20"/>
                <w:lang w:val="uk-UA" w:eastAsia="uk-UA"/>
              </w:rPr>
              <w:t>Позиція P 1.1, Р 1.2</w:t>
            </w:r>
          </w:p>
          <w:p w14:paraId="231969F6" w14:textId="77777777" w:rsidR="0014680D" w:rsidRDefault="0014680D" w:rsidP="004B612E">
            <w:pPr>
              <w:spacing w:after="0"/>
              <w:ind w:left="142"/>
              <w:jc w:val="both"/>
              <w:rPr>
                <w:rFonts w:ascii="Times New Roman" w:hAnsi="Times New Roman"/>
                <w:b/>
                <w:bCs/>
                <w:sz w:val="20"/>
                <w:szCs w:val="20"/>
                <w:lang w:val="uk-UA" w:eastAsia="uk-UA"/>
              </w:rPr>
            </w:pPr>
          </w:p>
        </w:tc>
        <w:tc>
          <w:tcPr>
            <w:tcW w:w="6933" w:type="dxa"/>
            <w:gridSpan w:val="5"/>
            <w:vMerge w:val="restart"/>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2102D88A"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Манометр зі шкалою, що відповідає діапазону вимірювань тиску. Манометр встановлюється з кульовим запірним краном. Необхідно передбачити можливість скиду повітря.</w:t>
            </w:r>
          </w:p>
        </w:tc>
      </w:tr>
      <w:tr w:rsidR="0014680D" w14:paraId="7187D55A" w14:textId="77777777" w:rsidTr="004B612E">
        <w:trPr>
          <w:trHeight w:val="509"/>
        </w:trPr>
        <w:tc>
          <w:tcPr>
            <w:tcW w:w="2132"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1A29C725" w14:textId="77777777" w:rsidR="0014680D" w:rsidRDefault="0014680D" w:rsidP="004B612E">
            <w:pPr>
              <w:spacing w:after="0"/>
              <w:ind w:left="142"/>
              <w:jc w:val="both"/>
              <w:rPr>
                <w:rFonts w:ascii="Times New Roman" w:hAnsi="Times New Roman"/>
                <w:sz w:val="20"/>
                <w:szCs w:val="20"/>
                <w:lang w:val="uk-UA" w:eastAsia="uk-UA"/>
              </w:rPr>
            </w:pPr>
          </w:p>
          <w:p w14:paraId="4FC99322" w14:textId="77777777" w:rsidR="0014680D" w:rsidRDefault="0014680D" w:rsidP="004B612E">
            <w:pPr>
              <w:spacing w:after="0"/>
              <w:ind w:left="142"/>
              <w:jc w:val="both"/>
              <w:rPr>
                <w:rFonts w:ascii="Times New Roman" w:hAnsi="Times New Roman"/>
                <w:sz w:val="20"/>
                <w:szCs w:val="20"/>
                <w:lang w:val="uk-UA" w:eastAsia="uk-UA"/>
              </w:rPr>
            </w:pPr>
          </w:p>
          <w:p w14:paraId="031E5E24" w14:textId="77777777" w:rsidR="0014680D" w:rsidRDefault="0014680D" w:rsidP="004B612E">
            <w:pPr>
              <w:spacing w:after="0"/>
              <w:ind w:left="142"/>
              <w:jc w:val="both"/>
              <w:rPr>
                <w:rFonts w:ascii="Times New Roman" w:hAnsi="Times New Roman"/>
                <w:sz w:val="20"/>
                <w:szCs w:val="20"/>
                <w:lang w:val="uk-UA" w:eastAsia="uk-UA"/>
              </w:rPr>
            </w:pPr>
          </w:p>
          <w:p w14:paraId="3F0E35F0" w14:textId="77777777" w:rsidR="0014680D" w:rsidRDefault="0014680D" w:rsidP="004B612E">
            <w:pPr>
              <w:spacing w:after="0"/>
              <w:ind w:left="142"/>
              <w:jc w:val="both"/>
              <w:rPr>
                <w:rFonts w:ascii="Times New Roman" w:hAnsi="Times New Roman"/>
                <w:sz w:val="20"/>
                <w:szCs w:val="20"/>
                <w:lang w:val="uk-UA" w:eastAsia="uk-UA"/>
              </w:rPr>
            </w:pPr>
          </w:p>
          <w:p w14:paraId="1F380E23" w14:textId="77777777" w:rsidR="0014680D" w:rsidRDefault="0014680D" w:rsidP="004B612E">
            <w:pPr>
              <w:spacing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Манометр контактний з запірним кульовим краном</w:t>
            </w:r>
          </w:p>
        </w:tc>
        <w:tc>
          <w:tcPr>
            <w:tcW w:w="0" w:type="auto"/>
            <w:gridSpan w:val="5"/>
            <w:vMerge/>
            <w:tcBorders>
              <w:top w:val="nil"/>
              <w:left w:val="single" w:sz="4" w:space="0" w:color="auto"/>
              <w:bottom w:val="nil"/>
              <w:right w:val="single" w:sz="4" w:space="0" w:color="auto"/>
            </w:tcBorders>
            <w:vAlign w:val="center"/>
            <w:hideMark/>
          </w:tcPr>
          <w:p w14:paraId="448305F1" w14:textId="77777777" w:rsidR="0014680D" w:rsidRDefault="0014680D" w:rsidP="004B612E">
            <w:pPr>
              <w:spacing w:after="0" w:line="240" w:lineRule="auto"/>
              <w:ind w:left="138"/>
              <w:jc w:val="both"/>
              <w:rPr>
                <w:rFonts w:ascii="Times New Roman" w:hAnsi="Times New Roman"/>
                <w:sz w:val="20"/>
                <w:szCs w:val="20"/>
                <w:lang w:val="uk-UA" w:eastAsia="uk-UA"/>
              </w:rPr>
            </w:pPr>
          </w:p>
        </w:tc>
      </w:tr>
      <w:tr w:rsidR="0014680D" w14:paraId="3B0BE8E6" w14:textId="77777777" w:rsidTr="004B612E">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0BFA1"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3494468D"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Робочий тиск</w:t>
            </w:r>
          </w:p>
        </w:tc>
        <w:tc>
          <w:tcPr>
            <w:tcW w:w="2789" w:type="dxa"/>
            <w:gridSpan w:val="2"/>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37635881"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тиск обирається відповідно до фактичних параметрів системи</w:t>
            </w:r>
          </w:p>
          <w:p w14:paraId="79473011"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(для модуля опалення)</w:t>
            </w:r>
          </w:p>
        </w:tc>
      </w:tr>
      <w:tr w:rsidR="0014680D" w14:paraId="7E7EBA7F" w14:textId="77777777" w:rsidTr="004B612E">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2889C"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3D6FA655"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789" w:type="dxa"/>
            <w:gridSpan w:val="2"/>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7F4CE6AA"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130°C</w:t>
            </w:r>
          </w:p>
          <w:p w14:paraId="4439F527"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(для системи опалення) </w:t>
            </w:r>
          </w:p>
        </w:tc>
      </w:tr>
      <w:tr w:rsidR="0014680D" w14:paraId="07DE623C" w14:textId="77777777" w:rsidTr="004B612E">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59877"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5D76F082"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Клас точності</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36F59EEB"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1</w:t>
            </w:r>
          </w:p>
        </w:tc>
      </w:tr>
      <w:tr w:rsidR="0014680D" w14:paraId="60C1AC55" w14:textId="77777777" w:rsidTr="004B612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B487F"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3C932E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Діаметр циферблату</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78B206F4"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sym w:font="Symbol" w:char="F0B3"/>
            </w:r>
            <w:r>
              <w:rPr>
                <w:rFonts w:ascii="Times New Roman" w:hAnsi="Times New Roman"/>
                <w:sz w:val="20"/>
                <w:szCs w:val="20"/>
                <w:lang w:val="uk-UA" w:eastAsia="uk-UA"/>
              </w:rPr>
              <w:t xml:space="preserve"> 100 мм</w:t>
            </w:r>
          </w:p>
        </w:tc>
      </w:tr>
      <w:tr w:rsidR="0014680D" w14:paraId="341A4467" w14:textId="77777777" w:rsidTr="004B612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D3617"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0D10B17A"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789"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547553BC"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Різьбове</w:t>
            </w:r>
          </w:p>
        </w:tc>
      </w:tr>
      <w:tr w:rsidR="0014680D" w14:paraId="1CFEF131" w14:textId="77777777" w:rsidTr="004B612E">
        <w:trPr>
          <w:trHeight w:val="684"/>
        </w:trPr>
        <w:tc>
          <w:tcPr>
            <w:tcW w:w="213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6EBEF144" w14:textId="77777777" w:rsidR="0014680D" w:rsidRDefault="0014680D" w:rsidP="004B612E">
            <w:pPr>
              <w:spacing w:after="0"/>
              <w:ind w:left="142"/>
              <w:jc w:val="both"/>
              <w:rPr>
                <w:rFonts w:ascii="Times New Roman" w:hAnsi="Times New Roman"/>
                <w:b/>
                <w:bCs/>
                <w:sz w:val="20"/>
                <w:szCs w:val="20"/>
                <w:lang w:val="uk-UA" w:eastAsia="uk-UA"/>
              </w:rPr>
            </w:pPr>
          </w:p>
        </w:tc>
        <w:tc>
          <w:tcPr>
            <w:tcW w:w="6933"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2E3AB358"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Замість електроконтактного манометра дозволяється використовувати реле тиску з можливістю ручної зміни тиску спрацювання.</w:t>
            </w:r>
          </w:p>
        </w:tc>
      </w:tr>
      <w:tr w:rsidR="0014680D" w14:paraId="4B1B1226" w14:textId="77777777" w:rsidTr="004B612E">
        <w:trPr>
          <w:trHeight w:val="462"/>
        </w:trPr>
        <w:tc>
          <w:tcPr>
            <w:tcW w:w="213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7B779D71" w14:textId="77777777" w:rsidR="0014680D" w:rsidRDefault="0014680D" w:rsidP="004B612E">
            <w:pPr>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P2.1, Р2.2</w:t>
            </w:r>
          </w:p>
        </w:tc>
        <w:tc>
          <w:tcPr>
            <w:tcW w:w="6933" w:type="dxa"/>
            <w:gridSpan w:val="5"/>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6E0048B" w14:textId="77777777" w:rsidR="0014680D" w:rsidRDefault="0014680D" w:rsidP="004B612E">
            <w:pPr>
              <w:spacing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Манометр зі шкалою, що відповідає діапазону вимірювань тиску. Манометр встановлюється з кульовим запірним краном. Передбачити можливість скиду повітря.</w:t>
            </w:r>
          </w:p>
        </w:tc>
      </w:tr>
      <w:tr w:rsidR="0014680D" w14:paraId="0D066B7C" w14:textId="77777777" w:rsidTr="004B612E">
        <w:trPr>
          <w:cantSplit/>
        </w:trPr>
        <w:tc>
          <w:tcPr>
            <w:tcW w:w="2132" w:type="dxa"/>
            <w:tcBorders>
              <w:top w:val="single" w:sz="4" w:space="0" w:color="auto"/>
              <w:left w:val="single" w:sz="8" w:space="0" w:color="auto"/>
              <w:bottom w:val="nil"/>
              <w:right w:val="single" w:sz="4" w:space="0" w:color="auto"/>
            </w:tcBorders>
            <w:tcMar>
              <w:top w:w="11" w:type="dxa"/>
              <w:left w:w="11" w:type="dxa"/>
              <w:bottom w:w="0" w:type="dxa"/>
              <w:right w:w="11" w:type="dxa"/>
            </w:tcMar>
            <w:vAlign w:val="center"/>
          </w:tcPr>
          <w:p w14:paraId="68942AD9" w14:textId="77777777" w:rsidR="0014680D" w:rsidRDefault="0014680D" w:rsidP="004B612E">
            <w:pPr>
              <w:ind w:left="142"/>
              <w:jc w:val="both"/>
              <w:rPr>
                <w:rFonts w:ascii="Times New Roman" w:hAnsi="Times New Roman"/>
                <w:sz w:val="20"/>
                <w:szCs w:val="20"/>
                <w:lang w:val="uk-UA" w:eastAsia="uk-UA"/>
              </w:rPr>
            </w:pPr>
          </w:p>
        </w:tc>
        <w:tc>
          <w:tcPr>
            <w:tcW w:w="0" w:type="auto"/>
            <w:gridSpan w:val="5"/>
            <w:vMerge/>
            <w:tcBorders>
              <w:top w:val="single" w:sz="4" w:space="0" w:color="auto"/>
              <w:left w:val="single" w:sz="8" w:space="0" w:color="auto"/>
              <w:bottom w:val="nil"/>
              <w:right w:val="single" w:sz="4" w:space="0" w:color="auto"/>
            </w:tcBorders>
            <w:vAlign w:val="center"/>
            <w:hideMark/>
          </w:tcPr>
          <w:p w14:paraId="173CA804"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p>
        </w:tc>
      </w:tr>
      <w:tr w:rsidR="0014680D" w14:paraId="5A98082E" w14:textId="77777777" w:rsidTr="004B612E">
        <w:trPr>
          <w:cantSplit/>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tcPr>
          <w:p w14:paraId="4A563935" w14:textId="77777777" w:rsidR="0014680D" w:rsidRDefault="0014680D" w:rsidP="004B612E">
            <w:pPr>
              <w:spacing w:after="0"/>
              <w:ind w:left="142"/>
              <w:jc w:val="both"/>
              <w:rPr>
                <w:rFonts w:ascii="Times New Roman" w:hAnsi="Times New Roman"/>
                <w:sz w:val="20"/>
                <w:szCs w:val="20"/>
                <w:lang w:val="uk-UA" w:eastAsia="uk-UA"/>
              </w:rPr>
            </w:pPr>
          </w:p>
        </w:tc>
        <w:tc>
          <w:tcPr>
            <w:tcW w:w="4144" w:type="dxa"/>
            <w:gridSpan w:val="3"/>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68DD72D4"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Безпечна робоча температура</w:t>
            </w:r>
          </w:p>
        </w:tc>
        <w:tc>
          <w:tcPr>
            <w:tcW w:w="2789" w:type="dxa"/>
            <w:gridSpan w:val="2"/>
            <w:vMerge w:val="restart"/>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128B2149"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130°C</w:t>
            </w:r>
          </w:p>
          <w:p w14:paraId="7E88A111"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(для системи опалення) </w:t>
            </w:r>
          </w:p>
        </w:tc>
      </w:tr>
      <w:tr w:rsidR="0014680D" w14:paraId="5018D830" w14:textId="77777777" w:rsidTr="004B612E">
        <w:trPr>
          <w:cantSplit/>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tcPr>
          <w:p w14:paraId="157EA20F" w14:textId="77777777" w:rsidR="0014680D" w:rsidRDefault="0014680D" w:rsidP="004B612E">
            <w:pPr>
              <w:spacing w:after="0"/>
              <w:ind w:left="142"/>
              <w:jc w:val="both"/>
              <w:rPr>
                <w:rFonts w:ascii="Times New Roman" w:hAnsi="Times New Roman"/>
                <w:sz w:val="20"/>
                <w:szCs w:val="20"/>
                <w:lang w:val="uk-UA" w:eastAsia="uk-UA"/>
              </w:rPr>
            </w:pPr>
          </w:p>
        </w:tc>
        <w:tc>
          <w:tcPr>
            <w:tcW w:w="4144" w:type="dxa"/>
            <w:gridSpan w:val="3"/>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14:paraId="361BC8A8" w14:textId="77777777" w:rsidR="0014680D" w:rsidRDefault="0014680D" w:rsidP="004B612E">
            <w:pPr>
              <w:spacing w:after="0" w:line="240" w:lineRule="auto"/>
              <w:ind w:left="138"/>
              <w:jc w:val="both"/>
              <w:rPr>
                <w:rFonts w:ascii="Times New Roman" w:hAnsi="Times New Roman"/>
                <w:sz w:val="20"/>
                <w:szCs w:val="20"/>
                <w:lang w:val="uk-UA" w:eastAsia="uk-UA"/>
              </w:rPr>
            </w:pPr>
          </w:p>
        </w:tc>
        <w:tc>
          <w:tcPr>
            <w:tcW w:w="0" w:type="auto"/>
            <w:gridSpan w:val="2"/>
            <w:vMerge/>
            <w:tcBorders>
              <w:top w:val="single" w:sz="4" w:space="0" w:color="auto"/>
              <w:left w:val="single" w:sz="4" w:space="0" w:color="auto"/>
              <w:bottom w:val="single" w:sz="4" w:space="0" w:color="auto"/>
              <w:right w:val="single" w:sz="8" w:space="0" w:color="auto"/>
            </w:tcBorders>
            <w:vAlign w:val="center"/>
            <w:hideMark/>
          </w:tcPr>
          <w:p w14:paraId="62ED9924" w14:textId="77777777" w:rsidR="0014680D" w:rsidRDefault="0014680D" w:rsidP="004B612E">
            <w:pPr>
              <w:spacing w:after="0" w:line="240" w:lineRule="auto"/>
              <w:ind w:left="138"/>
              <w:jc w:val="both"/>
              <w:rPr>
                <w:rFonts w:ascii="Times New Roman" w:hAnsi="Times New Roman"/>
                <w:sz w:val="20"/>
                <w:szCs w:val="20"/>
                <w:lang w:val="uk-UA" w:eastAsia="uk-UA"/>
              </w:rPr>
            </w:pPr>
          </w:p>
        </w:tc>
      </w:tr>
      <w:tr w:rsidR="0014680D" w14:paraId="13779F3C" w14:textId="77777777" w:rsidTr="004B612E">
        <w:trPr>
          <w:cantSplit/>
          <w:trHeight w:val="812"/>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tcPr>
          <w:p w14:paraId="642A88AB" w14:textId="77777777" w:rsidR="0014680D" w:rsidRDefault="0014680D" w:rsidP="004B612E">
            <w:pPr>
              <w:spacing w:after="0"/>
              <w:ind w:left="142"/>
              <w:jc w:val="both"/>
              <w:rPr>
                <w:rFonts w:ascii="Times New Roman" w:hAnsi="Times New Roman"/>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4ECA0327"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Робочий тиск</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36E7D2C0"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тиск обирається відповідно до фактичних параметрів системи</w:t>
            </w:r>
          </w:p>
          <w:p w14:paraId="768CD295" w14:textId="77777777" w:rsidR="0014680D" w:rsidRDefault="0014680D" w:rsidP="004B612E">
            <w:pPr>
              <w:spacing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 xml:space="preserve">(для модулю опалення) </w:t>
            </w:r>
          </w:p>
        </w:tc>
      </w:tr>
      <w:tr w:rsidR="0014680D" w14:paraId="65A72DB9" w14:textId="77777777" w:rsidTr="004B612E">
        <w:trPr>
          <w:cantSplit/>
        </w:trPr>
        <w:tc>
          <w:tcPr>
            <w:tcW w:w="2132" w:type="dxa"/>
            <w:vMerge w:val="restart"/>
            <w:tcBorders>
              <w:top w:val="nil"/>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6F247312"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 </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645F752B"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Клас точності</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3D1EE796"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w:t>
            </w:r>
          </w:p>
        </w:tc>
      </w:tr>
      <w:tr w:rsidR="0014680D" w14:paraId="5FD48260" w14:textId="77777777" w:rsidTr="004B612E">
        <w:trPr>
          <w:cantSplit/>
          <w:trHeight w:val="197"/>
        </w:trPr>
        <w:tc>
          <w:tcPr>
            <w:tcW w:w="0" w:type="auto"/>
            <w:vMerge/>
            <w:tcBorders>
              <w:top w:val="nil"/>
              <w:left w:val="single" w:sz="8" w:space="0" w:color="auto"/>
              <w:bottom w:val="single" w:sz="4" w:space="0" w:color="auto"/>
              <w:right w:val="single" w:sz="4" w:space="0" w:color="auto"/>
            </w:tcBorders>
            <w:vAlign w:val="center"/>
            <w:hideMark/>
          </w:tcPr>
          <w:p w14:paraId="5991EFF1" w14:textId="77777777" w:rsidR="0014680D" w:rsidRDefault="0014680D" w:rsidP="004B612E">
            <w:pPr>
              <w:spacing w:after="0" w:line="240" w:lineRule="auto"/>
              <w:ind w:left="142"/>
              <w:jc w:val="both"/>
              <w:rPr>
                <w:rFonts w:ascii="Times New Roman" w:eastAsia="Arial Unicode MS" w:hAnsi="Times New Roman"/>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4EAED34E"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Діаметр циферблату</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23ED409D"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sym w:font="Symbol" w:char="F0B3"/>
            </w:r>
            <w:r>
              <w:rPr>
                <w:rFonts w:ascii="Times New Roman" w:hAnsi="Times New Roman"/>
                <w:sz w:val="20"/>
                <w:szCs w:val="20"/>
                <w:lang w:val="uk-UA" w:eastAsia="uk-UA"/>
              </w:rPr>
              <w:t xml:space="preserve"> 100 мм</w:t>
            </w:r>
          </w:p>
        </w:tc>
      </w:tr>
      <w:tr w:rsidR="0014680D" w14:paraId="6BEF5E64" w14:textId="77777777" w:rsidTr="004B612E">
        <w:trPr>
          <w:cantSplit/>
          <w:trHeight w:val="59"/>
        </w:trPr>
        <w:tc>
          <w:tcPr>
            <w:tcW w:w="0" w:type="auto"/>
            <w:vMerge/>
            <w:tcBorders>
              <w:top w:val="nil"/>
              <w:left w:val="single" w:sz="8" w:space="0" w:color="auto"/>
              <w:bottom w:val="single" w:sz="4" w:space="0" w:color="auto"/>
              <w:right w:val="single" w:sz="4" w:space="0" w:color="auto"/>
            </w:tcBorders>
            <w:vAlign w:val="center"/>
            <w:hideMark/>
          </w:tcPr>
          <w:p w14:paraId="769A97AE" w14:textId="77777777" w:rsidR="0014680D" w:rsidRDefault="0014680D" w:rsidP="004B612E">
            <w:pPr>
              <w:spacing w:after="0" w:line="240" w:lineRule="auto"/>
              <w:ind w:left="142"/>
              <w:jc w:val="both"/>
              <w:rPr>
                <w:rFonts w:ascii="Times New Roman" w:eastAsia="Arial Unicode MS" w:hAnsi="Times New Roman"/>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3B9E340"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З’єднання</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2D4FDD7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Різьбове</w:t>
            </w:r>
          </w:p>
        </w:tc>
      </w:tr>
      <w:tr w:rsidR="0014680D" w14:paraId="4E1D73F3" w14:textId="77777777" w:rsidTr="004B612E">
        <w:trPr>
          <w:cantSplit/>
          <w:trHeight w:val="128"/>
        </w:trPr>
        <w:tc>
          <w:tcPr>
            <w:tcW w:w="2132" w:type="dxa"/>
            <w:vMerge w:val="restart"/>
            <w:tcBorders>
              <w:top w:val="single" w:sz="4" w:space="0" w:color="auto"/>
              <w:left w:val="single" w:sz="8" w:space="0" w:color="auto"/>
              <w:bottom w:val="nil"/>
              <w:right w:val="single" w:sz="4" w:space="0" w:color="auto"/>
            </w:tcBorders>
            <w:tcMar>
              <w:top w:w="11" w:type="dxa"/>
              <w:left w:w="11" w:type="dxa"/>
              <w:bottom w:w="0" w:type="dxa"/>
              <w:right w:w="11" w:type="dxa"/>
            </w:tcMar>
            <w:vAlign w:val="center"/>
            <w:hideMark/>
          </w:tcPr>
          <w:p w14:paraId="59050575" w14:textId="77777777" w:rsidR="0014680D" w:rsidRDefault="0014680D" w:rsidP="004B612E">
            <w:pPr>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Позиція T</w:t>
            </w:r>
          </w:p>
        </w:tc>
        <w:tc>
          <w:tcPr>
            <w:tcW w:w="6933" w:type="dxa"/>
            <w:gridSpan w:val="5"/>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tcPr>
          <w:p w14:paraId="30AF3F55" w14:textId="77777777" w:rsidR="0014680D" w:rsidRDefault="0014680D" w:rsidP="004B612E">
            <w:pPr>
              <w:spacing w:line="240" w:lineRule="auto"/>
              <w:ind w:left="138"/>
              <w:jc w:val="both"/>
              <w:rPr>
                <w:rFonts w:ascii="Times New Roman" w:eastAsia="Arial Unicode MS" w:hAnsi="Times New Roman"/>
                <w:sz w:val="20"/>
                <w:szCs w:val="20"/>
                <w:lang w:val="uk-UA" w:eastAsia="uk-UA"/>
              </w:rPr>
            </w:pPr>
          </w:p>
        </w:tc>
      </w:tr>
      <w:tr w:rsidR="0014680D" w14:paraId="16FCEE82" w14:textId="77777777" w:rsidTr="004B612E">
        <w:trPr>
          <w:cantSplit/>
          <w:trHeight w:val="300"/>
        </w:trPr>
        <w:tc>
          <w:tcPr>
            <w:tcW w:w="0" w:type="auto"/>
            <w:vMerge/>
            <w:tcBorders>
              <w:top w:val="single" w:sz="4" w:space="0" w:color="auto"/>
              <w:left w:val="single" w:sz="8" w:space="0" w:color="auto"/>
              <w:bottom w:val="nil"/>
              <w:right w:val="single" w:sz="4" w:space="0" w:color="auto"/>
            </w:tcBorders>
            <w:vAlign w:val="center"/>
            <w:hideMark/>
          </w:tcPr>
          <w:p w14:paraId="5AF60379" w14:textId="77777777" w:rsidR="0014680D" w:rsidRDefault="0014680D" w:rsidP="004B612E">
            <w:pPr>
              <w:spacing w:after="0" w:line="240" w:lineRule="auto"/>
              <w:ind w:left="142"/>
              <w:jc w:val="both"/>
              <w:rPr>
                <w:rFonts w:ascii="Times New Roman" w:eastAsia="Arial Unicode MS" w:hAnsi="Times New Roman"/>
                <w:b/>
                <w:bCs/>
                <w:sz w:val="20"/>
                <w:szCs w:val="20"/>
                <w:lang w:val="uk-UA" w:eastAsia="uk-UA"/>
              </w:rPr>
            </w:pP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2AF01CC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Клас точності</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588C3C94"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1</w:t>
            </w:r>
          </w:p>
        </w:tc>
      </w:tr>
      <w:tr w:rsidR="0014680D" w14:paraId="324E8114" w14:textId="77777777" w:rsidTr="004B612E">
        <w:trPr>
          <w:trHeight w:val="300"/>
        </w:trPr>
        <w:tc>
          <w:tcPr>
            <w:tcW w:w="2132" w:type="dxa"/>
            <w:tcBorders>
              <w:top w:val="nil"/>
              <w:left w:val="single" w:sz="8" w:space="0" w:color="auto"/>
              <w:bottom w:val="nil"/>
              <w:right w:val="single" w:sz="4" w:space="0" w:color="auto"/>
            </w:tcBorders>
            <w:tcMar>
              <w:top w:w="11" w:type="dxa"/>
              <w:left w:w="11" w:type="dxa"/>
              <w:bottom w:w="0" w:type="dxa"/>
              <w:right w:w="11" w:type="dxa"/>
            </w:tcMar>
            <w:vAlign w:val="center"/>
            <w:hideMark/>
          </w:tcPr>
          <w:p w14:paraId="0056A48F" w14:textId="77777777" w:rsidR="0014680D" w:rsidRDefault="0014680D" w:rsidP="004B612E">
            <w:pPr>
              <w:spacing w:after="0"/>
              <w:ind w:left="142"/>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Термометр</w:t>
            </w:r>
          </w:p>
        </w:tc>
        <w:tc>
          <w:tcPr>
            <w:tcW w:w="4144" w:type="dxa"/>
            <w:gridSpan w:val="3"/>
            <w:tcBorders>
              <w:top w:val="single" w:sz="4" w:space="0" w:color="auto"/>
              <w:left w:val="single" w:sz="4" w:space="0" w:color="auto"/>
              <w:bottom w:val="single" w:sz="4" w:space="0" w:color="auto"/>
              <w:right w:val="single" w:sz="4" w:space="0" w:color="000000"/>
            </w:tcBorders>
            <w:tcMar>
              <w:top w:w="11" w:type="dxa"/>
              <w:left w:w="11" w:type="dxa"/>
              <w:bottom w:w="0" w:type="dxa"/>
              <w:right w:w="11" w:type="dxa"/>
            </w:tcMar>
            <w:vAlign w:val="center"/>
            <w:hideMark/>
          </w:tcPr>
          <w:p w14:paraId="16F39F53"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Шкала</w:t>
            </w:r>
          </w:p>
        </w:tc>
        <w:tc>
          <w:tcPr>
            <w:tcW w:w="2789" w:type="dxa"/>
            <w:gridSpan w:val="2"/>
            <w:tcBorders>
              <w:top w:val="single" w:sz="4" w:space="0" w:color="auto"/>
              <w:left w:val="nil"/>
              <w:bottom w:val="single" w:sz="4" w:space="0" w:color="auto"/>
              <w:right w:val="single" w:sz="8" w:space="0" w:color="auto"/>
            </w:tcBorders>
            <w:tcMar>
              <w:top w:w="11" w:type="dxa"/>
              <w:left w:w="11" w:type="dxa"/>
              <w:bottom w:w="0" w:type="dxa"/>
              <w:right w:w="11" w:type="dxa"/>
            </w:tcMar>
            <w:vAlign w:val="center"/>
            <w:hideMark/>
          </w:tcPr>
          <w:p w14:paraId="1B33EE6D" w14:textId="77777777" w:rsidR="0014680D" w:rsidRDefault="0014680D" w:rsidP="004B612E">
            <w:pPr>
              <w:spacing w:after="0"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(20–150) °C для опалення</w:t>
            </w:r>
          </w:p>
        </w:tc>
      </w:tr>
      <w:tr w:rsidR="0014680D" w14:paraId="19708ADF" w14:textId="77777777" w:rsidTr="004B612E">
        <w:trPr>
          <w:cantSplit/>
          <w:trHeight w:val="644"/>
        </w:trPr>
        <w:tc>
          <w:tcPr>
            <w:tcW w:w="2132" w:type="dxa"/>
            <w:tcBorders>
              <w:top w:val="single" w:sz="8" w:space="0" w:color="auto"/>
              <w:left w:val="single" w:sz="8" w:space="0" w:color="auto"/>
              <w:bottom w:val="nil"/>
              <w:right w:val="single" w:sz="4" w:space="0" w:color="auto"/>
            </w:tcBorders>
            <w:tcMar>
              <w:top w:w="11" w:type="dxa"/>
              <w:left w:w="11" w:type="dxa"/>
              <w:bottom w:w="0" w:type="dxa"/>
              <w:right w:w="11" w:type="dxa"/>
            </w:tcMar>
            <w:vAlign w:val="center"/>
            <w:hideMark/>
          </w:tcPr>
          <w:p w14:paraId="08BAB223" w14:textId="77777777" w:rsidR="0014680D" w:rsidRDefault="0014680D" w:rsidP="004B612E">
            <w:pPr>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t>Трубопроводи</w:t>
            </w:r>
          </w:p>
        </w:tc>
        <w:tc>
          <w:tcPr>
            <w:tcW w:w="6933" w:type="dxa"/>
            <w:gridSpan w:val="5"/>
            <w:tcBorders>
              <w:top w:val="single" w:sz="4" w:space="0" w:color="auto"/>
              <w:left w:val="single" w:sz="4" w:space="0" w:color="auto"/>
              <w:bottom w:val="nil"/>
              <w:right w:val="single" w:sz="4" w:space="0" w:color="auto"/>
            </w:tcBorders>
            <w:tcMar>
              <w:top w:w="11" w:type="dxa"/>
              <w:left w:w="11" w:type="dxa"/>
              <w:bottom w:w="0" w:type="dxa"/>
              <w:right w:w="11" w:type="dxa"/>
            </w:tcMar>
            <w:vAlign w:val="center"/>
            <w:hideMark/>
          </w:tcPr>
          <w:p w14:paraId="7D50A255" w14:textId="77777777" w:rsidR="0014680D" w:rsidRDefault="0014680D" w:rsidP="004B612E">
            <w:pPr>
              <w:spacing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Труби сталеві електрозварні.</w:t>
            </w:r>
          </w:p>
        </w:tc>
      </w:tr>
      <w:tr w:rsidR="0014680D" w14:paraId="342085F6" w14:textId="77777777" w:rsidTr="004B612E">
        <w:trPr>
          <w:cantSplit/>
          <w:trHeight w:val="316"/>
        </w:trPr>
        <w:tc>
          <w:tcPr>
            <w:tcW w:w="2132" w:type="dxa"/>
            <w:tcBorders>
              <w:top w:val="nil"/>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0D8C4762" w14:textId="77777777" w:rsidR="0014680D" w:rsidRDefault="0014680D" w:rsidP="004B612E">
            <w:pPr>
              <w:ind w:left="142"/>
              <w:jc w:val="both"/>
              <w:rPr>
                <w:rFonts w:ascii="Times New Roman" w:hAnsi="Times New Roman"/>
                <w:sz w:val="20"/>
                <w:szCs w:val="20"/>
                <w:lang w:val="uk-UA" w:eastAsia="uk-UA"/>
              </w:rPr>
            </w:pPr>
            <w:r>
              <w:rPr>
                <w:rFonts w:ascii="Times New Roman" w:hAnsi="Times New Roman"/>
                <w:sz w:val="20"/>
                <w:szCs w:val="20"/>
                <w:lang w:val="uk-UA" w:eastAsia="uk-UA"/>
              </w:rPr>
              <w:t>Позиції T1, T2, T11, T12</w:t>
            </w:r>
          </w:p>
        </w:tc>
        <w:tc>
          <w:tcPr>
            <w:tcW w:w="6933" w:type="dxa"/>
            <w:gridSpan w:val="5"/>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14:paraId="599B412F" w14:textId="77777777" w:rsidR="0014680D" w:rsidRDefault="0014680D" w:rsidP="004B612E">
            <w:pPr>
              <w:spacing w:line="240" w:lineRule="auto"/>
              <w:ind w:left="138"/>
              <w:jc w:val="both"/>
              <w:rPr>
                <w:rFonts w:ascii="Times New Roman" w:hAnsi="Times New Roman"/>
                <w:sz w:val="20"/>
                <w:szCs w:val="20"/>
                <w:lang w:val="uk-UA" w:eastAsia="uk-UA"/>
              </w:rPr>
            </w:pPr>
          </w:p>
        </w:tc>
      </w:tr>
      <w:tr w:rsidR="0014680D" w14:paraId="4B50F2AA" w14:textId="77777777" w:rsidTr="004B612E">
        <w:trPr>
          <w:trHeight w:val="766"/>
        </w:trPr>
        <w:tc>
          <w:tcPr>
            <w:tcW w:w="2132" w:type="dxa"/>
            <w:tcBorders>
              <w:top w:val="single" w:sz="4" w:space="0" w:color="auto"/>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5EBFF8B2" w14:textId="77777777" w:rsidR="0014680D" w:rsidRDefault="0014680D" w:rsidP="004B612E">
            <w:pPr>
              <w:spacing w:before="240" w:after="0"/>
              <w:ind w:left="142"/>
              <w:jc w:val="both"/>
              <w:rPr>
                <w:rFonts w:ascii="Times New Roman" w:hAnsi="Times New Roman"/>
                <w:b/>
                <w:bCs/>
                <w:sz w:val="20"/>
                <w:szCs w:val="20"/>
                <w:lang w:val="uk-UA" w:eastAsia="uk-UA"/>
              </w:rPr>
            </w:pPr>
            <w:r>
              <w:rPr>
                <w:rFonts w:ascii="Times New Roman" w:hAnsi="Times New Roman"/>
                <w:b/>
                <w:bCs/>
                <w:sz w:val="20"/>
                <w:szCs w:val="20"/>
                <w:lang w:val="uk-UA" w:eastAsia="uk-UA"/>
              </w:rPr>
              <w:t>Ізоляція трубопроводів</w:t>
            </w:r>
          </w:p>
          <w:p w14:paraId="05B4A5B3" w14:textId="77777777" w:rsidR="0014680D" w:rsidRDefault="0014680D" w:rsidP="004B612E">
            <w:pPr>
              <w:spacing w:before="240" w:after="0"/>
              <w:ind w:left="142"/>
              <w:jc w:val="both"/>
              <w:rPr>
                <w:rFonts w:ascii="Times New Roman" w:eastAsia="Arial Unicode MS" w:hAnsi="Times New Roman"/>
                <w:b/>
                <w:bCs/>
                <w:sz w:val="20"/>
                <w:szCs w:val="20"/>
                <w:lang w:val="uk-UA" w:eastAsia="uk-UA"/>
              </w:rPr>
            </w:pPr>
            <w:r>
              <w:rPr>
                <w:rFonts w:ascii="Times New Roman" w:hAnsi="Times New Roman"/>
                <w:sz w:val="20"/>
                <w:szCs w:val="20"/>
                <w:lang w:val="uk-UA" w:eastAsia="uk-UA"/>
              </w:rPr>
              <w:t>Позиції Т1, Т2, Т11,Т12</w:t>
            </w:r>
          </w:p>
        </w:tc>
        <w:tc>
          <w:tcPr>
            <w:tcW w:w="6933" w:type="dxa"/>
            <w:gridSpan w:val="5"/>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7E45801E" w14:textId="77777777" w:rsidR="0014680D" w:rsidRDefault="0014680D" w:rsidP="004B612E">
            <w:pPr>
              <w:spacing w:before="240" w:after="0"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Виконавець повинен виконувати вимоги правил та нормативів проектування та безпеки, а також енергозбереження згідно ДБН В.2.5-67:2013</w:t>
            </w:r>
          </w:p>
        </w:tc>
      </w:tr>
      <w:tr w:rsidR="0014680D" w14:paraId="4B58B1E0" w14:textId="77777777" w:rsidTr="004B612E">
        <w:trPr>
          <w:trHeight w:val="1306"/>
        </w:trPr>
        <w:tc>
          <w:tcPr>
            <w:tcW w:w="2132" w:type="dxa"/>
            <w:tcBorders>
              <w:top w:val="single" w:sz="4" w:space="0" w:color="auto"/>
              <w:left w:val="single" w:sz="8" w:space="0" w:color="auto"/>
              <w:bottom w:val="single" w:sz="4" w:space="0" w:color="auto"/>
              <w:right w:val="single" w:sz="4" w:space="0" w:color="auto"/>
            </w:tcBorders>
            <w:tcMar>
              <w:top w:w="11" w:type="dxa"/>
              <w:left w:w="11" w:type="dxa"/>
              <w:bottom w:w="0" w:type="dxa"/>
              <w:right w:w="11" w:type="dxa"/>
            </w:tcMar>
            <w:vAlign w:val="center"/>
            <w:hideMark/>
          </w:tcPr>
          <w:p w14:paraId="7B7A2FA8" w14:textId="77777777" w:rsidR="0014680D" w:rsidRDefault="0014680D" w:rsidP="004B612E">
            <w:pPr>
              <w:ind w:left="142"/>
              <w:jc w:val="both"/>
              <w:rPr>
                <w:rFonts w:ascii="Times New Roman" w:eastAsia="Arial Unicode MS" w:hAnsi="Times New Roman"/>
                <w:b/>
                <w:bCs/>
                <w:sz w:val="20"/>
                <w:szCs w:val="20"/>
                <w:lang w:val="uk-UA" w:eastAsia="uk-UA"/>
              </w:rPr>
            </w:pPr>
            <w:r>
              <w:rPr>
                <w:rFonts w:ascii="Times New Roman" w:hAnsi="Times New Roman"/>
                <w:b/>
                <w:bCs/>
                <w:sz w:val="20"/>
                <w:szCs w:val="20"/>
                <w:lang w:val="uk-UA" w:eastAsia="uk-UA"/>
              </w:rPr>
              <w:lastRenderedPageBreak/>
              <w:t>Матеріали</w:t>
            </w:r>
          </w:p>
        </w:tc>
        <w:tc>
          <w:tcPr>
            <w:tcW w:w="6933" w:type="dxa"/>
            <w:gridSpan w:val="5"/>
            <w:tcBorders>
              <w:top w:val="single" w:sz="4" w:space="0" w:color="auto"/>
              <w:left w:val="single" w:sz="4" w:space="0" w:color="auto"/>
              <w:bottom w:val="single" w:sz="4" w:space="0" w:color="auto"/>
              <w:right w:val="single" w:sz="8" w:space="0" w:color="auto"/>
            </w:tcBorders>
            <w:tcMar>
              <w:top w:w="11" w:type="dxa"/>
              <w:left w:w="11" w:type="dxa"/>
              <w:bottom w:w="0" w:type="dxa"/>
              <w:right w:w="11" w:type="dxa"/>
            </w:tcMar>
            <w:vAlign w:val="center"/>
            <w:hideMark/>
          </w:tcPr>
          <w:p w14:paraId="19834050" w14:textId="77777777" w:rsidR="0014680D" w:rsidRDefault="0014680D" w:rsidP="004B612E">
            <w:pPr>
              <w:spacing w:line="240" w:lineRule="auto"/>
              <w:ind w:left="138"/>
              <w:jc w:val="both"/>
              <w:rPr>
                <w:rFonts w:ascii="Times New Roman" w:hAnsi="Times New Roman"/>
                <w:sz w:val="20"/>
                <w:szCs w:val="20"/>
                <w:lang w:val="uk-UA" w:eastAsia="uk-UA"/>
              </w:rPr>
            </w:pPr>
            <w:r>
              <w:rPr>
                <w:rFonts w:ascii="Times New Roman" w:hAnsi="Times New Roman"/>
                <w:sz w:val="20"/>
                <w:szCs w:val="20"/>
                <w:lang w:val="uk-UA" w:eastAsia="uk-UA"/>
              </w:rPr>
              <w:t>Все обладнання та матеріали повинні бути новими, такими, що враховують всі останні покращення конструкції та матеріалів.</w:t>
            </w:r>
          </w:p>
          <w:p w14:paraId="5B46EF57" w14:textId="77777777" w:rsidR="0014680D" w:rsidRDefault="0014680D" w:rsidP="004B612E">
            <w:pPr>
              <w:spacing w:line="240" w:lineRule="auto"/>
              <w:ind w:left="138"/>
              <w:jc w:val="both"/>
              <w:rPr>
                <w:rFonts w:ascii="Times New Roman" w:eastAsia="Arial Unicode MS" w:hAnsi="Times New Roman"/>
                <w:sz w:val="20"/>
                <w:szCs w:val="20"/>
                <w:lang w:val="uk-UA" w:eastAsia="uk-UA"/>
              </w:rPr>
            </w:pPr>
            <w:r>
              <w:rPr>
                <w:rFonts w:ascii="Times New Roman" w:hAnsi="Times New Roman"/>
                <w:sz w:val="20"/>
                <w:szCs w:val="20"/>
                <w:lang w:val="uk-UA" w:eastAsia="uk-UA"/>
              </w:rPr>
              <w:t>За можливістю необхідно використовувати в проекті трубопровідну арматуру та обладнання, що вже встановлено на об’єкті (грязьовики, сітчасті фільтри, кульові крани, тощо).</w:t>
            </w:r>
          </w:p>
        </w:tc>
      </w:tr>
    </w:tbl>
    <w:p w14:paraId="24ACACFA" w14:textId="7BD3B9E3" w:rsidR="0014680D" w:rsidRDefault="004B612E" w:rsidP="0050464F">
      <w:pPr>
        <w:pStyle w:val="iCStandard"/>
        <w:tabs>
          <w:tab w:val="right" w:pos="9355"/>
        </w:tabs>
        <w:rPr>
          <w:rFonts w:ascii="Times New Roman" w:hAnsi="Times New Roman"/>
          <w:sz w:val="20"/>
          <w:lang w:val="ru-RU"/>
        </w:rPr>
      </w:pPr>
      <w:r>
        <w:rPr>
          <w:rFonts w:ascii="Times New Roman" w:hAnsi="Times New Roman"/>
          <w:sz w:val="20"/>
          <w:lang w:val="ru-RU"/>
        </w:rPr>
        <w:br w:type="textWrapping" w:clear="all"/>
      </w:r>
      <w:r w:rsidR="0014680D">
        <w:rPr>
          <w:rFonts w:ascii="Times New Roman" w:hAnsi="Times New Roman"/>
          <w:sz w:val="20"/>
          <w:lang w:val="ru-RU"/>
        </w:rPr>
        <w:t xml:space="preserve">Т1, Т2 – </w:t>
      </w:r>
      <w:proofErr w:type="spellStart"/>
      <w:r w:rsidR="0014680D">
        <w:rPr>
          <w:rFonts w:ascii="Times New Roman" w:hAnsi="Times New Roman"/>
          <w:sz w:val="20"/>
          <w:lang w:val="ru-RU"/>
        </w:rPr>
        <w:t>трубопроводи</w:t>
      </w:r>
      <w:proofErr w:type="spellEnd"/>
      <w:r w:rsidR="0014680D">
        <w:rPr>
          <w:rFonts w:ascii="Times New Roman" w:hAnsi="Times New Roman"/>
          <w:sz w:val="20"/>
          <w:lang w:val="ru-RU"/>
        </w:rPr>
        <w:t xml:space="preserve">  вводу з </w:t>
      </w:r>
      <w:proofErr w:type="spellStart"/>
      <w:r w:rsidR="0014680D">
        <w:rPr>
          <w:rFonts w:ascii="Times New Roman" w:hAnsi="Times New Roman"/>
          <w:sz w:val="20"/>
          <w:lang w:val="ru-RU"/>
        </w:rPr>
        <w:t>теплових</w:t>
      </w:r>
      <w:proofErr w:type="spellEnd"/>
      <w:r w:rsidR="0014680D">
        <w:rPr>
          <w:rFonts w:ascii="Times New Roman" w:hAnsi="Times New Roman"/>
          <w:sz w:val="20"/>
          <w:lang w:val="ru-RU"/>
        </w:rPr>
        <w:t xml:space="preserve"> мереж.</w:t>
      </w:r>
      <w:r w:rsidR="0050464F">
        <w:rPr>
          <w:rFonts w:ascii="Times New Roman" w:hAnsi="Times New Roman"/>
          <w:sz w:val="20"/>
          <w:lang w:val="ru-RU"/>
        </w:rPr>
        <w:tab/>
      </w:r>
    </w:p>
    <w:p w14:paraId="57DA2F98" w14:textId="77777777" w:rsidR="0050464F" w:rsidRDefault="0050464F" w:rsidP="0050464F">
      <w:pPr>
        <w:pStyle w:val="iCStandard"/>
        <w:tabs>
          <w:tab w:val="right" w:pos="9355"/>
        </w:tabs>
        <w:rPr>
          <w:rFonts w:ascii="Times New Roman" w:hAnsi="Times New Roman"/>
          <w:sz w:val="20"/>
          <w:lang w:val="ru-RU"/>
        </w:rPr>
      </w:pPr>
    </w:p>
    <w:p w14:paraId="0F74BB0E" w14:textId="77777777" w:rsidR="0014680D" w:rsidRDefault="0014680D" w:rsidP="0014680D">
      <w:pPr>
        <w:pStyle w:val="iCStandard"/>
        <w:rPr>
          <w:rFonts w:ascii="Times New Roman" w:hAnsi="Times New Roman"/>
          <w:sz w:val="20"/>
          <w:lang w:val="ru-RU"/>
        </w:rPr>
      </w:pPr>
      <w:r>
        <w:rPr>
          <w:rFonts w:ascii="Times New Roman" w:hAnsi="Times New Roman"/>
          <w:sz w:val="20"/>
          <w:lang w:val="ru-RU"/>
        </w:rPr>
        <w:t xml:space="preserve">Т11, Т21 –  </w:t>
      </w:r>
      <w:proofErr w:type="spellStart"/>
      <w:r>
        <w:rPr>
          <w:rFonts w:ascii="Times New Roman" w:hAnsi="Times New Roman"/>
          <w:sz w:val="20"/>
          <w:lang w:val="ru-RU"/>
        </w:rPr>
        <w:t>трубопроводи</w:t>
      </w:r>
      <w:proofErr w:type="spellEnd"/>
      <w:r>
        <w:rPr>
          <w:rFonts w:ascii="Times New Roman" w:hAnsi="Times New Roman"/>
          <w:sz w:val="20"/>
          <w:lang w:val="ru-RU"/>
        </w:rPr>
        <w:t xml:space="preserve"> до </w:t>
      </w:r>
      <w:proofErr w:type="spellStart"/>
      <w:r>
        <w:rPr>
          <w:rFonts w:ascii="Times New Roman" w:hAnsi="Times New Roman"/>
          <w:sz w:val="20"/>
          <w:lang w:val="ru-RU"/>
        </w:rPr>
        <w:t>системи</w:t>
      </w:r>
      <w:proofErr w:type="spellEnd"/>
      <w:r>
        <w:rPr>
          <w:rFonts w:ascii="Times New Roman" w:hAnsi="Times New Roman"/>
          <w:sz w:val="20"/>
          <w:lang w:val="ru-RU"/>
        </w:rPr>
        <w:t xml:space="preserve"> </w:t>
      </w:r>
      <w:proofErr w:type="spellStart"/>
      <w:r>
        <w:rPr>
          <w:rFonts w:ascii="Times New Roman" w:hAnsi="Times New Roman"/>
          <w:sz w:val="20"/>
          <w:lang w:val="ru-RU"/>
        </w:rPr>
        <w:t>опалення</w:t>
      </w:r>
      <w:proofErr w:type="spellEnd"/>
      <w:r>
        <w:rPr>
          <w:rFonts w:ascii="Times New Roman" w:hAnsi="Times New Roman"/>
          <w:sz w:val="20"/>
          <w:lang w:val="ru-RU"/>
        </w:rPr>
        <w:t>.</w:t>
      </w:r>
    </w:p>
    <w:p w14:paraId="048F2165" w14:textId="77777777" w:rsidR="004B612E" w:rsidRDefault="004B612E" w:rsidP="0014680D">
      <w:pPr>
        <w:pStyle w:val="iCStandard"/>
        <w:rPr>
          <w:rFonts w:ascii="Times New Roman" w:hAnsi="Times New Roman"/>
          <w:sz w:val="20"/>
          <w:lang w:val="ru-RU"/>
        </w:rPr>
      </w:pPr>
    </w:p>
    <w:p w14:paraId="780847A5" w14:textId="70B171E2" w:rsidR="0050464F" w:rsidRDefault="0014680D" w:rsidP="0014680D">
      <w:pPr>
        <w:pStyle w:val="iCStandard"/>
        <w:rPr>
          <w:rFonts w:ascii="Times New Roman" w:hAnsi="Times New Roman"/>
          <w:szCs w:val="22"/>
          <w:lang w:val="uk-UA"/>
        </w:rPr>
      </w:pPr>
      <w:r>
        <w:rPr>
          <w:rFonts w:ascii="Times New Roman" w:hAnsi="Times New Roman"/>
          <w:szCs w:val="22"/>
          <w:lang w:val="ru-RU"/>
        </w:rPr>
        <w:t xml:space="preserve"> </w:t>
      </w:r>
      <w:r w:rsidRPr="000B51F3">
        <w:rPr>
          <w:rFonts w:ascii="Times New Roman" w:hAnsi="Times New Roman"/>
          <w:szCs w:val="22"/>
          <w:lang w:val="ru-RU"/>
        </w:rPr>
        <w:t xml:space="preserve">До складу ІТП </w:t>
      </w:r>
      <w:proofErr w:type="spellStart"/>
      <w:r w:rsidRPr="000B51F3">
        <w:rPr>
          <w:rFonts w:ascii="Times New Roman" w:hAnsi="Times New Roman"/>
          <w:szCs w:val="22"/>
          <w:lang w:val="ru-RU"/>
        </w:rPr>
        <w:t>будівель</w:t>
      </w:r>
      <w:proofErr w:type="spellEnd"/>
      <w:r w:rsidRPr="000B51F3">
        <w:rPr>
          <w:rFonts w:ascii="Times New Roman" w:hAnsi="Times New Roman"/>
          <w:szCs w:val="22"/>
          <w:lang w:val="ru-RU"/>
        </w:rPr>
        <w:t xml:space="preserve"> КЗ «</w:t>
      </w:r>
      <w:r w:rsidRPr="000B51F3">
        <w:rPr>
          <w:rFonts w:ascii="Times New Roman" w:hAnsi="Times New Roman"/>
          <w:szCs w:val="22"/>
          <w:lang w:val="uk-UA"/>
        </w:rPr>
        <w:t xml:space="preserve">Луцький ліцей Луцької міської ради Волинської області» не входить запірна арматура та грязьовики (поз.16) на вводі Т1, Т2. Ці позиції враховані в РП </w:t>
      </w:r>
      <w:r>
        <w:rPr>
          <w:rFonts w:ascii="Times New Roman" w:hAnsi="Times New Roman"/>
          <w:szCs w:val="22"/>
          <w:lang w:val="uk-UA"/>
        </w:rPr>
        <w:t>Ло</w:t>
      </w:r>
      <w:r w:rsidRPr="000B51F3">
        <w:rPr>
          <w:rFonts w:ascii="Times New Roman" w:hAnsi="Times New Roman"/>
          <w:szCs w:val="22"/>
          <w:lang w:val="uk-UA"/>
        </w:rPr>
        <w:t>ту</w:t>
      </w:r>
      <w:r>
        <w:rPr>
          <w:rFonts w:ascii="Times New Roman" w:hAnsi="Times New Roman"/>
          <w:szCs w:val="22"/>
          <w:lang w:val="uk-UA"/>
        </w:rPr>
        <w:t> </w:t>
      </w:r>
      <w:r w:rsidRPr="000B51F3">
        <w:rPr>
          <w:rFonts w:ascii="Times New Roman" w:hAnsi="Times New Roman"/>
          <w:szCs w:val="22"/>
          <w:lang w:val="uk-UA"/>
        </w:rPr>
        <w:t>№8.</w:t>
      </w:r>
    </w:p>
    <w:p w14:paraId="0200D0C6" w14:textId="77777777" w:rsidR="004B612E" w:rsidRDefault="004B612E" w:rsidP="0014680D">
      <w:pPr>
        <w:pStyle w:val="iCStandard"/>
        <w:rPr>
          <w:rFonts w:ascii="Times New Roman" w:hAnsi="Times New Roman"/>
          <w:szCs w:val="22"/>
          <w:lang w:val="uk-UA"/>
        </w:rPr>
      </w:pPr>
    </w:p>
    <w:p w14:paraId="7455EE6E" w14:textId="77777777" w:rsidR="004B612E" w:rsidRDefault="004B612E" w:rsidP="0014680D">
      <w:pPr>
        <w:pStyle w:val="iCStandard"/>
        <w:rPr>
          <w:rFonts w:ascii="Times New Roman" w:hAnsi="Times New Roman"/>
          <w:szCs w:val="22"/>
          <w:lang w:val="uk-UA"/>
        </w:rPr>
      </w:pPr>
    </w:p>
    <w:p w14:paraId="1FA8DC24" w14:textId="77777777" w:rsidR="004B612E" w:rsidRDefault="004B612E" w:rsidP="0014680D">
      <w:pPr>
        <w:pStyle w:val="iCStandard"/>
        <w:rPr>
          <w:rFonts w:ascii="Times New Roman" w:hAnsi="Times New Roman"/>
          <w:szCs w:val="22"/>
          <w:lang w:val="uk-UA"/>
        </w:rPr>
      </w:pPr>
    </w:p>
    <w:p w14:paraId="2C1203F5" w14:textId="77777777" w:rsidR="004B612E" w:rsidRDefault="004B612E" w:rsidP="0014680D">
      <w:pPr>
        <w:pStyle w:val="iCStandard"/>
        <w:rPr>
          <w:rFonts w:ascii="Times New Roman" w:hAnsi="Times New Roman"/>
          <w:szCs w:val="22"/>
          <w:lang w:val="uk-UA"/>
        </w:rPr>
      </w:pPr>
    </w:p>
    <w:p w14:paraId="4A2E8E4B" w14:textId="77777777" w:rsidR="004B612E" w:rsidRDefault="004B612E" w:rsidP="0014680D">
      <w:pPr>
        <w:pStyle w:val="iCStandard"/>
        <w:rPr>
          <w:rFonts w:ascii="Times New Roman" w:hAnsi="Times New Roman"/>
          <w:szCs w:val="22"/>
          <w:lang w:val="uk-UA"/>
        </w:rPr>
      </w:pPr>
    </w:p>
    <w:p w14:paraId="7715A73D" w14:textId="77777777" w:rsidR="004B612E" w:rsidRDefault="004B612E" w:rsidP="0014680D">
      <w:pPr>
        <w:pStyle w:val="iCStandard"/>
        <w:rPr>
          <w:rFonts w:ascii="Times New Roman" w:hAnsi="Times New Roman"/>
          <w:szCs w:val="22"/>
          <w:lang w:val="uk-UA"/>
        </w:rPr>
      </w:pPr>
    </w:p>
    <w:p w14:paraId="14BDC0C1" w14:textId="77777777" w:rsidR="004B612E" w:rsidRDefault="004B612E" w:rsidP="0014680D">
      <w:pPr>
        <w:pStyle w:val="iCStandard"/>
        <w:rPr>
          <w:rFonts w:ascii="Times New Roman" w:hAnsi="Times New Roman"/>
          <w:szCs w:val="22"/>
          <w:lang w:val="uk-UA"/>
        </w:rPr>
      </w:pPr>
    </w:p>
    <w:p w14:paraId="4E986DAD" w14:textId="77777777" w:rsidR="004B612E" w:rsidRDefault="004B612E" w:rsidP="0014680D">
      <w:pPr>
        <w:pStyle w:val="iCStandard"/>
        <w:rPr>
          <w:rFonts w:ascii="Times New Roman" w:hAnsi="Times New Roman"/>
          <w:szCs w:val="22"/>
          <w:lang w:val="uk-UA"/>
        </w:rPr>
      </w:pPr>
    </w:p>
    <w:p w14:paraId="48B45D37" w14:textId="77777777" w:rsidR="004B612E" w:rsidRDefault="004B612E" w:rsidP="0014680D">
      <w:pPr>
        <w:pStyle w:val="iCStandard"/>
        <w:rPr>
          <w:rFonts w:ascii="Times New Roman" w:hAnsi="Times New Roman"/>
          <w:szCs w:val="22"/>
          <w:lang w:val="uk-UA"/>
        </w:rPr>
      </w:pPr>
    </w:p>
    <w:p w14:paraId="4A68D8E0" w14:textId="77777777" w:rsidR="004B612E" w:rsidRDefault="004B612E" w:rsidP="0014680D">
      <w:pPr>
        <w:pStyle w:val="iCStandard"/>
        <w:rPr>
          <w:rFonts w:ascii="Times New Roman" w:hAnsi="Times New Roman"/>
          <w:szCs w:val="22"/>
          <w:lang w:val="uk-UA"/>
        </w:rPr>
      </w:pPr>
    </w:p>
    <w:p w14:paraId="3354F7AC" w14:textId="77777777" w:rsidR="004B612E" w:rsidRDefault="004B612E" w:rsidP="0014680D">
      <w:pPr>
        <w:pStyle w:val="iCStandard"/>
        <w:rPr>
          <w:rFonts w:ascii="Times New Roman" w:hAnsi="Times New Roman"/>
          <w:szCs w:val="22"/>
          <w:lang w:val="uk-UA"/>
        </w:rPr>
      </w:pPr>
    </w:p>
    <w:p w14:paraId="4A270EE5" w14:textId="5CF42082" w:rsidR="004B612E" w:rsidRPr="004B612E" w:rsidRDefault="004B612E" w:rsidP="004B612E">
      <w:pPr>
        <w:pStyle w:val="a7"/>
        <w:ind w:left="360"/>
        <w:rPr>
          <w:b/>
          <w:sz w:val="32"/>
          <w:szCs w:val="32"/>
        </w:rPr>
      </w:pPr>
      <w:r w:rsidRPr="004B612E">
        <w:rPr>
          <w:b/>
          <w:sz w:val="32"/>
          <w:szCs w:val="32"/>
        </w:rPr>
        <w:t xml:space="preserve">                         </w:t>
      </w:r>
      <w:r>
        <w:rPr>
          <w:b/>
          <w:sz w:val="32"/>
          <w:szCs w:val="32"/>
        </w:rPr>
        <w:t xml:space="preserve">           </w:t>
      </w:r>
      <w:r w:rsidRPr="004B612E">
        <w:rPr>
          <w:b/>
          <w:sz w:val="32"/>
          <w:szCs w:val="32"/>
        </w:rPr>
        <w:t xml:space="preserve">  Принципова схема ІТП</w:t>
      </w:r>
    </w:p>
    <w:p w14:paraId="5DAE4358" w14:textId="77777777" w:rsidR="004B612E" w:rsidRPr="0050464F" w:rsidRDefault="004B612E" w:rsidP="0014680D">
      <w:pPr>
        <w:pStyle w:val="iCStandard"/>
        <w:rPr>
          <w:rFonts w:ascii="Times New Roman" w:hAnsi="Times New Roman"/>
          <w:szCs w:val="22"/>
          <w:lang w:val="uk-UA"/>
        </w:rPr>
      </w:pPr>
    </w:p>
    <w:p w14:paraId="7815CE42" w14:textId="019B84F8" w:rsidR="0014680D" w:rsidRPr="00B80755" w:rsidRDefault="0050464F" w:rsidP="0014680D">
      <w:pPr>
        <w:jc w:val="both"/>
        <w:rPr>
          <w:rFonts w:ascii="Times New Roman" w:hAnsi="Times New Roman"/>
          <w:sz w:val="20"/>
          <w:szCs w:val="20"/>
          <w:lang w:val="uk-UA"/>
        </w:rPr>
      </w:pPr>
      <w:r>
        <w:rPr>
          <w:rFonts w:ascii="Times New Roman" w:hAnsi="Times New Roman"/>
          <w:b/>
          <w:noProof/>
          <w:sz w:val="20"/>
          <w:szCs w:val="20"/>
        </w:rPr>
        <w:drawing>
          <wp:inline distT="0" distB="0" distL="0" distR="0" wp14:anchorId="4648D4DE" wp14:editId="561B7FF2">
            <wp:extent cx="5940425" cy="284789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847898"/>
                    </a:xfrm>
                    <a:prstGeom prst="rect">
                      <a:avLst/>
                    </a:prstGeom>
                    <a:noFill/>
                    <a:ln>
                      <a:noFill/>
                    </a:ln>
                  </pic:spPr>
                </pic:pic>
              </a:graphicData>
            </a:graphic>
          </wp:inline>
        </w:drawing>
      </w:r>
    </w:p>
    <w:p w14:paraId="495C5B06" w14:textId="77777777" w:rsidR="002F0C48" w:rsidRPr="00295E4B" w:rsidRDefault="002F0C48" w:rsidP="000B0AF9">
      <w:pPr>
        <w:pStyle w:val="a7"/>
        <w:numPr>
          <w:ilvl w:val="0"/>
          <w:numId w:val="71"/>
        </w:numPr>
        <w:autoSpaceDE w:val="0"/>
        <w:autoSpaceDN w:val="0"/>
        <w:adjustRightInd w:val="0"/>
        <w:spacing w:line="360" w:lineRule="auto"/>
        <w:ind w:left="0"/>
        <w:jc w:val="left"/>
        <w:rPr>
          <w:sz w:val="20"/>
        </w:rPr>
      </w:pPr>
    </w:p>
    <w:p w14:paraId="771CC9EC" w14:textId="63780B0D" w:rsidR="002F0C48" w:rsidRDefault="002F0C48" w:rsidP="002F0C48">
      <w:pPr>
        <w:pStyle w:val="12"/>
        <w:autoSpaceDE w:val="0"/>
        <w:autoSpaceDN w:val="0"/>
        <w:adjustRightInd w:val="0"/>
        <w:spacing w:line="360" w:lineRule="auto"/>
        <w:ind w:left="0" w:firstLine="708"/>
        <w:jc w:val="both"/>
        <w:rPr>
          <w:rFonts w:ascii="Times New Roman" w:hAnsi="Times New Roman" w:cs="Times New Roman"/>
          <w:sz w:val="20"/>
          <w:szCs w:val="20"/>
        </w:rPr>
      </w:pPr>
    </w:p>
    <w:p w14:paraId="0F4CCE6A" w14:textId="10976013" w:rsidR="00374B9C" w:rsidRDefault="00374B9C" w:rsidP="002F0C48">
      <w:pPr>
        <w:pStyle w:val="12"/>
        <w:autoSpaceDE w:val="0"/>
        <w:autoSpaceDN w:val="0"/>
        <w:adjustRightInd w:val="0"/>
        <w:spacing w:line="360" w:lineRule="auto"/>
        <w:ind w:left="0" w:firstLine="708"/>
        <w:jc w:val="both"/>
        <w:rPr>
          <w:rFonts w:ascii="Times New Roman" w:hAnsi="Times New Roman" w:cs="Times New Roman"/>
          <w:sz w:val="20"/>
          <w:szCs w:val="20"/>
        </w:rPr>
      </w:pPr>
    </w:p>
    <w:p w14:paraId="1A4D68C9" w14:textId="26B99D1F" w:rsidR="00374B9C" w:rsidRDefault="00374B9C" w:rsidP="002F0C48">
      <w:pPr>
        <w:pStyle w:val="12"/>
        <w:autoSpaceDE w:val="0"/>
        <w:autoSpaceDN w:val="0"/>
        <w:adjustRightInd w:val="0"/>
        <w:spacing w:line="360" w:lineRule="auto"/>
        <w:ind w:left="0" w:firstLine="708"/>
        <w:jc w:val="both"/>
        <w:rPr>
          <w:rFonts w:ascii="Times New Roman" w:hAnsi="Times New Roman" w:cs="Times New Roman"/>
          <w:sz w:val="20"/>
          <w:szCs w:val="20"/>
        </w:rPr>
      </w:pPr>
    </w:p>
    <w:p w14:paraId="39CD6748" w14:textId="180017C4" w:rsidR="00374B9C" w:rsidRDefault="00374B9C" w:rsidP="002F0C48">
      <w:pPr>
        <w:pStyle w:val="12"/>
        <w:autoSpaceDE w:val="0"/>
        <w:autoSpaceDN w:val="0"/>
        <w:adjustRightInd w:val="0"/>
        <w:spacing w:line="360" w:lineRule="auto"/>
        <w:ind w:left="0" w:firstLine="708"/>
        <w:jc w:val="both"/>
        <w:rPr>
          <w:rFonts w:ascii="Times New Roman" w:hAnsi="Times New Roman" w:cs="Times New Roman"/>
          <w:sz w:val="20"/>
          <w:szCs w:val="20"/>
        </w:rPr>
      </w:pPr>
    </w:p>
    <w:p w14:paraId="569C6F2D" w14:textId="4A61FB4C" w:rsidR="00374B9C" w:rsidRDefault="00374B9C" w:rsidP="002F0C48">
      <w:pPr>
        <w:pStyle w:val="12"/>
        <w:autoSpaceDE w:val="0"/>
        <w:autoSpaceDN w:val="0"/>
        <w:adjustRightInd w:val="0"/>
        <w:spacing w:line="360" w:lineRule="auto"/>
        <w:ind w:left="0" w:firstLine="708"/>
        <w:jc w:val="both"/>
        <w:rPr>
          <w:rFonts w:ascii="Times New Roman" w:hAnsi="Times New Roman" w:cs="Times New Roman"/>
          <w:sz w:val="20"/>
          <w:szCs w:val="20"/>
        </w:rPr>
      </w:pPr>
    </w:p>
    <w:p w14:paraId="2BF2664E" w14:textId="0D4B940F" w:rsidR="00374B9C" w:rsidRDefault="00374B9C" w:rsidP="002F0C48">
      <w:pPr>
        <w:pStyle w:val="12"/>
        <w:autoSpaceDE w:val="0"/>
        <w:autoSpaceDN w:val="0"/>
        <w:adjustRightInd w:val="0"/>
        <w:spacing w:line="360" w:lineRule="auto"/>
        <w:ind w:left="0" w:firstLine="708"/>
        <w:jc w:val="both"/>
        <w:rPr>
          <w:rFonts w:ascii="Times New Roman" w:hAnsi="Times New Roman" w:cs="Times New Roman"/>
          <w:sz w:val="20"/>
          <w:szCs w:val="20"/>
        </w:rPr>
      </w:pPr>
    </w:p>
    <w:p w14:paraId="277BAF22" w14:textId="4EFA8138" w:rsidR="00374B9C" w:rsidRDefault="00374B9C" w:rsidP="002F0C48">
      <w:pPr>
        <w:pStyle w:val="12"/>
        <w:autoSpaceDE w:val="0"/>
        <w:autoSpaceDN w:val="0"/>
        <w:adjustRightInd w:val="0"/>
        <w:spacing w:line="360" w:lineRule="auto"/>
        <w:ind w:left="0" w:firstLine="708"/>
        <w:jc w:val="both"/>
        <w:rPr>
          <w:rFonts w:ascii="Times New Roman" w:hAnsi="Times New Roman" w:cs="Times New Roman"/>
          <w:sz w:val="20"/>
          <w:szCs w:val="20"/>
        </w:rPr>
      </w:pPr>
    </w:p>
    <w:p w14:paraId="7B3C2153" w14:textId="77777777" w:rsidR="00374B9C" w:rsidRPr="00295E4B" w:rsidRDefault="00374B9C" w:rsidP="002F0C48">
      <w:pPr>
        <w:pStyle w:val="12"/>
        <w:autoSpaceDE w:val="0"/>
        <w:autoSpaceDN w:val="0"/>
        <w:adjustRightInd w:val="0"/>
        <w:spacing w:line="360" w:lineRule="auto"/>
        <w:ind w:left="0" w:firstLine="708"/>
        <w:jc w:val="both"/>
        <w:rPr>
          <w:rFonts w:ascii="Times New Roman" w:hAnsi="Times New Roman" w:cs="Times New Roman"/>
          <w:sz w:val="20"/>
          <w:szCs w:val="20"/>
        </w:rPr>
      </w:pPr>
    </w:p>
    <w:p w14:paraId="267B4D49" w14:textId="4A34B527" w:rsidR="00461004" w:rsidRDefault="00461004" w:rsidP="00461004">
      <w:pPr>
        <w:autoSpaceDE w:val="0"/>
        <w:autoSpaceDN w:val="0"/>
        <w:adjustRightInd w:val="0"/>
        <w:spacing w:after="0" w:line="360" w:lineRule="auto"/>
        <w:jc w:val="both"/>
        <w:rPr>
          <w:rFonts w:ascii="Times New Roman" w:hAnsi="Times New Roman"/>
          <w:b/>
          <w:sz w:val="28"/>
          <w:szCs w:val="28"/>
          <w:lang w:val="uk-UA"/>
        </w:rPr>
      </w:pPr>
      <w:r w:rsidRPr="00295E4B">
        <w:rPr>
          <w:rFonts w:ascii="Times New Roman" w:hAnsi="Times New Roman"/>
          <w:b/>
          <w:sz w:val="28"/>
          <w:szCs w:val="28"/>
          <w:lang w:val="uk-UA"/>
        </w:rPr>
        <w:t xml:space="preserve">II. Графік поставки </w:t>
      </w:r>
      <w:r w:rsidR="00E33735" w:rsidRPr="00295E4B">
        <w:rPr>
          <w:rFonts w:ascii="Times New Roman" w:hAnsi="Times New Roman"/>
          <w:b/>
          <w:sz w:val="28"/>
          <w:szCs w:val="28"/>
          <w:lang w:val="uk-UA"/>
        </w:rPr>
        <w:t>Устаткування</w:t>
      </w:r>
      <w:r w:rsidRPr="00295E4B">
        <w:rPr>
          <w:rFonts w:ascii="Times New Roman" w:hAnsi="Times New Roman"/>
          <w:b/>
          <w:sz w:val="28"/>
          <w:szCs w:val="28"/>
          <w:lang w:val="uk-UA"/>
        </w:rPr>
        <w:t xml:space="preserve"> і </w:t>
      </w:r>
      <w:r w:rsidR="00826BAC">
        <w:rPr>
          <w:rFonts w:ascii="Times New Roman" w:hAnsi="Times New Roman"/>
          <w:b/>
          <w:sz w:val="28"/>
          <w:szCs w:val="28"/>
          <w:lang w:val="uk-UA"/>
        </w:rPr>
        <w:t xml:space="preserve">завершення </w:t>
      </w:r>
      <w:r w:rsidR="008C32E1">
        <w:rPr>
          <w:rFonts w:ascii="Times New Roman" w:hAnsi="Times New Roman"/>
          <w:b/>
          <w:sz w:val="28"/>
          <w:szCs w:val="28"/>
          <w:lang w:val="uk-UA"/>
        </w:rPr>
        <w:t>робіт</w:t>
      </w:r>
    </w:p>
    <w:p w14:paraId="13768FFC" w14:textId="77777777" w:rsidR="004B612E" w:rsidRPr="00295E4B" w:rsidRDefault="004B612E" w:rsidP="00461004">
      <w:pPr>
        <w:autoSpaceDE w:val="0"/>
        <w:autoSpaceDN w:val="0"/>
        <w:adjustRightInd w:val="0"/>
        <w:spacing w:after="0" w:line="360" w:lineRule="auto"/>
        <w:jc w:val="both"/>
        <w:rPr>
          <w:rFonts w:ascii="Times New Roman" w:hAnsi="Times New Roman"/>
          <w:b/>
          <w:sz w:val="28"/>
          <w:szCs w:val="28"/>
          <w:lang w:val="uk-UA"/>
        </w:rPr>
      </w:pPr>
    </w:p>
    <w:p w14:paraId="7713532B" w14:textId="6A432698" w:rsidR="00461004" w:rsidRDefault="00461004" w:rsidP="00461004">
      <w:pPr>
        <w:pStyle w:val="42"/>
        <w:shd w:val="clear" w:color="auto" w:fill="auto"/>
        <w:tabs>
          <w:tab w:val="left" w:pos="1052"/>
        </w:tabs>
        <w:spacing w:before="0" w:line="360" w:lineRule="auto"/>
        <w:ind w:firstLine="0"/>
        <w:jc w:val="left"/>
        <w:rPr>
          <w:rFonts w:ascii="Times New Roman" w:hAnsi="Times New Roman"/>
          <w:b/>
          <w:sz w:val="20"/>
          <w:szCs w:val="20"/>
          <w:lang w:val="uk-UA"/>
        </w:rPr>
      </w:pPr>
    </w:p>
    <w:p w14:paraId="4E2991CD" w14:textId="6BDF8FAD" w:rsidR="004B612E" w:rsidRPr="00295E4B" w:rsidRDefault="004B612E" w:rsidP="004B612E">
      <w:pPr>
        <w:pStyle w:val="12"/>
        <w:autoSpaceDE w:val="0"/>
        <w:autoSpaceDN w:val="0"/>
        <w:adjustRightInd w:val="0"/>
        <w:spacing w:line="360" w:lineRule="auto"/>
        <w:ind w:left="0" w:firstLine="708"/>
        <w:jc w:val="both"/>
        <w:rPr>
          <w:rFonts w:ascii="Times New Roman" w:eastAsia="TimesNewRomanPSMT" w:hAnsi="Times New Roman" w:cs="Times New Roman"/>
          <w:sz w:val="20"/>
          <w:szCs w:val="20"/>
        </w:rPr>
      </w:pPr>
      <w:r w:rsidRPr="00295E4B">
        <w:rPr>
          <w:rFonts w:ascii="Times New Roman" w:eastAsia="TimesNewRomanPSMT" w:hAnsi="Times New Roman" w:cs="Times New Roman"/>
          <w:sz w:val="20"/>
          <w:szCs w:val="20"/>
        </w:rPr>
        <w:t xml:space="preserve">Необхідна дата поставки Устаткування на об'єкт - не пізніше </w:t>
      </w:r>
      <w:r>
        <w:rPr>
          <w:rFonts w:ascii="Times New Roman" w:eastAsia="TimesNewRomanPSMT" w:hAnsi="Times New Roman" w:cs="Times New Roman"/>
          <w:b/>
          <w:i/>
          <w:sz w:val="20"/>
          <w:szCs w:val="20"/>
        </w:rPr>
        <w:t xml:space="preserve"> </w:t>
      </w:r>
      <w:r w:rsidR="001A0D6F" w:rsidRPr="001A0D6F">
        <w:rPr>
          <w:rFonts w:ascii="Times New Roman" w:eastAsia="TimesNewRomanPSMT" w:hAnsi="Times New Roman" w:cs="Times New Roman"/>
          <w:b/>
          <w:i/>
          <w:sz w:val="20"/>
          <w:szCs w:val="20"/>
          <w:highlight w:val="yellow"/>
        </w:rPr>
        <w:t>21.06.</w:t>
      </w:r>
      <w:r w:rsidRPr="001A0D6F">
        <w:rPr>
          <w:rFonts w:ascii="Times New Roman" w:eastAsia="TimesNewRomanPSMT" w:hAnsi="Times New Roman" w:cs="Times New Roman"/>
          <w:b/>
          <w:i/>
          <w:sz w:val="20"/>
          <w:szCs w:val="20"/>
          <w:highlight w:val="yellow"/>
        </w:rPr>
        <w:t>201</w:t>
      </w:r>
      <w:r w:rsidRPr="0050433B">
        <w:rPr>
          <w:rFonts w:ascii="Times New Roman" w:eastAsia="TimesNewRomanPSMT" w:hAnsi="Times New Roman" w:cs="Times New Roman"/>
          <w:b/>
          <w:i/>
          <w:sz w:val="20"/>
          <w:szCs w:val="20"/>
          <w:highlight w:val="yellow"/>
        </w:rPr>
        <w:t>9</w:t>
      </w:r>
      <w:r w:rsidR="001A0D6F" w:rsidRPr="0050433B">
        <w:rPr>
          <w:rFonts w:ascii="Times New Roman" w:eastAsia="TimesNewRomanPSMT" w:hAnsi="Times New Roman" w:cs="Times New Roman"/>
          <w:b/>
          <w:i/>
          <w:sz w:val="20"/>
          <w:szCs w:val="20"/>
          <w:highlight w:val="yellow"/>
        </w:rPr>
        <w:t xml:space="preserve"> року</w:t>
      </w:r>
    </w:p>
    <w:p w14:paraId="2BCB3306" w14:textId="6EFD8F1F" w:rsidR="004B612E" w:rsidRPr="00295E4B" w:rsidRDefault="004B612E" w:rsidP="004B612E">
      <w:pPr>
        <w:pStyle w:val="12"/>
        <w:autoSpaceDE w:val="0"/>
        <w:autoSpaceDN w:val="0"/>
        <w:adjustRightInd w:val="0"/>
        <w:spacing w:line="360" w:lineRule="auto"/>
        <w:ind w:left="0" w:firstLine="708"/>
        <w:jc w:val="both"/>
        <w:rPr>
          <w:rFonts w:ascii="Times New Roman" w:eastAsia="TimesNewRomanPSMT" w:hAnsi="Times New Roman" w:cs="Times New Roman"/>
          <w:b/>
          <w:sz w:val="20"/>
          <w:szCs w:val="20"/>
        </w:rPr>
      </w:pPr>
      <w:r w:rsidRPr="00295E4B">
        <w:rPr>
          <w:rFonts w:ascii="Times New Roman" w:eastAsia="TimesNewRomanPSMT" w:hAnsi="Times New Roman" w:cs="Times New Roman"/>
          <w:sz w:val="20"/>
          <w:szCs w:val="20"/>
        </w:rPr>
        <w:t xml:space="preserve">Необхідна дата завершення </w:t>
      </w:r>
      <w:r>
        <w:rPr>
          <w:rFonts w:ascii="Times New Roman" w:eastAsia="TimesNewRomanPSMT" w:hAnsi="Times New Roman" w:cs="Times New Roman"/>
          <w:sz w:val="20"/>
          <w:szCs w:val="20"/>
        </w:rPr>
        <w:t>робіт</w:t>
      </w:r>
      <w:r w:rsidRPr="00295E4B">
        <w:rPr>
          <w:rFonts w:ascii="Times New Roman" w:eastAsia="TimesNewRomanPSMT" w:hAnsi="Times New Roman" w:cs="Times New Roman"/>
          <w:sz w:val="20"/>
          <w:szCs w:val="20"/>
        </w:rPr>
        <w:t xml:space="preserve"> - не пізніше </w:t>
      </w:r>
      <w:r w:rsidR="001A0D6F" w:rsidRPr="001A0D6F">
        <w:rPr>
          <w:rFonts w:ascii="Times New Roman" w:eastAsia="TimesNewRomanPSMT" w:hAnsi="Times New Roman" w:cs="Times New Roman"/>
          <w:b/>
          <w:i/>
          <w:sz w:val="20"/>
          <w:szCs w:val="20"/>
          <w:highlight w:val="yellow"/>
        </w:rPr>
        <w:t>01.11.</w:t>
      </w:r>
      <w:r w:rsidRPr="001A0D6F">
        <w:rPr>
          <w:rFonts w:ascii="Times New Roman" w:eastAsia="TimesNewRomanPSMT" w:hAnsi="Times New Roman" w:cs="Times New Roman"/>
          <w:b/>
          <w:i/>
          <w:sz w:val="20"/>
          <w:szCs w:val="20"/>
          <w:highlight w:val="yellow"/>
        </w:rPr>
        <w:t>2019 року</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472"/>
      </w:tblGrid>
      <w:tr w:rsidR="004B612E" w:rsidRPr="00295E4B" w14:paraId="4CA896E9" w14:textId="77777777" w:rsidTr="00BE645B">
        <w:trPr>
          <w:cantSplit/>
        </w:trPr>
        <w:tc>
          <w:tcPr>
            <w:tcW w:w="3708" w:type="dxa"/>
            <w:tcBorders>
              <w:top w:val="double" w:sz="4" w:space="0" w:color="auto"/>
              <w:bottom w:val="single" w:sz="4" w:space="0" w:color="auto"/>
            </w:tcBorders>
            <w:shd w:val="clear" w:color="auto" w:fill="E6E6E6"/>
            <w:vAlign w:val="center"/>
          </w:tcPr>
          <w:p w14:paraId="2D7146F2" w14:textId="77777777" w:rsidR="004B612E" w:rsidRPr="00295E4B" w:rsidRDefault="004B612E" w:rsidP="00BE645B">
            <w:pPr>
              <w:keepNext/>
              <w:spacing w:after="0" w:line="360" w:lineRule="auto"/>
              <w:jc w:val="center"/>
              <w:rPr>
                <w:rFonts w:ascii="Times New Roman" w:hAnsi="Times New Roman"/>
                <w:b/>
                <w:sz w:val="20"/>
                <w:szCs w:val="20"/>
                <w:u w:val="single"/>
                <w:lang w:val="uk-UA"/>
              </w:rPr>
            </w:pPr>
            <w:r w:rsidRPr="00295E4B">
              <w:rPr>
                <w:rFonts w:ascii="Times New Roman" w:hAnsi="Times New Roman"/>
                <w:b/>
                <w:sz w:val="20"/>
                <w:szCs w:val="20"/>
                <w:lang w:val="uk-UA"/>
              </w:rPr>
              <w:t xml:space="preserve">Найменування Устаткування або </w:t>
            </w:r>
            <w:r>
              <w:rPr>
                <w:rFonts w:ascii="Times New Roman" w:hAnsi="Times New Roman"/>
                <w:b/>
                <w:sz w:val="20"/>
                <w:szCs w:val="20"/>
                <w:lang w:val="uk-UA"/>
              </w:rPr>
              <w:t>пов’язаних робіт</w:t>
            </w:r>
          </w:p>
        </w:tc>
        <w:tc>
          <w:tcPr>
            <w:tcW w:w="5472" w:type="dxa"/>
            <w:tcBorders>
              <w:top w:val="double" w:sz="4" w:space="0" w:color="auto"/>
              <w:bottom w:val="single" w:sz="4" w:space="0" w:color="auto"/>
            </w:tcBorders>
            <w:shd w:val="clear" w:color="auto" w:fill="E6E6E6"/>
            <w:vAlign w:val="center"/>
          </w:tcPr>
          <w:p w14:paraId="6DBB7C9D" w14:textId="77777777" w:rsidR="004B612E" w:rsidRPr="00295E4B" w:rsidRDefault="004B612E" w:rsidP="00BE645B">
            <w:pPr>
              <w:keepNext/>
              <w:spacing w:after="0" w:line="360" w:lineRule="auto"/>
              <w:jc w:val="center"/>
              <w:rPr>
                <w:rFonts w:ascii="Times New Roman" w:hAnsi="Times New Roman"/>
                <w:sz w:val="20"/>
                <w:szCs w:val="20"/>
                <w:u w:val="single"/>
                <w:lang w:val="uk-UA"/>
              </w:rPr>
            </w:pPr>
            <w:r w:rsidRPr="00295E4B">
              <w:rPr>
                <w:rFonts w:ascii="Times New Roman" w:hAnsi="Times New Roman"/>
                <w:b/>
                <w:sz w:val="20"/>
                <w:szCs w:val="20"/>
                <w:lang w:val="uk-UA"/>
              </w:rPr>
              <w:t xml:space="preserve">Графік поставки </w:t>
            </w:r>
            <w:r w:rsidRPr="00295E4B">
              <w:rPr>
                <w:rFonts w:ascii="Times New Roman" w:hAnsi="Times New Roman"/>
                <w:sz w:val="20"/>
                <w:szCs w:val="20"/>
                <w:u w:val="single"/>
                <w:lang w:val="uk-UA"/>
              </w:rPr>
              <w:br/>
              <w:t>(день/місяць/рік)</w:t>
            </w:r>
          </w:p>
        </w:tc>
      </w:tr>
      <w:tr w:rsidR="004B612E" w:rsidRPr="00295E4B" w14:paraId="61621DBA" w14:textId="77777777" w:rsidTr="00BE645B">
        <w:trPr>
          <w:cantSplit/>
        </w:trPr>
        <w:tc>
          <w:tcPr>
            <w:tcW w:w="3708" w:type="dxa"/>
            <w:vAlign w:val="center"/>
          </w:tcPr>
          <w:p w14:paraId="7AB2367E" w14:textId="77777777" w:rsidR="004B612E" w:rsidRPr="00CF656C" w:rsidRDefault="004B612E" w:rsidP="00BE645B">
            <w:pPr>
              <w:keepNext/>
              <w:spacing w:after="0" w:line="360" w:lineRule="auto"/>
              <w:rPr>
                <w:rFonts w:ascii="Times New Roman" w:hAnsi="Times New Roman"/>
                <w:sz w:val="20"/>
                <w:szCs w:val="20"/>
                <w:lang w:val="uk-UA"/>
              </w:rPr>
            </w:pPr>
            <w:r>
              <w:rPr>
                <w:rFonts w:ascii="Times New Roman" w:hAnsi="Times New Roman"/>
                <w:sz w:val="20"/>
                <w:lang w:val="uk-UA"/>
              </w:rPr>
              <w:t>Отримання звільнення від податків для устаткування та супутніх робіт від відповідних органів</w:t>
            </w:r>
          </w:p>
        </w:tc>
        <w:tc>
          <w:tcPr>
            <w:tcW w:w="5472" w:type="dxa"/>
            <w:vAlign w:val="center"/>
          </w:tcPr>
          <w:p w14:paraId="21E1756A" w14:textId="77777777" w:rsidR="004B612E" w:rsidRPr="009B7F34" w:rsidRDefault="004B612E" w:rsidP="00BE645B">
            <w:pPr>
              <w:keepNext/>
              <w:spacing w:after="0" w:line="360" w:lineRule="auto"/>
              <w:jc w:val="center"/>
              <w:rPr>
                <w:rFonts w:ascii="Times New Roman" w:hAnsi="Times New Roman"/>
                <w:sz w:val="20"/>
                <w:szCs w:val="20"/>
                <w:highlight w:val="yellow"/>
                <w:lang w:val="uk-UA"/>
              </w:rPr>
            </w:pPr>
            <w:r w:rsidRPr="009B7F34">
              <w:rPr>
                <w:rFonts w:ascii="Times New Roman" w:hAnsi="Times New Roman"/>
                <w:sz w:val="20"/>
                <w:szCs w:val="20"/>
                <w:highlight w:val="yellow"/>
                <w:lang w:val="uk-UA"/>
              </w:rPr>
              <w:t>16.03.2019-20.05.2019</w:t>
            </w:r>
          </w:p>
        </w:tc>
      </w:tr>
      <w:tr w:rsidR="004B612E" w:rsidRPr="00295E4B" w14:paraId="4994C0C5" w14:textId="77777777" w:rsidTr="00BE645B">
        <w:trPr>
          <w:cantSplit/>
        </w:trPr>
        <w:tc>
          <w:tcPr>
            <w:tcW w:w="3708" w:type="dxa"/>
            <w:vAlign w:val="center"/>
          </w:tcPr>
          <w:p w14:paraId="0C1B4795" w14:textId="77777777" w:rsidR="004B612E" w:rsidRPr="00295E4B" w:rsidDel="00B60AE1" w:rsidRDefault="004B612E" w:rsidP="00BE645B">
            <w:pPr>
              <w:keepNext/>
              <w:spacing w:after="0" w:line="360" w:lineRule="auto"/>
              <w:rPr>
                <w:rFonts w:ascii="Times New Roman" w:hAnsi="Times New Roman"/>
                <w:sz w:val="20"/>
                <w:szCs w:val="20"/>
                <w:lang w:val="uk-UA"/>
              </w:rPr>
            </w:pPr>
            <w:r>
              <w:rPr>
                <w:rFonts w:ascii="Times New Roman" w:hAnsi="Times New Roman"/>
                <w:sz w:val="20"/>
                <w:szCs w:val="20"/>
                <w:lang w:val="uk-UA"/>
              </w:rPr>
              <w:t>Розробка ПКД (якщо є у складі тендеру)</w:t>
            </w:r>
          </w:p>
        </w:tc>
        <w:tc>
          <w:tcPr>
            <w:tcW w:w="5472" w:type="dxa"/>
            <w:vAlign w:val="center"/>
          </w:tcPr>
          <w:p w14:paraId="0D95DEE5" w14:textId="77777777" w:rsidR="004B612E" w:rsidRPr="002D0C4D" w:rsidRDefault="004B612E" w:rsidP="00BE645B">
            <w:pPr>
              <w:keepNext/>
              <w:spacing w:after="0" w:line="360" w:lineRule="auto"/>
              <w:jc w:val="center"/>
              <w:rPr>
                <w:rFonts w:ascii="Times New Roman" w:eastAsia="TimesNewRomanPSMT" w:hAnsi="Times New Roman"/>
                <w:sz w:val="20"/>
                <w:szCs w:val="20"/>
                <w:highlight w:val="yellow"/>
                <w:lang w:val="uk-UA"/>
              </w:rPr>
            </w:pPr>
            <w:r w:rsidRPr="002D0C4D">
              <w:rPr>
                <w:rFonts w:ascii="Times New Roman" w:eastAsia="TimesNewRomanPSMT" w:hAnsi="Times New Roman"/>
                <w:sz w:val="20"/>
                <w:szCs w:val="20"/>
                <w:highlight w:val="yellow"/>
                <w:lang w:val="uk-UA"/>
              </w:rPr>
              <w:t>21.01.2019-11.03.2019</w:t>
            </w:r>
          </w:p>
        </w:tc>
      </w:tr>
      <w:tr w:rsidR="004B612E" w:rsidRPr="00295E4B" w14:paraId="674B94C1" w14:textId="77777777" w:rsidTr="00BE645B">
        <w:trPr>
          <w:cantSplit/>
        </w:trPr>
        <w:tc>
          <w:tcPr>
            <w:tcW w:w="3708" w:type="dxa"/>
            <w:vAlign w:val="center"/>
          </w:tcPr>
          <w:p w14:paraId="6AB42DA4" w14:textId="77777777" w:rsidR="004B612E" w:rsidRPr="00295E4B" w:rsidDel="00B60AE1" w:rsidRDefault="004B612E" w:rsidP="00BE645B">
            <w:pPr>
              <w:keepNext/>
              <w:spacing w:after="0" w:line="360" w:lineRule="auto"/>
              <w:rPr>
                <w:rFonts w:ascii="Times New Roman" w:hAnsi="Times New Roman"/>
                <w:sz w:val="20"/>
                <w:szCs w:val="20"/>
                <w:lang w:val="uk-UA"/>
              </w:rPr>
            </w:pPr>
            <w:r>
              <w:rPr>
                <w:rFonts w:ascii="Times New Roman" w:hAnsi="Times New Roman"/>
                <w:sz w:val="20"/>
                <w:szCs w:val="20"/>
                <w:lang w:val="uk-UA"/>
              </w:rPr>
              <w:t>Поставка матеріалів та обладнання</w:t>
            </w:r>
          </w:p>
        </w:tc>
        <w:tc>
          <w:tcPr>
            <w:tcW w:w="5472" w:type="dxa"/>
            <w:vAlign w:val="center"/>
          </w:tcPr>
          <w:p w14:paraId="1D47D1E2" w14:textId="77777777" w:rsidR="004B612E" w:rsidRPr="002D0C4D" w:rsidRDefault="004B612E" w:rsidP="00BE645B">
            <w:pPr>
              <w:keepNext/>
              <w:spacing w:after="0" w:line="360" w:lineRule="auto"/>
              <w:jc w:val="center"/>
              <w:rPr>
                <w:rFonts w:ascii="Times New Roman" w:eastAsia="TimesNewRomanPSMT" w:hAnsi="Times New Roman"/>
                <w:sz w:val="20"/>
                <w:szCs w:val="20"/>
                <w:highlight w:val="yellow"/>
                <w:lang w:val="uk-UA"/>
              </w:rPr>
            </w:pPr>
            <w:r w:rsidRPr="002D0C4D">
              <w:rPr>
                <w:rFonts w:ascii="Times New Roman" w:eastAsia="TimesNewRomanPSMT" w:hAnsi="Times New Roman"/>
                <w:sz w:val="20"/>
                <w:szCs w:val="20"/>
                <w:highlight w:val="yellow"/>
                <w:lang w:val="uk-UA"/>
              </w:rPr>
              <w:t>20.03.2019-20.05.2019</w:t>
            </w:r>
          </w:p>
        </w:tc>
      </w:tr>
      <w:tr w:rsidR="004B612E" w:rsidRPr="00295E4B" w14:paraId="69C31082" w14:textId="77777777" w:rsidTr="00BE645B">
        <w:trPr>
          <w:cantSplit/>
        </w:trPr>
        <w:tc>
          <w:tcPr>
            <w:tcW w:w="3708" w:type="dxa"/>
            <w:vAlign w:val="center"/>
          </w:tcPr>
          <w:p w14:paraId="59969F28" w14:textId="77777777" w:rsidR="004B612E" w:rsidRPr="00295E4B" w:rsidDel="00B60AE1" w:rsidRDefault="004B612E" w:rsidP="00BE645B">
            <w:pPr>
              <w:keepNext/>
              <w:spacing w:after="0" w:line="360" w:lineRule="auto"/>
              <w:rPr>
                <w:rFonts w:ascii="Times New Roman" w:hAnsi="Times New Roman"/>
                <w:sz w:val="20"/>
                <w:szCs w:val="20"/>
                <w:lang w:val="uk-UA"/>
              </w:rPr>
            </w:pPr>
            <w:r>
              <w:rPr>
                <w:rFonts w:ascii="Times New Roman" w:hAnsi="Times New Roman"/>
                <w:sz w:val="20"/>
                <w:szCs w:val="20"/>
                <w:lang w:val="uk-UA"/>
              </w:rPr>
              <w:t>Виконання робіт</w:t>
            </w:r>
          </w:p>
        </w:tc>
        <w:tc>
          <w:tcPr>
            <w:tcW w:w="5472" w:type="dxa"/>
            <w:vAlign w:val="center"/>
          </w:tcPr>
          <w:p w14:paraId="0264A2B8" w14:textId="77777777" w:rsidR="004B612E" w:rsidRPr="002D0C4D" w:rsidRDefault="004B612E" w:rsidP="00BE645B">
            <w:pPr>
              <w:keepNext/>
              <w:spacing w:after="0" w:line="360" w:lineRule="auto"/>
              <w:jc w:val="center"/>
              <w:rPr>
                <w:rFonts w:ascii="Times New Roman" w:eastAsia="TimesNewRomanPSMT" w:hAnsi="Times New Roman"/>
                <w:sz w:val="20"/>
                <w:szCs w:val="20"/>
                <w:highlight w:val="yellow"/>
                <w:lang w:val="uk-UA"/>
              </w:rPr>
            </w:pPr>
            <w:r w:rsidRPr="002D0C4D">
              <w:rPr>
                <w:rFonts w:ascii="Times New Roman" w:eastAsia="TimesNewRomanPSMT" w:hAnsi="Times New Roman"/>
                <w:sz w:val="20"/>
                <w:szCs w:val="20"/>
                <w:highlight w:val="yellow"/>
                <w:lang w:val="uk-UA"/>
              </w:rPr>
              <w:t>20.05.2019-20.10.2019</w:t>
            </w:r>
          </w:p>
        </w:tc>
      </w:tr>
      <w:tr w:rsidR="004B612E" w:rsidRPr="00295E4B" w14:paraId="1F5F4ACB" w14:textId="77777777" w:rsidTr="00BE645B">
        <w:trPr>
          <w:cantSplit/>
        </w:trPr>
        <w:tc>
          <w:tcPr>
            <w:tcW w:w="3708" w:type="dxa"/>
            <w:vAlign w:val="center"/>
          </w:tcPr>
          <w:p w14:paraId="7B5D36BF" w14:textId="77777777" w:rsidR="004B612E" w:rsidRPr="00295E4B" w:rsidRDefault="004B612E" w:rsidP="00BE645B">
            <w:pPr>
              <w:keepNext/>
              <w:spacing w:after="0" w:line="360" w:lineRule="auto"/>
              <w:rPr>
                <w:rFonts w:ascii="Times New Roman" w:hAnsi="Times New Roman"/>
                <w:sz w:val="20"/>
                <w:szCs w:val="20"/>
                <w:lang w:val="uk-UA"/>
              </w:rPr>
            </w:pPr>
            <w:r>
              <w:rPr>
                <w:rFonts w:ascii="Times New Roman" w:hAnsi="Times New Roman"/>
                <w:sz w:val="20"/>
                <w:szCs w:val="20"/>
                <w:lang w:val="uk-UA"/>
              </w:rPr>
              <w:t>Пусконалагоджувальні роботи</w:t>
            </w:r>
          </w:p>
        </w:tc>
        <w:tc>
          <w:tcPr>
            <w:tcW w:w="5472" w:type="dxa"/>
            <w:vAlign w:val="center"/>
          </w:tcPr>
          <w:p w14:paraId="420A4754" w14:textId="77777777" w:rsidR="004B612E" w:rsidRPr="009B7F34" w:rsidRDefault="004B612E" w:rsidP="00BE645B">
            <w:pPr>
              <w:keepNext/>
              <w:spacing w:after="0" w:line="360" w:lineRule="auto"/>
              <w:jc w:val="center"/>
              <w:rPr>
                <w:rFonts w:ascii="Times New Roman" w:hAnsi="Times New Roman"/>
                <w:sz w:val="20"/>
                <w:szCs w:val="20"/>
                <w:highlight w:val="yellow"/>
                <w:lang w:val="uk-UA"/>
              </w:rPr>
            </w:pPr>
            <w:r w:rsidRPr="009B7F34">
              <w:rPr>
                <w:rFonts w:ascii="Times New Roman" w:hAnsi="Times New Roman"/>
                <w:sz w:val="20"/>
                <w:szCs w:val="20"/>
                <w:highlight w:val="yellow"/>
                <w:lang w:val="uk-UA"/>
              </w:rPr>
              <w:t>20.10.2019-25.10.2019</w:t>
            </w:r>
          </w:p>
        </w:tc>
      </w:tr>
    </w:tbl>
    <w:p w14:paraId="2D2C8144" w14:textId="1F67E4B2" w:rsidR="0028654D" w:rsidRDefault="0028654D" w:rsidP="004B612E">
      <w:pPr>
        <w:pStyle w:val="42"/>
        <w:shd w:val="clear" w:color="auto" w:fill="auto"/>
        <w:tabs>
          <w:tab w:val="left" w:pos="1052"/>
        </w:tabs>
        <w:spacing w:before="0" w:line="360" w:lineRule="auto"/>
        <w:ind w:firstLine="708"/>
        <w:jc w:val="left"/>
        <w:rPr>
          <w:rFonts w:ascii="Times New Roman" w:hAnsi="Times New Roman"/>
          <w:b/>
          <w:sz w:val="20"/>
          <w:szCs w:val="20"/>
          <w:lang w:val="uk-UA"/>
        </w:rPr>
      </w:pPr>
    </w:p>
    <w:p w14:paraId="6FBD5614" w14:textId="4D9C402A" w:rsidR="0028654D" w:rsidRDefault="0028654D" w:rsidP="00461004">
      <w:pPr>
        <w:pStyle w:val="42"/>
        <w:shd w:val="clear" w:color="auto" w:fill="auto"/>
        <w:tabs>
          <w:tab w:val="left" w:pos="1052"/>
        </w:tabs>
        <w:spacing w:before="0" w:line="360" w:lineRule="auto"/>
        <w:ind w:firstLine="0"/>
        <w:jc w:val="left"/>
        <w:rPr>
          <w:rFonts w:ascii="Times New Roman" w:hAnsi="Times New Roman"/>
          <w:b/>
          <w:sz w:val="20"/>
          <w:szCs w:val="20"/>
          <w:lang w:val="uk-UA"/>
        </w:rPr>
      </w:pPr>
    </w:p>
    <w:p w14:paraId="7E5671AE" w14:textId="55542C07" w:rsidR="0028654D" w:rsidRDefault="0028654D" w:rsidP="00461004">
      <w:pPr>
        <w:pStyle w:val="42"/>
        <w:shd w:val="clear" w:color="auto" w:fill="auto"/>
        <w:tabs>
          <w:tab w:val="left" w:pos="1052"/>
        </w:tabs>
        <w:spacing w:before="0" w:line="360" w:lineRule="auto"/>
        <w:ind w:firstLine="0"/>
        <w:jc w:val="left"/>
        <w:rPr>
          <w:rFonts w:ascii="Times New Roman" w:hAnsi="Times New Roman"/>
          <w:b/>
          <w:sz w:val="20"/>
          <w:szCs w:val="20"/>
          <w:lang w:val="uk-UA"/>
        </w:rPr>
      </w:pPr>
    </w:p>
    <w:p w14:paraId="1929E049" w14:textId="768E1EE4" w:rsidR="0028654D" w:rsidRDefault="0028654D" w:rsidP="00461004">
      <w:pPr>
        <w:pStyle w:val="42"/>
        <w:shd w:val="clear" w:color="auto" w:fill="auto"/>
        <w:tabs>
          <w:tab w:val="left" w:pos="1052"/>
        </w:tabs>
        <w:spacing w:before="0" w:line="360" w:lineRule="auto"/>
        <w:ind w:firstLine="0"/>
        <w:jc w:val="left"/>
        <w:rPr>
          <w:rFonts w:ascii="Times New Roman" w:hAnsi="Times New Roman"/>
          <w:b/>
          <w:sz w:val="20"/>
          <w:szCs w:val="20"/>
          <w:lang w:val="uk-UA"/>
        </w:rPr>
      </w:pPr>
    </w:p>
    <w:p w14:paraId="454410E1" w14:textId="77777777" w:rsidR="0028654D" w:rsidRPr="00295E4B" w:rsidRDefault="0028654D" w:rsidP="00461004">
      <w:pPr>
        <w:pStyle w:val="42"/>
        <w:shd w:val="clear" w:color="auto" w:fill="auto"/>
        <w:tabs>
          <w:tab w:val="left" w:pos="1052"/>
        </w:tabs>
        <w:spacing w:before="0" w:line="360" w:lineRule="auto"/>
        <w:ind w:firstLine="0"/>
        <w:jc w:val="left"/>
        <w:rPr>
          <w:rFonts w:ascii="Times New Roman" w:hAnsi="Times New Roman"/>
          <w:b/>
          <w:sz w:val="20"/>
          <w:szCs w:val="20"/>
          <w:lang w:val="uk-UA"/>
        </w:rPr>
      </w:pPr>
    </w:p>
    <w:p w14:paraId="3B6A9839" w14:textId="77777777" w:rsidR="001D5F28" w:rsidRPr="00295E4B" w:rsidRDefault="001D5F28" w:rsidP="00461004">
      <w:pPr>
        <w:spacing w:after="0" w:line="360" w:lineRule="auto"/>
        <w:rPr>
          <w:rFonts w:ascii="Times New Roman" w:eastAsia="Arial" w:hAnsi="Times New Roman"/>
          <w:b/>
          <w:sz w:val="20"/>
          <w:szCs w:val="20"/>
          <w:lang w:val="uk-UA" w:eastAsia="en-US"/>
        </w:rPr>
      </w:pPr>
    </w:p>
    <w:p w14:paraId="035EA970" w14:textId="26ED595E" w:rsidR="00461004" w:rsidRPr="00295E4B" w:rsidRDefault="00461004" w:rsidP="00461004">
      <w:pPr>
        <w:pStyle w:val="42"/>
        <w:shd w:val="clear" w:color="auto" w:fill="auto"/>
        <w:tabs>
          <w:tab w:val="left" w:pos="1052"/>
        </w:tabs>
        <w:spacing w:before="0" w:line="360" w:lineRule="auto"/>
        <w:ind w:firstLine="0"/>
        <w:jc w:val="left"/>
        <w:outlineLvl w:val="0"/>
        <w:rPr>
          <w:rFonts w:ascii="Times New Roman" w:hAnsi="Times New Roman"/>
          <w:b/>
          <w:sz w:val="28"/>
          <w:szCs w:val="28"/>
          <w:lang w:val="uk-UA"/>
        </w:rPr>
      </w:pPr>
      <w:r w:rsidRPr="00E44BFC">
        <w:rPr>
          <w:rFonts w:ascii="Times New Roman" w:hAnsi="Times New Roman"/>
          <w:b/>
          <w:sz w:val="28"/>
          <w:szCs w:val="28"/>
          <w:lang w:val="uk-UA"/>
        </w:rPr>
        <w:t>III. Технічні специфікації</w:t>
      </w:r>
      <w:r w:rsidR="00236079">
        <w:rPr>
          <w:rFonts w:ascii="Times New Roman" w:hAnsi="Times New Roman"/>
          <w:b/>
          <w:sz w:val="28"/>
          <w:szCs w:val="28"/>
          <w:lang w:val="uk-UA"/>
        </w:rPr>
        <w:t xml:space="preserve"> та декларація відповідності</w:t>
      </w:r>
    </w:p>
    <w:p w14:paraId="75EF2C7B" w14:textId="77777777" w:rsidR="008C32E1" w:rsidRPr="00573A97" w:rsidRDefault="008C32E1" w:rsidP="008C32E1">
      <w:pPr>
        <w:ind w:right="-432"/>
        <w:rPr>
          <w:rFonts w:ascii="Times New Roman" w:hAnsi="Times New Roman"/>
          <w:b/>
          <w:i/>
          <w:sz w:val="20"/>
          <w:highlight w:val="cyan"/>
          <w:lang w:val="uk-UA"/>
        </w:rPr>
      </w:pPr>
    </w:p>
    <w:tbl>
      <w:tblPr>
        <w:tblW w:w="9378"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6"/>
        <w:gridCol w:w="4362"/>
        <w:gridCol w:w="4320"/>
      </w:tblGrid>
      <w:tr w:rsidR="002D2151" w:rsidRPr="001151C9" w14:paraId="589CFA6A" w14:textId="77777777" w:rsidTr="00DE2837">
        <w:tc>
          <w:tcPr>
            <w:tcW w:w="696" w:type="dxa"/>
            <w:tcBorders>
              <w:top w:val="double" w:sz="4" w:space="0" w:color="auto"/>
              <w:left w:val="double" w:sz="4" w:space="0" w:color="auto"/>
              <w:bottom w:val="single" w:sz="12" w:space="0" w:color="000000" w:themeColor="text1"/>
              <w:right w:val="single" w:sz="4" w:space="0" w:color="auto"/>
            </w:tcBorders>
            <w:shd w:val="clear" w:color="auto" w:fill="E6E6E6"/>
          </w:tcPr>
          <w:p w14:paraId="4D532A0D" w14:textId="77777777" w:rsidR="002D2151" w:rsidRPr="00A801C8" w:rsidRDefault="002D2151" w:rsidP="00DE2837">
            <w:pPr>
              <w:spacing w:after="120"/>
              <w:jc w:val="center"/>
              <w:rPr>
                <w:rFonts w:ascii="Times New Roman" w:hAnsi="Times New Roman"/>
                <w:b/>
                <w:sz w:val="20"/>
                <w:lang w:val="uk-UA"/>
              </w:rPr>
            </w:pPr>
            <w:r w:rsidRPr="001151C9">
              <w:rPr>
                <w:rFonts w:ascii="Times New Roman" w:hAnsi="Times New Roman"/>
                <w:b/>
                <w:sz w:val="20"/>
                <w:lang w:val="uk-UA"/>
              </w:rPr>
              <w:t>№</w:t>
            </w:r>
          </w:p>
        </w:tc>
        <w:tc>
          <w:tcPr>
            <w:tcW w:w="4362" w:type="dxa"/>
            <w:tcBorders>
              <w:top w:val="double" w:sz="4" w:space="0" w:color="auto"/>
              <w:left w:val="single" w:sz="4" w:space="0" w:color="auto"/>
              <w:bottom w:val="single" w:sz="12" w:space="0" w:color="000000" w:themeColor="text1"/>
              <w:right w:val="single" w:sz="4" w:space="0" w:color="auto"/>
            </w:tcBorders>
            <w:shd w:val="clear" w:color="auto" w:fill="E6E6E6"/>
          </w:tcPr>
          <w:p w14:paraId="0A8122CC" w14:textId="05B65F49" w:rsidR="002D2151" w:rsidRPr="00A801C8" w:rsidRDefault="002D2151" w:rsidP="00DE2837">
            <w:pPr>
              <w:spacing w:after="120"/>
              <w:jc w:val="center"/>
              <w:rPr>
                <w:rFonts w:ascii="Times New Roman" w:hAnsi="Times New Roman"/>
                <w:b/>
                <w:sz w:val="20"/>
                <w:lang w:val="uk-UA"/>
              </w:rPr>
            </w:pPr>
          </w:p>
        </w:tc>
        <w:tc>
          <w:tcPr>
            <w:tcW w:w="4320" w:type="dxa"/>
            <w:tcBorders>
              <w:top w:val="double" w:sz="4" w:space="0" w:color="auto"/>
              <w:left w:val="single" w:sz="4" w:space="0" w:color="auto"/>
              <w:bottom w:val="single" w:sz="12" w:space="0" w:color="000000" w:themeColor="text1"/>
              <w:right w:val="double" w:sz="4" w:space="0" w:color="auto"/>
            </w:tcBorders>
            <w:shd w:val="clear" w:color="auto" w:fill="E6E6E6"/>
          </w:tcPr>
          <w:p w14:paraId="17209912" w14:textId="1439BA8D" w:rsidR="002D2151" w:rsidRPr="00A801C8" w:rsidRDefault="002D2151" w:rsidP="00DE2837">
            <w:pPr>
              <w:spacing w:after="120"/>
              <w:jc w:val="center"/>
              <w:rPr>
                <w:rFonts w:ascii="Times New Roman" w:hAnsi="Times New Roman"/>
                <w:b/>
                <w:sz w:val="20"/>
                <w:lang w:val="uk-UA"/>
              </w:rPr>
            </w:pPr>
          </w:p>
        </w:tc>
      </w:tr>
      <w:tr w:rsidR="002D2151" w:rsidRPr="00F83817" w14:paraId="2F42C10F" w14:textId="77777777" w:rsidTr="00DE2837">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93F9B2A" w14:textId="77777777" w:rsidR="002D2151" w:rsidRPr="00A801C8" w:rsidRDefault="002D2151" w:rsidP="00DE2837">
            <w:pPr>
              <w:widowControl w:val="0"/>
              <w:rPr>
                <w:rFonts w:ascii="Times New Roman" w:hAnsi="Times New Roman"/>
                <w:sz w:val="20"/>
                <w:lang w:val="uk-UA"/>
              </w:rPr>
            </w:pPr>
          </w:p>
        </w:tc>
        <w:tc>
          <w:tcPr>
            <w:tcW w:w="868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83047E4" w14:textId="77777777" w:rsidR="002D2151" w:rsidRPr="00A801C8" w:rsidRDefault="002D2151" w:rsidP="00DE2837">
            <w:pPr>
              <w:widowControl w:val="0"/>
              <w:rPr>
                <w:rFonts w:ascii="Times New Roman" w:hAnsi="Times New Roman"/>
                <w:sz w:val="20"/>
                <w:lang w:val="uk-UA"/>
              </w:rPr>
            </w:pPr>
            <w:r w:rsidRPr="00A801C8">
              <w:rPr>
                <w:rFonts w:ascii="Times New Roman" w:hAnsi="Times New Roman"/>
                <w:sz w:val="20"/>
                <w:lang w:val="uk-UA"/>
              </w:rPr>
              <w:t xml:space="preserve">* Учасники тендеру повинні вказати </w:t>
            </w:r>
            <w:r w:rsidRPr="001151C9">
              <w:rPr>
                <w:rFonts w:ascii="Times New Roman" w:hAnsi="Times New Roman"/>
                <w:sz w:val="20"/>
                <w:lang w:val="uk-UA"/>
              </w:rPr>
              <w:t>наступну</w:t>
            </w:r>
            <w:r w:rsidRPr="00A801C8">
              <w:rPr>
                <w:rFonts w:ascii="Times New Roman" w:hAnsi="Times New Roman"/>
                <w:sz w:val="20"/>
                <w:lang w:val="uk-UA"/>
              </w:rPr>
              <w:t xml:space="preserve"> інформацію: ім'я виробника, марка, модель, "відповід</w:t>
            </w:r>
            <w:r w:rsidRPr="001151C9">
              <w:rPr>
                <w:rFonts w:ascii="Times New Roman" w:hAnsi="Times New Roman"/>
                <w:sz w:val="20"/>
                <w:lang w:val="uk-UA"/>
              </w:rPr>
              <w:t>ає</w:t>
            </w:r>
            <w:r w:rsidRPr="00A801C8">
              <w:rPr>
                <w:rFonts w:ascii="Times New Roman" w:hAnsi="Times New Roman"/>
                <w:sz w:val="20"/>
                <w:lang w:val="uk-UA"/>
              </w:rPr>
              <w:t>" або "не</w:t>
            </w:r>
            <w:r w:rsidRPr="001151C9">
              <w:rPr>
                <w:rFonts w:ascii="Times New Roman" w:hAnsi="Times New Roman"/>
                <w:sz w:val="20"/>
                <w:lang w:val="uk-UA"/>
              </w:rPr>
              <w:t xml:space="preserve"> </w:t>
            </w:r>
            <w:r w:rsidRPr="00A801C8">
              <w:rPr>
                <w:rFonts w:ascii="Times New Roman" w:hAnsi="Times New Roman"/>
                <w:sz w:val="20"/>
                <w:lang w:val="uk-UA"/>
              </w:rPr>
              <w:t>відповід</w:t>
            </w:r>
            <w:r w:rsidRPr="001151C9">
              <w:rPr>
                <w:rFonts w:ascii="Times New Roman" w:hAnsi="Times New Roman"/>
                <w:sz w:val="20"/>
                <w:lang w:val="uk-UA"/>
              </w:rPr>
              <w:t>ає</w:t>
            </w:r>
            <w:r w:rsidRPr="00A801C8">
              <w:rPr>
                <w:rFonts w:ascii="Times New Roman" w:hAnsi="Times New Roman"/>
                <w:sz w:val="20"/>
                <w:lang w:val="uk-UA"/>
              </w:rPr>
              <w:t xml:space="preserve">", а якщо "не відповідає", </w:t>
            </w:r>
            <w:r>
              <w:rPr>
                <w:rFonts w:ascii="Times New Roman" w:hAnsi="Times New Roman"/>
                <w:sz w:val="20"/>
                <w:lang w:val="uk-UA"/>
              </w:rPr>
              <w:t xml:space="preserve">то </w:t>
            </w:r>
            <w:r w:rsidRPr="00A801C8">
              <w:rPr>
                <w:rFonts w:ascii="Times New Roman" w:hAnsi="Times New Roman"/>
                <w:sz w:val="20"/>
                <w:lang w:val="uk-UA"/>
              </w:rPr>
              <w:t>всі технічні відхилення повинні бути чітко визначені поряд з відповідною лінією в специфікація</w:t>
            </w:r>
            <w:r>
              <w:rPr>
                <w:rFonts w:ascii="Times New Roman" w:hAnsi="Times New Roman"/>
                <w:sz w:val="20"/>
                <w:lang w:val="uk-UA"/>
              </w:rPr>
              <w:t>х.</w:t>
            </w:r>
            <w:r w:rsidRPr="00A801C8">
              <w:rPr>
                <w:rFonts w:ascii="Times New Roman" w:hAnsi="Times New Roman"/>
                <w:sz w:val="20"/>
                <w:lang w:val="uk-UA"/>
              </w:rPr>
              <w:t xml:space="preserve"> Коментарі, такі як "</w:t>
            </w:r>
            <w:r>
              <w:rPr>
                <w:rFonts w:ascii="Times New Roman" w:hAnsi="Times New Roman"/>
                <w:sz w:val="20"/>
                <w:lang w:val="uk-UA"/>
              </w:rPr>
              <w:t>повна відповідність</w:t>
            </w:r>
            <w:r w:rsidRPr="00A801C8">
              <w:rPr>
                <w:rFonts w:ascii="Times New Roman" w:hAnsi="Times New Roman"/>
                <w:sz w:val="20"/>
                <w:lang w:val="uk-UA"/>
              </w:rPr>
              <w:t xml:space="preserve">", не є прийнятними. </w:t>
            </w:r>
            <w:r>
              <w:rPr>
                <w:rFonts w:ascii="Times New Roman" w:hAnsi="Times New Roman"/>
                <w:sz w:val="20"/>
                <w:lang w:val="uk-UA"/>
              </w:rPr>
              <w:t>Твердження</w:t>
            </w:r>
            <w:r w:rsidRPr="00A801C8">
              <w:rPr>
                <w:rFonts w:ascii="Times New Roman" w:hAnsi="Times New Roman"/>
                <w:sz w:val="20"/>
                <w:lang w:val="uk-UA"/>
              </w:rPr>
              <w:t xml:space="preserve"> про </w:t>
            </w:r>
            <w:r>
              <w:rPr>
                <w:rFonts w:ascii="Times New Roman" w:hAnsi="Times New Roman"/>
                <w:sz w:val="20"/>
                <w:lang w:val="uk-UA"/>
              </w:rPr>
              <w:t>відповідність</w:t>
            </w:r>
            <w:r w:rsidRPr="00A801C8">
              <w:rPr>
                <w:rFonts w:ascii="Times New Roman" w:hAnsi="Times New Roman"/>
                <w:sz w:val="20"/>
                <w:lang w:val="uk-UA"/>
              </w:rPr>
              <w:t xml:space="preserve"> повинн</w:t>
            </w:r>
            <w:r>
              <w:rPr>
                <w:rFonts w:ascii="Times New Roman" w:hAnsi="Times New Roman"/>
                <w:sz w:val="20"/>
                <w:lang w:val="uk-UA"/>
              </w:rPr>
              <w:t>і</w:t>
            </w:r>
            <w:r w:rsidRPr="00A801C8">
              <w:rPr>
                <w:rFonts w:ascii="Times New Roman" w:hAnsi="Times New Roman"/>
                <w:sz w:val="20"/>
                <w:lang w:val="uk-UA"/>
              </w:rPr>
              <w:t xml:space="preserve"> </w:t>
            </w:r>
            <w:r>
              <w:rPr>
                <w:rFonts w:ascii="Times New Roman" w:hAnsi="Times New Roman"/>
                <w:sz w:val="20"/>
                <w:lang w:val="uk-UA"/>
              </w:rPr>
              <w:t>підтверджуватися</w:t>
            </w:r>
            <w:r w:rsidRPr="00A801C8">
              <w:rPr>
                <w:rFonts w:ascii="Times New Roman" w:hAnsi="Times New Roman"/>
                <w:sz w:val="20"/>
                <w:lang w:val="uk-UA"/>
              </w:rPr>
              <w:t xml:space="preserve"> </w:t>
            </w:r>
            <w:r>
              <w:rPr>
                <w:rFonts w:ascii="Times New Roman" w:hAnsi="Times New Roman"/>
                <w:sz w:val="20"/>
                <w:lang w:val="uk-UA"/>
              </w:rPr>
              <w:t>брошурами</w:t>
            </w:r>
            <w:r w:rsidRPr="00A801C8">
              <w:rPr>
                <w:rFonts w:ascii="Times New Roman" w:hAnsi="Times New Roman"/>
                <w:sz w:val="20"/>
                <w:lang w:val="uk-UA"/>
              </w:rPr>
              <w:t xml:space="preserve"> виробників чи читабельними фотокопіями. </w:t>
            </w:r>
            <w:r>
              <w:rPr>
                <w:rFonts w:ascii="Times New Roman" w:hAnsi="Times New Roman"/>
                <w:sz w:val="20"/>
                <w:lang w:val="uk-UA"/>
              </w:rPr>
              <w:t>Заповнені</w:t>
            </w:r>
            <w:r w:rsidRPr="00A801C8">
              <w:rPr>
                <w:rFonts w:ascii="Times New Roman" w:hAnsi="Times New Roman"/>
                <w:sz w:val="20"/>
                <w:lang w:val="uk-UA"/>
              </w:rPr>
              <w:t xml:space="preserve"> "Технічні </w:t>
            </w:r>
            <w:r>
              <w:rPr>
                <w:rFonts w:ascii="Times New Roman" w:hAnsi="Times New Roman"/>
                <w:sz w:val="20"/>
                <w:lang w:val="uk-UA"/>
              </w:rPr>
              <w:t>специфікації та декларація</w:t>
            </w:r>
            <w:r w:rsidRPr="00A801C8">
              <w:rPr>
                <w:rFonts w:ascii="Times New Roman" w:hAnsi="Times New Roman"/>
                <w:sz w:val="20"/>
                <w:lang w:val="uk-UA"/>
              </w:rPr>
              <w:t xml:space="preserve"> відповідності" повинні бути подані як частина тендеру</w:t>
            </w:r>
            <w:r>
              <w:rPr>
                <w:rFonts w:ascii="Times New Roman" w:hAnsi="Times New Roman"/>
                <w:sz w:val="20"/>
                <w:lang w:val="uk-UA"/>
              </w:rPr>
              <w:t>.</w:t>
            </w:r>
          </w:p>
        </w:tc>
      </w:tr>
      <w:tr w:rsidR="002D2151" w:rsidRPr="001151C9" w14:paraId="6410436D" w14:textId="77777777" w:rsidTr="00DE2837">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EF51E03" w14:textId="77777777" w:rsidR="002D2151" w:rsidRPr="00A801C8" w:rsidRDefault="002D2151" w:rsidP="00DE2837">
            <w:pPr>
              <w:widowControl w:val="0"/>
              <w:spacing w:before="120" w:after="120"/>
              <w:rPr>
                <w:rFonts w:ascii="Times New Roman" w:hAnsi="Times New Roman"/>
                <w:sz w:val="20"/>
                <w:lang w:val="uk-UA"/>
              </w:rPr>
            </w:pPr>
            <w:r w:rsidRPr="00A801C8">
              <w:rPr>
                <w:rFonts w:ascii="Times New Roman" w:hAnsi="Times New Roman"/>
                <w:b/>
                <w:sz w:val="20"/>
                <w:lang w:val="uk-UA"/>
              </w:rPr>
              <w:t>1</w:t>
            </w:r>
          </w:p>
        </w:tc>
        <w:tc>
          <w:tcPr>
            <w:tcW w:w="43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0C8D3076" w14:textId="77777777" w:rsidR="002D2151" w:rsidRPr="00A801C8" w:rsidDel="00E03083" w:rsidRDefault="002D2151" w:rsidP="00DE2837">
            <w:pPr>
              <w:widowControl w:val="0"/>
              <w:rPr>
                <w:rFonts w:ascii="Times New Roman" w:hAnsi="Times New Roman"/>
                <w:b/>
                <w:sz w:val="20"/>
                <w:lang w:val="uk-UA"/>
              </w:rPr>
            </w:pPr>
            <w:r w:rsidRPr="00A801C8">
              <w:rPr>
                <w:rFonts w:ascii="Times New Roman" w:hAnsi="Times New Roman"/>
                <w:b/>
                <w:i/>
                <w:sz w:val="20"/>
                <w:lang w:val="uk-UA"/>
              </w:rPr>
              <w:t>[</w:t>
            </w:r>
            <w:r w:rsidRPr="00844032">
              <w:rPr>
                <w:rFonts w:ascii="Times New Roman" w:hAnsi="Times New Roman"/>
                <w:b/>
                <w:i/>
                <w:sz w:val="20"/>
                <w:lang w:val="uk-UA"/>
              </w:rPr>
              <w:t xml:space="preserve">Введіть назву </w:t>
            </w:r>
            <w:r>
              <w:rPr>
                <w:rFonts w:ascii="Times New Roman" w:hAnsi="Times New Roman"/>
                <w:b/>
                <w:i/>
                <w:sz w:val="20"/>
                <w:lang w:val="uk-UA"/>
              </w:rPr>
              <w:t>позиції</w:t>
            </w:r>
            <w:r w:rsidRPr="00844032">
              <w:rPr>
                <w:rFonts w:ascii="Times New Roman" w:hAnsi="Times New Roman"/>
                <w:b/>
                <w:i/>
                <w:sz w:val="20"/>
                <w:lang w:val="uk-UA"/>
              </w:rPr>
              <w:t xml:space="preserve"> та необхідні технічні характеристики</w:t>
            </w:r>
            <w:r w:rsidRPr="00A801C8">
              <w:rPr>
                <w:rFonts w:ascii="Times New Roman" w:hAnsi="Times New Roman"/>
                <w:b/>
                <w:i/>
                <w:sz w:val="20"/>
                <w:lang w:val="uk-UA"/>
              </w:rPr>
              <w:t>]</w:t>
            </w:r>
          </w:p>
        </w:tc>
        <w:tc>
          <w:tcPr>
            <w:tcW w:w="43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F88CA67" w14:textId="77777777" w:rsidR="002D2151" w:rsidRPr="00A801C8" w:rsidRDefault="002D2151" w:rsidP="00DE2837">
            <w:pPr>
              <w:widowControl w:val="0"/>
              <w:rPr>
                <w:rFonts w:ascii="Times New Roman" w:hAnsi="Times New Roman"/>
                <w:sz w:val="20"/>
                <w:lang w:val="uk-UA" w:eastAsia="en-GB"/>
              </w:rPr>
            </w:pPr>
            <w:r>
              <w:rPr>
                <w:rFonts w:ascii="Times New Roman" w:hAnsi="Times New Roman"/>
                <w:sz w:val="20"/>
                <w:lang w:val="uk-UA" w:eastAsia="en-GB"/>
              </w:rPr>
              <w:t>Виробник</w:t>
            </w:r>
            <w:r w:rsidRPr="00A801C8">
              <w:rPr>
                <w:rFonts w:ascii="Times New Roman" w:hAnsi="Times New Roman"/>
                <w:sz w:val="20"/>
                <w:lang w:val="uk-UA" w:eastAsia="en-GB"/>
              </w:rPr>
              <w:t>:_______________</w:t>
            </w:r>
          </w:p>
          <w:p w14:paraId="5DC99959" w14:textId="77777777" w:rsidR="002D2151" w:rsidRPr="00A801C8" w:rsidRDefault="002D2151" w:rsidP="00DE2837">
            <w:pPr>
              <w:widowControl w:val="0"/>
              <w:rPr>
                <w:rFonts w:ascii="Times New Roman" w:hAnsi="Times New Roman"/>
                <w:sz w:val="20"/>
                <w:lang w:val="uk-UA" w:eastAsia="en-GB"/>
              </w:rPr>
            </w:pPr>
            <w:r>
              <w:rPr>
                <w:rFonts w:ascii="Times New Roman" w:hAnsi="Times New Roman"/>
                <w:sz w:val="20"/>
                <w:lang w:val="uk-UA" w:eastAsia="en-GB"/>
              </w:rPr>
              <w:t>Країна</w:t>
            </w:r>
            <w:r w:rsidRPr="00A801C8">
              <w:rPr>
                <w:rFonts w:ascii="Times New Roman" w:hAnsi="Times New Roman"/>
                <w:sz w:val="20"/>
                <w:lang w:val="uk-UA" w:eastAsia="en-GB"/>
              </w:rPr>
              <w:t>:_____________________</w:t>
            </w:r>
          </w:p>
          <w:p w14:paraId="1A0CD38F" w14:textId="77777777" w:rsidR="002D2151" w:rsidRPr="00A801C8" w:rsidRDefault="002D2151" w:rsidP="00DE2837">
            <w:pPr>
              <w:widowControl w:val="0"/>
              <w:rPr>
                <w:rFonts w:ascii="Times New Roman" w:hAnsi="Times New Roman"/>
                <w:sz w:val="20"/>
                <w:lang w:val="uk-UA" w:eastAsia="en-GB"/>
              </w:rPr>
            </w:pPr>
            <w:r>
              <w:rPr>
                <w:rFonts w:ascii="Times New Roman" w:hAnsi="Times New Roman"/>
                <w:sz w:val="20"/>
                <w:lang w:val="uk-UA" w:eastAsia="en-GB"/>
              </w:rPr>
              <w:t>Модель</w:t>
            </w:r>
            <w:r w:rsidRPr="00A801C8">
              <w:rPr>
                <w:rFonts w:ascii="Times New Roman" w:hAnsi="Times New Roman"/>
                <w:sz w:val="20"/>
                <w:lang w:val="uk-UA" w:eastAsia="en-GB"/>
              </w:rPr>
              <w:t>:____________________</w:t>
            </w:r>
          </w:p>
          <w:p w14:paraId="791CE1D3" w14:textId="77777777" w:rsidR="002D2151" w:rsidRPr="00A801C8" w:rsidDel="00E03083" w:rsidRDefault="002D2151" w:rsidP="00DE2837">
            <w:pPr>
              <w:widowControl w:val="0"/>
              <w:rPr>
                <w:rFonts w:ascii="Times New Roman" w:hAnsi="Times New Roman"/>
                <w:sz w:val="20"/>
                <w:lang w:val="uk-UA"/>
              </w:rPr>
            </w:pPr>
            <w:r w:rsidRPr="00A801C8">
              <w:rPr>
                <w:rFonts w:ascii="Times New Roman" w:hAnsi="Times New Roman"/>
                <w:sz w:val="20"/>
                <w:lang w:val="uk-UA" w:eastAsia="en-GB"/>
              </w:rPr>
              <w:t>(</w:t>
            </w:r>
            <w:r>
              <w:rPr>
                <w:rFonts w:ascii="Times New Roman" w:hAnsi="Times New Roman"/>
                <w:i/>
                <w:sz w:val="20"/>
                <w:lang w:val="uk-UA" w:eastAsia="en-GB"/>
              </w:rPr>
              <w:t>ці деталі мають бути приведені для всіх позицій</w:t>
            </w:r>
            <w:r w:rsidRPr="00A801C8">
              <w:rPr>
                <w:rFonts w:ascii="Times New Roman" w:hAnsi="Times New Roman"/>
                <w:sz w:val="20"/>
                <w:lang w:val="uk-UA" w:eastAsia="en-GB"/>
              </w:rPr>
              <w:t>)</w:t>
            </w:r>
          </w:p>
        </w:tc>
      </w:tr>
      <w:tr w:rsidR="002D2151" w:rsidRPr="003319D1" w14:paraId="6237769E" w14:textId="77777777" w:rsidTr="00DE2837">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EF79C77" w14:textId="77777777" w:rsidR="002D2151" w:rsidRPr="00A801C8" w:rsidRDefault="002D2151" w:rsidP="00DE2837">
            <w:pPr>
              <w:widowControl w:val="0"/>
              <w:spacing w:before="120" w:after="120"/>
              <w:rPr>
                <w:rFonts w:ascii="Times New Roman" w:hAnsi="Times New Roman"/>
                <w:sz w:val="20"/>
              </w:rPr>
            </w:pPr>
            <w:r w:rsidRPr="00A801C8">
              <w:rPr>
                <w:rFonts w:ascii="Times New Roman" w:hAnsi="Times New Roman"/>
                <w:b/>
                <w:sz w:val="20"/>
              </w:rPr>
              <w:t>2</w:t>
            </w:r>
          </w:p>
        </w:tc>
        <w:tc>
          <w:tcPr>
            <w:tcW w:w="43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C3A6256" w14:textId="77777777" w:rsidR="002D2151" w:rsidRPr="00A801C8" w:rsidRDefault="002D2151" w:rsidP="00DE2837">
            <w:pPr>
              <w:widowControl w:val="0"/>
              <w:spacing w:before="120" w:after="120"/>
              <w:rPr>
                <w:rFonts w:ascii="Times New Roman" w:hAnsi="Times New Roman"/>
                <w:b/>
                <w:sz w:val="20"/>
              </w:rPr>
            </w:pPr>
          </w:p>
          <w:p w14:paraId="46DB66AB" w14:textId="77777777" w:rsidR="002D2151" w:rsidRPr="00A801C8" w:rsidDel="00E03083" w:rsidRDefault="002D2151" w:rsidP="00DE2837">
            <w:pPr>
              <w:widowControl w:val="0"/>
              <w:rPr>
                <w:rFonts w:ascii="Times New Roman" w:hAnsi="Times New Roman"/>
                <w:sz w:val="20"/>
              </w:rPr>
            </w:pPr>
          </w:p>
        </w:tc>
        <w:tc>
          <w:tcPr>
            <w:tcW w:w="43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9FE7766" w14:textId="77777777" w:rsidR="002D2151" w:rsidRPr="00A801C8" w:rsidDel="00E03083" w:rsidRDefault="002D2151" w:rsidP="00DE2837">
            <w:pPr>
              <w:widowControl w:val="0"/>
              <w:rPr>
                <w:rFonts w:ascii="Times New Roman" w:hAnsi="Times New Roman"/>
                <w:sz w:val="20"/>
              </w:rPr>
            </w:pPr>
          </w:p>
        </w:tc>
      </w:tr>
      <w:tr w:rsidR="002D2151" w:rsidRPr="003319D1" w14:paraId="3E0A5899" w14:textId="77777777" w:rsidTr="00DE2837">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04CE8131" w14:textId="77777777" w:rsidR="002D2151" w:rsidRPr="00A801C8" w:rsidRDefault="002D2151" w:rsidP="00DE2837">
            <w:pPr>
              <w:widowControl w:val="0"/>
              <w:spacing w:before="120" w:after="120"/>
              <w:rPr>
                <w:rFonts w:ascii="Times New Roman" w:hAnsi="Times New Roman"/>
                <w:sz w:val="20"/>
              </w:rPr>
            </w:pPr>
            <w:r w:rsidRPr="00A801C8">
              <w:rPr>
                <w:rFonts w:ascii="Times New Roman" w:hAnsi="Times New Roman"/>
                <w:b/>
                <w:sz w:val="20"/>
              </w:rPr>
              <w:t>3</w:t>
            </w:r>
          </w:p>
        </w:tc>
        <w:tc>
          <w:tcPr>
            <w:tcW w:w="43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013ED699" w14:textId="77777777" w:rsidR="002D2151" w:rsidRPr="00A801C8" w:rsidRDefault="002D2151" w:rsidP="00DE2837">
            <w:pPr>
              <w:widowControl w:val="0"/>
              <w:spacing w:before="120" w:after="120"/>
              <w:rPr>
                <w:rFonts w:ascii="Times New Roman" w:hAnsi="Times New Roman"/>
                <w:sz w:val="20"/>
                <w:lang w:val="uk-UA"/>
              </w:rPr>
            </w:pPr>
            <w:r>
              <w:rPr>
                <w:rFonts w:ascii="Times New Roman" w:hAnsi="Times New Roman"/>
                <w:sz w:val="20"/>
                <w:lang w:val="uk-UA"/>
              </w:rPr>
              <w:t>Пов’язані роботи</w:t>
            </w:r>
          </w:p>
          <w:p w14:paraId="62BB5BFC" w14:textId="77777777" w:rsidR="002D2151" w:rsidRPr="00A801C8" w:rsidDel="00E03083" w:rsidRDefault="002D2151" w:rsidP="00DE2837">
            <w:pPr>
              <w:widowControl w:val="0"/>
              <w:rPr>
                <w:rFonts w:ascii="Times New Roman" w:hAnsi="Times New Roman"/>
                <w:sz w:val="20"/>
              </w:rPr>
            </w:pPr>
          </w:p>
        </w:tc>
        <w:tc>
          <w:tcPr>
            <w:tcW w:w="43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8C4B96D" w14:textId="77777777" w:rsidR="002D2151" w:rsidRPr="00A801C8" w:rsidDel="00E03083" w:rsidRDefault="002D2151" w:rsidP="00DE2837">
            <w:pPr>
              <w:widowControl w:val="0"/>
              <w:rPr>
                <w:rFonts w:ascii="Times New Roman" w:hAnsi="Times New Roman"/>
                <w:sz w:val="20"/>
              </w:rPr>
            </w:pPr>
          </w:p>
        </w:tc>
      </w:tr>
    </w:tbl>
    <w:p w14:paraId="2F0625AA" w14:textId="77777777" w:rsidR="00565AA4" w:rsidRPr="001049BA" w:rsidRDefault="00565AA4" w:rsidP="00565AA4">
      <w:pPr>
        <w:keepNext/>
        <w:keepLines/>
        <w:tabs>
          <w:tab w:val="left" w:pos="1052"/>
        </w:tabs>
        <w:spacing w:after="0" w:line="240" w:lineRule="auto"/>
        <w:rPr>
          <w:rFonts w:ascii="Times New Roman" w:hAnsi="Times New Roman"/>
          <w:b/>
          <w:color w:val="000000"/>
          <w:sz w:val="20"/>
          <w:szCs w:val="20"/>
          <w:u w:val="single"/>
          <w:lang w:val="uk-UA"/>
        </w:rPr>
      </w:pPr>
      <w:r w:rsidRPr="001049BA">
        <w:rPr>
          <w:rFonts w:ascii="Times New Roman" w:hAnsi="Times New Roman"/>
          <w:b/>
          <w:color w:val="000000"/>
          <w:sz w:val="20"/>
          <w:szCs w:val="20"/>
          <w:u w:val="single"/>
          <w:lang w:val="uk-UA"/>
        </w:rPr>
        <w:t>Встановлення ІТП (лише для системи опалення)</w:t>
      </w:r>
    </w:p>
    <w:p w14:paraId="19DFB0E5" w14:textId="77777777" w:rsidR="00565AA4" w:rsidRPr="001049BA" w:rsidRDefault="00565AA4" w:rsidP="00565AA4">
      <w:pPr>
        <w:keepNext/>
        <w:keepLines/>
        <w:tabs>
          <w:tab w:val="left" w:pos="1052"/>
        </w:tabs>
        <w:spacing w:after="0" w:line="240" w:lineRule="auto"/>
        <w:rPr>
          <w:rFonts w:ascii="Times New Roman" w:hAnsi="Times New Roman"/>
          <w:b/>
          <w:color w:val="000000"/>
          <w:sz w:val="20"/>
          <w:szCs w:val="20"/>
          <w:lang w:val="uk-UA"/>
        </w:rPr>
      </w:pPr>
    </w:p>
    <w:p w14:paraId="3591F544" w14:textId="77777777" w:rsidR="00565AA4" w:rsidRPr="00F92CBF" w:rsidRDefault="00565AA4" w:rsidP="00565AA4">
      <w:pPr>
        <w:tabs>
          <w:tab w:val="left" w:pos="1052"/>
        </w:tabs>
        <w:ind w:right="40"/>
        <w:rPr>
          <w:rFonts w:ascii="Times New Roman" w:hAnsi="Times New Roman"/>
          <w:b/>
          <w:color w:val="000000"/>
          <w:sz w:val="20"/>
          <w:szCs w:val="20"/>
          <w:lang w:val="uk-UA"/>
        </w:rPr>
      </w:pPr>
      <w:r w:rsidRPr="001049BA">
        <w:rPr>
          <w:rFonts w:ascii="Times New Roman" w:hAnsi="Times New Roman"/>
          <w:b/>
          <w:sz w:val="20"/>
          <w:szCs w:val="20"/>
          <w:lang w:val="uk-UA"/>
        </w:rPr>
        <w:t>Вимоги</w:t>
      </w:r>
      <w:r w:rsidRPr="001049BA">
        <w:rPr>
          <w:rFonts w:ascii="Times New Roman" w:hAnsi="Times New Roman"/>
          <w:b/>
          <w:color w:val="000000"/>
          <w:sz w:val="20"/>
          <w:szCs w:val="20"/>
          <w:lang w:val="uk-UA"/>
        </w:rPr>
        <w:t xml:space="preserve"> до проектних робіт:</w:t>
      </w:r>
    </w:p>
    <w:p w14:paraId="3B7B14C2" w14:textId="77777777" w:rsidR="00565AA4" w:rsidRDefault="00565AA4" w:rsidP="000B0AF9">
      <w:pPr>
        <w:pStyle w:val="a7"/>
        <w:numPr>
          <w:ilvl w:val="0"/>
          <w:numId w:val="72"/>
        </w:numPr>
        <w:ind w:right="-6"/>
        <w:contextualSpacing/>
        <w:rPr>
          <w:sz w:val="20"/>
        </w:rPr>
      </w:pPr>
      <w:bookmarkStart w:id="229" w:name="_Hlk480889964"/>
      <w:r>
        <w:rPr>
          <w:sz w:val="20"/>
        </w:rPr>
        <w:t>Обстеження об’єктів та уточнення необхідних даних, для проектування</w:t>
      </w:r>
    </w:p>
    <w:p w14:paraId="7BD83542" w14:textId="77777777" w:rsidR="00565AA4" w:rsidRDefault="00565AA4" w:rsidP="000B0AF9">
      <w:pPr>
        <w:pStyle w:val="a7"/>
        <w:numPr>
          <w:ilvl w:val="0"/>
          <w:numId w:val="72"/>
        </w:numPr>
        <w:ind w:right="-5"/>
        <w:contextualSpacing/>
        <w:rPr>
          <w:sz w:val="20"/>
        </w:rPr>
      </w:pPr>
      <w:r>
        <w:rPr>
          <w:sz w:val="20"/>
        </w:rPr>
        <w:t>Складання дефектних актів на обладнання та матеріали, узгодження об’ємів з Замовником;</w:t>
      </w:r>
    </w:p>
    <w:p w14:paraId="30801C90" w14:textId="77777777" w:rsidR="00565AA4" w:rsidRDefault="00565AA4" w:rsidP="000B0AF9">
      <w:pPr>
        <w:pStyle w:val="a7"/>
        <w:numPr>
          <w:ilvl w:val="0"/>
          <w:numId w:val="72"/>
        </w:numPr>
        <w:ind w:right="-5"/>
        <w:contextualSpacing/>
        <w:rPr>
          <w:sz w:val="20"/>
        </w:rPr>
      </w:pPr>
      <w:r>
        <w:rPr>
          <w:sz w:val="20"/>
        </w:rPr>
        <w:t>Розробку проектно-кошторисної документації для встановлення ІТП. Документація повинна відповідати діючим в Україні нормативним документам;</w:t>
      </w:r>
    </w:p>
    <w:p w14:paraId="3DD49641" w14:textId="77777777" w:rsidR="00565AA4" w:rsidRDefault="00565AA4" w:rsidP="000B0AF9">
      <w:pPr>
        <w:pStyle w:val="a7"/>
        <w:numPr>
          <w:ilvl w:val="0"/>
          <w:numId w:val="72"/>
        </w:numPr>
        <w:ind w:right="-5"/>
        <w:contextualSpacing/>
        <w:rPr>
          <w:sz w:val="20"/>
        </w:rPr>
      </w:pPr>
      <w:r>
        <w:rPr>
          <w:sz w:val="20"/>
        </w:rPr>
        <w:t>Погодження Проекту з Замовником;</w:t>
      </w:r>
    </w:p>
    <w:p w14:paraId="1F952291" w14:textId="77777777" w:rsidR="00565AA4" w:rsidRDefault="00565AA4" w:rsidP="000B0AF9">
      <w:pPr>
        <w:pStyle w:val="a7"/>
        <w:numPr>
          <w:ilvl w:val="0"/>
          <w:numId w:val="72"/>
        </w:numPr>
        <w:ind w:right="-5"/>
        <w:contextualSpacing/>
        <w:rPr>
          <w:sz w:val="20"/>
        </w:rPr>
      </w:pPr>
      <w:r>
        <w:rPr>
          <w:sz w:val="20"/>
        </w:rPr>
        <w:t>Погодження робочих проектів з відповідними організаціями (в разі необхідності);</w:t>
      </w:r>
    </w:p>
    <w:p w14:paraId="375BDE2E" w14:textId="77777777" w:rsidR="00565AA4" w:rsidRDefault="00565AA4" w:rsidP="000B0AF9">
      <w:pPr>
        <w:pStyle w:val="a7"/>
        <w:numPr>
          <w:ilvl w:val="0"/>
          <w:numId w:val="72"/>
        </w:numPr>
        <w:ind w:right="-5"/>
        <w:contextualSpacing/>
        <w:rPr>
          <w:sz w:val="20"/>
        </w:rPr>
      </w:pPr>
      <w:r>
        <w:rPr>
          <w:sz w:val="20"/>
        </w:rPr>
        <w:t>Проведення державної експертизи кошторисної документації;</w:t>
      </w:r>
    </w:p>
    <w:bookmarkEnd w:id="229"/>
    <w:p w14:paraId="5A676BD1" w14:textId="77777777" w:rsidR="00565AA4" w:rsidRDefault="00565AA4" w:rsidP="000B0AF9">
      <w:pPr>
        <w:pStyle w:val="a7"/>
        <w:numPr>
          <w:ilvl w:val="0"/>
          <w:numId w:val="72"/>
        </w:numPr>
        <w:ind w:right="-5"/>
        <w:contextualSpacing/>
        <w:rPr>
          <w:sz w:val="20"/>
        </w:rPr>
      </w:pPr>
      <w:r>
        <w:rPr>
          <w:sz w:val="20"/>
        </w:rPr>
        <w:t>Передача Замовнику комплекту проектно-кошторисної  документації в паперовому (4 екземпляри) та  електронному вигляді (на CD або DVD дисках);</w:t>
      </w:r>
    </w:p>
    <w:p w14:paraId="4CA01A59" w14:textId="77777777" w:rsidR="00565AA4" w:rsidRDefault="00565AA4" w:rsidP="000B0AF9">
      <w:pPr>
        <w:pStyle w:val="a7"/>
        <w:numPr>
          <w:ilvl w:val="0"/>
          <w:numId w:val="72"/>
        </w:numPr>
        <w:ind w:right="-5"/>
        <w:contextualSpacing/>
        <w:rPr>
          <w:sz w:val="20"/>
        </w:rPr>
      </w:pPr>
      <w:r>
        <w:rPr>
          <w:sz w:val="20"/>
        </w:rPr>
        <w:t>Проведення навчання персоналу.</w:t>
      </w:r>
    </w:p>
    <w:p w14:paraId="351FB7FA" w14:textId="77777777" w:rsidR="00565AA4" w:rsidRDefault="00565AA4" w:rsidP="00565AA4">
      <w:pPr>
        <w:spacing w:after="0" w:line="240" w:lineRule="auto"/>
        <w:jc w:val="both"/>
        <w:rPr>
          <w:rFonts w:ascii="Times New Roman" w:hAnsi="Times New Roman"/>
          <w:b/>
          <w:spacing w:val="-2"/>
          <w:sz w:val="20"/>
          <w:szCs w:val="20"/>
          <w:lang w:val="uk-UA" w:eastAsia="uk-UA"/>
        </w:rPr>
      </w:pPr>
    </w:p>
    <w:p w14:paraId="1CE1BE06" w14:textId="77777777" w:rsidR="00565AA4" w:rsidRDefault="00565AA4" w:rsidP="00565AA4">
      <w:pPr>
        <w:tabs>
          <w:tab w:val="left" w:pos="1052"/>
        </w:tabs>
        <w:ind w:right="40"/>
        <w:rPr>
          <w:rFonts w:ascii="Times New Roman" w:hAnsi="Times New Roman"/>
          <w:b/>
          <w:sz w:val="20"/>
          <w:szCs w:val="20"/>
        </w:rPr>
      </w:pPr>
      <w:proofErr w:type="spellStart"/>
      <w:r>
        <w:rPr>
          <w:rFonts w:ascii="Times New Roman" w:hAnsi="Times New Roman"/>
          <w:b/>
          <w:sz w:val="20"/>
          <w:szCs w:val="20"/>
        </w:rPr>
        <w:t>Технічні</w:t>
      </w:r>
      <w:proofErr w:type="spellEnd"/>
      <w:r>
        <w:rPr>
          <w:rFonts w:ascii="Times New Roman" w:hAnsi="Times New Roman"/>
          <w:b/>
          <w:sz w:val="20"/>
          <w:szCs w:val="20"/>
          <w:lang w:val="uk-UA"/>
        </w:rPr>
        <w:t xml:space="preserve"> </w:t>
      </w:r>
      <w:proofErr w:type="spellStart"/>
      <w:r>
        <w:rPr>
          <w:rFonts w:ascii="Times New Roman" w:hAnsi="Times New Roman"/>
          <w:b/>
          <w:sz w:val="20"/>
          <w:szCs w:val="20"/>
        </w:rPr>
        <w:t>вимоги</w:t>
      </w:r>
      <w:proofErr w:type="spellEnd"/>
      <w:r>
        <w:rPr>
          <w:rFonts w:ascii="Times New Roman" w:hAnsi="Times New Roman"/>
          <w:b/>
          <w:sz w:val="20"/>
          <w:szCs w:val="20"/>
        </w:rPr>
        <w:t>:</w:t>
      </w:r>
    </w:p>
    <w:p w14:paraId="1B43BB9B"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Не допускається приєднувати систему опалення до теплової мережі через елеватор</w:t>
      </w:r>
      <w:r>
        <w:rPr>
          <w:rFonts w:ascii="Times New Roman" w:hAnsi="Times New Roman" w:cs="Times New Roman"/>
          <w:sz w:val="20"/>
          <w:szCs w:val="20"/>
          <w:lang w:val="ru-RU"/>
        </w:rPr>
        <w:t>,</w:t>
      </w:r>
      <w:r>
        <w:rPr>
          <w:rFonts w:ascii="Times New Roman" w:hAnsi="Times New Roman" w:cs="Times New Roman"/>
          <w:color w:val="auto"/>
          <w:sz w:val="20"/>
          <w:szCs w:val="20"/>
        </w:rPr>
        <w:t>у тому числі регульований гідроелеватор</w:t>
      </w:r>
      <w:r>
        <w:rPr>
          <w:rFonts w:ascii="Times New Roman" w:hAnsi="Times New Roman" w:cs="Times New Roman"/>
          <w:sz w:val="20"/>
          <w:szCs w:val="20"/>
          <w:lang w:val="ru-RU"/>
        </w:rPr>
        <w:t>(</w:t>
      </w:r>
      <w:r>
        <w:rPr>
          <w:rFonts w:ascii="Times New Roman" w:hAnsi="Times New Roman" w:cs="Times New Roman"/>
          <w:sz w:val="20"/>
          <w:szCs w:val="20"/>
        </w:rPr>
        <w:t>у поєднанні з автоматичним регулятором теплового потоку</w:t>
      </w:r>
      <w:r>
        <w:rPr>
          <w:rFonts w:ascii="Times New Roman" w:hAnsi="Times New Roman" w:cs="Times New Roman"/>
          <w:sz w:val="20"/>
          <w:szCs w:val="20"/>
          <w:lang w:val="ru-RU"/>
        </w:rPr>
        <w:t>)</w:t>
      </w:r>
      <w:r>
        <w:rPr>
          <w:rFonts w:ascii="Times New Roman" w:hAnsi="Times New Roman" w:cs="Times New Roman"/>
          <w:sz w:val="20"/>
          <w:szCs w:val="20"/>
        </w:rPr>
        <w:t xml:space="preserve">. </w:t>
      </w:r>
    </w:p>
    <w:p w14:paraId="1080F178"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Приєднання системи водяного опалення (у тому числі фонової та чергової) будівлі будь-якого класу енергоефективності слід здійснювати з автоматичним регулюванням теплового потоку, залежним від погодних умов, якщо таке регулювання не передбачене у джерелі. При централізованому теплопостачанні згідно з ДБН В.2.5-39 кожен індивідуальний тепловий пункт (ІТП) повинен мати автоматичне регулювання теплового потоку, залежне від погодних умов.</w:t>
      </w:r>
    </w:p>
    <w:p w14:paraId="3DBC38FF"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Системи опалення для споживачів слід приєднувати до водяних теплових мереж безпосередньо (залежна схема приєднання).</w:t>
      </w:r>
    </w:p>
    <w:p w14:paraId="78E37583"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Циркуляцію теплоносія в системах водяного опалення та/або внутрішнього теплопостачання від будь-якого джерела теплопостачання слід здійснювати автоматично регульованими насосами.</w:t>
      </w:r>
    </w:p>
    <w:p w14:paraId="49200B7D"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Автоматичне регулювання теплового потоку системи опалення за погодними умовами слід здійснювати регулятором теплового потоку, забезпечуючи наближену до лінійної залежність теп</w:t>
      </w:r>
      <w:r>
        <w:rPr>
          <w:rFonts w:ascii="Times New Roman" w:hAnsi="Times New Roman" w:cs="Times New Roman"/>
          <w:sz w:val="20"/>
          <w:szCs w:val="20"/>
        </w:rPr>
        <w:softHyphen/>
        <w:t xml:space="preserve">лового потоку від рівня керуючого сигналу. Необхідно забезпечувати експлуатаційну сталість зазначеної залежності шляхом автоматичної стабілізації перепаду тиску теплоносія на клапані регулятора теплового потоку, настройкою на приводі клапана витратної характеристики за технічно передбаченої такої можливості тощо. </w:t>
      </w:r>
    </w:p>
    <w:p w14:paraId="6D659FA3"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Між клапаном автоматичного регулятора теплового потоку та клапаном автоматичного регулятора перепаду тиску не повинно бути жодного місцевого опору (регулювальної арматури, дросельної шайби або діафрагми тощо).</w:t>
      </w:r>
    </w:p>
    <w:p w14:paraId="6EAA1943"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 xml:space="preserve">Тепловий та гідравлічний режими джерела теплопостачання повинні бути узгоджені з тепловим та гідравлічними режимами систем </w:t>
      </w:r>
      <w:proofErr w:type="spellStart"/>
      <w:r>
        <w:rPr>
          <w:rFonts w:ascii="Times New Roman" w:hAnsi="Times New Roman" w:cs="Times New Roman"/>
          <w:sz w:val="20"/>
          <w:szCs w:val="20"/>
        </w:rPr>
        <w:t>теплоспоживання</w:t>
      </w:r>
      <w:proofErr w:type="spellEnd"/>
      <w:r>
        <w:rPr>
          <w:rFonts w:ascii="Times New Roman" w:hAnsi="Times New Roman" w:cs="Times New Roman"/>
          <w:sz w:val="20"/>
          <w:szCs w:val="20"/>
        </w:rPr>
        <w:t xml:space="preserve"> будівлі.</w:t>
      </w:r>
    </w:p>
    <w:p w14:paraId="0E981282"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 xml:space="preserve">При приєднанні нових та при модернізації або реконструкції існуючих систем </w:t>
      </w:r>
      <w:proofErr w:type="spellStart"/>
      <w:r>
        <w:rPr>
          <w:rFonts w:ascii="Times New Roman" w:hAnsi="Times New Roman" w:cs="Times New Roman"/>
          <w:sz w:val="20"/>
          <w:szCs w:val="20"/>
        </w:rPr>
        <w:t>теплоспоживання</w:t>
      </w:r>
      <w:proofErr w:type="spellEnd"/>
      <w:r>
        <w:rPr>
          <w:rFonts w:ascii="Times New Roman" w:hAnsi="Times New Roman" w:cs="Times New Roman"/>
          <w:sz w:val="20"/>
          <w:szCs w:val="20"/>
        </w:rPr>
        <w:t xml:space="preserve"> температуру теплоносія, що повертається до джерела, необхідно забезпечувати відповідно до вимог даного джерела.</w:t>
      </w:r>
    </w:p>
    <w:p w14:paraId="7B0ABFBE" w14:textId="77777777" w:rsidR="00565AA4" w:rsidRDefault="00565AA4" w:rsidP="000B0AF9">
      <w:pPr>
        <w:pStyle w:val="43"/>
        <w:widowControl/>
        <w:numPr>
          <w:ilvl w:val="0"/>
          <w:numId w:val="73"/>
        </w:numPr>
        <w:spacing w:before="240"/>
        <w:jc w:val="both"/>
        <w:rPr>
          <w:rFonts w:ascii="Times New Roman" w:hAnsi="Times New Roman" w:cs="Times New Roman"/>
          <w:sz w:val="20"/>
          <w:szCs w:val="20"/>
        </w:rPr>
      </w:pPr>
      <w:r>
        <w:rPr>
          <w:rFonts w:ascii="Times New Roman" w:hAnsi="Times New Roman" w:cs="Times New Roman"/>
          <w:sz w:val="20"/>
          <w:szCs w:val="20"/>
        </w:rPr>
        <w:t>Слід забезпечувати безпечну експлуатацію інженерних систем будівлі при робочому та неробочому режимах тепломережі - недопущення надмірного тиску, температури, недопущення спорожнення систем шляхом відповідного оснащення ІТП, яке повинно відповідати взаємоузгодженому розташуванню інженерних систем будівлі з п’єзометричним графіком тепломережі.</w:t>
      </w:r>
    </w:p>
    <w:p w14:paraId="666AD6E7" w14:textId="77777777" w:rsidR="00565AA4" w:rsidRDefault="00565AA4" w:rsidP="000B0AF9">
      <w:pPr>
        <w:pStyle w:val="43"/>
        <w:widowControl/>
        <w:numPr>
          <w:ilvl w:val="0"/>
          <w:numId w:val="73"/>
        </w:numPr>
        <w:spacing w:before="240"/>
        <w:jc w:val="both"/>
        <w:rPr>
          <w:rFonts w:ascii="Times New Roman" w:hAnsi="Times New Roman" w:cs="Times New Roman"/>
          <w:b/>
          <w:sz w:val="20"/>
          <w:szCs w:val="20"/>
        </w:rPr>
      </w:pPr>
      <w:r>
        <w:rPr>
          <w:rFonts w:ascii="Times New Roman" w:hAnsi="Times New Roman" w:cs="Times New Roman"/>
          <w:b/>
          <w:sz w:val="20"/>
          <w:szCs w:val="20"/>
        </w:rPr>
        <w:t>Роботи, які необхідно врахувати при виконанні реконструкції індивідуальних теплових пунктів:</w:t>
      </w:r>
    </w:p>
    <w:p w14:paraId="2BC357ED"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Виконавець повинен підібрати основне та додаткове обладнання і матеріали на підставі розрахунків.</w:t>
      </w:r>
    </w:p>
    <w:p w14:paraId="0010EA2E" w14:textId="77777777" w:rsidR="00565AA4" w:rsidRDefault="00565AA4" w:rsidP="00565AA4">
      <w:pPr>
        <w:pStyle w:val="a7"/>
        <w:rPr>
          <w:sz w:val="20"/>
        </w:rPr>
      </w:pPr>
      <w:r>
        <w:rPr>
          <w:sz w:val="20"/>
        </w:rPr>
        <w:t>Витрати теплоносія, для вибору обладнання первинного контуру системи опалення, слід приймати з врахуванням можливості роботи при фактичному температурному графіку тепломережі.</w:t>
      </w:r>
    </w:p>
    <w:p w14:paraId="23F49A57"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виконання промивання обладнання та трубопроводів теплового пункту із метою видалення з них іржі та бруду;</w:t>
      </w:r>
    </w:p>
    <w:p w14:paraId="79D1B4D9"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передбачити виготовлення та встановлення індивідуального теплового пункту, що поставляється  у складі частин, розміри яких дозволяють провести монтаж, виходячи з існуючих розмірів приміщень та дверей. Конструктивно індивідуальний тепловий пункт повинен складатися з:</w:t>
      </w:r>
    </w:p>
    <w:p w14:paraId="7D13EDFA" w14:textId="77777777" w:rsidR="00565AA4" w:rsidRDefault="00565AA4" w:rsidP="000B0AF9">
      <w:pPr>
        <w:numPr>
          <w:ilvl w:val="0"/>
          <w:numId w:val="75"/>
        </w:numPr>
        <w:spacing w:after="0" w:line="240" w:lineRule="auto"/>
        <w:jc w:val="both"/>
        <w:rPr>
          <w:rFonts w:ascii="Times New Roman" w:hAnsi="Times New Roman"/>
          <w:sz w:val="20"/>
          <w:szCs w:val="20"/>
          <w:lang w:val="uk-UA"/>
        </w:rPr>
      </w:pPr>
      <w:r>
        <w:rPr>
          <w:rFonts w:ascii="Times New Roman" w:hAnsi="Times New Roman"/>
          <w:sz w:val="20"/>
          <w:szCs w:val="20"/>
          <w:lang w:val="uk-UA"/>
        </w:rPr>
        <w:t>системи регулювання споживання теплової енергії на потреби опалення;</w:t>
      </w:r>
    </w:p>
    <w:p w14:paraId="009D877C" w14:textId="77777777" w:rsidR="00565AA4" w:rsidRDefault="00565AA4" w:rsidP="000B0AF9">
      <w:pPr>
        <w:numPr>
          <w:ilvl w:val="0"/>
          <w:numId w:val="75"/>
        </w:numPr>
        <w:spacing w:after="0" w:line="240" w:lineRule="auto"/>
        <w:jc w:val="both"/>
        <w:rPr>
          <w:rFonts w:ascii="Times New Roman" w:hAnsi="Times New Roman"/>
          <w:sz w:val="20"/>
          <w:szCs w:val="20"/>
          <w:lang w:val="uk-UA"/>
        </w:rPr>
      </w:pPr>
      <w:r>
        <w:rPr>
          <w:rFonts w:ascii="Times New Roman" w:hAnsi="Times New Roman"/>
          <w:sz w:val="20"/>
          <w:szCs w:val="20"/>
          <w:lang w:val="uk-UA"/>
        </w:rPr>
        <w:t>електромонтажні роботи по енергопостачанню ІТП  U = 220/380 В,  H =50Гц. Орієнтовна відстань до щитової – 50 м (уточняється при проектуванні);</w:t>
      </w:r>
    </w:p>
    <w:p w14:paraId="366356AC" w14:textId="77777777" w:rsidR="00565AA4" w:rsidRDefault="00565AA4" w:rsidP="000B0AF9">
      <w:pPr>
        <w:numPr>
          <w:ilvl w:val="0"/>
          <w:numId w:val="75"/>
        </w:numPr>
        <w:spacing w:after="0" w:line="240" w:lineRule="auto"/>
        <w:jc w:val="both"/>
        <w:rPr>
          <w:rFonts w:ascii="Times New Roman" w:hAnsi="Times New Roman"/>
          <w:sz w:val="20"/>
          <w:szCs w:val="20"/>
          <w:lang w:val="uk-UA"/>
        </w:rPr>
      </w:pPr>
      <w:r>
        <w:rPr>
          <w:rFonts w:ascii="Times New Roman" w:hAnsi="Times New Roman"/>
          <w:sz w:val="20"/>
          <w:szCs w:val="20"/>
          <w:lang w:val="uk-UA"/>
        </w:rPr>
        <w:t>встановлення датчика температури зовнішнього повітря на північному фасаді  будинку на висоті не менше 4 метрів  від землі, з захистом від сонця, снігу, дощу та механічних пошкоджень. З’єднувальний кабель повинен прокладатись в захисному металевому коробі (або в трубі).  Орієнтовна відстань до ІТП – 50 метрів (уточняється при проектуванні);</w:t>
      </w:r>
    </w:p>
    <w:p w14:paraId="1C00C7EC" w14:textId="77777777" w:rsidR="00565AA4" w:rsidRDefault="00565AA4" w:rsidP="000B0AF9">
      <w:pPr>
        <w:numPr>
          <w:ilvl w:val="0"/>
          <w:numId w:val="75"/>
        </w:numPr>
        <w:spacing w:after="0" w:line="240" w:lineRule="auto"/>
        <w:jc w:val="both"/>
        <w:rPr>
          <w:rFonts w:ascii="Times New Roman" w:hAnsi="Times New Roman"/>
          <w:sz w:val="20"/>
          <w:szCs w:val="20"/>
          <w:lang w:val="uk-UA"/>
        </w:rPr>
      </w:pPr>
      <w:r>
        <w:rPr>
          <w:rFonts w:ascii="Times New Roman" w:hAnsi="Times New Roman"/>
          <w:sz w:val="20"/>
          <w:szCs w:val="20"/>
          <w:lang w:val="uk-UA"/>
        </w:rPr>
        <w:t>встановлення датчика внутрішньої температури в характерному приміщенні. З’єднувальний кабель повинен прокладатись в захисному металевому або пластиковому коробі (або в трубі) для відповідних умов експлуатації. Орієнтовна відстань до ІТП – 50 метрів (уточняється при проектуванні);</w:t>
      </w:r>
    </w:p>
    <w:p w14:paraId="650279F4"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ізоляцію трубопроводів, арматури, елементів теплового пункту передбачити згідно вимог ДБН В.2.5-67:2013 «Опалення, вентиляція та кондиціонування»;</w:t>
      </w:r>
    </w:p>
    <w:p w14:paraId="2B0D81F3"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організація стоків для відведення дренажу від модулів до дренажного приямку;</w:t>
      </w:r>
    </w:p>
    <w:p w14:paraId="403F07DE"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 xml:space="preserve">встановлення додаткового обладнання згідно зі специфікацією та принциповою схемою (грязьовики, манометри та інше), </w:t>
      </w:r>
      <w:r>
        <w:rPr>
          <w:rFonts w:ascii="Times New Roman" w:hAnsi="Times New Roman"/>
          <w:b/>
          <w:sz w:val="20"/>
          <w:szCs w:val="20"/>
          <w:lang w:val="uk-UA"/>
        </w:rPr>
        <w:t>за можливістю максимально використовувати наявне обладнання</w:t>
      </w:r>
      <w:r>
        <w:rPr>
          <w:rFonts w:ascii="Times New Roman" w:hAnsi="Times New Roman"/>
          <w:sz w:val="20"/>
          <w:szCs w:val="20"/>
          <w:lang w:val="uk-UA"/>
        </w:rPr>
        <w:t>;</w:t>
      </w:r>
    </w:p>
    <w:p w14:paraId="4D1D9927"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обстеження існуючої запірної арматури та трубопроводів та заміна їх в разі необхідності;</w:t>
      </w:r>
    </w:p>
    <w:p w14:paraId="03894E47"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примусову витяжну вентиляцію теплопункту відповідно діючим нормативним документам  (в разі відсутності);</w:t>
      </w:r>
    </w:p>
    <w:p w14:paraId="458CBCDB"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proofErr w:type="spellStart"/>
      <w:r>
        <w:rPr>
          <w:rFonts w:ascii="Times New Roman" w:hAnsi="Times New Roman"/>
          <w:sz w:val="20"/>
          <w:szCs w:val="20"/>
          <w:lang w:val="uk-UA"/>
        </w:rPr>
        <w:t>пуско</w:t>
      </w:r>
      <w:proofErr w:type="spellEnd"/>
      <w:r>
        <w:rPr>
          <w:rFonts w:ascii="Times New Roman" w:hAnsi="Times New Roman"/>
          <w:sz w:val="20"/>
          <w:szCs w:val="20"/>
          <w:lang w:val="uk-UA"/>
        </w:rPr>
        <w:t>-налагоджувальні роботи;</w:t>
      </w:r>
    </w:p>
    <w:p w14:paraId="4335E6D7" w14:textId="77777777" w:rsidR="00565AA4" w:rsidRDefault="00565AA4" w:rsidP="000B0AF9">
      <w:pPr>
        <w:numPr>
          <w:ilvl w:val="0"/>
          <w:numId w:val="74"/>
        </w:numPr>
        <w:tabs>
          <w:tab w:val="num" w:pos="720"/>
        </w:tabs>
        <w:spacing w:after="0" w:line="240" w:lineRule="auto"/>
        <w:ind w:left="720" w:hanging="720"/>
        <w:jc w:val="both"/>
        <w:rPr>
          <w:rFonts w:ascii="Times New Roman" w:hAnsi="Times New Roman"/>
          <w:sz w:val="20"/>
          <w:szCs w:val="20"/>
          <w:lang w:val="uk-UA"/>
        </w:rPr>
      </w:pPr>
      <w:r>
        <w:rPr>
          <w:rFonts w:ascii="Times New Roman" w:hAnsi="Times New Roman"/>
          <w:sz w:val="20"/>
          <w:szCs w:val="20"/>
          <w:lang w:val="uk-UA"/>
        </w:rPr>
        <w:t xml:space="preserve">необхідні ремонтні роботи в теплопункті, для забезпечення належної роботи обладнання ІТП. </w:t>
      </w:r>
    </w:p>
    <w:p w14:paraId="05E59250" w14:textId="77777777" w:rsidR="00565AA4" w:rsidRDefault="00565AA4" w:rsidP="00565AA4">
      <w:pPr>
        <w:shd w:val="clear" w:color="auto" w:fill="FFFFFF"/>
        <w:autoSpaceDE w:val="0"/>
        <w:autoSpaceDN w:val="0"/>
        <w:ind w:left="720"/>
        <w:contextualSpacing/>
        <w:jc w:val="both"/>
        <w:rPr>
          <w:rFonts w:ascii="Times New Roman" w:hAnsi="Times New Roman"/>
          <w:sz w:val="20"/>
          <w:szCs w:val="20"/>
          <w:lang w:val="uk-UA"/>
        </w:rPr>
      </w:pPr>
    </w:p>
    <w:p w14:paraId="532AB01F" w14:textId="77777777" w:rsidR="00565AA4" w:rsidRDefault="00565AA4" w:rsidP="00565AA4">
      <w:pPr>
        <w:shd w:val="clear" w:color="auto" w:fill="FFFFFF"/>
        <w:ind w:firstLine="720"/>
        <w:jc w:val="both"/>
        <w:rPr>
          <w:rFonts w:ascii="Times New Roman" w:hAnsi="Times New Roman"/>
          <w:b/>
          <w:bCs/>
          <w:sz w:val="20"/>
          <w:szCs w:val="20"/>
        </w:rPr>
      </w:pPr>
      <w:proofErr w:type="spellStart"/>
      <w:r>
        <w:rPr>
          <w:rFonts w:ascii="Times New Roman" w:hAnsi="Times New Roman"/>
          <w:b/>
          <w:bCs/>
          <w:sz w:val="20"/>
          <w:szCs w:val="20"/>
        </w:rPr>
        <w:t>Трубопров</w:t>
      </w:r>
      <w:r>
        <w:rPr>
          <w:rFonts w:ascii="Times New Roman" w:hAnsi="Times New Roman"/>
          <w:b/>
          <w:bCs/>
          <w:sz w:val="20"/>
          <w:szCs w:val="20"/>
          <w:lang w:val="uk-UA"/>
        </w:rPr>
        <w:t>ідна</w:t>
      </w:r>
      <w:proofErr w:type="spellEnd"/>
      <w:r>
        <w:rPr>
          <w:rFonts w:ascii="Times New Roman" w:hAnsi="Times New Roman"/>
          <w:b/>
          <w:bCs/>
          <w:sz w:val="20"/>
          <w:szCs w:val="20"/>
          <w:lang w:val="uk-UA"/>
        </w:rPr>
        <w:t xml:space="preserve"> та </w:t>
      </w:r>
      <w:proofErr w:type="spellStart"/>
      <w:r>
        <w:rPr>
          <w:rFonts w:ascii="Times New Roman" w:hAnsi="Times New Roman"/>
          <w:b/>
          <w:bCs/>
          <w:sz w:val="20"/>
          <w:szCs w:val="20"/>
        </w:rPr>
        <w:t>запірна</w:t>
      </w:r>
      <w:proofErr w:type="spellEnd"/>
      <w:r>
        <w:rPr>
          <w:rFonts w:ascii="Times New Roman" w:hAnsi="Times New Roman"/>
          <w:b/>
          <w:bCs/>
          <w:sz w:val="20"/>
          <w:szCs w:val="20"/>
        </w:rPr>
        <w:t xml:space="preserve"> арматура</w:t>
      </w:r>
    </w:p>
    <w:p w14:paraId="27B383C8" w14:textId="77777777" w:rsidR="00565AA4" w:rsidRDefault="00565AA4" w:rsidP="000B0AF9">
      <w:pPr>
        <w:pStyle w:val="43"/>
        <w:widowControl/>
        <w:numPr>
          <w:ilvl w:val="0"/>
          <w:numId w:val="76"/>
        </w:numPr>
        <w:shd w:val="clear" w:color="auto" w:fill="FFFFFF"/>
        <w:tabs>
          <w:tab w:val="left" w:pos="830"/>
        </w:tabs>
        <w:jc w:val="both"/>
        <w:rPr>
          <w:rFonts w:ascii="Times New Roman" w:hAnsi="Times New Roman" w:cs="Times New Roman"/>
          <w:sz w:val="20"/>
          <w:szCs w:val="20"/>
          <w:lang w:val="ru-RU"/>
        </w:rPr>
      </w:pPr>
      <w:r>
        <w:rPr>
          <w:rFonts w:ascii="Times New Roman" w:hAnsi="Times New Roman" w:cs="Times New Roman"/>
          <w:sz w:val="20"/>
          <w:szCs w:val="20"/>
        </w:rPr>
        <w:t>На вводі в ІТП слід встановлювати сталеву запірну арматуру.</w:t>
      </w:r>
    </w:p>
    <w:p w14:paraId="2CD3666D" w14:textId="77777777" w:rsidR="00565AA4" w:rsidRDefault="00565AA4" w:rsidP="000B0AF9">
      <w:pPr>
        <w:pStyle w:val="43"/>
        <w:widowControl/>
        <w:numPr>
          <w:ilvl w:val="0"/>
          <w:numId w:val="76"/>
        </w:numPr>
        <w:shd w:val="clear" w:color="auto" w:fill="FFFFFF"/>
        <w:ind w:right="29"/>
        <w:jc w:val="both"/>
        <w:rPr>
          <w:rFonts w:ascii="Times New Roman" w:hAnsi="Times New Roman" w:cs="Times New Roman"/>
          <w:sz w:val="20"/>
          <w:szCs w:val="20"/>
          <w:lang w:val="ru-RU"/>
        </w:rPr>
      </w:pPr>
      <w:r>
        <w:rPr>
          <w:rFonts w:ascii="Times New Roman" w:hAnsi="Times New Roman" w:cs="Times New Roman"/>
          <w:sz w:val="20"/>
          <w:szCs w:val="20"/>
        </w:rPr>
        <w:t>У вузлах для спуску, продування, дренажу застосовувати арматуру із сірого чавуну не допускається. На вузлах для видалення повітря дозволяється застосовувати арматуру двосторонньої дії без обслуговуючого персоналу.</w:t>
      </w:r>
    </w:p>
    <w:p w14:paraId="450D241C" w14:textId="77777777" w:rsidR="00565AA4" w:rsidRDefault="00565AA4" w:rsidP="000B0AF9">
      <w:pPr>
        <w:pStyle w:val="43"/>
        <w:widowControl/>
        <w:numPr>
          <w:ilvl w:val="0"/>
          <w:numId w:val="76"/>
        </w:numPr>
        <w:shd w:val="clear" w:color="auto" w:fill="FFFFFF"/>
        <w:ind w:right="10"/>
        <w:jc w:val="both"/>
        <w:rPr>
          <w:rFonts w:ascii="Times New Roman" w:hAnsi="Times New Roman" w:cs="Times New Roman"/>
          <w:sz w:val="20"/>
          <w:szCs w:val="20"/>
          <w:lang w:val="ru-RU"/>
        </w:rPr>
      </w:pPr>
      <w:r>
        <w:rPr>
          <w:rFonts w:ascii="Times New Roman" w:hAnsi="Times New Roman" w:cs="Times New Roman"/>
          <w:sz w:val="20"/>
          <w:szCs w:val="20"/>
        </w:rPr>
        <w:t>У межах теплових пунктів допускається передбачати арматуру із ковкого, високоміцного та сірого чавуну.</w:t>
      </w:r>
    </w:p>
    <w:p w14:paraId="242F2F13" w14:textId="77777777" w:rsidR="00565AA4" w:rsidRDefault="00565AA4" w:rsidP="000B0AF9">
      <w:pPr>
        <w:pStyle w:val="43"/>
        <w:widowControl/>
        <w:numPr>
          <w:ilvl w:val="0"/>
          <w:numId w:val="76"/>
        </w:numPr>
        <w:shd w:val="clear" w:color="auto" w:fill="FFFFFF"/>
        <w:tabs>
          <w:tab w:val="left" w:pos="950"/>
        </w:tabs>
        <w:jc w:val="both"/>
        <w:rPr>
          <w:rFonts w:ascii="Times New Roman" w:hAnsi="Times New Roman" w:cs="Times New Roman"/>
          <w:sz w:val="20"/>
          <w:szCs w:val="20"/>
          <w:lang w:val="ru-RU"/>
        </w:rPr>
      </w:pPr>
      <w:r>
        <w:rPr>
          <w:rFonts w:ascii="Times New Roman" w:hAnsi="Times New Roman" w:cs="Times New Roman"/>
          <w:sz w:val="20"/>
          <w:szCs w:val="20"/>
        </w:rPr>
        <w:t>Застосовувати запірну арматуру як регулювальну не допускається.</w:t>
      </w:r>
    </w:p>
    <w:p w14:paraId="412DAAC4" w14:textId="77777777" w:rsidR="00565AA4" w:rsidRDefault="00565AA4" w:rsidP="000B0AF9">
      <w:pPr>
        <w:pStyle w:val="43"/>
        <w:widowControl/>
        <w:numPr>
          <w:ilvl w:val="0"/>
          <w:numId w:val="76"/>
        </w:numPr>
        <w:shd w:val="clear" w:color="auto" w:fill="FFFFFF"/>
        <w:tabs>
          <w:tab w:val="left" w:pos="950"/>
        </w:tabs>
        <w:jc w:val="both"/>
        <w:rPr>
          <w:rFonts w:ascii="Times New Roman" w:hAnsi="Times New Roman" w:cs="Times New Roman"/>
          <w:sz w:val="20"/>
          <w:szCs w:val="20"/>
          <w:lang w:val="ru-RU"/>
        </w:rPr>
      </w:pPr>
      <w:r>
        <w:rPr>
          <w:rFonts w:ascii="Times New Roman" w:hAnsi="Times New Roman" w:cs="Times New Roman"/>
          <w:sz w:val="20"/>
          <w:szCs w:val="20"/>
        </w:rPr>
        <w:t>Для ІТП, як правило, використовують арматуру з кінцями під приварку або фланцеву.</w:t>
      </w:r>
    </w:p>
    <w:p w14:paraId="0FFD0A41" w14:textId="77777777" w:rsidR="00565AA4" w:rsidRDefault="00565AA4" w:rsidP="000B0AF9">
      <w:pPr>
        <w:pStyle w:val="43"/>
        <w:widowControl/>
        <w:numPr>
          <w:ilvl w:val="0"/>
          <w:numId w:val="76"/>
        </w:numPr>
        <w:shd w:val="clear" w:color="auto" w:fill="FFFFFF"/>
        <w:ind w:right="10"/>
        <w:jc w:val="both"/>
        <w:rPr>
          <w:rFonts w:ascii="Times New Roman" w:hAnsi="Times New Roman" w:cs="Times New Roman"/>
          <w:sz w:val="20"/>
          <w:szCs w:val="20"/>
          <w:lang w:val="ru-RU"/>
        </w:rPr>
      </w:pPr>
      <w:r>
        <w:rPr>
          <w:rFonts w:ascii="Times New Roman" w:hAnsi="Times New Roman" w:cs="Times New Roman"/>
          <w:sz w:val="20"/>
          <w:szCs w:val="20"/>
        </w:rPr>
        <w:t xml:space="preserve">Муфтову арматуру допускається застосовувати умовним проходом </w:t>
      </w:r>
      <w:proofErr w:type="spellStart"/>
      <w:r>
        <w:rPr>
          <w:rFonts w:ascii="Times New Roman" w:hAnsi="Times New Roman" w:cs="Times New Roman"/>
          <w:sz w:val="20"/>
          <w:szCs w:val="20"/>
          <w:lang w:val="en-US"/>
        </w:rPr>
        <w:t>d</w:t>
      </w:r>
      <w:r>
        <w:rPr>
          <w:rFonts w:ascii="Times New Roman" w:hAnsi="Times New Roman" w:cs="Times New Roman"/>
          <w:sz w:val="20"/>
          <w:szCs w:val="20"/>
          <w:vertAlign w:val="subscript"/>
          <w:lang w:val="en-US"/>
        </w:rPr>
        <w:t>y</w:t>
      </w:r>
      <w:proofErr w:type="spellEnd"/>
      <w:r>
        <w:rPr>
          <w:rFonts w:ascii="Times New Roman" w:hAnsi="Times New Roman" w:cs="Times New Roman"/>
          <w:sz w:val="20"/>
          <w:szCs w:val="20"/>
          <w:lang w:val="ru-RU"/>
        </w:rPr>
        <w:t xml:space="preserve">&lt;50 мм </w:t>
      </w:r>
      <w:r>
        <w:rPr>
          <w:rFonts w:ascii="Times New Roman" w:hAnsi="Times New Roman" w:cs="Times New Roman"/>
          <w:sz w:val="20"/>
          <w:szCs w:val="20"/>
        </w:rPr>
        <w:t xml:space="preserve">із тиском теплоносія </w:t>
      </w:r>
      <w:r>
        <w:rPr>
          <w:rFonts w:ascii="Times New Roman" w:hAnsi="Times New Roman" w:cs="Times New Roman"/>
          <w:sz w:val="20"/>
          <w:szCs w:val="20"/>
          <w:lang w:val="ru-RU"/>
        </w:rPr>
        <w:t xml:space="preserve">1,6 </w:t>
      </w:r>
      <w:r>
        <w:rPr>
          <w:rFonts w:ascii="Times New Roman" w:hAnsi="Times New Roman" w:cs="Times New Roman"/>
          <w:sz w:val="20"/>
          <w:szCs w:val="20"/>
        </w:rPr>
        <w:t xml:space="preserve">МПа і нижче та температурою </w:t>
      </w:r>
      <w:r>
        <w:rPr>
          <w:rFonts w:ascii="Times New Roman" w:hAnsi="Times New Roman" w:cs="Times New Roman"/>
          <w:sz w:val="20"/>
          <w:szCs w:val="20"/>
          <w:lang w:val="ru-RU"/>
        </w:rPr>
        <w:t xml:space="preserve">95°С </w:t>
      </w:r>
      <w:r>
        <w:rPr>
          <w:rFonts w:ascii="Times New Roman" w:hAnsi="Times New Roman" w:cs="Times New Roman"/>
          <w:sz w:val="20"/>
          <w:szCs w:val="20"/>
        </w:rPr>
        <w:t>і нижче для випадків застосування водогазопровідних труб.</w:t>
      </w:r>
    </w:p>
    <w:p w14:paraId="797F2C69" w14:textId="77777777" w:rsidR="00565AA4" w:rsidRDefault="00565AA4" w:rsidP="000B0AF9">
      <w:pPr>
        <w:pStyle w:val="a7"/>
        <w:numPr>
          <w:ilvl w:val="0"/>
          <w:numId w:val="76"/>
        </w:numPr>
        <w:contextualSpacing/>
        <w:rPr>
          <w:sz w:val="20"/>
        </w:rPr>
      </w:pPr>
      <w:r>
        <w:rPr>
          <w:sz w:val="20"/>
        </w:rPr>
        <w:t>Місця для встановлення фільтрів повинні бути на горизонтальних трубопроводах в найнижчих ділянках.</w:t>
      </w:r>
    </w:p>
    <w:p w14:paraId="1ED7BF51" w14:textId="77777777" w:rsidR="00565AA4" w:rsidRDefault="00565AA4" w:rsidP="000B0AF9">
      <w:pPr>
        <w:pStyle w:val="a7"/>
        <w:numPr>
          <w:ilvl w:val="0"/>
          <w:numId w:val="76"/>
        </w:numPr>
        <w:contextualSpacing/>
        <w:rPr>
          <w:sz w:val="20"/>
        </w:rPr>
      </w:pPr>
      <w:r>
        <w:rPr>
          <w:sz w:val="20"/>
        </w:rPr>
        <w:t>Для видалення повітря необхідно передбачити штуцера з запірною арматурою та заглушками в найвищих точках, де можливе збирання повітря; та дренажні штуцера з запірною арматурою та з заглушками в найнижчих ділянках модулів та інших місцях можливого осадження бруду. Кількість штуцерів визначається конструкцією модулів (на принциповій схемі не вказані).</w:t>
      </w:r>
    </w:p>
    <w:p w14:paraId="55D353FA" w14:textId="77777777" w:rsidR="00565AA4" w:rsidRPr="00840DFB" w:rsidRDefault="00565AA4" w:rsidP="000B0AF9">
      <w:pPr>
        <w:pStyle w:val="a7"/>
        <w:numPr>
          <w:ilvl w:val="0"/>
          <w:numId w:val="76"/>
        </w:numPr>
        <w:shd w:val="clear" w:color="auto" w:fill="FFFFFF"/>
        <w:tabs>
          <w:tab w:val="left" w:pos="974"/>
        </w:tabs>
        <w:contextualSpacing/>
        <w:rPr>
          <w:sz w:val="20"/>
        </w:rPr>
      </w:pPr>
      <w:r w:rsidRPr="00840DFB">
        <w:rPr>
          <w:color w:val="000000"/>
          <w:sz w:val="20"/>
          <w:lang w:eastAsia="ru-RU"/>
        </w:rPr>
        <w:t>Улаштування обвідних трубопроводів навколо грязьовиків і регулювальних клапанів не допускається.</w:t>
      </w:r>
      <w:r>
        <w:rPr>
          <w:color w:val="000000"/>
          <w:sz w:val="20"/>
          <w:lang w:eastAsia="ru-RU"/>
        </w:rPr>
        <w:t xml:space="preserve"> </w:t>
      </w:r>
      <w:r w:rsidRPr="00840DFB">
        <w:rPr>
          <w:sz w:val="20"/>
        </w:rPr>
        <w:t>Не допускається влаштування обвідних трубопроводів для насосів (крім підживлювальних), елеваторів, регулювальних клапанів, грязьовиків і приладів обліку теплових потоків та витрат води.</w:t>
      </w:r>
    </w:p>
    <w:p w14:paraId="27497796" w14:textId="77777777" w:rsidR="00565AA4" w:rsidRDefault="00565AA4" w:rsidP="00565AA4">
      <w:pPr>
        <w:shd w:val="clear" w:color="auto" w:fill="FFFFFF"/>
        <w:ind w:firstLine="720"/>
        <w:jc w:val="both"/>
        <w:rPr>
          <w:rFonts w:ascii="Times New Roman" w:hAnsi="Times New Roman"/>
          <w:b/>
          <w:bCs/>
          <w:sz w:val="20"/>
          <w:szCs w:val="20"/>
          <w:lang w:val="uk-UA"/>
        </w:rPr>
      </w:pPr>
    </w:p>
    <w:p w14:paraId="487D8032" w14:textId="77777777" w:rsidR="00565AA4" w:rsidRDefault="00565AA4" w:rsidP="00565AA4">
      <w:pPr>
        <w:shd w:val="clear" w:color="auto" w:fill="FFFFFF"/>
        <w:ind w:firstLine="720"/>
        <w:jc w:val="both"/>
        <w:rPr>
          <w:rFonts w:ascii="Times New Roman" w:hAnsi="Times New Roman"/>
          <w:b/>
          <w:bCs/>
          <w:sz w:val="20"/>
          <w:szCs w:val="20"/>
          <w:lang w:val="uk-UA"/>
        </w:rPr>
      </w:pPr>
      <w:r>
        <w:rPr>
          <w:rFonts w:ascii="Times New Roman" w:hAnsi="Times New Roman"/>
          <w:b/>
          <w:bCs/>
          <w:sz w:val="20"/>
          <w:szCs w:val="20"/>
          <w:lang w:val="uk-UA"/>
        </w:rPr>
        <w:t>Автоматизація</w:t>
      </w:r>
    </w:p>
    <w:p w14:paraId="11ABDBAD" w14:textId="77777777" w:rsidR="00565AA4" w:rsidRDefault="00565AA4" w:rsidP="00565AA4">
      <w:pPr>
        <w:shd w:val="clear" w:color="auto" w:fill="FFFFFF"/>
        <w:tabs>
          <w:tab w:val="left" w:pos="960"/>
        </w:tabs>
        <w:ind w:left="17" w:firstLine="408"/>
        <w:jc w:val="both"/>
        <w:rPr>
          <w:rFonts w:ascii="Times New Roman" w:hAnsi="Times New Roman"/>
          <w:sz w:val="20"/>
          <w:szCs w:val="20"/>
          <w:lang w:val="uk-UA"/>
        </w:rPr>
      </w:pPr>
      <w:r>
        <w:rPr>
          <w:rFonts w:ascii="Times New Roman" w:hAnsi="Times New Roman"/>
          <w:sz w:val="20"/>
          <w:szCs w:val="20"/>
          <w:lang w:val="uk-UA"/>
        </w:rPr>
        <w:t>Автоматизація теплового пункту повинна забезпечувати:</w:t>
      </w:r>
    </w:p>
    <w:p w14:paraId="091749B4" w14:textId="77777777" w:rsidR="00565AA4" w:rsidRDefault="00565AA4" w:rsidP="000B0AF9">
      <w:pPr>
        <w:widowControl w:val="0"/>
        <w:numPr>
          <w:ilvl w:val="0"/>
          <w:numId w:val="77"/>
        </w:numPr>
        <w:shd w:val="clear" w:color="auto" w:fill="FFFFFF"/>
        <w:tabs>
          <w:tab w:val="left" w:pos="552"/>
        </w:tabs>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Регулювання витрати теплової енергії в системі опалення і обмеження максимальної витрати мережної води у споживача;</w:t>
      </w:r>
    </w:p>
    <w:p w14:paraId="5D73274D" w14:textId="77777777" w:rsidR="00565AA4" w:rsidRDefault="00565AA4" w:rsidP="000B0AF9">
      <w:pPr>
        <w:widowControl w:val="0"/>
        <w:numPr>
          <w:ilvl w:val="0"/>
          <w:numId w:val="77"/>
        </w:numPr>
        <w:shd w:val="clear" w:color="auto" w:fill="FFFFFF"/>
        <w:tabs>
          <w:tab w:val="left" w:pos="552"/>
        </w:tabs>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задану температуру води в системі;</w:t>
      </w:r>
    </w:p>
    <w:p w14:paraId="25B7958F" w14:textId="77777777" w:rsidR="00565AA4" w:rsidRDefault="00565AA4" w:rsidP="000B0AF9">
      <w:pPr>
        <w:widowControl w:val="0"/>
        <w:numPr>
          <w:ilvl w:val="0"/>
          <w:numId w:val="77"/>
        </w:numPr>
        <w:shd w:val="clear" w:color="auto" w:fill="FFFFFF"/>
        <w:tabs>
          <w:tab w:val="left" w:pos="696"/>
        </w:tabs>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необхідний перепад тиску води в подавальному і зворотному трубопроводах теплових мереж;</w:t>
      </w:r>
    </w:p>
    <w:p w14:paraId="0EF14799" w14:textId="77777777" w:rsidR="00565AA4" w:rsidRDefault="00565AA4" w:rsidP="000B0AF9">
      <w:pPr>
        <w:widowControl w:val="0"/>
        <w:numPr>
          <w:ilvl w:val="0"/>
          <w:numId w:val="77"/>
        </w:numPr>
        <w:shd w:val="clear" w:color="auto" w:fill="FFFFFF"/>
        <w:tabs>
          <w:tab w:val="left" w:pos="696"/>
        </w:tabs>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захист систем </w:t>
      </w:r>
      <w:proofErr w:type="spellStart"/>
      <w:r>
        <w:rPr>
          <w:rFonts w:ascii="Times New Roman" w:hAnsi="Times New Roman"/>
          <w:sz w:val="20"/>
          <w:szCs w:val="20"/>
          <w:lang w:val="uk-UA"/>
        </w:rPr>
        <w:t>теплоспоживання</w:t>
      </w:r>
      <w:proofErr w:type="spellEnd"/>
      <w:r>
        <w:rPr>
          <w:rFonts w:ascii="Times New Roman" w:hAnsi="Times New Roman"/>
          <w:sz w:val="20"/>
          <w:szCs w:val="20"/>
          <w:lang w:val="uk-UA"/>
        </w:rPr>
        <w:t xml:space="preserve"> від підвищеного тиску і температури води у випадках виникнення небезпеки перевищення допустимих граничних параметрів;</w:t>
      </w:r>
    </w:p>
    <w:p w14:paraId="59547858" w14:textId="77777777" w:rsidR="00565AA4" w:rsidRDefault="00565AA4" w:rsidP="000B0AF9">
      <w:pPr>
        <w:widowControl w:val="0"/>
        <w:numPr>
          <w:ilvl w:val="0"/>
          <w:numId w:val="77"/>
        </w:numPr>
        <w:shd w:val="clear" w:color="auto" w:fill="FFFFFF"/>
        <w:tabs>
          <w:tab w:val="left" w:pos="696"/>
        </w:tabs>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включення резервного насоса при відключенні робочого;</w:t>
      </w:r>
    </w:p>
    <w:p w14:paraId="1899B7EA" w14:textId="77777777" w:rsidR="00565AA4" w:rsidRDefault="00565AA4" w:rsidP="000B0AF9">
      <w:pPr>
        <w:widowControl w:val="0"/>
        <w:numPr>
          <w:ilvl w:val="0"/>
          <w:numId w:val="77"/>
        </w:numPr>
        <w:shd w:val="clear" w:color="auto" w:fill="FFFFFF"/>
        <w:tabs>
          <w:tab w:val="left" w:pos="696"/>
        </w:tabs>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інші заходи, що підвищують ефективність роботи обладнання.</w:t>
      </w:r>
    </w:p>
    <w:p w14:paraId="5C314DB8" w14:textId="77777777" w:rsidR="00565AA4" w:rsidRDefault="00565AA4" w:rsidP="000B0AF9">
      <w:pPr>
        <w:pStyle w:val="a7"/>
        <w:numPr>
          <w:ilvl w:val="0"/>
          <w:numId w:val="77"/>
        </w:numPr>
        <w:contextualSpacing/>
        <w:jc w:val="left"/>
        <w:rPr>
          <w:sz w:val="20"/>
        </w:rPr>
      </w:pPr>
      <w:r>
        <w:rPr>
          <w:sz w:val="20"/>
        </w:rPr>
        <w:t>в разі припинення електропостачання регулюючий клапан системи опалення повинен залишитись в проміжному положенні, або повернутися в проміжне положення після відключення електропостачання для забезпечення мінімального протоку теплоносія в систему опалення будівлі для захисту її від замерзання;</w:t>
      </w:r>
    </w:p>
    <w:p w14:paraId="6A7F7125" w14:textId="77777777" w:rsidR="00565AA4" w:rsidRDefault="00565AA4" w:rsidP="000B0AF9">
      <w:pPr>
        <w:pStyle w:val="a7"/>
        <w:numPr>
          <w:ilvl w:val="0"/>
          <w:numId w:val="77"/>
        </w:numPr>
        <w:contextualSpacing/>
        <w:jc w:val="left"/>
        <w:rPr>
          <w:sz w:val="20"/>
        </w:rPr>
      </w:pPr>
      <w:r>
        <w:rPr>
          <w:sz w:val="20"/>
        </w:rPr>
        <w:t>після відновлення електропостачання система автоматичного регулювання та управління повинна забезпечити вмикання насосів та відновлення роботи модулів без втручання експлуатаційного персоналу.</w:t>
      </w:r>
    </w:p>
    <w:p w14:paraId="36248876" w14:textId="77777777" w:rsidR="00565AA4" w:rsidRDefault="00565AA4" w:rsidP="000B0AF9">
      <w:pPr>
        <w:pStyle w:val="a7"/>
        <w:numPr>
          <w:ilvl w:val="0"/>
          <w:numId w:val="77"/>
        </w:numPr>
        <w:contextualSpacing/>
        <w:jc w:val="left"/>
        <w:rPr>
          <w:sz w:val="20"/>
        </w:rPr>
      </w:pPr>
      <w:r>
        <w:rPr>
          <w:sz w:val="20"/>
        </w:rPr>
        <w:t xml:space="preserve">контролер повинен забезпечити можливість зв’язку з комп’ютером за допомогою стандартного </w:t>
      </w:r>
      <w:r w:rsidRPr="00840DFB">
        <w:rPr>
          <w:sz w:val="20"/>
        </w:rPr>
        <w:t>інтерфейсу (</w:t>
      </w:r>
      <w:r w:rsidRPr="00840DFB">
        <w:rPr>
          <w:sz w:val="20"/>
          <w:lang w:val="en-US"/>
        </w:rPr>
        <w:t>M</w:t>
      </w:r>
      <w:r w:rsidRPr="00840DFB">
        <w:rPr>
          <w:sz w:val="20"/>
        </w:rPr>
        <w:t>-</w:t>
      </w:r>
      <w:r w:rsidRPr="00840DFB">
        <w:rPr>
          <w:sz w:val="20"/>
          <w:lang w:val="en-US"/>
        </w:rPr>
        <w:t>Bus</w:t>
      </w:r>
      <w:r w:rsidRPr="00840DFB">
        <w:rPr>
          <w:sz w:val="20"/>
        </w:rPr>
        <w:t xml:space="preserve">, </w:t>
      </w:r>
      <w:r w:rsidRPr="00840DFB">
        <w:rPr>
          <w:sz w:val="20"/>
          <w:lang w:val="en-US"/>
        </w:rPr>
        <w:t>Modbus</w:t>
      </w:r>
      <w:r w:rsidRPr="00840DFB">
        <w:rPr>
          <w:sz w:val="20"/>
        </w:rPr>
        <w:t xml:space="preserve">, </w:t>
      </w:r>
      <w:r w:rsidRPr="00840DFB">
        <w:rPr>
          <w:sz w:val="20"/>
          <w:lang w:val="en-US"/>
        </w:rPr>
        <w:t>Ethernet</w:t>
      </w:r>
      <w:r w:rsidRPr="00840DFB">
        <w:rPr>
          <w:sz w:val="20"/>
        </w:rPr>
        <w:t xml:space="preserve"> і т.п.) для дистанційного</w:t>
      </w:r>
      <w:r>
        <w:rPr>
          <w:sz w:val="20"/>
        </w:rPr>
        <w:t xml:space="preserve"> керування.</w:t>
      </w:r>
    </w:p>
    <w:p w14:paraId="3293DF8C" w14:textId="77777777" w:rsidR="00565AA4" w:rsidRDefault="00565AA4" w:rsidP="000B0AF9">
      <w:pPr>
        <w:pStyle w:val="a7"/>
        <w:numPr>
          <w:ilvl w:val="0"/>
          <w:numId w:val="77"/>
        </w:numPr>
        <w:contextualSpacing/>
        <w:jc w:val="left"/>
        <w:rPr>
          <w:sz w:val="20"/>
        </w:rPr>
      </w:pPr>
      <w:r>
        <w:rPr>
          <w:sz w:val="20"/>
        </w:rPr>
        <w:t>блоки регулювання та управління повинні бути захищені від несанкціонованого доступу.</w:t>
      </w:r>
    </w:p>
    <w:p w14:paraId="6DF3DF0A" w14:textId="77777777" w:rsidR="00565AA4" w:rsidRDefault="00565AA4" w:rsidP="00565AA4">
      <w:pPr>
        <w:shd w:val="clear" w:color="auto" w:fill="FFFFFF"/>
        <w:ind w:firstLine="720"/>
        <w:jc w:val="both"/>
        <w:rPr>
          <w:rFonts w:ascii="Times New Roman" w:hAnsi="Times New Roman"/>
          <w:b/>
          <w:bCs/>
          <w:sz w:val="20"/>
          <w:szCs w:val="20"/>
        </w:rPr>
      </w:pPr>
    </w:p>
    <w:p w14:paraId="3FC07307" w14:textId="77777777" w:rsidR="00565AA4" w:rsidRDefault="00565AA4" w:rsidP="00565AA4">
      <w:pPr>
        <w:shd w:val="clear" w:color="auto" w:fill="FFFFFF"/>
        <w:ind w:firstLine="720"/>
        <w:jc w:val="both"/>
        <w:rPr>
          <w:rFonts w:ascii="Times New Roman" w:hAnsi="Times New Roman"/>
          <w:b/>
          <w:bCs/>
          <w:sz w:val="20"/>
          <w:szCs w:val="20"/>
        </w:rPr>
      </w:pPr>
      <w:r>
        <w:rPr>
          <w:rFonts w:ascii="Times New Roman" w:hAnsi="Times New Roman"/>
          <w:b/>
          <w:bCs/>
          <w:sz w:val="20"/>
          <w:szCs w:val="20"/>
          <w:lang w:val="uk-UA"/>
        </w:rPr>
        <w:t>Індивідуальний т</w:t>
      </w:r>
      <w:proofErr w:type="spellStart"/>
      <w:r>
        <w:rPr>
          <w:rFonts w:ascii="Times New Roman" w:hAnsi="Times New Roman"/>
          <w:b/>
          <w:bCs/>
          <w:sz w:val="20"/>
          <w:szCs w:val="20"/>
        </w:rPr>
        <w:t>епловий</w:t>
      </w:r>
      <w:proofErr w:type="spellEnd"/>
      <w:r>
        <w:rPr>
          <w:rFonts w:ascii="Times New Roman" w:hAnsi="Times New Roman"/>
          <w:b/>
          <w:bCs/>
          <w:sz w:val="20"/>
          <w:szCs w:val="20"/>
        </w:rPr>
        <w:t xml:space="preserve"> пункт</w:t>
      </w:r>
    </w:p>
    <w:p w14:paraId="550998B3" w14:textId="77777777" w:rsidR="00565AA4" w:rsidRDefault="00565AA4" w:rsidP="00565AA4">
      <w:pPr>
        <w:spacing w:after="0"/>
        <w:ind w:firstLine="357"/>
        <w:rPr>
          <w:rFonts w:ascii="Times New Roman" w:hAnsi="Times New Roman"/>
          <w:sz w:val="20"/>
          <w:szCs w:val="20"/>
          <w:lang w:val="uk-UA"/>
        </w:rPr>
      </w:pPr>
      <w:r w:rsidRPr="00840DFB">
        <w:rPr>
          <w:rFonts w:ascii="Times New Roman" w:hAnsi="Times New Roman"/>
          <w:bCs/>
          <w:sz w:val="20"/>
          <w:szCs w:val="20"/>
          <w:lang w:val="uk-UA"/>
        </w:rPr>
        <w:t>Індивідуальний т</w:t>
      </w:r>
      <w:r>
        <w:rPr>
          <w:rFonts w:ascii="Times New Roman" w:hAnsi="Times New Roman"/>
          <w:sz w:val="20"/>
          <w:szCs w:val="20"/>
          <w:lang w:val="uk-UA"/>
        </w:rPr>
        <w:t>епловий пункт має включати в себе обладнання для автоматичного регулювання подачі теплоносія в систему опалення, і включає в себе:</w:t>
      </w:r>
    </w:p>
    <w:p w14:paraId="6C33FDF7"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гідравлічний регулятор постійності перепаду тиску та регулятор температури у складі двоходового клапану та виконавчого механізму (електропривода) для регулювання теплового потоку системи опалення;</w:t>
      </w:r>
    </w:p>
    <w:p w14:paraId="21A2DF00"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циркуляційні насоси системи опалення із частотним регулюванням (при обґрунтуванні дозволяється  використання здвоєного циркуляційного насосу);</w:t>
      </w:r>
    </w:p>
    <w:p w14:paraId="0051B6A1"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електронні прилади регулювання температури системи опалення;</w:t>
      </w:r>
    </w:p>
    <w:p w14:paraId="59D7F7BB"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електронні прилади управління насосами системи опалення (при обґрунтуванні вимагається  використання системи частотного регулювання роботи циркуляційних насосів);</w:t>
      </w:r>
    </w:p>
    <w:p w14:paraId="4D47B872"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запірну арматуру, фільтри та контрольно-вимірювальні прилади;</w:t>
      </w:r>
    </w:p>
    <w:p w14:paraId="537BCAC6"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клапан підпору (лише в разі недостатнього тиску в системі опалення будівлі);</w:t>
      </w:r>
    </w:p>
    <w:p w14:paraId="4F1EF435"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запобіжні клапани для </w:t>
      </w:r>
      <w:r>
        <w:rPr>
          <w:rFonts w:ascii="Times New Roman" w:hAnsi="Times New Roman"/>
          <w:color w:val="000000"/>
          <w:sz w:val="20"/>
          <w:szCs w:val="20"/>
          <w:shd w:val="clear" w:color="auto" w:fill="FFFFFF"/>
          <w:lang w:val="uk-UA"/>
        </w:rPr>
        <w:t>захисту від механічного руйнування обладнання і трубопроводів надлишковим тиском</w:t>
      </w:r>
      <w:r>
        <w:rPr>
          <w:rStyle w:val="apple-converted-space"/>
          <w:rFonts w:ascii="Times New Roman" w:hAnsi="Times New Roman"/>
          <w:color w:val="000000"/>
          <w:sz w:val="20"/>
          <w:szCs w:val="20"/>
          <w:shd w:val="clear" w:color="auto" w:fill="FFFFFF"/>
          <w:lang w:val="uk-UA"/>
        </w:rPr>
        <w:t> </w:t>
      </w:r>
      <w:r>
        <w:rPr>
          <w:rFonts w:ascii="Times New Roman" w:hAnsi="Times New Roman"/>
          <w:sz w:val="20"/>
          <w:szCs w:val="20"/>
          <w:lang w:val="uk-UA"/>
        </w:rPr>
        <w:t>;</w:t>
      </w:r>
    </w:p>
    <w:p w14:paraId="718B6CC4"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штуцера з запірною арматурою для проведення промивання всієї системи;</w:t>
      </w:r>
    </w:p>
    <w:p w14:paraId="0CD8A167"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штуцера з запірною арматурою для випуску повітря, або автоматичні повітряні клапани;</w:t>
      </w:r>
    </w:p>
    <w:p w14:paraId="6DB4AC2E" w14:textId="77777777" w:rsidR="00565AA4" w:rsidRDefault="00565AA4" w:rsidP="000B0AF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lang w:val="uk-UA"/>
        </w:rPr>
        <w:t>електропроводку з захисною (по напрузі і струму) і пусковою апаратурою.</w:t>
      </w:r>
    </w:p>
    <w:p w14:paraId="473E50A7" w14:textId="77777777" w:rsidR="00565AA4" w:rsidRDefault="00565AA4" w:rsidP="00565AA4">
      <w:pPr>
        <w:spacing w:before="120"/>
        <w:ind w:firstLine="357"/>
        <w:rPr>
          <w:rFonts w:ascii="Times New Roman" w:hAnsi="Times New Roman"/>
          <w:sz w:val="20"/>
          <w:szCs w:val="20"/>
          <w:lang w:val="uk-UA"/>
        </w:rPr>
      </w:pPr>
      <w:r>
        <w:rPr>
          <w:rFonts w:ascii="Times New Roman" w:hAnsi="Times New Roman"/>
          <w:sz w:val="20"/>
          <w:szCs w:val="20"/>
          <w:lang w:val="uk-UA"/>
        </w:rPr>
        <w:t>Електричний розподільний щит є складовою частиною ІТП.</w:t>
      </w:r>
    </w:p>
    <w:p w14:paraId="3CA8FEBE" w14:textId="77777777" w:rsidR="00565AA4" w:rsidRDefault="00565AA4" w:rsidP="00565AA4">
      <w:pPr>
        <w:jc w:val="both"/>
        <w:rPr>
          <w:rFonts w:ascii="Times New Roman" w:hAnsi="Times New Roman"/>
          <w:sz w:val="20"/>
          <w:szCs w:val="20"/>
        </w:rPr>
      </w:pPr>
      <w:r>
        <w:rPr>
          <w:rFonts w:ascii="Times New Roman" w:hAnsi="Times New Roman"/>
          <w:sz w:val="20"/>
          <w:szCs w:val="20"/>
          <w:lang w:val="uk-UA"/>
        </w:rPr>
        <w:t>ІТП повинні мати естетичний вигляд, легкість обслуговування та зручність читання показників контрольно-вимірювальних приладів. Необхідно забезпечити можливість обслуговування кожного модулю з однієї сторони.</w:t>
      </w:r>
    </w:p>
    <w:p w14:paraId="3A41A454" w14:textId="77777777" w:rsidR="00565AA4" w:rsidRDefault="00565AA4" w:rsidP="00565AA4">
      <w:pPr>
        <w:jc w:val="both"/>
        <w:rPr>
          <w:rFonts w:ascii="Times New Roman" w:hAnsi="Times New Roman"/>
          <w:sz w:val="20"/>
          <w:szCs w:val="20"/>
        </w:rPr>
      </w:pPr>
    </w:p>
    <w:p w14:paraId="0349F42D" w14:textId="77777777" w:rsidR="00565AA4" w:rsidRDefault="00565AA4" w:rsidP="00565AA4">
      <w:pPr>
        <w:shd w:val="clear" w:color="auto" w:fill="FFFFFF"/>
        <w:ind w:firstLine="720"/>
        <w:jc w:val="both"/>
        <w:rPr>
          <w:rFonts w:ascii="Times New Roman" w:hAnsi="Times New Roman"/>
          <w:b/>
          <w:bCs/>
          <w:sz w:val="20"/>
          <w:szCs w:val="20"/>
        </w:rPr>
      </w:pPr>
      <w:proofErr w:type="spellStart"/>
      <w:r>
        <w:rPr>
          <w:rFonts w:ascii="Times New Roman" w:hAnsi="Times New Roman"/>
          <w:b/>
          <w:bCs/>
          <w:sz w:val="20"/>
          <w:szCs w:val="20"/>
        </w:rPr>
        <w:t>Насосне</w:t>
      </w:r>
      <w:proofErr w:type="spellEnd"/>
      <w:r>
        <w:rPr>
          <w:rFonts w:ascii="Times New Roman" w:hAnsi="Times New Roman"/>
          <w:b/>
          <w:bCs/>
          <w:sz w:val="20"/>
          <w:szCs w:val="20"/>
          <w:lang w:val="uk-UA"/>
        </w:rPr>
        <w:t xml:space="preserve"> </w:t>
      </w:r>
      <w:proofErr w:type="spellStart"/>
      <w:r>
        <w:rPr>
          <w:rFonts w:ascii="Times New Roman" w:hAnsi="Times New Roman"/>
          <w:b/>
          <w:bCs/>
          <w:sz w:val="20"/>
          <w:szCs w:val="20"/>
        </w:rPr>
        <w:t>обладнання</w:t>
      </w:r>
      <w:proofErr w:type="spellEnd"/>
    </w:p>
    <w:p w14:paraId="472904AA" w14:textId="77777777" w:rsidR="00565AA4" w:rsidRDefault="00565AA4" w:rsidP="000B0AF9">
      <w:pPr>
        <w:pStyle w:val="43"/>
        <w:widowControl/>
        <w:numPr>
          <w:ilvl w:val="0"/>
          <w:numId w:val="79"/>
        </w:numPr>
        <w:jc w:val="both"/>
        <w:rPr>
          <w:rFonts w:ascii="Times New Roman" w:hAnsi="Times New Roman" w:cs="Times New Roman"/>
          <w:b/>
          <w:sz w:val="20"/>
          <w:szCs w:val="20"/>
        </w:rPr>
      </w:pPr>
      <w:r>
        <w:rPr>
          <w:rFonts w:ascii="Times New Roman" w:hAnsi="Times New Roman" w:cs="Times New Roman"/>
          <w:sz w:val="20"/>
          <w:szCs w:val="20"/>
        </w:rPr>
        <w:t>Насоси на ІТП необхідно обладнати приладами частотного регулювання обертів двигунів, за допомогою яких забезпечується регулювання заданого перепаду тиску теплоносія незалежно від його витрати.</w:t>
      </w:r>
    </w:p>
    <w:p w14:paraId="0BA4CEF2" w14:textId="77777777" w:rsidR="00565AA4" w:rsidRDefault="00565AA4" w:rsidP="000B0AF9">
      <w:pPr>
        <w:pStyle w:val="43"/>
        <w:widowControl/>
        <w:numPr>
          <w:ilvl w:val="0"/>
          <w:numId w:val="79"/>
        </w:numPr>
        <w:jc w:val="both"/>
        <w:rPr>
          <w:rFonts w:ascii="Times New Roman" w:hAnsi="Times New Roman" w:cs="Times New Roman"/>
          <w:sz w:val="20"/>
          <w:szCs w:val="20"/>
        </w:rPr>
      </w:pPr>
      <w:r>
        <w:rPr>
          <w:rFonts w:ascii="Times New Roman" w:hAnsi="Times New Roman" w:cs="Times New Roman"/>
          <w:sz w:val="20"/>
          <w:szCs w:val="20"/>
        </w:rPr>
        <w:t xml:space="preserve">Тиск і температура води у всмоктувальних патрубках повинні забезпечувати </w:t>
      </w:r>
      <w:proofErr w:type="spellStart"/>
      <w:r>
        <w:rPr>
          <w:rFonts w:ascii="Times New Roman" w:hAnsi="Times New Roman" w:cs="Times New Roman"/>
          <w:sz w:val="20"/>
          <w:szCs w:val="20"/>
        </w:rPr>
        <w:t>безкавітаційну</w:t>
      </w:r>
      <w:proofErr w:type="spellEnd"/>
      <w:r>
        <w:rPr>
          <w:rFonts w:ascii="Times New Roman" w:hAnsi="Times New Roman" w:cs="Times New Roman"/>
          <w:sz w:val="20"/>
          <w:szCs w:val="20"/>
          <w:lang w:val="ru-RU"/>
        </w:rPr>
        <w:t xml:space="preserve"> роботу</w:t>
      </w:r>
      <w:r>
        <w:rPr>
          <w:rFonts w:ascii="Times New Roman" w:hAnsi="Times New Roman" w:cs="Times New Roman"/>
          <w:sz w:val="20"/>
          <w:szCs w:val="20"/>
        </w:rPr>
        <w:t xml:space="preserve"> насосів.</w:t>
      </w:r>
    </w:p>
    <w:p w14:paraId="4CA3D495" w14:textId="77777777" w:rsidR="00565AA4" w:rsidRDefault="00565AA4" w:rsidP="000B0AF9">
      <w:pPr>
        <w:pStyle w:val="43"/>
        <w:widowControl/>
        <w:numPr>
          <w:ilvl w:val="0"/>
          <w:numId w:val="79"/>
        </w:numPr>
        <w:shd w:val="clear" w:color="auto" w:fill="FFFFFF"/>
        <w:tabs>
          <w:tab w:val="left" w:pos="965"/>
        </w:tabs>
        <w:jc w:val="both"/>
        <w:rPr>
          <w:rFonts w:ascii="Times New Roman" w:hAnsi="Times New Roman" w:cs="Times New Roman"/>
          <w:sz w:val="20"/>
          <w:szCs w:val="20"/>
        </w:rPr>
      </w:pPr>
      <w:r>
        <w:rPr>
          <w:rFonts w:ascii="Times New Roman" w:hAnsi="Times New Roman" w:cs="Times New Roman"/>
          <w:sz w:val="20"/>
          <w:szCs w:val="20"/>
        </w:rPr>
        <w:t>Напір насосів слід визначати як суму втрат напору в подавальному та зворотному трубопроводах від місця вводу теплової енергії до найбільш віддаленого опалювального приладу в системі при сумарній розрахунковій витраті води.</w:t>
      </w:r>
    </w:p>
    <w:p w14:paraId="441F3A96" w14:textId="77777777" w:rsidR="00565AA4" w:rsidRDefault="00565AA4" w:rsidP="00565AA4">
      <w:pPr>
        <w:shd w:val="clear" w:color="auto" w:fill="FFFFFF"/>
        <w:ind w:firstLine="720"/>
        <w:jc w:val="both"/>
        <w:rPr>
          <w:rFonts w:ascii="Times New Roman" w:hAnsi="Times New Roman"/>
          <w:b/>
          <w:bCs/>
          <w:sz w:val="20"/>
          <w:szCs w:val="20"/>
          <w:lang w:val="uk-UA"/>
        </w:rPr>
      </w:pPr>
    </w:p>
    <w:p w14:paraId="7D1759E4" w14:textId="77777777" w:rsidR="00565AA4" w:rsidRDefault="00565AA4" w:rsidP="00565AA4">
      <w:pPr>
        <w:shd w:val="clear" w:color="auto" w:fill="FFFFFF"/>
        <w:ind w:firstLine="720"/>
        <w:jc w:val="both"/>
        <w:rPr>
          <w:rFonts w:ascii="Times New Roman" w:hAnsi="Times New Roman"/>
          <w:b/>
          <w:bCs/>
          <w:sz w:val="20"/>
          <w:szCs w:val="20"/>
        </w:rPr>
      </w:pPr>
      <w:proofErr w:type="spellStart"/>
      <w:r>
        <w:rPr>
          <w:rFonts w:ascii="Times New Roman" w:hAnsi="Times New Roman"/>
          <w:b/>
          <w:bCs/>
          <w:sz w:val="20"/>
          <w:szCs w:val="20"/>
        </w:rPr>
        <w:t>Вимог</w:t>
      </w:r>
      <w:proofErr w:type="spellEnd"/>
      <w:r>
        <w:rPr>
          <w:rFonts w:ascii="Times New Roman" w:hAnsi="Times New Roman"/>
          <w:b/>
          <w:bCs/>
          <w:sz w:val="20"/>
          <w:szCs w:val="20"/>
          <w:lang w:val="uk-UA"/>
        </w:rPr>
        <w:t xml:space="preserve">и </w:t>
      </w:r>
      <w:r>
        <w:rPr>
          <w:rFonts w:ascii="Times New Roman" w:hAnsi="Times New Roman"/>
          <w:b/>
          <w:bCs/>
          <w:sz w:val="20"/>
          <w:szCs w:val="20"/>
        </w:rPr>
        <w:t xml:space="preserve">до </w:t>
      </w:r>
      <w:proofErr w:type="spellStart"/>
      <w:r>
        <w:rPr>
          <w:rFonts w:ascii="Times New Roman" w:hAnsi="Times New Roman"/>
          <w:b/>
          <w:bCs/>
          <w:sz w:val="20"/>
          <w:szCs w:val="20"/>
        </w:rPr>
        <w:t>шумозахисту</w:t>
      </w:r>
      <w:proofErr w:type="spellEnd"/>
    </w:p>
    <w:p w14:paraId="03E07206"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Швидкість теплоносія в трубопроводах ІТП не повинна перевищувати нормативних максимально допустимих швидкостей у системах опалення та внутрішнього теплопостачання для допустимого еквівалентного рівня шуму 25 дБА (згідно з додатком Р) робочий тиск не більше ніж 16 • 105 Па (16 бар), робоча температура теплоносія не більше ніж 130 °С.</w:t>
      </w:r>
    </w:p>
    <w:p w14:paraId="5482FCC3"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Насос циркуляційний повинні бути з мокрим ротором.</w:t>
      </w:r>
    </w:p>
    <w:p w14:paraId="4027A19A"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 необхідності (залежно від потужності насоса та рекомендацій виробника), насос слід приєднувати до трубопроводів через </w:t>
      </w:r>
      <w:proofErr w:type="spellStart"/>
      <w:r>
        <w:rPr>
          <w:rFonts w:ascii="Times New Roman" w:hAnsi="Times New Roman" w:cs="Times New Roman"/>
          <w:color w:val="auto"/>
          <w:sz w:val="20"/>
          <w:szCs w:val="20"/>
        </w:rPr>
        <w:t>віброізоляційні</w:t>
      </w:r>
      <w:proofErr w:type="spellEnd"/>
      <w:r>
        <w:rPr>
          <w:rFonts w:ascii="Times New Roman" w:hAnsi="Times New Roman" w:cs="Times New Roman"/>
          <w:color w:val="auto"/>
          <w:sz w:val="20"/>
          <w:szCs w:val="20"/>
        </w:rPr>
        <w:t xml:space="preserve"> вставки.</w:t>
      </w:r>
    </w:p>
    <w:p w14:paraId="4B6F65D7"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Насос, установлюваний на фундамент або раму, повинен мати </w:t>
      </w:r>
      <w:proofErr w:type="spellStart"/>
      <w:r>
        <w:rPr>
          <w:rFonts w:ascii="Times New Roman" w:hAnsi="Times New Roman" w:cs="Times New Roman"/>
          <w:color w:val="auto"/>
          <w:sz w:val="20"/>
          <w:szCs w:val="20"/>
        </w:rPr>
        <w:t>віброізоляційну</w:t>
      </w:r>
      <w:proofErr w:type="spellEnd"/>
      <w:r>
        <w:rPr>
          <w:rFonts w:ascii="Times New Roman" w:hAnsi="Times New Roman" w:cs="Times New Roman"/>
          <w:color w:val="auto"/>
          <w:sz w:val="20"/>
          <w:szCs w:val="20"/>
        </w:rPr>
        <w:t xml:space="preserve"> підкладку (вставку) та закріплюватися через </w:t>
      </w:r>
      <w:proofErr w:type="spellStart"/>
      <w:r>
        <w:rPr>
          <w:rFonts w:ascii="Times New Roman" w:hAnsi="Times New Roman" w:cs="Times New Roman"/>
          <w:color w:val="auto"/>
          <w:sz w:val="20"/>
          <w:szCs w:val="20"/>
        </w:rPr>
        <w:t>віброізоляційні</w:t>
      </w:r>
      <w:proofErr w:type="spellEnd"/>
      <w:r>
        <w:rPr>
          <w:rFonts w:ascii="Times New Roman" w:hAnsi="Times New Roman" w:cs="Times New Roman"/>
          <w:color w:val="auto"/>
          <w:sz w:val="20"/>
          <w:szCs w:val="20"/>
        </w:rPr>
        <w:t xml:space="preserve"> шайби.</w:t>
      </w:r>
    </w:p>
    <w:p w14:paraId="0BA2BB3B"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Електричні кабелі живлення електрообладнання слід застосовувати екранованими та заземленими.</w:t>
      </w:r>
    </w:p>
    <w:p w14:paraId="7CF57CE7"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Регулювальні клапани, які входять до складу регулятора теплового потоку та/або регулятора температури, слід застосовувати розвантаженими за тиском.</w:t>
      </w:r>
    </w:p>
    <w:p w14:paraId="70C5AC24"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Не допускається застосовувати соленоїдні (електромагнітні), у тому числі підживлювальні, клапани, крім аварійних.</w:t>
      </w:r>
    </w:p>
    <w:p w14:paraId="6A69D571"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Слід застосовувати запірно-регулювальну арматуру та обладнання на один рівень робочого тиску, більший від необхідного (наприклад, робочий тиск системи 8 • 105 Па (8 бар), найближчий більший рівень робочого тиску - 10 • 105 Па (10 бар), отже застосовувані запірно-регулювальна арматура та обладнання повинні мати робочий тиск 16 • 105 Па (16 бар)), якщо насоси тепломережі не мають автоматичного регулювання обертів.</w:t>
      </w:r>
    </w:p>
    <w:p w14:paraId="792E2D55"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Втрати тиску на регулювальних клапанах не повинні перевищувати 3 • 105 Па (3 бар). Не допускається дроселювання тиску неавтоматичними пристроями - шайбами/діафрагмами та ручними вентилями, заслінками й іншою ручною запірно-регулювальною арматурою. Зниження тиску повинно бути виконане автоматичними регуляторами тиску, за необхідності - послідовно установленими.</w:t>
      </w:r>
    </w:p>
    <w:p w14:paraId="7B8E1B8C" w14:textId="77777777" w:rsidR="00565AA4" w:rsidRDefault="00565AA4" w:rsidP="000B0AF9">
      <w:pPr>
        <w:pStyle w:val="62"/>
        <w:numPr>
          <w:ilvl w:val="0"/>
          <w:numId w:val="80"/>
        </w:numPr>
        <w:shd w:val="clear" w:color="auto" w:fill="auto"/>
        <w:spacing w:before="0" w:line="240" w:lineRule="auto"/>
        <w:ind w:right="2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Зворотні клапани слід застосовувати </w:t>
      </w:r>
      <w:proofErr w:type="spellStart"/>
      <w:r>
        <w:rPr>
          <w:rFonts w:ascii="Times New Roman" w:hAnsi="Times New Roman" w:cs="Times New Roman"/>
          <w:sz w:val="20"/>
          <w:szCs w:val="20"/>
          <w:lang w:val="uk-UA"/>
        </w:rPr>
        <w:t>підпружиненими</w:t>
      </w:r>
      <w:proofErr w:type="spellEnd"/>
      <w:r>
        <w:rPr>
          <w:rFonts w:ascii="Times New Roman" w:hAnsi="Times New Roman" w:cs="Times New Roman"/>
          <w:sz w:val="20"/>
          <w:szCs w:val="20"/>
          <w:lang w:val="uk-UA"/>
        </w:rPr>
        <w:t>. Не допускається розташування зворотних клапанів, окрім убудованих у насоси, за насосами та відводами без прямих ділянок трубопроводу, що стабілізують потік.</w:t>
      </w:r>
    </w:p>
    <w:p w14:paraId="15C3CBDD" w14:textId="77777777" w:rsidR="00565AA4" w:rsidRDefault="00565AA4" w:rsidP="000B0AF9">
      <w:pPr>
        <w:pStyle w:val="62"/>
        <w:numPr>
          <w:ilvl w:val="0"/>
          <w:numId w:val="80"/>
        </w:numPr>
        <w:shd w:val="clear" w:color="auto" w:fill="auto"/>
        <w:spacing w:before="0" w:line="240" w:lineRule="auto"/>
        <w:ind w:right="2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Трубопроводи вводу теплової мережі повинні мати нерухомі опори на відстані не менше ніж 2 м від зовнішньої стіни будівлі. Не допускається закріплення трубопроводів та обладнання до стелі. Під опорами трубопроводів та обладнанням при їх кріпленні до будівельних конструкцій повинні бути </w:t>
      </w:r>
      <w:proofErr w:type="spellStart"/>
      <w:r>
        <w:rPr>
          <w:rFonts w:ascii="Times New Roman" w:hAnsi="Times New Roman" w:cs="Times New Roman"/>
          <w:sz w:val="20"/>
          <w:szCs w:val="20"/>
          <w:lang w:val="uk-UA"/>
        </w:rPr>
        <w:t>віброізоляційні</w:t>
      </w:r>
      <w:proofErr w:type="spellEnd"/>
      <w:r>
        <w:rPr>
          <w:rFonts w:ascii="Times New Roman" w:hAnsi="Times New Roman" w:cs="Times New Roman"/>
          <w:sz w:val="20"/>
          <w:szCs w:val="20"/>
          <w:lang w:val="uk-UA"/>
        </w:rPr>
        <w:t xml:space="preserve"> прокладки.</w:t>
      </w:r>
    </w:p>
    <w:p w14:paraId="13709675" w14:textId="77777777" w:rsidR="00565AA4" w:rsidRDefault="00565AA4" w:rsidP="000B0AF9">
      <w:pPr>
        <w:pStyle w:val="62"/>
        <w:numPr>
          <w:ilvl w:val="0"/>
          <w:numId w:val="80"/>
        </w:numPr>
        <w:shd w:val="clear" w:color="auto" w:fill="auto"/>
        <w:spacing w:before="0" w:line="240" w:lineRule="auto"/>
        <w:ind w:right="2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Не допускається жорстке закладання трубопроводів у огороджувальні конструкції будівлі. Отвори для пропуску трубопроводів повинні забезпечувати зазор між поверхнею теплоізоляції трубопроводу та будівельною конструкцією. Заповнення зазорів слід передбачати еластичним </w:t>
      </w:r>
      <w:proofErr w:type="spellStart"/>
      <w:r>
        <w:rPr>
          <w:rFonts w:ascii="Times New Roman" w:hAnsi="Times New Roman" w:cs="Times New Roman"/>
          <w:sz w:val="20"/>
          <w:szCs w:val="20"/>
          <w:lang w:val="uk-UA"/>
        </w:rPr>
        <w:t>повітрогазонепроникним</w:t>
      </w:r>
      <w:proofErr w:type="spellEnd"/>
      <w:r>
        <w:rPr>
          <w:rFonts w:ascii="Times New Roman" w:hAnsi="Times New Roman" w:cs="Times New Roman"/>
          <w:sz w:val="20"/>
          <w:szCs w:val="20"/>
          <w:lang w:val="uk-UA"/>
        </w:rPr>
        <w:t xml:space="preserve"> матеріалом.</w:t>
      </w:r>
    </w:p>
    <w:p w14:paraId="6148D0AE" w14:textId="77777777" w:rsidR="00565AA4" w:rsidRDefault="00565AA4" w:rsidP="000B0AF9">
      <w:pPr>
        <w:pStyle w:val="62"/>
        <w:numPr>
          <w:ilvl w:val="0"/>
          <w:numId w:val="80"/>
        </w:numPr>
        <w:shd w:val="clear" w:color="auto" w:fill="auto"/>
        <w:spacing w:before="0" w:line="240" w:lineRule="auto"/>
        <w:ind w:right="20"/>
        <w:jc w:val="both"/>
        <w:rPr>
          <w:rFonts w:ascii="Times New Roman" w:hAnsi="Times New Roman" w:cs="Times New Roman"/>
          <w:sz w:val="20"/>
          <w:szCs w:val="20"/>
          <w:lang w:val="uk-UA"/>
        </w:rPr>
      </w:pPr>
      <w:r>
        <w:rPr>
          <w:rFonts w:ascii="Times New Roman" w:hAnsi="Times New Roman" w:cs="Times New Roman"/>
          <w:sz w:val="20"/>
          <w:szCs w:val="20"/>
          <w:lang w:val="uk-UA"/>
        </w:rPr>
        <w:t>Рекомендується застосовувати автоматичне перекриття всіх трубопроводів на вході та виході з ІТП при аварійній розгерметизації трубопровідних систем.</w:t>
      </w:r>
    </w:p>
    <w:p w14:paraId="417A9CAC" w14:textId="77777777" w:rsidR="00565AA4" w:rsidRDefault="00565AA4" w:rsidP="000B0AF9">
      <w:pPr>
        <w:pStyle w:val="62"/>
        <w:numPr>
          <w:ilvl w:val="0"/>
          <w:numId w:val="80"/>
        </w:numPr>
        <w:shd w:val="clear" w:color="auto" w:fill="auto"/>
        <w:spacing w:before="0" w:line="240" w:lineRule="auto"/>
        <w:ind w:right="20"/>
        <w:jc w:val="both"/>
        <w:rPr>
          <w:rFonts w:ascii="Times New Roman" w:hAnsi="Times New Roman" w:cs="Times New Roman"/>
          <w:sz w:val="20"/>
          <w:szCs w:val="20"/>
          <w:lang w:val="uk-UA"/>
        </w:rPr>
      </w:pPr>
      <w:r>
        <w:rPr>
          <w:rFonts w:ascii="Times New Roman" w:hAnsi="Times New Roman" w:cs="Times New Roman"/>
          <w:sz w:val="20"/>
          <w:szCs w:val="20"/>
          <w:lang w:val="uk-UA"/>
        </w:rPr>
        <w:t>Трубопроводи, запірно-регулювальна, за винятком запобіжної, арматура, окрім їх при</w:t>
      </w:r>
      <w:r>
        <w:rPr>
          <w:rFonts w:ascii="Times New Roman" w:hAnsi="Times New Roman" w:cs="Times New Roman"/>
          <w:sz w:val="20"/>
          <w:szCs w:val="20"/>
          <w:lang w:val="uk-UA"/>
        </w:rPr>
        <w:softHyphen/>
        <w:t>водів та маховиків, насоси, окрім двигунів, та інше обладнання повинні бути теплоізольованими з урахуванням вимог виробника обладнання.</w:t>
      </w:r>
    </w:p>
    <w:p w14:paraId="17D936D2" w14:textId="77777777" w:rsidR="00565AA4" w:rsidRDefault="00565AA4" w:rsidP="000B0AF9">
      <w:pPr>
        <w:pStyle w:val="43"/>
        <w:widowControl/>
        <w:numPr>
          <w:ilvl w:val="0"/>
          <w:numId w:val="80"/>
        </w:numPr>
        <w:jc w:val="both"/>
        <w:rPr>
          <w:rFonts w:ascii="Times New Roman" w:hAnsi="Times New Roman" w:cs="Times New Roman"/>
          <w:color w:val="auto"/>
          <w:sz w:val="20"/>
          <w:szCs w:val="20"/>
        </w:rPr>
      </w:pPr>
      <w:r>
        <w:rPr>
          <w:rFonts w:ascii="Times New Roman" w:hAnsi="Times New Roman" w:cs="Times New Roman"/>
          <w:color w:val="auto"/>
          <w:sz w:val="20"/>
          <w:szCs w:val="20"/>
        </w:rPr>
        <w:t>Фундаменти для ІТП рекомендується відділяти від фундаментів будівлі піщаною під</w:t>
      </w:r>
      <w:r>
        <w:rPr>
          <w:rFonts w:ascii="Times New Roman" w:hAnsi="Times New Roman" w:cs="Times New Roman"/>
          <w:color w:val="auto"/>
          <w:sz w:val="20"/>
          <w:szCs w:val="20"/>
        </w:rPr>
        <w:softHyphen/>
        <w:t>сипкою та відділяти від стін зазором завширшки не менше ніж 0,05 м із заповненням його піском.</w:t>
      </w:r>
    </w:p>
    <w:p w14:paraId="170EF6D8" w14:textId="168ACB0D" w:rsidR="00BA5C04" w:rsidRPr="00A1029B" w:rsidRDefault="008C32E1" w:rsidP="00A1029B">
      <w:pPr>
        <w:pStyle w:val="SectionVIIHeader2"/>
        <w:rPr>
          <w:b w:val="0"/>
          <w:bCs/>
          <w:sz w:val="20"/>
          <w:lang w:val="uk-UA"/>
        </w:rPr>
      </w:pPr>
      <w:r w:rsidRPr="00672C5C">
        <w:rPr>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080"/>
        <w:gridCol w:w="159"/>
      </w:tblGrid>
      <w:tr w:rsidR="00BA5C04" w:rsidRPr="00295E4B" w14:paraId="5D0E7617" w14:textId="77777777" w:rsidTr="0028654D">
        <w:trPr>
          <w:trHeight w:val="600"/>
        </w:trPr>
        <w:tc>
          <w:tcPr>
            <w:tcW w:w="9198" w:type="dxa"/>
            <w:gridSpan w:val="3"/>
            <w:tcBorders>
              <w:top w:val="nil"/>
              <w:left w:val="nil"/>
              <w:bottom w:val="nil"/>
              <w:right w:val="nil"/>
            </w:tcBorders>
            <w:vAlign w:val="center"/>
          </w:tcPr>
          <w:p w14:paraId="34207AA9" w14:textId="11AB587B" w:rsidR="00BA5C04" w:rsidRPr="00295E4B" w:rsidRDefault="00BA5C04" w:rsidP="00BA5C04">
            <w:pPr>
              <w:pStyle w:val="aa"/>
              <w:suppressAutoHyphens/>
              <w:rPr>
                <w:sz w:val="36"/>
                <w:szCs w:val="36"/>
              </w:rPr>
            </w:pPr>
            <w:bookmarkStart w:id="230" w:name="_Toc252632602"/>
            <w:bookmarkStart w:id="231" w:name="_Toc516155947"/>
            <w:r w:rsidRPr="00295E4B">
              <w:rPr>
                <w:sz w:val="36"/>
                <w:szCs w:val="36"/>
              </w:rPr>
              <w:t>Розділ V. Загальні умови Контракту</w:t>
            </w:r>
            <w:bookmarkEnd w:id="230"/>
            <w:bookmarkEnd w:id="231"/>
          </w:p>
        </w:tc>
      </w:tr>
      <w:tr w:rsidR="00BE306B" w:rsidRPr="00295E4B" w14:paraId="74F153D5"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41BA54BE" w14:textId="77777777" w:rsidR="00BE306B" w:rsidRPr="00295E4B" w:rsidRDefault="00BE306B" w:rsidP="00BE306B">
            <w:pPr>
              <w:suppressAutoHyphens/>
              <w:spacing w:after="0"/>
              <w:jc w:val="both"/>
              <w:rPr>
                <w:rFonts w:ascii="Times New Roman" w:eastAsia="Arial Unicode MS" w:hAnsi="Times New Roman"/>
                <w:sz w:val="20"/>
                <w:lang w:val="uk-UA"/>
              </w:rPr>
            </w:pPr>
            <w:r w:rsidRPr="00295E4B">
              <w:rPr>
                <w:rFonts w:ascii="Times New Roman" w:hAnsi="Times New Roman"/>
                <w:sz w:val="20"/>
                <w:lang w:val="uk-UA"/>
              </w:rPr>
              <w:t>Ці Загальні умови (ЗУК), в поєднанні з Особливими умовами (ОУК) та іншими документами, зазначеними в цьому документі, становлять єдин</w:t>
            </w:r>
            <w:r w:rsidR="004064DA">
              <w:rPr>
                <w:rFonts w:ascii="Times New Roman" w:hAnsi="Times New Roman"/>
                <w:sz w:val="20"/>
                <w:lang w:val="uk-UA"/>
              </w:rPr>
              <w:t>ий контракт</w:t>
            </w:r>
            <w:r w:rsidRPr="00295E4B">
              <w:rPr>
                <w:rFonts w:ascii="Times New Roman" w:hAnsi="Times New Roman"/>
                <w:sz w:val="20"/>
                <w:lang w:val="uk-UA"/>
              </w:rPr>
              <w:t>, що визначає права та обов'язки сторін.</w:t>
            </w:r>
          </w:p>
          <w:p w14:paraId="2451E600" w14:textId="77777777" w:rsidR="00BE306B" w:rsidRPr="00295E4B" w:rsidRDefault="00BE306B" w:rsidP="00BE306B">
            <w:pPr>
              <w:suppressAutoHyphens/>
              <w:spacing w:after="0"/>
              <w:rPr>
                <w:rFonts w:ascii="Times New Roman" w:eastAsia="Arial Unicode MS" w:hAnsi="Times New Roman"/>
                <w:b/>
                <w:bCs/>
                <w:sz w:val="20"/>
                <w:lang w:val="uk-UA"/>
              </w:rPr>
            </w:pPr>
          </w:p>
        </w:tc>
      </w:tr>
      <w:tr w:rsidR="00BE306B" w:rsidRPr="00295E4B" w14:paraId="0A015EF4"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6929F74E" w14:textId="77777777" w:rsidR="00BE306B" w:rsidRPr="00295E4B" w:rsidRDefault="00BE306B" w:rsidP="00BE306B">
            <w:pPr>
              <w:pStyle w:val="S7-Header2"/>
              <w:numPr>
                <w:ilvl w:val="0"/>
                <w:numId w:val="0"/>
              </w:numPr>
              <w:tabs>
                <w:tab w:val="left" w:pos="851"/>
              </w:tabs>
              <w:suppressAutoHyphens/>
              <w:rPr>
                <w:rFonts w:ascii="Times New Roman" w:eastAsia="Arial Unicode MS" w:hAnsi="Times New Roman"/>
                <w:iCs/>
                <w:sz w:val="20"/>
                <w:szCs w:val="20"/>
              </w:rPr>
            </w:pPr>
            <w:bookmarkStart w:id="232" w:name="_Toc192580830"/>
            <w:bookmarkStart w:id="233" w:name="_Toc192580982"/>
            <w:bookmarkStart w:id="234" w:name="_Toc192925235"/>
            <w:bookmarkStart w:id="235" w:name="_Toc252552586"/>
            <w:r w:rsidRPr="00295E4B">
              <w:rPr>
                <w:rFonts w:ascii="Times New Roman" w:hAnsi="Times New Roman"/>
                <w:sz w:val="20"/>
                <w:szCs w:val="20"/>
              </w:rPr>
              <w:t>1.</w:t>
            </w:r>
            <w:bookmarkEnd w:id="232"/>
            <w:bookmarkEnd w:id="233"/>
            <w:bookmarkEnd w:id="234"/>
            <w:r w:rsidRPr="00295E4B">
              <w:rPr>
                <w:rFonts w:ascii="Times New Roman" w:hAnsi="Times New Roman"/>
                <w:sz w:val="20"/>
                <w:szCs w:val="20"/>
              </w:rPr>
              <w:t xml:space="preserve"> </w:t>
            </w:r>
            <w:bookmarkStart w:id="236" w:name="_Toc192925236"/>
            <w:r w:rsidRPr="00295E4B">
              <w:rPr>
                <w:rFonts w:ascii="Times New Roman" w:hAnsi="Times New Roman"/>
              </w:rPr>
              <w:tab/>
            </w:r>
            <w:r w:rsidRPr="00295E4B">
              <w:rPr>
                <w:rFonts w:ascii="Times New Roman" w:hAnsi="Times New Roman"/>
                <w:iCs/>
                <w:sz w:val="20"/>
                <w:szCs w:val="20"/>
              </w:rPr>
              <w:t>Загальні положення</w:t>
            </w:r>
            <w:bookmarkEnd w:id="235"/>
            <w:bookmarkEnd w:id="236"/>
          </w:p>
        </w:tc>
      </w:tr>
      <w:tr w:rsidR="00BE306B" w:rsidRPr="00295E4B" w14:paraId="4D17609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71A47487" w14:textId="77777777" w:rsidR="00BE306B" w:rsidRPr="00295E4B" w:rsidRDefault="00BE306B" w:rsidP="00BE306B">
            <w:pPr>
              <w:pStyle w:val="S7-Header2"/>
              <w:numPr>
                <w:ilvl w:val="0"/>
                <w:numId w:val="0"/>
              </w:numPr>
              <w:tabs>
                <w:tab w:val="left" w:pos="851"/>
              </w:tabs>
              <w:suppressAutoHyphens/>
              <w:rPr>
                <w:rFonts w:ascii="Times New Roman" w:eastAsia="Arial Unicode MS" w:hAnsi="Times New Roman"/>
                <w:sz w:val="20"/>
                <w:szCs w:val="20"/>
              </w:rPr>
            </w:pPr>
            <w:bookmarkStart w:id="237" w:name="_Toc192580832"/>
            <w:bookmarkStart w:id="238" w:name="_Toc192580984"/>
            <w:bookmarkStart w:id="239" w:name="_Toc192925237"/>
            <w:bookmarkStart w:id="240" w:name="_Toc252552587"/>
            <w:r w:rsidRPr="00295E4B">
              <w:rPr>
                <w:rFonts w:ascii="Times New Roman" w:hAnsi="Times New Roman"/>
                <w:sz w:val="20"/>
                <w:szCs w:val="20"/>
              </w:rPr>
              <w:t>1.1</w:t>
            </w:r>
            <w:bookmarkEnd w:id="237"/>
            <w:bookmarkEnd w:id="238"/>
            <w:bookmarkEnd w:id="239"/>
            <w:r w:rsidRPr="00295E4B">
              <w:rPr>
                <w:rFonts w:ascii="Times New Roman" w:hAnsi="Times New Roman"/>
              </w:rPr>
              <w:tab/>
            </w:r>
            <w:bookmarkStart w:id="241" w:name="_Toc192925238"/>
            <w:r w:rsidRPr="00295E4B">
              <w:rPr>
                <w:rFonts w:ascii="Times New Roman" w:hAnsi="Times New Roman"/>
                <w:sz w:val="20"/>
                <w:szCs w:val="20"/>
              </w:rPr>
              <w:t>Визначення</w:t>
            </w:r>
            <w:bookmarkEnd w:id="240"/>
            <w:bookmarkEnd w:id="241"/>
          </w:p>
        </w:tc>
      </w:tr>
      <w:tr w:rsidR="00BE306B" w:rsidRPr="00F83817" w:rsidDel="00342755" w14:paraId="389C5D5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4E1834F" w14:textId="77777777" w:rsidR="00BE306B" w:rsidRPr="00295E4B" w:rsidRDefault="00BE306B" w:rsidP="009655F4">
            <w:pPr>
              <w:pStyle w:val="SectionVII"/>
            </w:pPr>
          </w:p>
        </w:tc>
        <w:tc>
          <w:tcPr>
            <w:tcW w:w="8080" w:type="dxa"/>
            <w:vAlign w:val="center"/>
          </w:tcPr>
          <w:p w14:paraId="2A772A3E" w14:textId="77777777" w:rsidR="00BE306B" w:rsidRPr="00295E4B" w:rsidDel="00342755" w:rsidRDefault="00BE306B" w:rsidP="009655F4">
            <w:pPr>
              <w:pStyle w:val="SectionVII"/>
            </w:pPr>
            <w:r w:rsidRPr="00295E4B">
              <w:t>В цих Умовах контракту (надалі - “цих Умовах”), що складаються з Особливих умов і цих Загальних умов, наступні терміни та вирази матимуть тлумачення наведені нижче. Якщо контекст не вимагає іншого, терміни, що вживаються на позначення осіб або сторін, також стосуються корпорацій та інших юридичних осіб.</w:t>
            </w:r>
          </w:p>
        </w:tc>
      </w:tr>
      <w:tr w:rsidR="00BE306B" w:rsidRPr="00295E4B" w14:paraId="3F94F204"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61B6DEF9" w14:textId="77777777" w:rsidR="00BE306B" w:rsidRPr="00295E4B" w:rsidRDefault="00BE306B" w:rsidP="00BE306B">
            <w:pPr>
              <w:pStyle w:val="S7SubHead"/>
              <w:suppressAutoHyphens/>
              <w:spacing w:before="0" w:after="0"/>
              <w:rPr>
                <w:rFonts w:ascii="Times New Roman" w:hAnsi="Times New Roman"/>
                <w:sz w:val="20"/>
                <w:szCs w:val="20"/>
              </w:rPr>
            </w:pPr>
            <w:bookmarkStart w:id="242" w:name="_Toc192580834"/>
            <w:bookmarkStart w:id="243" w:name="_Toc192580986"/>
            <w:bookmarkStart w:id="244" w:name="_Toc192925239"/>
            <w:bookmarkStart w:id="245" w:name="_Toc192925546"/>
            <w:r w:rsidRPr="00295E4B">
              <w:rPr>
                <w:rFonts w:ascii="Times New Roman" w:hAnsi="Times New Roman"/>
                <w:sz w:val="20"/>
                <w:szCs w:val="20"/>
              </w:rPr>
              <w:t>1.1.1</w:t>
            </w:r>
            <w:bookmarkStart w:id="246" w:name="_Toc192925240"/>
            <w:bookmarkStart w:id="247" w:name="_Toc192925547"/>
            <w:bookmarkEnd w:id="242"/>
            <w:bookmarkEnd w:id="243"/>
            <w:bookmarkEnd w:id="244"/>
            <w:bookmarkEnd w:id="245"/>
            <w:r w:rsidRPr="00295E4B">
              <w:rPr>
                <w:rFonts w:ascii="Times New Roman" w:hAnsi="Times New Roman"/>
              </w:rPr>
              <w:tab/>
            </w:r>
            <w:r w:rsidRPr="00295E4B">
              <w:rPr>
                <w:rFonts w:ascii="Times New Roman" w:hAnsi="Times New Roman"/>
                <w:sz w:val="20"/>
                <w:szCs w:val="20"/>
              </w:rPr>
              <w:t>Контракт</w:t>
            </w:r>
            <w:bookmarkEnd w:id="246"/>
            <w:bookmarkEnd w:id="247"/>
          </w:p>
        </w:tc>
      </w:tr>
      <w:tr w:rsidR="00BE306B" w:rsidRPr="00F83817" w14:paraId="6199A854"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0154B15" w14:textId="77777777" w:rsidR="00BE306B" w:rsidRPr="00295E4B" w:rsidRDefault="00BE306B" w:rsidP="009655F4">
            <w:pPr>
              <w:pStyle w:val="SectionVII"/>
            </w:pPr>
            <w:r w:rsidRPr="00295E4B">
              <w:t>1.1.1.1</w:t>
            </w:r>
          </w:p>
        </w:tc>
        <w:tc>
          <w:tcPr>
            <w:tcW w:w="8080" w:type="dxa"/>
            <w:vAlign w:val="center"/>
          </w:tcPr>
          <w:p w14:paraId="5BEE5758" w14:textId="77777777" w:rsidR="00BE306B" w:rsidRPr="00295E4B" w:rsidRDefault="00BE306B" w:rsidP="009655F4">
            <w:pPr>
              <w:pStyle w:val="SectionVII"/>
            </w:pPr>
            <w:r w:rsidRPr="00295E4B">
              <w:t xml:space="preserve">“Контракт” означає Контрактну угоду, Лист про прийняття пропозиції, Супровідний лист до </w:t>
            </w:r>
            <w:r w:rsidR="00622A5C" w:rsidRPr="00295E4B">
              <w:t>Тендер</w:t>
            </w:r>
            <w:r w:rsidRPr="00295E4B">
              <w:t>ної пропозиції, ці Умови, Специфікації, Таблиці та інші документи (</w:t>
            </w:r>
            <w:r w:rsidR="004064DA">
              <w:t>при</w:t>
            </w:r>
            <w:r w:rsidR="004064DA" w:rsidRPr="00295E4B">
              <w:t xml:space="preserve"> </w:t>
            </w:r>
            <w:r w:rsidRPr="00295E4B">
              <w:t>наявності), перераховані в Контрактній угоді або Листі про прийняття пропозиції.</w:t>
            </w:r>
          </w:p>
        </w:tc>
      </w:tr>
      <w:tr w:rsidR="00BE306B" w:rsidRPr="00295E4B" w14:paraId="6C8EE52C"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EDB84CB" w14:textId="77777777" w:rsidR="00BE306B" w:rsidRPr="00295E4B" w:rsidRDefault="00BE306B" w:rsidP="009655F4">
            <w:pPr>
              <w:pStyle w:val="SectionVII"/>
            </w:pPr>
            <w:r w:rsidRPr="00295E4B">
              <w:t>1.1.1.2</w:t>
            </w:r>
          </w:p>
        </w:tc>
        <w:tc>
          <w:tcPr>
            <w:tcW w:w="8080" w:type="dxa"/>
            <w:vAlign w:val="center"/>
          </w:tcPr>
          <w:p w14:paraId="26823744" w14:textId="77777777" w:rsidR="00BE306B" w:rsidRPr="00295E4B" w:rsidRDefault="00BE306B" w:rsidP="009655F4">
            <w:pPr>
              <w:pStyle w:val="SectionVII"/>
            </w:pPr>
            <w:r w:rsidRPr="00295E4B">
              <w:t>“Контрактна угода” означає контрактну угоду, згадану в підпункті 1.6 [Контрактна угода].</w:t>
            </w:r>
          </w:p>
        </w:tc>
      </w:tr>
      <w:tr w:rsidR="00BE306B" w:rsidRPr="00295E4B" w14:paraId="361C5776"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0FAAF09" w14:textId="77777777" w:rsidR="00BE306B" w:rsidRPr="00295E4B" w:rsidRDefault="00BE306B" w:rsidP="009655F4">
            <w:pPr>
              <w:pStyle w:val="SectionVII"/>
            </w:pPr>
          </w:p>
        </w:tc>
        <w:tc>
          <w:tcPr>
            <w:tcW w:w="8080" w:type="dxa"/>
            <w:vAlign w:val="center"/>
          </w:tcPr>
          <w:p w14:paraId="6C19D564" w14:textId="77777777" w:rsidR="00BE306B" w:rsidRPr="00295E4B" w:rsidRDefault="00BE306B" w:rsidP="009655F4">
            <w:pPr>
              <w:pStyle w:val="SectionVII"/>
            </w:pPr>
            <w:r w:rsidRPr="00295E4B">
              <w:t>“Контрактна документація” означає документи, перераховані в Контрактній угоді, включаючи всі Додатки до них.</w:t>
            </w:r>
          </w:p>
        </w:tc>
      </w:tr>
      <w:tr w:rsidR="00BE306B" w:rsidRPr="00295E4B" w14:paraId="564CC2C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85426B3" w14:textId="77777777" w:rsidR="00BE306B" w:rsidRPr="00295E4B" w:rsidRDefault="00BE306B" w:rsidP="009655F4">
            <w:pPr>
              <w:pStyle w:val="SectionVII"/>
            </w:pPr>
          </w:p>
        </w:tc>
        <w:tc>
          <w:tcPr>
            <w:tcW w:w="8080" w:type="dxa"/>
            <w:vAlign w:val="center"/>
          </w:tcPr>
          <w:p w14:paraId="4F5DA341" w14:textId="77777777" w:rsidR="00BE306B" w:rsidRPr="00295E4B" w:rsidRDefault="00BE306B" w:rsidP="009655F4">
            <w:pPr>
              <w:pStyle w:val="SectionVII"/>
            </w:pPr>
            <w:r w:rsidRPr="00295E4B">
              <w:t xml:space="preserve">“Ціна контракту” означає ціну, що вказана в Контрактній угоді і повинна бути виплачена </w:t>
            </w:r>
            <w:r w:rsidR="003B0701" w:rsidRPr="00295E4B">
              <w:t>Підрядник</w:t>
            </w:r>
            <w:r w:rsidRPr="00295E4B">
              <w:t>у в рамках Контракту, з огляду на всі доповнення, коригування чи відрахування, що були передбачені Контрактом.</w:t>
            </w:r>
          </w:p>
        </w:tc>
      </w:tr>
      <w:tr w:rsidR="00BE306B" w:rsidRPr="00295E4B" w14:paraId="1E13043D"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9D89DFC" w14:textId="77777777" w:rsidR="00BE306B" w:rsidRPr="00295E4B" w:rsidRDefault="00BE306B" w:rsidP="009655F4">
            <w:pPr>
              <w:pStyle w:val="SectionVII"/>
            </w:pPr>
          </w:p>
        </w:tc>
        <w:tc>
          <w:tcPr>
            <w:tcW w:w="8080" w:type="dxa"/>
            <w:vAlign w:val="center"/>
          </w:tcPr>
          <w:p w14:paraId="6631C302" w14:textId="77777777" w:rsidR="00BE306B" w:rsidRPr="00295E4B" w:rsidRDefault="00BE306B" w:rsidP="009655F4">
            <w:pPr>
              <w:pStyle w:val="SectionVII"/>
            </w:pPr>
            <w:r w:rsidRPr="00295E4B">
              <w:t xml:space="preserve">“Завершення” означає виконання </w:t>
            </w:r>
            <w:r w:rsidR="003B0701" w:rsidRPr="00295E4B">
              <w:t>Підрядник</w:t>
            </w:r>
            <w:r w:rsidRPr="00295E4B">
              <w:t xml:space="preserve">ом усіх Супутніх </w:t>
            </w:r>
            <w:r w:rsidR="00CC35CC" w:rsidRPr="00295E4B">
              <w:t>Робіт</w:t>
            </w:r>
            <w:r w:rsidRPr="00295E4B">
              <w:t xml:space="preserve"> у  відповідності до умов та положень Контракту.</w:t>
            </w:r>
          </w:p>
        </w:tc>
      </w:tr>
      <w:tr w:rsidR="00BE306B" w:rsidRPr="00295E4B" w14:paraId="32B0597B"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A9649D6" w14:textId="77777777" w:rsidR="00BE306B" w:rsidRPr="00295E4B" w:rsidRDefault="00BE306B" w:rsidP="009655F4">
            <w:pPr>
              <w:pStyle w:val="SectionVII"/>
            </w:pPr>
            <w:r w:rsidRPr="00295E4B">
              <w:t>1.1.1.3</w:t>
            </w:r>
          </w:p>
        </w:tc>
        <w:tc>
          <w:tcPr>
            <w:tcW w:w="8080" w:type="dxa"/>
            <w:vAlign w:val="center"/>
          </w:tcPr>
          <w:p w14:paraId="529B80FD" w14:textId="77777777" w:rsidR="00BE306B" w:rsidRPr="00295E4B" w:rsidRDefault="00BE306B" w:rsidP="009655F4">
            <w:pPr>
              <w:pStyle w:val="SectionVII"/>
            </w:pPr>
            <w:r w:rsidRPr="00295E4B">
              <w:t xml:space="preserve">“Лист про прийняття пропозиції” означає лист про прийняття Супровідного листа до </w:t>
            </w:r>
            <w:r w:rsidR="00622A5C" w:rsidRPr="00295E4B">
              <w:t>Тендер</w:t>
            </w:r>
            <w:r w:rsidRPr="00295E4B">
              <w:t xml:space="preserve">ної пропозиції, підписаний </w:t>
            </w:r>
            <w:r w:rsidR="003B0701" w:rsidRPr="00295E4B">
              <w:t>Замовником</w:t>
            </w:r>
            <w:r w:rsidRPr="00295E4B">
              <w:t>, в тому числі всіх доданих актів, що були складені та підписані обома Сторонами. Якщо такого листа немає, вираз “Лист про прийняття пропозиції” означає Контрактну угоду, а дата видачі або отримання такого листа є датою підписання Контрактної угоди.</w:t>
            </w:r>
          </w:p>
        </w:tc>
      </w:tr>
      <w:tr w:rsidR="00BE306B" w:rsidRPr="00295E4B" w14:paraId="1C3F692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326588EB" w14:textId="77777777" w:rsidR="00BE306B" w:rsidRPr="00295E4B" w:rsidRDefault="00BE306B" w:rsidP="009655F4">
            <w:pPr>
              <w:pStyle w:val="SectionVII"/>
            </w:pPr>
            <w:r w:rsidRPr="00295E4B">
              <w:t>1.1.1.4</w:t>
            </w:r>
          </w:p>
        </w:tc>
        <w:tc>
          <w:tcPr>
            <w:tcW w:w="8080" w:type="dxa"/>
            <w:vAlign w:val="center"/>
          </w:tcPr>
          <w:p w14:paraId="7C4272EA" w14:textId="77777777" w:rsidR="00BE306B" w:rsidRPr="00295E4B" w:rsidRDefault="00BE306B" w:rsidP="009655F4">
            <w:pPr>
              <w:pStyle w:val="SectionVII"/>
            </w:pPr>
            <w:r w:rsidRPr="00295E4B">
              <w:t xml:space="preserve">“Супровідний лист до </w:t>
            </w:r>
            <w:r w:rsidR="00622A5C" w:rsidRPr="00295E4B">
              <w:t>Тендер</w:t>
            </w:r>
            <w:r w:rsidRPr="00295E4B">
              <w:t xml:space="preserve">ної пропозиції” означає документ під назвою Супровідний лист до </w:t>
            </w:r>
            <w:r w:rsidR="00622A5C" w:rsidRPr="00295E4B">
              <w:t>Тендер</w:t>
            </w:r>
            <w:r w:rsidRPr="00295E4B">
              <w:t xml:space="preserve">ної пропозиції, що був складений </w:t>
            </w:r>
            <w:r w:rsidR="003B0701" w:rsidRPr="00295E4B">
              <w:t>Підрядник</w:t>
            </w:r>
            <w:r w:rsidRPr="00295E4B">
              <w:t xml:space="preserve">ом і включає підписану ним пропозицію </w:t>
            </w:r>
            <w:r w:rsidR="00CC35CC" w:rsidRPr="00295E4B">
              <w:t xml:space="preserve">Замовнику </w:t>
            </w:r>
            <w:r w:rsidRPr="00295E4B">
              <w:t xml:space="preserve">на постачання </w:t>
            </w:r>
            <w:r w:rsidR="00CC35CC" w:rsidRPr="00295E4B">
              <w:t>Устаткування та Роботи</w:t>
            </w:r>
            <w:r w:rsidRPr="00295E4B">
              <w:t>.</w:t>
            </w:r>
          </w:p>
        </w:tc>
      </w:tr>
      <w:tr w:rsidR="00BE306B" w:rsidRPr="00295E4B" w14:paraId="52E4269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7B1D79B" w14:textId="77777777" w:rsidR="00BE306B" w:rsidRPr="00295E4B" w:rsidRDefault="00BE306B" w:rsidP="009655F4">
            <w:pPr>
              <w:pStyle w:val="SectionVII"/>
            </w:pPr>
            <w:r w:rsidRPr="00295E4B">
              <w:t>1.1.1.5</w:t>
            </w:r>
          </w:p>
        </w:tc>
        <w:tc>
          <w:tcPr>
            <w:tcW w:w="8080" w:type="dxa"/>
            <w:vAlign w:val="center"/>
          </w:tcPr>
          <w:p w14:paraId="0CA9385E" w14:textId="71E0A932" w:rsidR="00BE306B" w:rsidRPr="00295E4B" w:rsidRDefault="00BE306B" w:rsidP="009655F4">
            <w:pPr>
              <w:pStyle w:val="SectionVII"/>
            </w:pPr>
            <w:r w:rsidRPr="00295E4B">
              <w:t xml:space="preserve">“Специфікація” означає документ під назвою </w:t>
            </w:r>
            <w:r w:rsidR="001F6CC3" w:rsidRPr="00BF4B68">
              <w:t xml:space="preserve">Технічні специфікації та </w:t>
            </w:r>
            <w:r w:rsidR="001F6CC3">
              <w:t>декларація</w:t>
            </w:r>
            <w:r w:rsidR="001F6CC3" w:rsidRPr="00BF4B68">
              <w:t xml:space="preserve"> відповідн</w:t>
            </w:r>
            <w:r w:rsidR="001F6CC3">
              <w:t>ості</w:t>
            </w:r>
            <w:r w:rsidRPr="00295E4B">
              <w:t xml:space="preserve">, що є частиною Контракту, а також всі доповнення та зміни, внесені до такого документу, відповідно до умов Контракту. В такому документі наводяться характеристики </w:t>
            </w:r>
            <w:r w:rsidR="00CC35CC" w:rsidRPr="00295E4B">
              <w:t>Устаткування та Робіт</w:t>
            </w:r>
            <w:r w:rsidRPr="00295E4B">
              <w:t>.</w:t>
            </w:r>
          </w:p>
        </w:tc>
      </w:tr>
      <w:tr w:rsidR="00BE306B" w:rsidRPr="00295E4B" w14:paraId="3F73911C"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5A88044" w14:textId="77777777" w:rsidR="00BE306B" w:rsidRPr="00295E4B" w:rsidRDefault="00BE306B" w:rsidP="009655F4">
            <w:pPr>
              <w:pStyle w:val="SectionVII"/>
            </w:pPr>
            <w:r w:rsidRPr="00295E4B">
              <w:t>1.1.1.6</w:t>
            </w:r>
          </w:p>
        </w:tc>
        <w:tc>
          <w:tcPr>
            <w:tcW w:w="8080" w:type="dxa"/>
            <w:vAlign w:val="center"/>
          </w:tcPr>
          <w:p w14:paraId="7C4D6047" w14:textId="77777777" w:rsidR="00BE306B" w:rsidRPr="00295E4B" w:rsidRDefault="00BE306B" w:rsidP="009655F4">
            <w:pPr>
              <w:pStyle w:val="SectionVII"/>
            </w:pPr>
            <w:r w:rsidRPr="00295E4B">
              <w:t xml:space="preserve">“Креслення” означає креслення </w:t>
            </w:r>
            <w:r w:rsidR="00E33735" w:rsidRPr="00295E4B">
              <w:t>Устаткування</w:t>
            </w:r>
            <w:r w:rsidRPr="00295E4B">
              <w:t xml:space="preserve">, що є частиною Контракту, а також всі доповнення та зміни, внесені до такого креслення самим </w:t>
            </w:r>
            <w:r w:rsidR="003B0701" w:rsidRPr="00295E4B">
              <w:t>Замовником</w:t>
            </w:r>
            <w:r w:rsidRPr="00295E4B">
              <w:t xml:space="preserve"> (або від його імені), відповідно до умов Контракту.</w:t>
            </w:r>
          </w:p>
        </w:tc>
      </w:tr>
      <w:tr w:rsidR="00BE306B" w:rsidRPr="00295E4B" w14:paraId="2F72AED9"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F92A8D3" w14:textId="77777777" w:rsidR="00BE306B" w:rsidRPr="00295E4B" w:rsidRDefault="00BE306B" w:rsidP="009655F4">
            <w:pPr>
              <w:pStyle w:val="SectionVII"/>
            </w:pPr>
            <w:r w:rsidRPr="00295E4B">
              <w:t>1.1.1.7</w:t>
            </w:r>
          </w:p>
        </w:tc>
        <w:tc>
          <w:tcPr>
            <w:tcW w:w="8080" w:type="dxa"/>
            <w:vAlign w:val="center"/>
          </w:tcPr>
          <w:p w14:paraId="486395B2" w14:textId="77777777" w:rsidR="00BE306B" w:rsidRPr="00295E4B" w:rsidRDefault="00BE306B" w:rsidP="009655F4">
            <w:pPr>
              <w:pStyle w:val="SectionVII"/>
            </w:pPr>
            <w:r w:rsidRPr="00295E4B">
              <w:t xml:space="preserve">“Таблиці” означає документ(-и) під назвою Таблиці, складені </w:t>
            </w:r>
            <w:r w:rsidR="003B0701" w:rsidRPr="00295E4B">
              <w:t>Підрядник</w:t>
            </w:r>
            <w:r w:rsidRPr="00295E4B">
              <w:t xml:space="preserve">ом та надані </w:t>
            </w:r>
            <w:r w:rsidR="003B0701" w:rsidRPr="00295E4B">
              <w:t>Замовнику</w:t>
            </w:r>
            <w:r w:rsidRPr="00295E4B">
              <w:t xml:space="preserve"> разом із Супровідним листом до </w:t>
            </w:r>
            <w:r w:rsidR="00622A5C" w:rsidRPr="00295E4B">
              <w:t>Тендер</w:t>
            </w:r>
            <w:r w:rsidRPr="00295E4B">
              <w:t>ної пропозиції, відповідно до умов Контракту. Такий документ може містити відомість обсягів робіт, дані, списки, таблиці ставок та/або цін.</w:t>
            </w:r>
          </w:p>
        </w:tc>
      </w:tr>
      <w:tr w:rsidR="00BE306B" w:rsidRPr="00295E4B" w14:paraId="34D0FCFE"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DAA84DC" w14:textId="77777777" w:rsidR="00BE306B" w:rsidRPr="00295E4B" w:rsidRDefault="00BE306B" w:rsidP="009655F4">
            <w:pPr>
              <w:pStyle w:val="SectionVII"/>
            </w:pPr>
            <w:r w:rsidRPr="00295E4B">
              <w:t>1.1.1.8</w:t>
            </w:r>
          </w:p>
        </w:tc>
        <w:tc>
          <w:tcPr>
            <w:tcW w:w="8080" w:type="dxa"/>
            <w:vAlign w:val="center"/>
          </w:tcPr>
          <w:p w14:paraId="71B7D771" w14:textId="77777777" w:rsidR="00BE306B" w:rsidRPr="00295E4B" w:rsidRDefault="00BE306B" w:rsidP="009655F4">
            <w:pPr>
              <w:pStyle w:val="SectionVII"/>
            </w:pPr>
            <w:r w:rsidRPr="00295E4B">
              <w:t>“</w:t>
            </w:r>
            <w:r w:rsidR="00622A5C" w:rsidRPr="00295E4B">
              <w:t>Тендер</w:t>
            </w:r>
            <w:r w:rsidRPr="00295E4B">
              <w:t xml:space="preserve">на пропозиція” означає Супровідний лист та інші документи, які </w:t>
            </w:r>
            <w:r w:rsidR="003B0701" w:rsidRPr="00295E4B">
              <w:t>Підрядник</w:t>
            </w:r>
            <w:r w:rsidRPr="00295E4B">
              <w:t xml:space="preserve"> надає </w:t>
            </w:r>
            <w:r w:rsidR="003B0701" w:rsidRPr="00295E4B">
              <w:t>Замовнику</w:t>
            </w:r>
            <w:r w:rsidRPr="00295E4B">
              <w:t xml:space="preserve"> разом із Супровідним листом до </w:t>
            </w:r>
            <w:r w:rsidR="00622A5C" w:rsidRPr="00295E4B">
              <w:t>Тендер</w:t>
            </w:r>
            <w:r w:rsidRPr="00295E4B">
              <w:t>ної пропозиції, відповідно до умов Контракту.</w:t>
            </w:r>
          </w:p>
        </w:tc>
      </w:tr>
      <w:tr w:rsidR="00BE306B" w:rsidRPr="00295E4B" w14:paraId="42A196C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0866853" w14:textId="77777777" w:rsidR="00BE306B" w:rsidRPr="00295E4B" w:rsidRDefault="00BE306B" w:rsidP="009655F4">
            <w:pPr>
              <w:pStyle w:val="SectionVII"/>
            </w:pPr>
          </w:p>
        </w:tc>
        <w:tc>
          <w:tcPr>
            <w:tcW w:w="8080" w:type="dxa"/>
            <w:vAlign w:val="center"/>
          </w:tcPr>
          <w:p w14:paraId="4F5D2001" w14:textId="77777777" w:rsidR="00BE306B" w:rsidRPr="00295E4B" w:rsidRDefault="00BE306B" w:rsidP="009655F4">
            <w:pPr>
              <w:pStyle w:val="SectionVII"/>
            </w:pPr>
            <w:r w:rsidRPr="00295E4B">
              <w:t xml:space="preserve">“ЗУК” означає Загальні умови контракту. </w:t>
            </w:r>
          </w:p>
        </w:tc>
      </w:tr>
      <w:tr w:rsidR="00BE306B" w:rsidRPr="00295E4B" w14:paraId="43CA8311"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C218CDB" w14:textId="77777777" w:rsidR="00BE306B" w:rsidRPr="00295E4B" w:rsidRDefault="00BE306B" w:rsidP="009655F4">
            <w:pPr>
              <w:pStyle w:val="SectionVII"/>
            </w:pPr>
          </w:p>
        </w:tc>
        <w:tc>
          <w:tcPr>
            <w:tcW w:w="8080" w:type="dxa"/>
            <w:vAlign w:val="center"/>
          </w:tcPr>
          <w:p w14:paraId="3E259B7B" w14:textId="77777777" w:rsidR="00BE306B" w:rsidRPr="00295E4B" w:rsidRDefault="00BE306B" w:rsidP="009655F4">
            <w:pPr>
              <w:pStyle w:val="SectionVII"/>
            </w:pPr>
            <w:r w:rsidRPr="00295E4B">
              <w:t>“ОУК” означає Особливі умови контракту.</w:t>
            </w:r>
          </w:p>
        </w:tc>
      </w:tr>
      <w:tr w:rsidR="00BE306B" w:rsidRPr="00295E4B" w14:paraId="169359DD"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B1304A8" w14:textId="77777777" w:rsidR="00BE306B" w:rsidRPr="00295E4B" w:rsidRDefault="00BE306B" w:rsidP="00BE306B">
            <w:pPr>
              <w:pStyle w:val="S7SubHead"/>
              <w:suppressAutoHyphens/>
              <w:spacing w:before="0" w:after="0"/>
              <w:rPr>
                <w:rFonts w:ascii="Times New Roman" w:hAnsi="Times New Roman"/>
                <w:sz w:val="20"/>
                <w:szCs w:val="20"/>
              </w:rPr>
            </w:pPr>
            <w:bookmarkStart w:id="248" w:name="_Toc192580836"/>
            <w:bookmarkStart w:id="249" w:name="_Toc192580988"/>
            <w:bookmarkStart w:id="250" w:name="_Toc192925241"/>
            <w:bookmarkStart w:id="251" w:name="_Toc192925548"/>
            <w:r w:rsidRPr="00295E4B">
              <w:rPr>
                <w:rFonts w:ascii="Times New Roman" w:hAnsi="Times New Roman"/>
                <w:sz w:val="20"/>
                <w:szCs w:val="20"/>
              </w:rPr>
              <w:t>1.1.2</w:t>
            </w:r>
            <w:bookmarkEnd w:id="248"/>
            <w:bookmarkEnd w:id="249"/>
            <w:bookmarkEnd w:id="250"/>
            <w:bookmarkEnd w:id="251"/>
          </w:p>
        </w:tc>
        <w:tc>
          <w:tcPr>
            <w:tcW w:w="8080" w:type="dxa"/>
            <w:vAlign w:val="center"/>
          </w:tcPr>
          <w:p w14:paraId="33A686EF" w14:textId="77777777" w:rsidR="00BE306B" w:rsidRPr="00295E4B" w:rsidRDefault="00BE306B" w:rsidP="00BE306B">
            <w:pPr>
              <w:pStyle w:val="S7SubHead"/>
              <w:suppressAutoHyphens/>
              <w:spacing w:before="0" w:after="0"/>
              <w:rPr>
                <w:rFonts w:ascii="Times New Roman" w:hAnsi="Times New Roman"/>
                <w:sz w:val="20"/>
                <w:szCs w:val="20"/>
              </w:rPr>
            </w:pPr>
            <w:bookmarkStart w:id="252" w:name="_Toc192925242"/>
            <w:bookmarkStart w:id="253" w:name="_Toc192925549"/>
            <w:r w:rsidRPr="00295E4B">
              <w:rPr>
                <w:rFonts w:ascii="Times New Roman" w:hAnsi="Times New Roman"/>
                <w:sz w:val="20"/>
                <w:szCs w:val="20"/>
              </w:rPr>
              <w:t>Сторони та особи</w:t>
            </w:r>
            <w:bookmarkEnd w:id="252"/>
            <w:bookmarkEnd w:id="253"/>
          </w:p>
        </w:tc>
      </w:tr>
      <w:tr w:rsidR="00BE306B" w:rsidRPr="00295E4B" w14:paraId="2535CA2B"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DEB415D" w14:textId="77777777" w:rsidR="00BE306B" w:rsidRPr="00295E4B" w:rsidRDefault="00BE306B" w:rsidP="009655F4">
            <w:pPr>
              <w:pStyle w:val="SectionVII"/>
            </w:pPr>
            <w:r w:rsidRPr="00295E4B">
              <w:t>1.1.2.1</w:t>
            </w:r>
          </w:p>
        </w:tc>
        <w:tc>
          <w:tcPr>
            <w:tcW w:w="8080" w:type="dxa"/>
            <w:vAlign w:val="center"/>
          </w:tcPr>
          <w:p w14:paraId="35374A9A" w14:textId="77777777" w:rsidR="00BE306B" w:rsidRPr="00295E4B" w:rsidRDefault="00BE306B" w:rsidP="009655F4">
            <w:pPr>
              <w:pStyle w:val="SectionVII"/>
            </w:pPr>
            <w:r w:rsidRPr="00295E4B">
              <w:t xml:space="preserve">“Сторона” означає </w:t>
            </w:r>
            <w:r w:rsidR="003B0701" w:rsidRPr="00295E4B">
              <w:t>Замовника</w:t>
            </w:r>
            <w:r w:rsidRPr="00295E4B">
              <w:t xml:space="preserve"> або </w:t>
            </w:r>
            <w:r w:rsidR="003B0701" w:rsidRPr="00295E4B">
              <w:t>Підрядник</w:t>
            </w:r>
            <w:r w:rsidRPr="00295E4B">
              <w:t>а, залежно від контексту.</w:t>
            </w:r>
          </w:p>
        </w:tc>
      </w:tr>
      <w:tr w:rsidR="00BE306B" w:rsidRPr="00295E4B" w14:paraId="51DED351"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B998D65" w14:textId="77777777" w:rsidR="00BE306B" w:rsidRPr="00295E4B" w:rsidRDefault="00BE306B" w:rsidP="009655F4">
            <w:pPr>
              <w:pStyle w:val="SectionVII"/>
            </w:pPr>
            <w:r w:rsidRPr="00295E4B">
              <w:t>1.1.2.2</w:t>
            </w:r>
          </w:p>
        </w:tc>
        <w:tc>
          <w:tcPr>
            <w:tcW w:w="8080" w:type="dxa"/>
            <w:vAlign w:val="center"/>
          </w:tcPr>
          <w:p w14:paraId="6CD210E3" w14:textId="77777777" w:rsidR="00BE306B" w:rsidRPr="00295E4B" w:rsidRDefault="00BE306B" w:rsidP="009655F4">
            <w:pPr>
              <w:pStyle w:val="SectionVII"/>
            </w:pPr>
            <w:r w:rsidRPr="00295E4B">
              <w:t>“</w:t>
            </w:r>
            <w:r w:rsidR="003B0701" w:rsidRPr="00295E4B">
              <w:t>Замовник</w:t>
            </w:r>
            <w:r w:rsidRPr="00295E4B">
              <w:t xml:space="preserve">” означає особу, що в ОУК визначена </w:t>
            </w:r>
            <w:r w:rsidR="003B0701" w:rsidRPr="00295E4B">
              <w:t>Замовником</w:t>
            </w:r>
            <w:r w:rsidRPr="00295E4B">
              <w:t>, або його законні правонаступники.</w:t>
            </w:r>
          </w:p>
        </w:tc>
      </w:tr>
      <w:tr w:rsidR="00BE306B" w:rsidRPr="00295E4B" w14:paraId="0586C12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684"/>
        </w:trPr>
        <w:tc>
          <w:tcPr>
            <w:tcW w:w="959" w:type="dxa"/>
          </w:tcPr>
          <w:p w14:paraId="6C5DB831" w14:textId="77777777" w:rsidR="00BE306B" w:rsidRPr="00295E4B" w:rsidRDefault="00BE306B" w:rsidP="009655F4">
            <w:pPr>
              <w:pStyle w:val="SectionVII"/>
            </w:pPr>
            <w:r w:rsidRPr="00295E4B">
              <w:t>1.1.2.3</w:t>
            </w:r>
          </w:p>
        </w:tc>
        <w:tc>
          <w:tcPr>
            <w:tcW w:w="8080" w:type="dxa"/>
          </w:tcPr>
          <w:p w14:paraId="627033F9" w14:textId="77777777" w:rsidR="00BE306B" w:rsidRPr="00295E4B" w:rsidRDefault="00BE306B" w:rsidP="009655F4">
            <w:pPr>
              <w:pStyle w:val="SectionVII"/>
            </w:pPr>
            <w:r w:rsidRPr="00295E4B">
              <w:t>“</w:t>
            </w:r>
            <w:r w:rsidR="003B0701" w:rsidRPr="00295E4B">
              <w:t>Підрядник</w:t>
            </w:r>
            <w:r w:rsidRPr="00295E4B">
              <w:t xml:space="preserve">” означає особу (осіб), що в прийнятому </w:t>
            </w:r>
            <w:r w:rsidR="003B0701" w:rsidRPr="00295E4B">
              <w:t>Замовником</w:t>
            </w:r>
            <w:r w:rsidRPr="00295E4B">
              <w:t xml:space="preserve"> Супровідному листі визначена(-і) </w:t>
            </w:r>
            <w:r w:rsidR="003B0701" w:rsidRPr="00295E4B">
              <w:t>Підрядник</w:t>
            </w:r>
            <w:r w:rsidRPr="00295E4B">
              <w:t>ом, або його (їх) законні правонаступники.</w:t>
            </w:r>
          </w:p>
        </w:tc>
      </w:tr>
      <w:tr w:rsidR="00BE306B" w:rsidRPr="00295E4B" w14:paraId="19287D1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DADE6DE" w14:textId="77777777" w:rsidR="00BE306B" w:rsidRPr="00295E4B" w:rsidRDefault="00BE306B" w:rsidP="009655F4">
            <w:pPr>
              <w:pStyle w:val="SectionVII"/>
            </w:pPr>
            <w:r w:rsidRPr="00295E4B">
              <w:t>1.1.2.4</w:t>
            </w:r>
          </w:p>
        </w:tc>
        <w:tc>
          <w:tcPr>
            <w:tcW w:w="8080" w:type="dxa"/>
            <w:vAlign w:val="center"/>
          </w:tcPr>
          <w:p w14:paraId="337E8E5E" w14:textId="77777777" w:rsidR="00BE306B" w:rsidRPr="00295E4B" w:rsidRDefault="00BE306B" w:rsidP="009655F4">
            <w:pPr>
              <w:pStyle w:val="SectionVII"/>
            </w:pPr>
            <w:r w:rsidRPr="00295E4B">
              <w:t>“</w:t>
            </w:r>
            <w:r w:rsidR="00D85ED1" w:rsidRPr="00295E4B">
              <w:t>Субпідрядник</w:t>
            </w:r>
            <w:r w:rsidRPr="00295E4B">
              <w:t xml:space="preserve">” означає будь-яку особу, що визначена в Контракті як </w:t>
            </w:r>
            <w:r w:rsidR="00D85ED1" w:rsidRPr="00295E4B">
              <w:t>субпідрядник</w:t>
            </w:r>
            <w:r w:rsidRPr="00295E4B">
              <w:t xml:space="preserve">, або будь-яку особу, що була призначена </w:t>
            </w:r>
            <w:r w:rsidR="00D85ED1" w:rsidRPr="00295E4B">
              <w:t>субпідрядник</w:t>
            </w:r>
            <w:r w:rsidRPr="00295E4B">
              <w:t xml:space="preserve">ом, для поставки частини </w:t>
            </w:r>
            <w:r w:rsidR="00CC35CC" w:rsidRPr="00295E4B">
              <w:t>Устаткування</w:t>
            </w:r>
            <w:r w:rsidRPr="00295E4B">
              <w:t xml:space="preserve"> або надання Супутніх </w:t>
            </w:r>
            <w:r w:rsidR="00CC35CC" w:rsidRPr="00295E4B">
              <w:t>робіт</w:t>
            </w:r>
            <w:r w:rsidRPr="00295E4B">
              <w:t>, а також законні правонаступники таких осіб.</w:t>
            </w:r>
          </w:p>
        </w:tc>
      </w:tr>
      <w:tr w:rsidR="00BE306B" w:rsidRPr="00295E4B" w14:paraId="3FB3396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152FBF9" w14:textId="77777777" w:rsidR="00BE306B" w:rsidRPr="00295E4B" w:rsidRDefault="00BE306B" w:rsidP="009655F4">
            <w:pPr>
              <w:pStyle w:val="SectionVII"/>
            </w:pPr>
            <w:r w:rsidRPr="00295E4B">
              <w:t>1.1.2.5</w:t>
            </w:r>
          </w:p>
        </w:tc>
        <w:tc>
          <w:tcPr>
            <w:tcW w:w="8080" w:type="dxa"/>
            <w:vAlign w:val="center"/>
          </w:tcPr>
          <w:p w14:paraId="27995088" w14:textId="77777777" w:rsidR="00BE306B" w:rsidRPr="00295E4B" w:rsidRDefault="00BE306B" w:rsidP="009655F4">
            <w:pPr>
              <w:pStyle w:val="SectionVII"/>
            </w:pPr>
            <w:r w:rsidRPr="00295E4B">
              <w:t>“НЕФКО” означає фінансову організацію, зазначену в ОУК (за наявності такої).</w:t>
            </w:r>
          </w:p>
        </w:tc>
      </w:tr>
      <w:tr w:rsidR="00BE306B" w:rsidRPr="00295E4B" w14:paraId="303925A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C2207FF" w14:textId="2B2CB2F3" w:rsidR="00BE306B" w:rsidRPr="00295E4B" w:rsidRDefault="00BE306B" w:rsidP="00BE306B">
            <w:pPr>
              <w:pStyle w:val="S7SubHead"/>
              <w:suppressAutoHyphens/>
              <w:spacing w:before="0" w:after="0"/>
              <w:rPr>
                <w:rFonts w:ascii="Times New Roman" w:hAnsi="Times New Roman"/>
                <w:sz w:val="20"/>
                <w:szCs w:val="20"/>
              </w:rPr>
            </w:pPr>
            <w:bookmarkStart w:id="254" w:name="_Toc192580838"/>
            <w:bookmarkStart w:id="255" w:name="_Toc192580992"/>
            <w:bookmarkStart w:id="256" w:name="_Toc192925245"/>
            <w:bookmarkStart w:id="257" w:name="_Toc192925552"/>
            <w:r w:rsidRPr="00295E4B">
              <w:rPr>
                <w:rFonts w:ascii="Times New Roman" w:hAnsi="Times New Roman"/>
                <w:sz w:val="20"/>
                <w:szCs w:val="20"/>
              </w:rPr>
              <w:t>1.1.</w:t>
            </w:r>
            <w:r w:rsidR="00AD1370">
              <w:rPr>
                <w:rFonts w:ascii="Times New Roman" w:hAnsi="Times New Roman"/>
                <w:sz w:val="20"/>
                <w:szCs w:val="20"/>
              </w:rPr>
              <w:t>3</w:t>
            </w:r>
            <w:bookmarkEnd w:id="254"/>
            <w:bookmarkEnd w:id="255"/>
            <w:bookmarkEnd w:id="256"/>
            <w:bookmarkEnd w:id="257"/>
          </w:p>
        </w:tc>
        <w:tc>
          <w:tcPr>
            <w:tcW w:w="8080" w:type="dxa"/>
            <w:vAlign w:val="center"/>
          </w:tcPr>
          <w:p w14:paraId="50999D6C" w14:textId="77777777" w:rsidR="00BE306B" w:rsidRPr="00295E4B" w:rsidRDefault="00BE306B" w:rsidP="00BE306B">
            <w:pPr>
              <w:pStyle w:val="S7SubHead"/>
              <w:suppressAutoHyphens/>
              <w:spacing w:before="0" w:after="0"/>
              <w:rPr>
                <w:rFonts w:ascii="Times New Roman" w:hAnsi="Times New Roman"/>
                <w:sz w:val="20"/>
                <w:szCs w:val="20"/>
              </w:rPr>
            </w:pPr>
            <w:bookmarkStart w:id="258" w:name="_Toc192925246"/>
            <w:bookmarkStart w:id="259" w:name="_Toc192925553"/>
            <w:r w:rsidRPr="00295E4B">
              <w:rPr>
                <w:rFonts w:ascii="Times New Roman" w:hAnsi="Times New Roman"/>
                <w:sz w:val="20"/>
                <w:szCs w:val="20"/>
              </w:rPr>
              <w:t>Гроші та платежі</w:t>
            </w:r>
            <w:bookmarkEnd w:id="258"/>
            <w:bookmarkEnd w:id="259"/>
          </w:p>
        </w:tc>
      </w:tr>
      <w:tr w:rsidR="00BE306B" w:rsidRPr="00295E4B" w14:paraId="03E032E6"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B6572D3" w14:textId="736AA248" w:rsidR="00BE306B" w:rsidRPr="00295E4B" w:rsidRDefault="00BE306B" w:rsidP="009655F4">
            <w:pPr>
              <w:pStyle w:val="SectionVII"/>
            </w:pPr>
            <w:r w:rsidRPr="00295E4B">
              <w:t>1.1.</w:t>
            </w:r>
            <w:r w:rsidR="00AD1370">
              <w:t>3</w:t>
            </w:r>
            <w:r w:rsidRPr="00295E4B">
              <w:t>.1</w:t>
            </w:r>
          </w:p>
        </w:tc>
        <w:tc>
          <w:tcPr>
            <w:tcW w:w="8080" w:type="dxa"/>
            <w:vAlign w:val="center"/>
          </w:tcPr>
          <w:p w14:paraId="1DF2BA42" w14:textId="0C80DE90" w:rsidR="00BE306B" w:rsidRPr="00295E4B" w:rsidRDefault="00BE306B" w:rsidP="009655F4">
            <w:pPr>
              <w:pStyle w:val="SectionVII"/>
            </w:pPr>
            <w:r w:rsidRPr="00295E4B">
              <w:t xml:space="preserve">“Ціна контракту” означає ціну, вказану в </w:t>
            </w:r>
            <w:r w:rsidRPr="00295E4B">
              <w:rPr>
                <w:iCs/>
              </w:rPr>
              <w:t xml:space="preserve">пункті </w:t>
            </w:r>
            <w:r w:rsidR="008A26D3">
              <w:rPr>
                <w:iCs/>
              </w:rPr>
              <w:t>9</w:t>
            </w:r>
            <w:r w:rsidRPr="00295E4B">
              <w:rPr>
                <w:iCs/>
              </w:rPr>
              <w:t xml:space="preserve">, </w:t>
            </w:r>
            <w:r w:rsidRPr="00295E4B">
              <w:t>Ціна контракту, зі всіма коригуваннями відповідно до умов Контракту.</w:t>
            </w:r>
          </w:p>
        </w:tc>
      </w:tr>
      <w:tr w:rsidR="00BE306B" w:rsidRPr="00295E4B" w14:paraId="441C246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B0D4884" w14:textId="5CE0A69B" w:rsidR="00BE306B" w:rsidRPr="00295E4B" w:rsidRDefault="00BE306B" w:rsidP="00BE306B">
            <w:pPr>
              <w:pStyle w:val="S7SubHead"/>
              <w:suppressAutoHyphens/>
              <w:spacing w:before="0" w:after="0"/>
              <w:rPr>
                <w:rFonts w:ascii="Times New Roman" w:hAnsi="Times New Roman"/>
                <w:sz w:val="20"/>
                <w:szCs w:val="20"/>
              </w:rPr>
            </w:pPr>
            <w:bookmarkStart w:id="260" w:name="_Toc192580840"/>
            <w:bookmarkStart w:id="261" w:name="_Toc192580994"/>
            <w:bookmarkStart w:id="262" w:name="_Toc192925247"/>
            <w:bookmarkStart w:id="263" w:name="_Toc192925554"/>
            <w:r w:rsidRPr="00295E4B">
              <w:rPr>
                <w:rFonts w:ascii="Times New Roman" w:hAnsi="Times New Roman"/>
                <w:sz w:val="20"/>
                <w:szCs w:val="20"/>
              </w:rPr>
              <w:t>1.1.</w:t>
            </w:r>
            <w:r w:rsidR="00AD1370">
              <w:rPr>
                <w:rFonts w:ascii="Times New Roman" w:hAnsi="Times New Roman"/>
                <w:sz w:val="20"/>
                <w:szCs w:val="20"/>
              </w:rPr>
              <w:t>4</w:t>
            </w:r>
            <w:bookmarkEnd w:id="260"/>
            <w:bookmarkEnd w:id="261"/>
            <w:bookmarkEnd w:id="262"/>
            <w:bookmarkEnd w:id="263"/>
          </w:p>
        </w:tc>
        <w:tc>
          <w:tcPr>
            <w:tcW w:w="8080" w:type="dxa"/>
            <w:vAlign w:val="center"/>
          </w:tcPr>
          <w:p w14:paraId="57A3DB2D" w14:textId="77777777" w:rsidR="00BE306B" w:rsidRPr="00295E4B" w:rsidRDefault="00E33735" w:rsidP="00BE306B">
            <w:pPr>
              <w:pStyle w:val="S7SubHead"/>
              <w:suppressAutoHyphens/>
              <w:spacing w:before="0" w:after="0"/>
              <w:rPr>
                <w:rFonts w:ascii="Times New Roman" w:hAnsi="Times New Roman"/>
                <w:iCs/>
                <w:sz w:val="20"/>
                <w:szCs w:val="20"/>
              </w:rPr>
            </w:pPr>
            <w:r w:rsidRPr="00295E4B">
              <w:rPr>
                <w:rFonts w:ascii="Times New Roman" w:hAnsi="Times New Roman"/>
                <w:iCs/>
                <w:sz w:val="20"/>
                <w:szCs w:val="20"/>
              </w:rPr>
              <w:t>Устаткування</w:t>
            </w:r>
          </w:p>
        </w:tc>
      </w:tr>
      <w:tr w:rsidR="00BE306B" w:rsidRPr="00295E4B" w14:paraId="3BDFE809"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06ADD2E6" w14:textId="672F3C9B" w:rsidR="00BE306B" w:rsidRPr="00295E4B" w:rsidRDefault="00BE306B" w:rsidP="009655F4">
            <w:pPr>
              <w:pStyle w:val="SectionVII"/>
            </w:pPr>
            <w:r w:rsidRPr="00295E4B">
              <w:t>1.1.</w:t>
            </w:r>
            <w:r w:rsidR="00AD1370">
              <w:t>4</w:t>
            </w:r>
            <w:r w:rsidRPr="00295E4B">
              <w:t>.1</w:t>
            </w:r>
          </w:p>
        </w:tc>
        <w:tc>
          <w:tcPr>
            <w:tcW w:w="8080" w:type="dxa"/>
            <w:vAlign w:val="center"/>
          </w:tcPr>
          <w:p w14:paraId="5580739B" w14:textId="77777777" w:rsidR="00BE306B" w:rsidRPr="00295E4B" w:rsidRDefault="00F73CD6" w:rsidP="009655F4">
            <w:pPr>
              <w:pStyle w:val="SectionVII"/>
            </w:pPr>
            <w:r w:rsidRPr="00295E4B">
              <w:t xml:space="preserve">“Устаткування” означає всі </w:t>
            </w:r>
            <w:r w:rsidR="00E33735" w:rsidRPr="00295E4B">
              <w:t>Устаткування</w:t>
            </w:r>
            <w:r w:rsidRPr="00295E4B">
              <w:t>, сировину, машини і устаткування, та/або інші матеріали, які Підрядник зобов'язується поставити Замовнику за умовами Контракту.</w:t>
            </w:r>
          </w:p>
        </w:tc>
      </w:tr>
      <w:tr w:rsidR="00BE306B" w:rsidRPr="00295E4B" w14:paraId="045A1639"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7D57C3C" w14:textId="1A3506D0" w:rsidR="00BE306B" w:rsidRPr="00295E4B" w:rsidRDefault="00BE306B" w:rsidP="009655F4">
            <w:pPr>
              <w:pStyle w:val="SectionVII"/>
            </w:pPr>
            <w:r w:rsidRPr="00295E4B">
              <w:t>1.1.</w:t>
            </w:r>
            <w:r w:rsidR="00AD1370">
              <w:t>4</w:t>
            </w:r>
            <w:r w:rsidRPr="00295E4B">
              <w:t>.2</w:t>
            </w:r>
          </w:p>
        </w:tc>
        <w:tc>
          <w:tcPr>
            <w:tcW w:w="8080" w:type="dxa"/>
            <w:vAlign w:val="center"/>
          </w:tcPr>
          <w:p w14:paraId="740BD0E7" w14:textId="77777777" w:rsidR="00BE306B" w:rsidRPr="00295E4B" w:rsidRDefault="00F73CD6" w:rsidP="009655F4">
            <w:pPr>
              <w:pStyle w:val="SectionVII"/>
            </w:pPr>
            <w:r w:rsidRPr="00295E4B">
              <w:t>“Супутні роботи” означає супутні роботи до поставки Устаткування, зокрема, встановлення, або контроль установки, введення в експлуатацію, навчання і початкове технічне обслуговування, а також інші подібні зобов'язання Підрядника за Контрактом.</w:t>
            </w:r>
          </w:p>
        </w:tc>
      </w:tr>
      <w:tr w:rsidR="00BE306B" w:rsidRPr="00295E4B" w14:paraId="3B6D6986"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0F133631" w14:textId="7F5320BE" w:rsidR="00BE306B" w:rsidRPr="00295E4B" w:rsidRDefault="00BE306B" w:rsidP="00BE306B">
            <w:pPr>
              <w:pStyle w:val="S7SubHead"/>
              <w:suppressAutoHyphens/>
              <w:spacing w:before="0" w:after="0"/>
              <w:rPr>
                <w:rFonts w:ascii="Times New Roman" w:hAnsi="Times New Roman"/>
                <w:sz w:val="20"/>
                <w:szCs w:val="20"/>
              </w:rPr>
            </w:pPr>
            <w:bookmarkStart w:id="264" w:name="_Toc192925249"/>
            <w:bookmarkStart w:id="265" w:name="_Toc192925556"/>
            <w:r w:rsidRPr="00295E4B">
              <w:rPr>
                <w:rFonts w:ascii="Times New Roman" w:hAnsi="Times New Roman"/>
                <w:sz w:val="20"/>
                <w:szCs w:val="20"/>
              </w:rPr>
              <w:t>1.1.</w:t>
            </w:r>
            <w:r w:rsidR="00F819A6">
              <w:rPr>
                <w:rFonts w:ascii="Times New Roman" w:hAnsi="Times New Roman"/>
                <w:sz w:val="20"/>
                <w:szCs w:val="20"/>
              </w:rPr>
              <w:t>5</w:t>
            </w:r>
            <w:bookmarkEnd w:id="264"/>
            <w:bookmarkEnd w:id="265"/>
          </w:p>
        </w:tc>
        <w:tc>
          <w:tcPr>
            <w:tcW w:w="8080" w:type="dxa"/>
            <w:vAlign w:val="center"/>
          </w:tcPr>
          <w:p w14:paraId="6F12B317" w14:textId="77777777" w:rsidR="00BE306B" w:rsidRPr="00295E4B" w:rsidRDefault="00BE306B" w:rsidP="00BE306B">
            <w:pPr>
              <w:pStyle w:val="S7SubHead"/>
              <w:suppressAutoHyphens/>
              <w:spacing w:before="0" w:after="0"/>
              <w:rPr>
                <w:rFonts w:ascii="Times New Roman" w:hAnsi="Times New Roman"/>
                <w:sz w:val="20"/>
                <w:szCs w:val="20"/>
              </w:rPr>
            </w:pPr>
            <w:bookmarkStart w:id="266" w:name="_Toc192925250"/>
            <w:bookmarkStart w:id="267" w:name="_Toc192925557"/>
            <w:r w:rsidRPr="00295E4B">
              <w:rPr>
                <w:rFonts w:ascii="Times New Roman" w:hAnsi="Times New Roman"/>
                <w:sz w:val="20"/>
                <w:szCs w:val="20"/>
              </w:rPr>
              <w:t>Інші визначення</w:t>
            </w:r>
            <w:bookmarkEnd w:id="266"/>
            <w:bookmarkEnd w:id="267"/>
          </w:p>
        </w:tc>
      </w:tr>
      <w:tr w:rsidR="00BE306B" w:rsidRPr="00295E4B" w14:paraId="17A0B1E5"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F76105F" w14:textId="05F96BDD" w:rsidR="00BE306B" w:rsidRPr="00295E4B" w:rsidRDefault="00BE306B" w:rsidP="009655F4">
            <w:pPr>
              <w:pStyle w:val="SectionVII"/>
            </w:pPr>
            <w:r w:rsidRPr="00295E4B">
              <w:t>1.1.</w:t>
            </w:r>
            <w:r w:rsidR="00F819A6">
              <w:t>5</w:t>
            </w:r>
            <w:r w:rsidRPr="00295E4B">
              <w:t>.1</w:t>
            </w:r>
          </w:p>
        </w:tc>
        <w:tc>
          <w:tcPr>
            <w:tcW w:w="8080" w:type="dxa"/>
            <w:vAlign w:val="center"/>
          </w:tcPr>
          <w:p w14:paraId="1F5EEC6C" w14:textId="77777777" w:rsidR="00BE306B" w:rsidRPr="00295E4B" w:rsidRDefault="00BE306B" w:rsidP="009655F4">
            <w:pPr>
              <w:pStyle w:val="SectionVII"/>
            </w:pPr>
            <w:r w:rsidRPr="00295E4B">
              <w:t xml:space="preserve">“Країна </w:t>
            </w:r>
            <w:r w:rsidR="003B0701" w:rsidRPr="00295E4B">
              <w:t>Замовника</w:t>
            </w:r>
            <w:r w:rsidRPr="00295E4B">
              <w:t>” країна, зазначена в ОУК.</w:t>
            </w:r>
          </w:p>
        </w:tc>
      </w:tr>
      <w:tr w:rsidR="00BE306B" w:rsidRPr="00295E4B" w14:paraId="0CC76F8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CE879BF" w14:textId="4A9DBA63" w:rsidR="00BE306B" w:rsidRPr="00295E4B" w:rsidRDefault="00BE306B" w:rsidP="009655F4">
            <w:pPr>
              <w:pStyle w:val="SectionVII"/>
            </w:pPr>
            <w:r w:rsidRPr="00295E4B">
              <w:t>1.1.</w:t>
            </w:r>
            <w:r w:rsidR="00F819A6">
              <w:t>5</w:t>
            </w:r>
            <w:r w:rsidRPr="00295E4B">
              <w:t>.</w:t>
            </w:r>
            <w:r w:rsidR="00E90E14">
              <w:t>2</w:t>
            </w:r>
          </w:p>
        </w:tc>
        <w:tc>
          <w:tcPr>
            <w:tcW w:w="8080" w:type="dxa"/>
            <w:vAlign w:val="center"/>
          </w:tcPr>
          <w:p w14:paraId="2D93739F" w14:textId="77777777" w:rsidR="00BE306B" w:rsidRPr="00295E4B" w:rsidRDefault="00BE306B" w:rsidP="009655F4">
            <w:pPr>
              <w:pStyle w:val="SectionVII"/>
            </w:pPr>
            <w:r w:rsidRPr="00295E4B">
              <w:t>“Законодавство” означає всі національні (або державні) закони, постанови, розпорядження та інші нормативно-правові та підзаконні акти будь-яких законних органів державної влади.</w:t>
            </w:r>
          </w:p>
        </w:tc>
      </w:tr>
      <w:tr w:rsidR="00BE306B" w:rsidRPr="00295E4B" w14:paraId="148980C9"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C9B4155" w14:textId="528FFD42" w:rsidR="00BE306B" w:rsidRPr="00295E4B" w:rsidRDefault="00BE306B" w:rsidP="009655F4">
            <w:pPr>
              <w:pStyle w:val="SectionVII"/>
            </w:pPr>
            <w:r w:rsidRPr="00295E4B">
              <w:t>1.1.</w:t>
            </w:r>
            <w:r w:rsidR="005E0201">
              <w:t>5</w:t>
            </w:r>
            <w:r w:rsidRPr="00295E4B">
              <w:t>.</w:t>
            </w:r>
            <w:r w:rsidR="00E90E14">
              <w:t>3</w:t>
            </w:r>
          </w:p>
        </w:tc>
        <w:tc>
          <w:tcPr>
            <w:tcW w:w="8080" w:type="dxa"/>
            <w:vAlign w:val="center"/>
          </w:tcPr>
          <w:p w14:paraId="4B2639F0" w14:textId="77777777" w:rsidR="00BE306B" w:rsidRPr="00295E4B" w:rsidRDefault="00BE306B" w:rsidP="009655F4">
            <w:pPr>
              <w:pStyle w:val="SectionVII"/>
            </w:pPr>
            <w:r w:rsidRPr="00295E4B">
              <w:t>“</w:t>
            </w:r>
            <w:r w:rsidR="00E8588B">
              <w:t>Площадка проекту</w:t>
            </w:r>
            <w:r w:rsidRPr="00295E4B">
              <w:t>”, де це необхідно, означає місце, вказане в ОУК.</w:t>
            </w:r>
          </w:p>
        </w:tc>
      </w:tr>
      <w:tr w:rsidR="00BE306B" w:rsidRPr="00295E4B" w14:paraId="1279639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A1E5544" w14:textId="38A956B3" w:rsidR="00BE306B" w:rsidRPr="00295E4B" w:rsidRDefault="00BE306B" w:rsidP="009655F4">
            <w:pPr>
              <w:pStyle w:val="SectionVII"/>
            </w:pPr>
            <w:r w:rsidRPr="00295E4B">
              <w:t>1.1.</w:t>
            </w:r>
            <w:r w:rsidR="00E90E14">
              <w:t>5</w:t>
            </w:r>
            <w:r w:rsidRPr="00295E4B">
              <w:t>.</w:t>
            </w:r>
            <w:r w:rsidR="00E90E14">
              <w:t>4</w:t>
            </w:r>
          </w:p>
        </w:tc>
        <w:tc>
          <w:tcPr>
            <w:tcW w:w="8080" w:type="dxa"/>
            <w:vAlign w:val="center"/>
          </w:tcPr>
          <w:p w14:paraId="15F55358" w14:textId="77777777" w:rsidR="00C9449B" w:rsidRDefault="00C9449B" w:rsidP="00C9449B">
            <w:pPr>
              <w:pStyle w:val="SectionVII"/>
            </w:pPr>
            <w:r w:rsidRPr="00765AE7">
              <w:t>Інкотермс</w:t>
            </w:r>
          </w:p>
          <w:p w14:paraId="7F8B17B4" w14:textId="77777777" w:rsidR="00C9449B" w:rsidRDefault="00C9449B" w:rsidP="00C9449B">
            <w:pPr>
              <w:pStyle w:val="SectionVII"/>
            </w:pPr>
          </w:p>
          <w:p w14:paraId="16195233" w14:textId="77777777" w:rsidR="00C9449B" w:rsidRDefault="00C9449B" w:rsidP="00C9449B">
            <w:pPr>
              <w:pStyle w:val="SectionVII"/>
            </w:pPr>
            <w:r>
              <w:t xml:space="preserve">а) </w:t>
            </w:r>
            <w:r w:rsidRPr="00632835">
              <w:t xml:space="preserve">Якщо це не суперечить будь-яким положенням </w:t>
            </w:r>
            <w:r>
              <w:t>Контракту</w:t>
            </w:r>
            <w:r w:rsidRPr="00632835">
              <w:t>, значення будь-якого торговельного терміну, а також прав та зобов'язань Сторін відповідно до нього повинні бути визначені Інкотермс.</w:t>
            </w:r>
          </w:p>
          <w:p w14:paraId="6473211A" w14:textId="77777777" w:rsidR="00C9449B" w:rsidRDefault="00C9449B" w:rsidP="00C9449B">
            <w:pPr>
              <w:pStyle w:val="SectionVII"/>
            </w:pPr>
          </w:p>
          <w:p w14:paraId="78B9FF05" w14:textId="013966DD" w:rsidR="00BE306B" w:rsidRPr="00295E4B" w:rsidRDefault="00C9449B" w:rsidP="00C9449B">
            <w:pPr>
              <w:pStyle w:val="SectionVII"/>
            </w:pPr>
            <w:r>
              <w:rPr>
                <w:lang w:val="en-US"/>
              </w:rPr>
              <w:t>b</w:t>
            </w:r>
            <w:r w:rsidRPr="00F13909">
              <w:rPr>
                <w:lang w:val="ru-RU"/>
              </w:rPr>
              <w:t xml:space="preserve">) </w:t>
            </w:r>
            <w:proofErr w:type="spellStart"/>
            <w:r w:rsidRPr="00F13909">
              <w:rPr>
                <w:lang w:val="ru-RU"/>
              </w:rPr>
              <w:t>Інкотермс</w:t>
            </w:r>
            <w:proofErr w:type="spellEnd"/>
            <w:r w:rsidRPr="00F13909">
              <w:rPr>
                <w:lang w:val="ru-RU"/>
              </w:rPr>
              <w:t xml:space="preserve">, </w:t>
            </w:r>
            <w:r>
              <w:t>якщо</w:t>
            </w:r>
            <w:r w:rsidRPr="00F13909">
              <w:rPr>
                <w:lang w:val="ru-RU"/>
              </w:rPr>
              <w:t xml:space="preserve"> </w:t>
            </w:r>
            <w:proofErr w:type="spellStart"/>
            <w:r w:rsidRPr="00F13909">
              <w:rPr>
                <w:lang w:val="ru-RU"/>
              </w:rPr>
              <w:t>використовується</w:t>
            </w:r>
            <w:proofErr w:type="spellEnd"/>
            <w:r w:rsidRPr="00F13909">
              <w:rPr>
                <w:lang w:val="ru-RU"/>
              </w:rPr>
              <w:t>,</w:t>
            </w:r>
            <w:r>
              <w:t xml:space="preserve"> то</w:t>
            </w:r>
            <w:r w:rsidRPr="00F13909">
              <w:rPr>
                <w:lang w:val="ru-RU"/>
              </w:rPr>
              <w:t xml:space="preserve"> </w:t>
            </w:r>
            <w:proofErr w:type="spellStart"/>
            <w:r w:rsidRPr="00F13909">
              <w:rPr>
                <w:lang w:val="ru-RU"/>
              </w:rPr>
              <w:t>регулюється</w:t>
            </w:r>
            <w:proofErr w:type="spellEnd"/>
            <w:r w:rsidRPr="00F13909">
              <w:rPr>
                <w:lang w:val="ru-RU"/>
              </w:rPr>
              <w:t xml:space="preserve"> правилами, </w:t>
            </w:r>
            <w:proofErr w:type="spellStart"/>
            <w:r w:rsidRPr="00F13909">
              <w:rPr>
                <w:lang w:val="ru-RU"/>
              </w:rPr>
              <w:t>передбаченими</w:t>
            </w:r>
            <w:proofErr w:type="spellEnd"/>
            <w:r w:rsidRPr="00F13909">
              <w:rPr>
                <w:lang w:val="ru-RU"/>
              </w:rPr>
              <w:t xml:space="preserve"> в </w:t>
            </w:r>
            <w:proofErr w:type="spellStart"/>
            <w:r w:rsidRPr="00F13909">
              <w:rPr>
                <w:lang w:val="ru-RU"/>
              </w:rPr>
              <w:t>поточній</w:t>
            </w:r>
            <w:proofErr w:type="spellEnd"/>
            <w:r w:rsidRPr="00F13909">
              <w:rPr>
                <w:lang w:val="ru-RU"/>
              </w:rPr>
              <w:t xml:space="preserve"> </w:t>
            </w:r>
            <w:proofErr w:type="spellStart"/>
            <w:r w:rsidRPr="00F13909">
              <w:rPr>
                <w:lang w:val="ru-RU"/>
              </w:rPr>
              <w:t>редакції</w:t>
            </w:r>
            <w:proofErr w:type="spellEnd"/>
            <w:r w:rsidRPr="00F13909">
              <w:rPr>
                <w:lang w:val="ru-RU"/>
              </w:rPr>
              <w:t xml:space="preserve"> </w:t>
            </w:r>
            <w:proofErr w:type="spellStart"/>
            <w:r w:rsidRPr="00F13909">
              <w:rPr>
                <w:lang w:val="ru-RU"/>
              </w:rPr>
              <w:t>Інкотермс</w:t>
            </w:r>
            <w:proofErr w:type="spellEnd"/>
            <w:r w:rsidRPr="00F13909">
              <w:rPr>
                <w:lang w:val="ru-RU"/>
              </w:rPr>
              <w:t xml:space="preserve">, </w:t>
            </w:r>
            <w:r>
              <w:t>вказаних</w:t>
            </w:r>
            <w:r w:rsidRPr="00F13909">
              <w:rPr>
                <w:lang w:val="ru-RU"/>
              </w:rPr>
              <w:t xml:space="preserve"> </w:t>
            </w:r>
            <w:r>
              <w:t>в</w:t>
            </w:r>
            <w:r w:rsidRPr="00F13909">
              <w:rPr>
                <w:lang w:val="ru-RU"/>
              </w:rPr>
              <w:t xml:space="preserve"> </w:t>
            </w:r>
            <w:r>
              <w:t>ОУК</w:t>
            </w:r>
            <w:r w:rsidRPr="00F13909">
              <w:rPr>
                <w:lang w:val="ru-RU"/>
              </w:rPr>
              <w:t xml:space="preserve">, і </w:t>
            </w:r>
            <w:proofErr w:type="spellStart"/>
            <w:r w:rsidRPr="00F13909">
              <w:rPr>
                <w:lang w:val="ru-RU"/>
              </w:rPr>
              <w:t>опублікован</w:t>
            </w:r>
            <w:r>
              <w:t>ими</w:t>
            </w:r>
            <w:proofErr w:type="spellEnd"/>
            <w:r w:rsidRPr="00F13909">
              <w:rPr>
                <w:lang w:val="ru-RU"/>
              </w:rPr>
              <w:t xml:space="preserve"> </w:t>
            </w:r>
            <w:proofErr w:type="spellStart"/>
            <w:r w:rsidRPr="00F13909">
              <w:rPr>
                <w:lang w:val="ru-RU"/>
              </w:rPr>
              <w:t>Міжнародною</w:t>
            </w:r>
            <w:proofErr w:type="spellEnd"/>
            <w:r w:rsidRPr="00F13909">
              <w:rPr>
                <w:lang w:val="ru-RU"/>
              </w:rPr>
              <w:t xml:space="preserve"> торговою палатою, Париж, </w:t>
            </w:r>
            <w:proofErr w:type="spellStart"/>
            <w:r w:rsidRPr="00F13909">
              <w:rPr>
                <w:lang w:val="ru-RU"/>
              </w:rPr>
              <w:t>Франція</w:t>
            </w:r>
            <w:proofErr w:type="spellEnd"/>
          </w:p>
        </w:tc>
      </w:tr>
      <w:tr w:rsidR="00BE306B" w:rsidRPr="00295E4B" w14:paraId="2172103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76C29243" w14:textId="6694B89B" w:rsidR="00BE306B" w:rsidRPr="00295E4B" w:rsidRDefault="00BE306B" w:rsidP="00BE306B">
            <w:pPr>
              <w:pStyle w:val="S7-Header2"/>
              <w:numPr>
                <w:ilvl w:val="0"/>
                <w:numId w:val="0"/>
              </w:numPr>
              <w:tabs>
                <w:tab w:val="left" w:pos="840"/>
              </w:tabs>
              <w:suppressAutoHyphens/>
              <w:rPr>
                <w:rFonts w:ascii="Times New Roman" w:eastAsia="Arial Unicode MS" w:hAnsi="Times New Roman"/>
                <w:sz w:val="20"/>
                <w:szCs w:val="20"/>
              </w:rPr>
            </w:pPr>
            <w:bookmarkStart w:id="268" w:name="_Toc192580844"/>
            <w:bookmarkStart w:id="269" w:name="_Toc192580998"/>
            <w:bookmarkStart w:id="270" w:name="_Toc192925253"/>
            <w:bookmarkStart w:id="271" w:name="_Toc252552589"/>
            <w:r w:rsidRPr="00295E4B">
              <w:rPr>
                <w:rFonts w:ascii="Times New Roman" w:hAnsi="Times New Roman"/>
                <w:sz w:val="20"/>
                <w:szCs w:val="20"/>
              </w:rPr>
              <w:t>1.</w:t>
            </w:r>
            <w:r w:rsidR="00C20D0E">
              <w:rPr>
                <w:rFonts w:ascii="Times New Roman" w:hAnsi="Times New Roman"/>
                <w:sz w:val="20"/>
                <w:szCs w:val="20"/>
                <w:lang w:val="en-US"/>
              </w:rPr>
              <w:t>2</w:t>
            </w:r>
            <w:bookmarkStart w:id="272" w:name="_Toc192925254"/>
            <w:bookmarkEnd w:id="268"/>
            <w:bookmarkEnd w:id="269"/>
            <w:bookmarkEnd w:id="270"/>
            <w:r w:rsidRPr="00295E4B">
              <w:rPr>
                <w:rFonts w:ascii="Times New Roman" w:hAnsi="Times New Roman"/>
              </w:rPr>
              <w:tab/>
            </w:r>
            <w:r w:rsidRPr="00295E4B">
              <w:rPr>
                <w:rFonts w:ascii="Times New Roman" w:hAnsi="Times New Roman"/>
                <w:sz w:val="20"/>
                <w:szCs w:val="20"/>
              </w:rPr>
              <w:t>Спілкування</w:t>
            </w:r>
            <w:bookmarkEnd w:id="271"/>
            <w:bookmarkEnd w:id="272"/>
          </w:p>
        </w:tc>
      </w:tr>
      <w:tr w:rsidR="00BE306B" w:rsidRPr="00F83817" w14:paraId="3F01787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FE431BF" w14:textId="77777777" w:rsidR="00BE306B" w:rsidRPr="00295E4B" w:rsidRDefault="00BE306B" w:rsidP="009655F4">
            <w:pPr>
              <w:pStyle w:val="SectionVII"/>
            </w:pPr>
          </w:p>
        </w:tc>
        <w:tc>
          <w:tcPr>
            <w:tcW w:w="8080" w:type="dxa"/>
            <w:vAlign w:val="center"/>
          </w:tcPr>
          <w:p w14:paraId="60552F39" w14:textId="3DAA592C" w:rsidR="00BE306B" w:rsidRPr="00295E4B" w:rsidRDefault="00BE306B" w:rsidP="009655F4">
            <w:pPr>
              <w:pStyle w:val="SectionVII"/>
            </w:pPr>
            <w:r w:rsidRPr="00295E4B">
              <w:t>У разі, якщо цими Умовами передбачене отримання або видача дозволів, актів, погоджень, рішень, повідомлень, запитів і звільнень, всі вищевказані повідомлення повинні</w:t>
            </w:r>
          </w:p>
        </w:tc>
      </w:tr>
      <w:tr w:rsidR="00BE306B" w:rsidRPr="00295E4B" w14:paraId="7691B3C4"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367685FB" w14:textId="4B2BCBC5" w:rsidR="00BE306B" w:rsidRPr="00295E4B" w:rsidRDefault="00BE306B" w:rsidP="009655F4">
            <w:pPr>
              <w:pStyle w:val="SectionVII"/>
            </w:pPr>
            <w:r w:rsidRPr="00295E4B">
              <w:tab/>
            </w:r>
          </w:p>
        </w:tc>
        <w:tc>
          <w:tcPr>
            <w:tcW w:w="8080" w:type="dxa"/>
            <w:vAlign w:val="center"/>
          </w:tcPr>
          <w:p w14:paraId="7BFEBC7B" w14:textId="6A3515C9" w:rsidR="00BE306B" w:rsidRPr="00295E4B" w:rsidRDefault="00BE306B" w:rsidP="009655F4">
            <w:pPr>
              <w:pStyle w:val="SectionVII"/>
            </w:pPr>
            <w:r w:rsidRPr="00295E4B">
              <w:t>видаватися в письмовій формі та передаватися особисто в руки (під розписку), відправлятися поштою або кур'єром, або надсилатися будь-якою погодженою електронною системою обміну</w:t>
            </w:r>
            <w:r w:rsidR="0034440A" w:rsidRPr="00295E4B">
              <w:t xml:space="preserve"> інформацією, вказаною в ОУК</w:t>
            </w:r>
            <w:r w:rsidR="001D4759" w:rsidRPr="00F13909">
              <w:rPr>
                <w:lang w:val="ru-RU"/>
              </w:rPr>
              <w:t>.</w:t>
            </w:r>
            <w:r w:rsidR="0034440A" w:rsidRPr="00295E4B">
              <w:t xml:space="preserve"> </w:t>
            </w:r>
          </w:p>
        </w:tc>
      </w:tr>
      <w:tr w:rsidR="00BE306B" w:rsidRPr="00F83817" w14:paraId="13F65D7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00DACDA" w14:textId="77777777" w:rsidR="00BE306B" w:rsidRPr="00295E4B" w:rsidRDefault="00BE306B" w:rsidP="009655F4">
            <w:pPr>
              <w:pStyle w:val="SectionVII"/>
            </w:pPr>
          </w:p>
        </w:tc>
        <w:tc>
          <w:tcPr>
            <w:tcW w:w="8080" w:type="dxa"/>
            <w:vAlign w:val="center"/>
          </w:tcPr>
          <w:p w14:paraId="07AD071B" w14:textId="77777777" w:rsidR="00BE306B" w:rsidRPr="00295E4B" w:rsidRDefault="00BE306B" w:rsidP="009655F4">
            <w:pPr>
              <w:pStyle w:val="SectionVII"/>
            </w:pPr>
            <w:r w:rsidRPr="00295E4B">
              <w:t>Забороняється необґрунтована відмова або затримка у видачі дозволу, сертифікату, погодження або рішення. Після видачі сертифіката Стороні, орган сертифікації зобов'язується надіслати копію такого сертифіката іншій Стороні.</w:t>
            </w:r>
          </w:p>
        </w:tc>
      </w:tr>
      <w:tr w:rsidR="00BE306B" w:rsidRPr="00295E4B" w14:paraId="76EDA93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6D6C8315" w14:textId="545CD197" w:rsidR="00BE306B" w:rsidRPr="00295E4B" w:rsidRDefault="00BE306B" w:rsidP="00BE306B">
            <w:pPr>
              <w:pStyle w:val="S7-Header2"/>
              <w:numPr>
                <w:ilvl w:val="0"/>
                <w:numId w:val="0"/>
              </w:numPr>
              <w:tabs>
                <w:tab w:val="left" w:pos="870"/>
              </w:tabs>
              <w:suppressAutoHyphens/>
              <w:rPr>
                <w:rFonts w:ascii="Times New Roman" w:eastAsia="Arial Unicode MS" w:hAnsi="Times New Roman"/>
                <w:sz w:val="20"/>
                <w:szCs w:val="20"/>
              </w:rPr>
            </w:pPr>
            <w:bookmarkStart w:id="273" w:name="_Toc192580846"/>
            <w:bookmarkStart w:id="274" w:name="_Toc192581000"/>
            <w:bookmarkStart w:id="275" w:name="_Toc192925255"/>
            <w:bookmarkStart w:id="276" w:name="_Toc252552590"/>
            <w:r w:rsidRPr="00295E4B">
              <w:rPr>
                <w:rFonts w:ascii="Times New Roman" w:hAnsi="Times New Roman"/>
                <w:sz w:val="20"/>
                <w:szCs w:val="20"/>
              </w:rPr>
              <w:t>1.</w:t>
            </w:r>
            <w:r w:rsidR="00C20D0E">
              <w:rPr>
                <w:rFonts w:ascii="Times New Roman" w:hAnsi="Times New Roman"/>
                <w:sz w:val="20"/>
                <w:szCs w:val="20"/>
                <w:lang w:val="en-US"/>
              </w:rPr>
              <w:t>3</w:t>
            </w:r>
            <w:bookmarkStart w:id="277" w:name="_Toc192925256"/>
            <w:bookmarkEnd w:id="273"/>
            <w:bookmarkEnd w:id="274"/>
            <w:bookmarkEnd w:id="275"/>
            <w:r w:rsidRPr="00295E4B">
              <w:rPr>
                <w:rFonts w:ascii="Times New Roman" w:hAnsi="Times New Roman"/>
              </w:rPr>
              <w:tab/>
            </w:r>
            <w:r w:rsidRPr="00295E4B">
              <w:rPr>
                <w:rFonts w:ascii="Times New Roman" w:hAnsi="Times New Roman"/>
                <w:sz w:val="20"/>
                <w:szCs w:val="20"/>
              </w:rPr>
              <w:t>Застосовне законодавство та мова</w:t>
            </w:r>
            <w:bookmarkEnd w:id="276"/>
            <w:bookmarkEnd w:id="277"/>
          </w:p>
        </w:tc>
      </w:tr>
      <w:tr w:rsidR="00BE306B" w:rsidRPr="00295E4B" w14:paraId="6D2AE047"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680EB03" w14:textId="77777777" w:rsidR="00BE306B" w:rsidRPr="00295E4B" w:rsidRDefault="00BE306B" w:rsidP="009655F4">
            <w:pPr>
              <w:pStyle w:val="SectionVII"/>
            </w:pPr>
          </w:p>
        </w:tc>
        <w:tc>
          <w:tcPr>
            <w:tcW w:w="8080" w:type="dxa"/>
            <w:vAlign w:val="center"/>
          </w:tcPr>
          <w:p w14:paraId="6AC491B4" w14:textId="77777777" w:rsidR="00BE306B" w:rsidRPr="00295E4B" w:rsidRDefault="00BE306B" w:rsidP="009655F4">
            <w:pPr>
              <w:pStyle w:val="SectionVII"/>
            </w:pPr>
            <w:r w:rsidRPr="00295E4B">
              <w:t>Контракт інтерпретується відповідно до законодавства країни чи іншої юрисдикції, вказаної в ОУК.</w:t>
            </w:r>
          </w:p>
          <w:p w14:paraId="12168866" w14:textId="77777777" w:rsidR="00BE306B" w:rsidRPr="00295E4B" w:rsidRDefault="00BE306B" w:rsidP="009655F4">
            <w:pPr>
              <w:pStyle w:val="SectionVII"/>
            </w:pPr>
            <w:r w:rsidRPr="00295E4B">
              <w:t>Основна мова Контракту вказана в ОУК.</w:t>
            </w:r>
          </w:p>
          <w:p w14:paraId="057B7B03" w14:textId="2D82F2C6" w:rsidR="00BE306B" w:rsidRPr="00295E4B" w:rsidRDefault="00BE306B" w:rsidP="009655F4">
            <w:pPr>
              <w:pStyle w:val="SectionVII"/>
            </w:pPr>
          </w:p>
        </w:tc>
      </w:tr>
      <w:tr w:rsidR="00BE306B" w:rsidRPr="00295E4B" w14:paraId="6A14E0DC"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50D3D811" w14:textId="63D22595" w:rsidR="00BE306B" w:rsidRPr="00295E4B" w:rsidRDefault="00BE306B" w:rsidP="00BE306B">
            <w:pPr>
              <w:pStyle w:val="S7-Header2"/>
              <w:numPr>
                <w:ilvl w:val="0"/>
                <w:numId w:val="0"/>
              </w:numPr>
              <w:tabs>
                <w:tab w:val="left" w:pos="825"/>
              </w:tabs>
              <w:suppressAutoHyphens/>
              <w:rPr>
                <w:rFonts w:ascii="Times New Roman" w:eastAsia="Arial Unicode MS" w:hAnsi="Times New Roman"/>
                <w:sz w:val="20"/>
                <w:szCs w:val="20"/>
              </w:rPr>
            </w:pPr>
            <w:bookmarkStart w:id="278" w:name="_Toc192580848"/>
            <w:bookmarkStart w:id="279" w:name="_Toc192581002"/>
            <w:bookmarkStart w:id="280" w:name="_Toc192925257"/>
            <w:bookmarkStart w:id="281" w:name="_Toc252552591"/>
            <w:r w:rsidRPr="00295E4B">
              <w:rPr>
                <w:rFonts w:ascii="Times New Roman" w:hAnsi="Times New Roman"/>
                <w:sz w:val="20"/>
                <w:szCs w:val="20"/>
              </w:rPr>
              <w:t>1.</w:t>
            </w:r>
            <w:r w:rsidR="00C20D0E">
              <w:rPr>
                <w:rFonts w:ascii="Times New Roman" w:hAnsi="Times New Roman"/>
                <w:sz w:val="20"/>
                <w:szCs w:val="20"/>
                <w:lang w:val="en-US"/>
              </w:rPr>
              <w:t>4</w:t>
            </w:r>
            <w:r w:rsidRPr="00295E4B">
              <w:rPr>
                <w:rFonts w:ascii="Times New Roman" w:hAnsi="Times New Roman"/>
              </w:rPr>
              <w:tab/>
            </w:r>
            <w:bookmarkStart w:id="282" w:name="_Toc192925258"/>
            <w:bookmarkEnd w:id="278"/>
            <w:bookmarkEnd w:id="279"/>
            <w:bookmarkEnd w:id="280"/>
            <w:r w:rsidRPr="00295E4B">
              <w:rPr>
                <w:rFonts w:ascii="Times New Roman" w:hAnsi="Times New Roman"/>
                <w:sz w:val="20"/>
                <w:szCs w:val="20"/>
              </w:rPr>
              <w:t>Пріоритетність документів</w:t>
            </w:r>
            <w:bookmarkEnd w:id="281"/>
            <w:bookmarkEnd w:id="282"/>
          </w:p>
        </w:tc>
      </w:tr>
      <w:tr w:rsidR="00BE306B" w:rsidRPr="00295E4B" w14:paraId="58A1AE87"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3E034C36" w14:textId="77777777" w:rsidR="00BE306B" w:rsidRPr="00295E4B" w:rsidRDefault="00BE306B" w:rsidP="009655F4">
            <w:pPr>
              <w:pStyle w:val="SectionVII"/>
            </w:pPr>
          </w:p>
        </w:tc>
        <w:tc>
          <w:tcPr>
            <w:tcW w:w="8080" w:type="dxa"/>
            <w:vAlign w:val="center"/>
          </w:tcPr>
          <w:p w14:paraId="1F8F89DD" w14:textId="77777777" w:rsidR="00BE306B" w:rsidRPr="00295E4B" w:rsidRDefault="00BE306B" w:rsidP="009655F4">
            <w:pPr>
              <w:pStyle w:val="SectionVII"/>
            </w:pPr>
            <w:r w:rsidRPr="00295E4B">
              <w:t>Усі документи, що формують Контракт, є взаємно пояснюючими. Для цілей тлумачення, пріоритетність документів відповідає наступній послідовності:</w:t>
            </w:r>
          </w:p>
          <w:p w14:paraId="60A89962" w14:textId="77777777" w:rsidR="00BE306B" w:rsidRPr="00295E4B" w:rsidRDefault="00BE306B" w:rsidP="009655F4">
            <w:pPr>
              <w:pStyle w:val="SectionVII"/>
            </w:pPr>
            <w:r w:rsidRPr="00295E4B">
              <w:t>(a)</w:t>
            </w:r>
            <w:r w:rsidRPr="00295E4B">
              <w:tab/>
              <w:t>Контрактна угода (за наявності);</w:t>
            </w:r>
          </w:p>
          <w:p w14:paraId="3F1123FC" w14:textId="77777777" w:rsidR="00BE306B" w:rsidRPr="00295E4B" w:rsidRDefault="00BE306B" w:rsidP="009655F4">
            <w:pPr>
              <w:pStyle w:val="SectionVII"/>
            </w:pPr>
            <w:r w:rsidRPr="00295E4B">
              <w:t>(b)</w:t>
            </w:r>
            <w:r w:rsidRPr="00295E4B">
              <w:tab/>
              <w:t>Лист про прийняття пропозиції;</w:t>
            </w:r>
          </w:p>
          <w:p w14:paraId="0F9E5D28" w14:textId="77777777" w:rsidR="00BE306B" w:rsidRPr="00295E4B" w:rsidRDefault="00BE306B" w:rsidP="009655F4">
            <w:pPr>
              <w:pStyle w:val="SectionVII"/>
            </w:pPr>
            <w:r w:rsidRPr="00295E4B">
              <w:t>(c)</w:t>
            </w:r>
            <w:r w:rsidRPr="00295E4B">
              <w:tab/>
              <w:t xml:space="preserve">Супровідний лист до </w:t>
            </w:r>
            <w:r w:rsidR="00622A5C" w:rsidRPr="00295E4B">
              <w:t>Тендер</w:t>
            </w:r>
            <w:r w:rsidRPr="00295E4B">
              <w:t>ної пропозиції;</w:t>
            </w:r>
          </w:p>
          <w:p w14:paraId="49687C81" w14:textId="77777777" w:rsidR="00BE306B" w:rsidRPr="00295E4B" w:rsidRDefault="00BE306B" w:rsidP="009655F4">
            <w:pPr>
              <w:pStyle w:val="SectionVII"/>
            </w:pPr>
            <w:r w:rsidRPr="00295E4B">
              <w:t>(d)</w:t>
            </w:r>
            <w:r w:rsidRPr="00295E4B">
              <w:tab/>
              <w:t>Особливі умови;</w:t>
            </w:r>
          </w:p>
          <w:p w14:paraId="487D4AD0" w14:textId="77777777" w:rsidR="00BE306B" w:rsidRPr="00295E4B" w:rsidRDefault="00BE306B" w:rsidP="009655F4">
            <w:pPr>
              <w:pStyle w:val="SectionVII"/>
            </w:pPr>
            <w:r w:rsidRPr="00295E4B">
              <w:t>(e)</w:t>
            </w:r>
            <w:r w:rsidRPr="00295E4B">
              <w:tab/>
              <w:t>Загальні умови;</w:t>
            </w:r>
          </w:p>
          <w:p w14:paraId="09ABE143" w14:textId="77777777" w:rsidR="00BE306B" w:rsidRPr="00295E4B" w:rsidRDefault="00BE306B" w:rsidP="009655F4">
            <w:pPr>
              <w:pStyle w:val="SectionVII"/>
            </w:pPr>
            <w:r w:rsidRPr="00295E4B">
              <w:t>(f)</w:t>
            </w:r>
            <w:r w:rsidRPr="00295E4B">
              <w:tab/>
              <w:t>Специфікації;</w:t>
            </w:r>
          </w:p>
          <w:p w14:paraId="21ED76B2" w14:textId="77777777" w:rsidR="00BE306B" w:rsidRPr="00295E4B" w:rsidRDefault="00BE306B" w:rsidP="009655F4">
            <w:pPr>
              <w:pStyle w:val="SectionVII"/>
            </w:pPr>
            <w:r w:rsidRPr="00295E4B">
              <w:t>(g)</w:t>
            </w:r>
            <w:r w:rsidRPr="00295E4B">
              <w:tab/>
              <w:t>Креслення; та</w:t>
            </w:r>
          </w:p>
          <w:p w14:paraId="2DEF5CB6" w14:textId="77777777" w:rsidR="00BE306B" w:rsidRPr="00295E4B" w:rsidRDefault="00BE306B" w:rsidP="009655F4">
            <w:pPr>
              <w:pStyle w:val="SectionVII"/>
            </w:pPr>
            <w:r w:rsidRPr="00295E4B">
              <w:t>(h)</w:t>
            </w:r>
            <w:r w:rsidRPr="00295E4B">
              <w:tab/>
              <w:t>Таблиці та інші документи, що є невід'ємною частиною Контракту.</w:t>
            </w:r>
          </w:p>
          <w:p w14:paraId="52C487FC" w14:textId="77777777" w:rsidR="00BE306B" w:rsidRPr="00295E4B" w:rsidRDefault="00BE306B" w:rsidP="009655F4">
            <w:pPr>
              <w:pStyle w:val="SectionVII"/>
            </w:pPr>
            <w:r w:rsidRPr="00295E4B">
              <w:t xml:space="preserve">У разі невизначеності або розбіжності в документах, </w:t>
            </w:r>
            <w:r w:rsidR="003B0701" w:rsidRPr="00295E4B">
              <w:t>Замовник</w:t>
            </w:r>
            <w:r w:rsidRPr="00295E4B">
              <w:t xml:space="preserve"> зобов'язаний надати всі необхідні роз'яснення або інструкції.</w:t>
            </w:r>
          </w:p>
        </w:tc>
      </w:tr>
      <w:tr w:rsidR="00BE306B" w:rsidRPr="00295E4B" w14:paraId="297DC4A4"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4DB16508" w14:textId="4D43DF2B" w:rsidR="00BE306B" w:rsidRPr="00295E4B" w:rsidRDefault="00BE306B" w:rsidP="00BE306B">
            <w:pPr>
              <w:pStyle w:val="S7-Header2"/>
              <w:numPr>
                <w:ilvl w:val="0"/>
                <w:numId w:val="0"/>
              </w:numPr>
              <w:tabs>
                <w:tab w:val="left" w:pos="855"/>
              </w:tabs>
              <w:suppressAutoHyphens/>
              <w:rPr>
                <w:rFonts w:ascii="Times New Roman" w:eastAsia="Arial Unicode MS" w:hAnsi="Times New Roman"/>
                <w:sz w:val="20"/>
                <w:szCs w:val="20"/>
              </w:rPr>
            </w:pPr>
            <w:bookmarkStart w:id="283" w:name="_Toc192580850"/>
            <w:bookmarkStart w:id="284" w:name="_Toc192581004"/>
            <w:bookmarkStart w:id="285" w:name="_Toc192925259"/>
            <w:bookmarkStart w:id="286" w:name="_Toc252552592"/>
            <w:r w:rsidRPr="00295E4B">
              <w:rPr>
                <w:rFonts w:ascii="Times New Roman" w:hAnsi="Times New Roman"/>
                <w:sz w:val="20"/>
                <w:szCs w:val="20"/>
              </w:rPr>
              <w:t>1.</w:t>
            </w:r>
            <w:r w:rsidR="00FA1C12">
              <w:rPr>
                <w:rFonts w:ascii="Times New Roman" w:hAnsi="Times New Roman"/>
                <w:sz w:val="20"/>
                <w:szCs w:val="20"/>
                <w:lang w:val="en-US"/>
              </w:rPr>
              <w:t>5</w:t>
            </w:r>
            <w:r w:rsidRPr="00295E4B">
              <w:rPr>
                <w:rFonts w:ascii="Times New Roman" w:hAnsi="Times New Roman"/>
              </w:rPr>
              <w:tab/>
            </w:r>
            <w:bookmarkStart w:id="287" w:name="_Toc192925260"/>
            <w:bookmarkEnd w:id="283"/>
            <w:bookmarkEnd w:id="284"/>
            <w:bookmarkEnd w:id="285"/>
            <w:r w:rsidRPr="00295E4B">
              <w:rPr>
                <w:rFonts w:ascii="Times New Roman" w:hAnsi="Times New Roman"/>
                <w:sz w:val="20"/>
                <w:szCs w:val="20"/>
              </w:rPr>
              <w:t>Контрактна угода</w:t>
            </w:r>
            <w:bookmarkEnd w:id="286"/>
            <w:bookmarkEnd w:id="287"/>
          </w:p>
        </w:tc>
      </w:tr>
      <w:tr w:rsidR="00BE306B" w:rsidRPr="00295E4B" w14:paraId="69B8FAFC"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8ED8E29" w14:textId="77777777" w:rsidR="00BE306B" w:rsidRPr="00295E4B" w:rsidRDefault="00BE306B" w:rsidP="009655F4">
            <w:pPr>
              <w:pStyle w:val="SectionVII"/>
            </w:pPr>
          </w:p>
        </w:tc>
        <w:tc>
          <w:tcPr>
            <w:tcW w:w="8080" w:type="dxa"/>
            <w:vAlign w:val="center"/>
          </w:tcPr>
          <w:p w14:paraId="2C7398C8" w14:textId="77777777" w:rsidR="00BE306B" w:rsidRPr="00295E4B" w:rsidRDefault="00BE306B" w:rsidP="009655F4">
            <w:pPr>
              <w:pStyle w:val="SectionVII"/>
            </w:pPr>
            <w:r w:rsidRPr="00295E4B">
              <w:t xml:space="preserve">Сторони укладають Контракт протягом 28 днів після отримання </w:t>
            </w:r>
            <w:r w:rsidR="003B0701" w:rsidRPr="00295E4B">
              <w:t>Підрядник</w:t>
            </w:r>
            <w:r w:rsidRPr="00295E4B">
              <w:t xml:space="preserve">ом Листа про прийняття пропозиції, якщо тільки інше не передбачено Особливими умовами. Контрактна угода складається на основі форми, що додається до Особливих умов. Витрати на гербові та інші подібні збори, за необхідності їх сплати відповідно до чинного законодавства з огляду на укладання Контрактної угоди, покладаються на </w:t>
            </w:r>
            <w:r w:rsidR="003B0701" w:rsidRPr="00295E4B">
              <w:t>Замовника</w:t>
            </w:r>
            <w:r w:rsidRPr="00295E4B">
              <w:t>.</w:t>
            </w:r>
          </w:p>
        </w:tc>
      </w:tr>
      <w:tr w:rsidR="00BE306B" w:rsidRPr="00295E4B" w14:paraId="19AEEE39"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78817693" w14:textId="5F8F33C5" w:rsidR="00BE306B" w:rsidRPr="00295E4B" w:rsidRDefault="00BE306B" w:rsidP="00BE306B">
            <w:pPr>
              <w:pStyle w:val="S7-Header2"/>
              <w:numPr>
                <w:ilvl w:val="0"/>
                <w:numId w:val="0"/>
              </w:numPr>
              <w:tabs>
                <w:tab w:val="left" w:pos="840"/>
              </w:tabs>
              <w:suppressAutoHyphens/>
              <w:rPr>
                <w:rFonts w:ascii="Times New Roman" w:eastAsia="Arial Unicode MS" w:hAnsi="Times New Roman"/>
                <w:sz w:val="20"/>
                <w:szCs w:val="20"/>
                <w:lang w:val="en-US"/>
              </w:rPr>
            </w:pPr>
            <w:bookmarkStart w:id="288" w:name="_Toc192580852"/>
            <w:bookmarkStart w:id="289" w:name="_Toc192581006"/>
            <w:bookmarkStart w:id="290" w:name="_Toc192925261"/>
            <w:bookmarkStart w:id="291" w:name="_Toc252552593"/>
            <w:r w:rsidRPr="00295E4B">
              <w:rPr>
                <w:rFonts w:ascii="Times New Roman" w:hAnsi="Times New Roman"/>
                <w:sz w:val="20"/>
                <w:szCs w:val="20"/>
              </w:rPr>
              <w:t>1.</w:t>
            </w:r>
            <w:r w:rsidR="00FA1C12">
              <w:rPr>
                <w:rFonts w:ascii="Times New Roman" w:hAnsi="Times New Roman"/>
                <w:sz w:val="20"/>
                <w:szCs w:val="20"/>
                <w:lang w:val="en-US"/>
              </w:rPr>
              <w:t>6</w:t>
            </w:r>
            <w:r w:rsidRPr="00295E4B">
              <w:rPr>
                <w:rFonts w:ascii="Times New Roman" w:hAnsi="Times New Roman"/>
              </w:rPr>
              <w:tab/>
            </w:r>
            <w:bookmarkStart w:id="292" w:name="_Toc192925262"/>
            <w:bookmarkEnd w:id="288"/>
            <w:bookmarkEnd w:id="289"/>
            <w:bookmarkEnd w:id="290"/>
            <w:r w:rsidRPr="00295E4B">
              <w:rPr>
                <w:rFonts w:ascii="Times New Roman" w:hAnsi="Times New Roman"/>
                <w:sz w:val="20"/>
                <w:szCs w:val="20"/>
              </w:rPr>
              <w:t>Уступка</w:t>
            </w:r>
            <w:bookmarkEnd w:id="291"/>
            <w:bookmarkEnd w:id="292"/>
          </w:p>
        </w:tc>
      </w:tr>
      <w:tr w:rsidR="00BE306B" w:rsidRPr="00295E4B" w14:paraId="548EAAB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6F5CE41" w14:textId="77777777" w:rsidR="00BE306B" w:rsidRPr="00295E4B" w:rsidRDefault="00BE306B" w:rsidP="009655F4">
            <w:pPr>
              <w:pStyle w:val="SectionVII"/>
            </w:pPr>
          </w:p>
        </w:tc>
        <w:tc>
          <w:tcPr>
            <w:tcW w:w="8080" w:type="dxa"/>
            <w:vAlign w:val="center"/>
          </w:tcPr>
          <w:p w14:paraId="7EF693BD" w14:textId="1396F058" w:rsidR="00BE306B" w:rsidRPr="00295E4B" w:rsidRDefault="00BE306B" w:rsidP="009655F4">
            <w:pPr>
              <w:pStyle w:val="SectionVII"/>
            </w:pPr>
            <w:r w:rsidRPr="00295E4B">
              <w:t>Жодна зі сторін не може передавати (повністю або частково) свої права та зобов'язання, а також інтереси або привілеї за Контрактом. Проте, Сторони можуть</w:t>
            </w:r>
          </w:p>
        </w:tc>
      </w:tr>
      <w:tr w:rsidR="00BE306B" w:rsidRPr="00295E4B" w14:paraId="5F61A5D9"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00387F29" w14:textId="77777777" w:rsidR="00BE306B" w:rsidRPr="00295E4B" w:rsidRDefault="00BE306B" w:rsidP="009655F4">
            <w:pPr>
              <w:pStyle w:val="SectionVII"/>
            </w:pPr>
          </w:p>
        </w:tc>
        <w:tc>
          <w:tcPr>
            <w:tcW w:w="8080" w:type="dxa"/>
            <w:vAlign w:val="center"/>
          </w:tcPr>
          <w:p w14:paraId="1272F65A" w14:textId="2F289FB7" w:rsidR="00BE306B" w:rsidRPr="00295E4B" w:rsidRDefault="00BE306B" w:rsidP="009655F4">
            <w:pPr>
              <w:pStyle w:val="SectionVII"/>
            </w:pPr>
            <w:r w:rsidRPr="00295E4B">
              <w:t>уступити вищевказане (повністю або частково) з попередньої згоди іншої Сторони, рішення стосовно чого така Сторо</w:t>
            </w:r>
            <w:r w:rsidR="0034440A" w:rsidRPr="00295E4B">
              <w:t>на приймає на власний розсуд</w:t>
            </w:r>
            <w:r w:rsidR="00D14594" w:rsidRPr="00F13909">
              <w:rPr>
                <w:lang w:val="ru-RU"/>
              </w:rPr>
              <w:t>.</w:t>
            </w:r>
            <w:r w:rsidR="0034440A" w:rsidRPr="00295E4B">
              <w:t xml:space="preserve"> </w:t>
            </w:r>
          </w:p>
        </w:tc>
      </w:tr>
      <w:tr w:rsidR="00BE306B" w:rsidRPr="00295E4B" w14:paraId="5303DF3B"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5D319A93" w14:textId="35BED9F5" w:rsidR="00BE306B" w:rsidRPr="00295E4B" w:rsidRDefault="00BE306B" w:rsidP="00BE306B">
            <w:pPr>
              <w:pStyle w:val="S7-Header2"/>
              <w:numPr>
                <w:ilvl w:val="0"/>
                <w:numId w:val="0"/>
              </w:numPr>
              <w:tabs>
                <w:tab w:val="left" w:pos="851"/>
              </w:tabs>
              <w:suppressAutoHyphens/>
              <w:rPr>
                <w:rFonts w:ascii="Times New Roman" w:eastAsia="Arial Unicode MS" w:hAnsi="Times New Roman"/>
                <w:sz w:val="20"/>
                <w:szCs w:val="20"/>
              </w:rPr>
            </w:pPr>
            <w:bookmarkStart w:id="293" w:name="_Toc192580854"/>
            <w:bookmarkStart w:id="294" w:name="_Toc192581008"/>
            <w:bookmarkStart w:id="295" w:name="_Toc192925263"/>
            <w:bookmarkStart w:id="296" w:name="_Toc252552594"/>
            <w:r w:rsidRPr="00295E4B">
              <w:rPr>
                <w:rFonts w:ascii="Times New Roman" w:hAnsi="Times New Roman"/>
                <w:sz w:val="20"/>
                <w:szCs w:val="20"/>
              </w:rPr>
              <w:t>1.</w:t>
            </w:r>
            <w:r w:rsidR="00FA1C12">
              <w:rPr>
                <w:rFonts w:ascii="Times New Roman" w:hAnsi="Times New Roman"/>
                <w:sz w:val="20"/>
                <w:szCs w:val="20"/>
                <w:lang w:val="en-US"/>
              </w:rPr>
              <w:t>7</w:t>
            </w:r>
            <w:r w:rsidRPr="00295E4B">
              <w:rPr>
                <w:rFonts w:ascii="Times New Roman" w:hAnsi="Times New Roman"/>
              </w:rPr>
              <w:tab/>
            </w:r>
            <w:bookmarkStart w:id="297" w:name="_Toc192925264"/>
            <w:bookmarkEnd w:id="293"/>
            <w:bookmarkEnd w:id="294"/>
            <w:bookmarkEnd w:id="295"/>
            <w:r w:rsidRPr="00295E4B">
              <w:rPr>
                <w:rFonts w:ascii="Times New Roman" w:hAnsi="Times New Roman"/>
                <w:sz w:val="20"/>
                <w:szCs w:val="20"/>
              </w:rPr>
              <w:t>Авторське право</w:t>
            </w:r>
            <w:bookmarkEnd w:id="296"/>
            <w:bookmarkEnd w:id="297"/>
          </w:p>
        </w:tc>
      </w:tr>
      <w:tr w:rsidR="00BE306B" w:rsidRPr="00BE4C7E" w14:paraId="0614EC4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697AE81" w14:textId="077E908D" w:rsidR="00BE306B" w:rsidRPr="00295E4B" w:rsidRDefault="00BE306B" w:rsidP="009655F4">
            <w:pPr>
              <w:pStyle w:val="SectionVII"/>
            </w:pPr>
            <w:bookmarkStart w:id="298" w:name="_Toc192580856"/>
            <w:bookmarkStart w:id="299" w:name="_Toc192581010"/>
            <w:bookmarkStart w:id="300" w:name="_Toc192925265"/>
            <w:bookmarkStart w:id="301" w:name="_Toc192925572"/>
            <w:r w:rsidRPr="00295E4B">
              <w:t>1.</w:t>
            </w:r>
            <w:r w:rsidR="00FA1C12">
              <w:rPr>
                <w:lang w:val="en-US"/>
              </w:rPr>
              <w:t>7</w:t>
            </w:r>
            <w:r w:rsidRPr="00295E4B">
              <w:t>.1</w:t>
            </w:r>
            <w:bookmarkEnd w:id="298"/>
            <w:bookmarkEnd w:id="299"/>
            <w:bookmarkEnd w:id="300"/>
            <w:bookmarkEnd w:id="301"/>
          </w:p>
        </w:tc>
        <w:tc>
          <w:tcPr>
            <w:tcW w:w="8080" w:type="dxa"/>
            <w:vAlign w:val="center"/>
          </w:tcPr>
          <w:p w14:paraId="140E5D10" w14:textId="77777777" w:rsidR="00BE306B" w:rsidRPr="00295E4B" w:rsidRDefault="00BE306B" w:rsidP="00295E4B">
            <w:pPr>
              <w:suppressAutoHyphens/>
              <w:spacing w:after="0"/>
              <w:jc w:val="both"/>
              <w:rPr>
                <w:rFonts w:ascii="Times New Roman" w:eastAsia="Arial Unicode MS" w:hAnsi="Times New Roman"/>
                <w:bCs/>
                <w:iCs/>
                <w:sz w:val="20"/>
                <w:lang w:val="uk-UA"/>
              </w:rPr>
            </w:pPr>
            <w:r w:rsidRPr="00295E4B">
              <w:rPr>
                <w:rFonts w:ascii="Times New Roman" w:hAnsi="Times New Roman"/>
                <w:bCs/>
                <w:iCs/>
                <w:sz w:val="20"/>
                <w:lang w:val="uk-UA"/>
              </w:rPr>
              <w:t xml:space="preserve">Авторське право на усі креслення, документацію та інші матеріали, що вміщають інформацію та дані, надані </w:t>
            </w:r>
            <w:r w:rsidR="003B0701" w:rsidRPr="00295E4B">
              <w:rPr>
                <w:rFonts w:ascii="Times New Roman" w:hAnsi="Times New Roman"/>
                <w:bCs/>
                <w:iCs/>
                <w:sz w:val="20"/>
                <w:lang w:val="uk-UA"/>
              </w:rPr>
              <w:t>Замовнику</w:t>
            </w:r>
            <w:r w:rsidRPr="00295E4B">
              <w:rPr>
                <w:rFonts w:ascii="Times New Roman" w:hAnsi="Times New Roman"/>
                <w:bCs/>
                <w:iCs/>
                <w:sz w:val="20"/>
                <w:lang w:val="uk-UA"/>
              </w:rPr>
              <w:t xml:space="preserve"> </w:t>
            </w:r>
            <w:r w:rsidR="003B0701" w:rsidRPr="00295E4B">
              <w:rPr>
                <w:rFonts w:ascii="Times New Roman" w:hAnsi="Times New Roman"/>
                <w:bCs/>
                <w:iCs/>
                <w:sz w:val="20"/>
                <w:lang w:val="uk-UA"/>
              </w:rPr>
              <w:t>Підрядник</w:t>
            </w:r>
            <w:r w:rsidRPr="00295E4B">
              <w:rPr>
                <w:rFonts w:ascii="Times New Roman" w:hAnsi="Times New Roman"/>
                <w:bCs/>
                <w:iCs/>
                <w:sz w:val="20"/>
                <w:lang w:val="uk-UA"/>
              </w:rPr>
              <w:t xml:space="preserve">ом, закріплюється за  </w:t>
            </w:r>
            <w:r w:rsidR="003B0701" w:rsidRPr="00295E4B">
              <w:rPr>
                <w:rFonts w:ascii="Times New Roman" w:hAnsi="Times New Roman"/>
                <w:bCs/>
                <w:iCs/>
                <w:sz w:val="20"/>
                <w:lang w:val="uk-UA"/>
              </w:rPr>
              <w:t>Підрядник</w:t>
            </w:r>
            <w:r w:rsidRPr="00295E4B">
              <w:rPr>
                <w:rFonts w:ascii="Times New Roman" w:hAnsi="Times New Roman"/>
                <w:bCs/>
                <w:iCs/>
                <w:sz w:val="20"/>
                <w:lang w:val="uk-UA"/>
              </w:rPr>
              <w:t xml:space="preserve">ом, або, якщо вони надані </w:t>
            </w:r>
            <w:r w:rsidR="003B0701" w:rsidRPr="00295E4B">
              <w:rPr>
                <w:rFonts w:ascii="Times New Roman" w:hAnsi="Times New Roman"/>
                <w:bCs/>
                <w:iCs/>
                <w:sz w:val="20"/>
                <w:lang w:val="uk-UA"/>
              </w:rPr>
              <w:t>Замовнику</w:t>
            </w:r>
            <w:r w:rsidRPr="00295E4B">
              <w:rPr>
                <w:rFonts w:ascii="Times New Roman" w:hAnsi="Times New Roman"/>
                <w:bCs/>
                <w:iCs/>
                <w:sz w:val="20"/>
                <w:lang w:val="uk-UA"/>
              </w:rPr>
              <w:t xml:space="preserve"> безпосередньо чи через </w:t>
            </w:r>
            <w:r w:rsidR="003B0701" w:rsidRPr="00295E4B">
              <w:rPr>
                <w:rFonts w:ascii="Times New Roman" w:hAnsi="Times New Roman"/>
                <w:bCs/>
                <w:iCs/>
                <w:sz w:val="20"/>
                <w:lang w:val="uk-UA"/>
              </w:rPr>
              <w:t>Підрядник</w:t>
            </w:r>
            <w:r w:rsidRPr="00295E4B">
              <w:rPr>
                <w:rFonts w:ascii="Times New Roman" w:hAnsi="Times New Roman"/>
                <w:bCs/>
                <w:iCs/>
                <w:sz w:val="20"/>
                <w:lang w:val="uk-UA"/>
              </w:rPr>
              <w:t xml:space="preserve">а третьою стороною, включаючи </w:t>
            </w:r>
            <w:r w:rsidR="00E25F14" w:rsidRPr="00672C5C">
              <w:rPr>
                <w:rFonts w:ascii="Times New Roman" w:hAnsi="Times New Roman"/>
                <w:bCs/>
                <w:iCs/>
                <w:sz w:val="20"/>
                <w:lang w:val="uk-UA"/>
              </w:rPr>
              <w:t>постачальників</w:t>
            </w:r>
            <w:r w:rsidR="00E25F14" w:rsidRPr="00295E4B">
              <w:rPr>
                <w:rFonts w:ascii="Times New Roman" w:hAnsi="Times New Roman"/>
                <w:bCs/>
                <w:iCs/>
                <w:sz w:val="20"/>
                <w:lang w:val="uk-UA"/>
              </w:rPr>
              <w:t xml:space="preserve"> </w:t>
            </w:r>
            <w:r w:rsidRPr="00295E4B">
              <w:rPr>
                <w:rFonts w:ascii="Times New Roman" w:hAnsi="Times New Roman"/>
                <w:bCs/>
                <w:iCs/>
                <w:sz w:val="20"/>
                <w:lang w:val="uk-UA"/>
              </w:rPr>
              <w:t>матеріалів, авторське право на такі матеріали закріплюється за третьою стороною.</w:t>
            </w:r>
          </w:p>
        </w:tc>
      </w:tr>
      <w:tr w:rsidR="00BE306B" w:rsidRPr="00295E4B" w14:paraId="589A3125"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748976A9" w14:textId="1EDAFEE1" w:rsidR="00BE306B" w:rsidRPr="00295E4B" w:rsidRDefault="00BE306B" w:rsidP="00BE306B">
            <w:pPr>
              <w:pStyle w:val="S7-Header2"/>
              <w:numPr>
                <w:ilvl w:val="0"/>
                <w:numId w:val="0"/>
              </w:numPr>
              <w:suppressAutoHyphens/>
              <w:rPr>
                <w:rFonts w:ascii="Times New Roman" w:eastAsia="Arial Unicode MS" w:hAnsi="Times New Roman"/>
                <w:sz w:val="20"/>
                <w:szCs w:val="20"/>
              </w:rPr>
            </w:pPr>
            <w:bookmarkStart w:id="302" w:name="_Toc192580857"/>
            <w:bookmarkStart w:id="303" w:name="_Toc192581011"/>
            <w:bookmarkStart w:id="304" w:name="_Toc192925268"/>
            <w:bookmarkStart w:id="305" w:name="_Toc192925575"/>
            <w:bookmarkStart w:id="306" w:name="_Toc192580858"/>
            <w:bookmarkStart w:id="307" w:name="_Toc192581012"/>
            <w:bookmarkStart w:id="308" w:name="_Toc192925269"/>
            <w:bookmarkStart w:id="309" w:name="_Toc192925576"/>
            <w:bookmarkStart w:id="310" w:name="_Toc192580859"/>
            <w:bookmarkStart w:id="311" w:name="_Toc192581013"/>
            <w:bookmarkStart w:id="312" w:name="_Toc192925270"/>
            <w:bookmarkStart w:id="313" w:name="_Toc252552596"/>
            <w:bookmarkEnd w:id="302"/>
            <w:bookmarkEnd w:id="303"/>
            <w:bookmarkEnd w:id="304"/>
            <w:bookmarkEnd w:id="305"/>
            <w:bookmarkEnd w:id="306"/>
            <w:bookmarkEnd w:id="307"/>
            <w:bookmarkEnd w:id="308"/>
            <w:bookmarkEnd w:id="309"/>
            <w:r w:rsidRPr="00295E4B">
              <w:rPr>
                <w:rFonts w:ascii="Times New Roman" w:hAnsi="Times New Roman"/>
                <w:sz w:val="20"/>
                <w:szCs w:val="20"/>
              </w:rPr>
              <w:t>1.</w:t>
            </w:r>
            <w:r w:rsidR="00A25868">
              <w:rPr>
                <w:rFonts w:ascii="Times New Roman" w:hAnsi="Times New Roman"/>
                <w:sz w:val="20"/>
                <w:szCs w:val="20"/>
                <w:lang w:val="en-US"/>
              </w:rPr>
              <w:t>8</w:t>
            </w:r>
            <w:r w:rsidRPr="00295E4B">
              <w:rPr>
                <w:rFonts w:ascii="Times New Roman" w:hAnsi="Times New Roman"/>
              </w:rPr>
              <w:tab/>
            </w:r>
            <w:bookmarkStart w:id="314" w:name="_Toc192925271"/>
            <w:bookmarkEnd w:id="310"/>
            <w:bookmarkEnd w:id="311"/>
            <w:bookmarkEnd w:id="312"/>
            <w:r w:rsidRPr="00295E4B">
              <w:rPr>
                <w:rFonts w:ascii="Times New Roman" w:hAnsi="Times New Roman"/>
                <w:sz w:val="20"/>
                <w:szCs w:val="20"/>
              </w:rPr>
              <w:t>Дотримання законодавства</w:t>
            </w:r>
            <w:bookmarkEnd w:id="313"/>
            <w:bookmarkEnd w:id="314"/>
          </w:p>
        </w:tc>
      </w:tr>
      <w:tr w:rsidR="00BE306B" w:rsidRPr="00295E4B" w14:paraId="6F87444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E5C4D1B" w14:textId="77777777" w:rsidR="00BE306B" w:rsidRPr="00295E4B" w:rsidRDefault="00BE306B" w:rsidP="009655F4">
            <w:pPr>
              <w:pStyle w:val="SectionVII"/>
            </w:pPr>
            <w:bookmarkStart w:id="315" w:name="_Toc192580861"/>
            <w:bookmarkStart w:id="316" w:name="_Toc192581015"/>
            <w:bookmarkStart w:id="317" w:name="_Toc192925272"/>
            <w:bookmarkStart w:id="318" w:name="_Toc192925579"/>
            <w:bookmarkEnd w:id="315"/>
            <w:bookmarkEnd w:id="316"/>
            <w:bookmarkEnd w:id="317"/>
            <w:bookmarkEnd w:id="318"/>
          </w:p>
        </w:tc>
        <w:tc>
          <w:tcPr>
            <w:tcW w:w="8080" w:type="dxa"/>
            <w:vAlign w:val="center"/>
          </w:tcPr>
          <w:p w14:paraId="2606D788" w14:textId="77777777" w:rsidR="00BE306B" w:rsidRPr="00295E4B" w:rsidRDefault="003B0701" w:rsidP="00BE306B">
            <w:pPr>
              <w:suppressAutoHyphens/>
              <w:spacing w:after="0"/>
              <w:jc w:val="both"/>
              <w:rPr>
                <w:rFonts w:ascii="Times New Roman" w:eastAsia="Arial Unicode MS" w:hAnsi="Times New Roman"/>
                <w:bCs/>
                <w:iCs/>
                <w:sz w:val="20"/>
                <w:lang w:val="uk-UA"/>
              </w:rPr>
            </w:pPr>
            <w:r w:rsidRPr="00295E4B">
              <w:rPr>
                <w:rFonts w:ascii="Times New Roman" w:hAnsi="Times New Roman"/>
                <w:bCs/>
                <w:iCs/>
                <w:sz w:val="20"/>
                <w:lang w:val="uk-UA"/>
              </w:rPr>
              <w:t>Підрядник</w:t>
            </w:r>
            <w:r w:rsidR="00BE306B" w:rsidRPr="00295E4B">
              <w:rPr>
                <w:rFonts w:ascii="Times New Roman" w:hAnsi="Times New Roman"/>
                <w:bCs/>
                <w:iCs/>
                <w:sz w:val="20"/>
                <w:lang w:val="uk-UA"/>
              </w:rPr>
              <w:t xml:space="preserve"> зобов'язується при виконанні Контракту дотримуватися чинного законодавства. </w:t>
            </w:r>
          </w:p>
        </w:tc>
      </w:tr>
      <w:tr w:rsidR="00BE306B" w:rsidRPr="00295E4B" w14:paraId="199AA00B"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706624B1" w14:textId="3B215ACE" w:rsidR="00BE306B" w:rsidRPr="00295E4B" w:rsidRDefault="00BE306B" w:rsidP="00BE306B">
            <w:pPr>
              <w:pStyle w:val="S7-Header2"/>
              <w:numPr>
                <w:ilvl w:val="0"/>
                <w:numId w:val="0"/>
              </w:numPr>
              <w:tabs>
                <w:tab w:val="left" w:pos="870"/>
                <w:tab w:val="left" w:pos="2549"/>
              </w:tabs>
              <w:suppressAutoHyphens/>
              <w:jc w:val="both"/>
              <w:rPr>
                <w:rFonts w:ascii="Times New Roman" w:eastAsia="Arial Unicode MS" w:hAnsi="Times New Roman"/>
                <w:sz w:val="20"/>
                <w:szCs w:val="20"/>
              </w:rPr>
            </w:pPr>
            <w:bookmarkStart w:id="319" w:name="_Toc192580866"/>
            <w:bookmarkStart w:id="320" w:name="_Toc192581020"/>
            <w:bookmarkStart w:id="321" w:name="_Toc192925277"/>
            <w:bookmarkStart w:id="322" w:name="_Toc252552598"/>
            <w:r w:rsidRPr="00295E4B">
              <w:rPr>
                <w:rFonts w:ascii="Times New Roman" w:hAnsi="Times New Roman"/>
                <w:sz w:val="20"/>
                <w:szCs w:val="20"/>
              </w:rPr>
              <w:t>1.</w:t>
            </w:r>
            <w:r w:rsidR="00377457" w:rsidRPr="00F13909">
              <w:rPr>
                <w:rFonts w:ascii="Times New Roman" w:hAnsi="Times New Roman"/>
                <w:sz w:val="20"/>
                <w:szCs w:val="20"/>
                <w:lang w:val="ru-RU"/>
              </w:rPr>
              <w:t>9</w:t>
            </w:r>
            <w:r w:rsidRPr="00295E4B">
              <w:rPr>
                <w:rFonts w:ascii="Times New Roman" w:hAnsi="Times New Roman"/>
              </w:rPr>
              <w:tab/>
            </w:r>
            <w:bookmarkStart w:id="323" w:name="_Toc192925278"/>
            <w:bookmarkEnd w:id="319"/>
            <w:bookmarkEnd w:id="320"/>
            <w:bookmarkEnd w:id="321"/>
            <w:r w:rsidRPr="00295E4B">
              <w:rPr>
                <w:rFonts w:ascii="Times New Roman" w:hAnsi="Times New Roman"/>
                <w:sz w:val="20"/>
                <w:szCs w:val="20"/>
              </w:rPr>
              <w:t xml:space="preserve">Перевірки та аудит з боку НЕФКО </w:t>
            </w:r>
            <w:bookmarkEnd w:id="322"/>
            <w:bookmarkEnd w:id="323"/>
          </w:p>
        </w:tc>
      </w:tr>
      <w:tr w:rsidR="00BE306B" w:rsidRPr="00BE4C7E" w14:paraId="6BCBAF47"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BFA7307" w14:textId="77777777" w:rsidR="00BE306B" w:rsidRPr="00295E4B" w:rsidRDefault="00BE306B" w:rsidP="00BE306B">
            <w:pPr>
              <w:pStyle w:val="S7-Header2"/>
              <w:numPr>
                <w:ilvl w:val="0"/>
                <w:numId w:val="0"/>
              </w:numPr>
              <w:tabs>
                <w:tab w:val="num" w:pos="360"/>
              </w:tabs>
              <w:suppressAutoHyphens/>
              <w:ind w:left="360" w:hanging="360"/>
              <w:rPr>
                <w:rFonts w:ascii="Times New Roman" w:hAnsi="Times New Roman"/>
                <w:sz w:val="20"/>
                <w:szCs w:val="20"/>
              </w:rPr>
            </w:pPr>
          </w:p>
        </w:tc>
        <w:tc>
          <w:tcPr>
            <w:tcW w:w="8080" w:type="dxa"/>
            <w:vAlign w:val="center"/>
          </w:tcPr>
          <w:p w14:paraId="321BB3C1" w14:textId="77777777" w:rsidR="00BE306B" w:rsidRPr="00295E4B" w:rsidRDefault="003B0701" w:rsidP="00295E4B">
            <w:pPr>
              <w:suppressAutoHyphens/>
              <w:spacing w:after="0"/>
              <w:jc w:val="both"/>
              <w:rPr>
                <w:rFonts w:ascii="Times New Roman" w:eastAsia="Arial Unicode MS" w:hAnsi="Times New Roman"/>
                <w:bCs/>
                <w:iCs/>
                <w:sz w:val="20"/>
                <w:lang w:val="uk-UA"/>
              </w:rPr>
            </w:pPr>
            <w:r w:rsidRPr="00295E4B">
              <w:rPr>
                <w:rFonts w:ascii="Times New Roman" w:hAnsi="Times New Roman"/>
                <w:bCs/>
                <w:iCs/>
                <w:sz w:val="20"/>
                <w:lang w:val="uk-UA"/>
              </w:rPr>
              <w:t>Підрядник</w:t>
            </w:r>
            <w:r w:rsidR="00BE306B" w:rsidRPr="00295E4B">
              <w:rPr>
                <w:rFonts w:ascii="Times New Roman" w:hAnsi="Times New Roman"/>
                <w:bCs/>
                <w:iCs/>
                <w:sz w:val="20"/>
                <w:lang w:val="uk-UA"/>
              </w:rPr>
              <w:t xml:space="preserve"> зобов'язується дозволити НЕФКО та/або особам, уповноваженим НЕФКО, перевіряти Об'єкт та/або рахунки та записи </w:t>
            </w:r>
            <w:r w:rsidRPr="00295E4B">
              <w:rPr>
                <w:rFonts w:ascii="Times New Roman" w:hAnsi="Times New Roman"/>
                <w:bCs/>
                <w:iCs/>
                <w:sz w:val="20"/>
                <w:lang w:val="uk-UA"/>
              </w:rPr>
              <w:t>Підрядник</w:t>
            </w:r>
            <w:r w:rsidR="00BE306B" w:rsidRPr="00295E4B">
              <w:rPr>
                <w:rFonts w:ascii="Times New Roman" w:hAnsi="Times New Roman"/>
                <w:bCs/>
                <w:iCs/>
                <w:sz w:val="20"/>
                <w:lang w:val="uk-UA"/>
              </w:rPr>
              <w:t xml:space="preserve">а (а також </w:t>
            </w:r>
            <w:proofErr w:type="spellStart"/>
            <w:r w:rsidR="00B20041" w:rsidRPr="00295E4B">
              <w:rPr>
                <w:rFonts w:ascii="Times New Roman" w:hAnsi="Times New Roman"/>
                <w:bCs/>
                <w:iCs/>
                <w:sz w:val="20"/>
                <w:lang w:val="uk-UA"/>
              </w:rPr>
              <w:t>суб</w:t>
            </w:r>
            <w:r w:rsidR="00B20041">
              <w:rPr>
                <w:rFonts w:ascii="Times New Roman" w:hAnsi="Times New Roman"/>
                <w:bCs/>
                <w:iCs/>
                <w:sz w:val="20"/>
                <w:lang w:val="uk-UA"/>
              </w:rPr>
              <w:t>постачальників</w:t>
            </w:r>
            <w:proofErr w:type="spellEnd"/>
            <w:r w:rsidR="00BE306B" w:rsidRPr="00295E4B">
              <w:rPr>
                <w:rFonts w:ascii="Times New Roman" w:hAnsi="Times New Roman"/>
                <w:bCs/>
                <w:iCs/>
                <w:sz w:val="20"/>
                <w:lang w:val="uk-UA"/>
              </w:rPr>
              <w:t xml:space="preserve">, підрядників, </w:t>
            </w:r>
            <w:r w:rsidR="00D85ED1" w:rsidRPr="00295E4B">
              <w:rPr>
                <w:rFonts w:ascii="Times New Roman" w:hAnsi="Times New Roman"/>
                <w:bCs/>
                <w:iCs/>
                <w:sz w:val="20"/>
                <w:lang w:val="uk-UA"/>
              </w:rPr>
              <w:t>субпідрядник</w:t>
            </w:r>
            <w:r w:rsidR="00BE306B" w:rsidRPr="00295E4B">
              <w:rPr>
                <w:rFonts w:ascii="Times New Roman" w:hAnsi="Times New Roman"/>
                <w:bCs/>
                <w:iCs/>
                <w:sz w:val="20"/>
                <w:lang w:val="uk-UA"/>
              </w:rPr>
              <w:t xml:space="preserve">ів, консультантів та </w:t>
            </w:r>
            <w:proofErr w:type="spellStart"/>
            <w:r w:rsidR="00BE306B" w:rsidRPr="00295E4B">
              <w:rPr>
                <w:rFonts w:ascii="Times New Roman" w:hAnsi="Times New Roman"/>
                <w:bCs/>
                <w:iCs/>
                <w:sz w:val="20"/>
                <w:lang w:val="uk-UA"/>
              </w:rPr>
              <w:t>субконсультантів</w:t>
            </w:r>
            <w:proofErr w:type="spellEnd"/>
            <w:r w:rsidR="00BE306B" w:rsidRPr="00295E4B">
              <w:rPr>
                <w:rFonts w:ascii="Times New Roman" w:hAnsi="Times New Roman"/>
                <w:bCs/>
                <w:iCs/>
                <w:sz w:val="20"/>
                <w:lang w:val="uk-UA"/>
              </w:rPr>
              <w:t>), що стосуються виконання Контракту, а також допустити до перевірки таких рахунків та документів незалежних аудиторів, призначених НЕФКО.</w:t>
            </w:r>
          </w:p>
        </w:tc>
      </w:tr>
      <w:tr w:rsidR="00BE306B" w:rsidRPr="00BE4C7E" w14:paraId="1FD8E4E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00103188" w14:textId="77777777" w:rsidR="00BE306B" w:rsidRPr="00295E4B" w:rsidRDefault="00BE306B" w:rsidP="00BE306B">
            <w:pPr>
              <w:pStyle w:val="S7-Header2"/>
              <w:numPr>
                <w:ilvl w:val="0"/>
                <w:numId w:val="0"/>
              </w:numPr>
              <w:tabs>
                <w:tab w:val="num" w:pos="360"/>
              </w:tabs>
              <w:suppressAutoHyphens/>
              <w:ind w:left="360" w:hanging="360"/>
              <w:rPr>
                <w:rFonts w:ascii="Times New Roman" w:hAnsi="Times New Roman"/>
                <w:sz w:val="20"/>
                <w:szCs w:val="20"/>
              </w:rPr>
            </w:pPr>
          </w:p>
        </w:tc>
        <w:tc>
          <w:tcPr>
            <w:tcW w:w="8080" w:type="dxa"/>
            <w:vAlign w:val="center"/>
          </w:tcPr>
          <w:p w14:paraId="0848CFE7" w14:textId="77777777" w:rsidR="00BE306B" w:rsidRPr="00295E4B" w:rsidRDefault="00BE306B" w:rsidP="00BE306B">
            <w:pPr>
              <w:suppressAutoHyphens/>
              <w:autoSpaceDE w:val="0"/>
              <w:autoSpaceDN w:val="0"/>
              <w:adjustRightInd w:val="0"/>
              <w:spacing w:after="0"/>
              <w:jc w:val="both"/>
              <w:rPr>
                <w:rFonts w:ascii="Times New Roman" w:eastAsia="Calibri" w:hAnsi="Times New Roman"/>
                <w:sz w:val="20"/>
                <w:lang w:val="uk-UA"/>
              </w:rPr>
            </w:pPr>
            <w:r w:rsidRPr="00295E4B">
              <w:rPr>
                <w:rFonts w:ascii="Times New Roman" w:hAnsi="Times New Roman"/>
                <w:sz w:val="20"/>
                <w:lang w:val="uk-UA"/>
              </w:rPr>
              <w:t xml:space="preserve">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зобов'язується вести всю документацію і записи, що стосуються Контракту, у відповідності до чинного законодавства, але, в будь-якому випадку, протягом принаймні шести років з дати виконання Контракту. </w:t>
            </w:r>
          </w:p>
          <w:p w14:paraId="6C5C8BD0" w14:textId="77777777" w:rsidR="00BE306B" w:rsidRPr="00295E4B" w:rsidRDefault="00BE306B" w:rsidP="00BE306B">
            <w:pPr>
              <w:suppressAutoHyphens/>
              <w:autoSpaceDE w:val="0"/>
              <w:autoSpaceDN w:val="0"/>
              <w:adjustRightInd w:val="0"/>
              <w:spacing w:after="0"/>
              <w:jc w:val="both"/>
              <w:rPr>
                <w:rFonts w:ascii="Times New Roman" w:eastAsia="Calibri" w:hAnsi="Times New Roman"/>
                <w:sz w:val="20"/>
                <w:lang w:val="uk-UA"/>
              </w:rPr>
            </w:pPr>
          </w:p>
          <w:p w14:paraId="356C8937" w14:textId="77777777" w:rsidR="00BE306B" w:rsidRPr="00295E4B" w:rsidRDefault="003B0701" w:rsidP="00BE306B">
            <w:pPr>
              <w:suppressAutoHyphens/>
              <w:spacing w:after="0"/>
              <w:jc w:val="both"/>
              <w:rPr>
                <w:rFonts w:ascii="Times New Roman" w:eastAsia="Arial Unicode MS" w:hAnsi="Times New Roman"/>
                <w:bCs/>
                <w:iCs/>
                <w:sz w:val="20"/>
                <w:lang w:val="uk-UA"/>
              </w:rPr>
            </w:pPr>
            <w:r w:rsidRPr="00295E4B">
              <w:rPr>
                <w:rFonts w:ascii="Times New Roman" w:hAnsi="Times New Roman"/>
                <w:bCs/>
                <w:iCs/>
                <w:sz w:val="20"/>
                <w:lang w:val="uk-UA"/>
              </w:rPr>
              <w:t>Підрядник</w:t>
            </w:r>
            <w:r w:rsidR="00BE306B" w:rsidRPr="00295E4B">
              <w:rPr>
                <w:rFonts w:ascii="Times New Roman" w:hAnsi="Times New Roman"/>
                <w:bCs/>
                <w:iCs/>
                <w:sz w:val="20"/>
                <w:lang w:val="uk-UA"/>
              </w:rPr>
              <w:t xml:space="preserve"> зобов'язується надати всі документи, необхідні для розслідування заяв про ведення Забороненої діяльності, і вимагати від своїх працівників або агентів, що мають відношення до Контракту, відповісти на питання НЕФКО.</w:t>
            </w:r>
          </w:p>
        </w:tc>
      </w:tr>
      <w:tr w:rsidR="00BE306B" w:rsidRPr="00295E4B" w14:paraId="69F1C6A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187C0C55" w14:textId="5A3B62C4" w:rsidR="00BE306B" w:rsidRPr="00295E4B" w:rsidRDefault="00377457" w:rsidP="00BE306B">
            <w:pPr>
              <w:pStyle w:val="S7-Header2"/>
              <w:numPr>
                <w:ilvl w:val="0"/>
                <w:numId w:val="0"/>
              </w:numPr>
              <w:suppressAutoHyphens/>
              <w:rPr>
                <w:rFonts w:ascii="Times New Roman" w:eastAsia="Arial Unicode MS" w:hAnsi="Times New Roman"/>
                <w:sz w:val="20"/>
                <w:szCs w:val="20"/>
              </w:rPr>
            </w:pPr>
            <w:bookmarkStart w:id="324" w:name="_Toc192925280"/>
            <w:bookmarkStart w:id="325" w:name="_Toc252552600"/>
            <w:r>
              <w:rPr>
                <w:rFonts w:ascii="Times New Roman" w:hAnsi="Times New Roman"/>
                <w:sz w:val="20"/>
                <w:szCs w:val="20"/>
                <w:lang w:val="en-US"/>
              </w:rPr>
              <w:t>2</w:t>
            </w:r>
            <w:r w:rsidR="00BE306B" w:rsidRPr="00295E4B">
              <w:rPr>
                <w:rFonts w:ascii="Times New Roman" w:hAnsi="Times New Roman"/>
                <w:sz w:val="20"/>
                <w:szCs w:val="20"/>
              </w:rPr>
              <w:t>.</w:t>
            </w:r>
            <w:bookmarkEnd w:id="324"/>
            <w:r w:rsidR="00BE306B" w:rsidRPr="00295E4B">
              <w:rPr>
                <w:rFonts w:ascii="Times New Roman" w:hAnsi="Times New Roman"/>
                <w:sz w:val="20"/>
                <w:szCs w:val="20"/>
              </w:rPr>
              <w:t xml:space="preserve"> </w:t>
            </w:r>
            <w:r w:rsidR="00BE306B" w:rsidRPr="00295E4B">
              <w:rPr>
                <w:rFonts w:ascii="Times New Roman" w:hAnsi="Times New Roman"/>
              </w:rPr>
              <w:tab/>
            </w:r>
            <w:bookmarkStart w:id="326" w:name="_Toc192925281"/>
            <w:r w:rsidR="00BE306B" w:rsidRPr="00295E4B">
              <w:rPr>
                <w:rFonts w:ascii="Times New Roman" w:hAnsi="Times New Roman"/>
                <w:sz w:val="20"/>
                <w:szCs w:val="20"/>
              </w:rPr>
              <w:t>Заборонені дії</w:t>
            </w:r>
            <w:bookmarkEnd w:id="325"/>
            <w:bookmarkEnd w:id="326"/>
          </w:p>
        </w:tc>
      </w:tr>
      <w:tr w:rsidR="00BE306B" w:rsidRPr="00295E4B" w14:paraId="3A003FEE"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B5F1A8E" w14:textId="06DDAEEF" w:rsidR="00BE306B" w:rsidRPr="00295E4B" w:rsidRDefault="00377457" w:rsidP="009655F4">
            <w:pPr>
              <w:pStyle w:val="SectionVII"/>
            </w:pPr>
            <w:r>
              <w:rPr>
                <w:lang w:val="en-US"/>
              </w:rPr>
              <w:t>2</w:t>
            </w:r>
            <w:r w:rsidR="00BE306B" w:rsidRPr="00295E4B">
              <w:t>.1</w:t>
            </w:r>
          </w:p>
        </w:tc>
        <w:tc>
          <w:tcPr>
            <w:tcW w:w="8080" w:type="dxa"/>
            <w:vAlign w:val="center"/>
          </w:tcPr>
          <w:p w14:paraId="0A8ABFA3" w14:textId="0F9F763C" w:rsidR="00BE306B" w:rsidRPr="00295E4B" w:rsidRDefault="00BE306B" w:rsidP="00BE306B">
            <w:pPr>
              <w:pStyle w:val="Header2-SubClauses"/>
              <w:tabs>
                <w:tab w:val="clear" w:pos="619"/>
                <w:tab w:val="left" w:pos="454"/>
              </w:tabs>
              <w:suppressAutoHyphens/>
              <w:spacing w:after="0"/>
              <w:ind w:left="0" w:firstLine="0"/>
              <w:rPr>
                <w:sz w:val="20"/>
              </w:rPr>
            </w:pPr>
            <w:r w:rsidRPr="00295E4B">
              <w:rPr>
                <w:sz w:val="20"/>
              </w:rPr>
              <w:t>НЕФКО вимагає від всіх Одержувачів (в тому числі одержувачів грантів НЕФКО)</w:t>
            </w:r>
            <w:r w:rsidR="00712CBC">
              <w:rPr>
                <w:sz w:val="20"/>
              </w:rPr>
              <w:t xml:space="preserve"> та </w:t>
            </w:r>
            <w:proofErr w:type="spellStart"/>
            <w:r w:rsidR="00712CBC">
              <w:rPr>
                <w:sz w:val="20"/>
              </w:rPr>
              <w:t>вигодонабувачів</w:t>
            </w:r>
            <w:proofErr w:type="spellEnd"/>
            <w:r w:rsidR="00712CBC">
              <w:rPr>
                <w:sz w:val="20"/>
              </w:rPr>
              <w:t xml:space="preserve"> фінансування НЕФКО,</w:t>
            </w:r>
            <w:r w:rsidR="00712CBC" w:rsidRPr="00D21873">
              <w:rPr>
                <w:sz w:val="20"/>
              </w:rPr>
              <w:t xml:space="preserve"> </w:t>
            </w:r>
            <w:r w:rsidR="00712CBC">
              <w:rPr>
                <w:sz w:val="20"/>
              </w:rPr>
              <w:t>а також</w:t>
            </w:r>
            <w:r w:rsidRPr="00295E4B">
              <w:rPr>
                <w:sz w:val="20"/>
              </w:rPr>
              <w:t xml:space="preserve"> Учасників </w:t>
            </w:r>
            <w:r w:rsidR="00622A5C" w:rsidRPr="00295E4B">
              <w:rPr>
                <w:sz w:val="20"/>
              </w:rPr>
              <w:t>тендер</w:t>
            </w:r>
            <w:r w:rsidR="00B20041">
              <w:rPr>
                <w:sz w:val="20"/>
              </w:rPr>
              <w:t>у</w:t>
            </w:r>
            <w:r w:rsidRPr="00295E4B">
              <w:rPr>
                <w:sz w:val="20"/>
              </w:rPr>
              <w:t xml:space="preserve">, </w:t>
            </w:r>
            <w:r w:rsidR="003B0701" w:rsidRPr="00295E4B">
              <w:rPr>
                <w:sz w:val="20"/>
              </w:rPr>
              <w:t>Підрядник</w:t>
            </w:r>
            <w:r w:rsidRPr="00295E4B">
              <w:rPr>
                <w:sz w:val="20"/>
              </w:rPr>
              <w:t xml:space="preserve">ів, </w:t>
            </w:r>
            <w:proofErr w:type="spellStart"/>
            <w:r w:rsidR="00B20041" w:rsidRPr="00295E4B">
              <w:rPr>
                <w:sz w:val="20"/>
              </w:rPr>
              <w:t>суб</w:t>
            </w:r>
            <w:r w:rsidR="00B20041">
              <w:rPr>
                <w:sz w:val="20"/>
              </w:rPr>
              <w:t>постачальників</w:t>
            </w:r>
            <w:proofErr w:type="spellEnd"/>
            <w:r w:rsidRPr="00295E4B">
              <w:rPr>
                <w:sz w:val="20"/>
              </w:rPr>
              <w:t xml:space="preserve">, підрядників, </w:t>
            </w:r>
            <w:r w:rsidR="00D85ED1" w:rsidRPr="00295E4B">
              <w:rPr>
                <w:sz w:val="20"/>
              </w:rPr>
              <w:t>субпідрядник</w:t>
            </w:r>
            <w:r w:rsidRPr="00295E4B">
              <w:rPr>
                <w:sz w:val="20"/>
              </w:rPr>
              <w:t xml:space="preserve">ів, концесіонерів, консультантів і </w:t>
            </w:r>
            <w:proofErr w:type="spellStart"/>
            <w:r w:rsidRPr="00295E4B">
              <w:rPr>
                <w:sz w:val="20"/>
              </w:rPr>
              <w:t>субконсультантів</w:t>
            </w:r>
            <w:proofErr w:type="spellEnd"/>
            <w:r w:rsidRPr="00295E4B">
              <w:rPr>
                <w:sz w:val="20"/>
              </w:rPr>
              <w:t>, що є сторонами контрактів, фінансованих НЕФКО, дотримання високих стандартів етики в процесі проведення закупівель та виконання своїх контрактних зобов'язань. Відповідно до вимог політики, НЕФКО:</w:t>
            </w:r>
          </w:p>
          <w:p w14:paraId="07E6820C" w14:textId="77777777" w:rsidR="00BE306B" w:rsidRPr="00295E4B" w:rsidRDefault="00BE306B" w:rsidP="00BE306B">
            <w:pPr>
              <w:pStyle w:val="Header3-Paragraph"/>
              <w:numPr>
                <w:ilvl w:val="0"/>
                <w:numId w:val="0"/>
              </w:numPr>
              <w:tabs>
                <w:tab w:val="left" w:pos="454"/>
              </w:tabs>
              <w:suppressAutoHyphens/>
              <w:spacing w:after="0"/>
              <w:ind w:left="454" w:hanging="454"/>
              <w:rPr>
                <w:sz w:val="20"/>
              </w:rPr>
            </w:pPr>
            <w:r w:rsidRPr="00295E4B">
              <w:rPr>
                <w:sz w:val="20"/>
              </w:rPr>
              <w:t xml:space="preserve">(a) </w:t>
            </w:r>
            <w:r w:rsidRPr="00295E4B">
              <w:tab/>
            </w:r>
            <w:r w:rsidRPr="00295E4B">
              <w:rPr>
                <w:sz w:val="20"/>
              </w:rPr>
              <w:t>для цілей цього пункту визначає нижченаведені терміни наступним чином:</w:t>
            </w:r>
          </w:p>
          <w:p w14:paraId="3117B1D2" w14:textId="77777777" w:rsidR="00BE306B" w:rsidRPr="00295E4B" w:rsidRDefault="00BE306B" w:rsidP="00BE306B">
            <w:pPr>
              <w:pStyle w:val="4"/>
              <w:numPr>
                <w:ilvl w:val="0"/>
                <w:numId w:val="0"/>
              </w:numPr>
              <w:tabs>
                <w:tab w:val="left" w:pos="1021"/>
              </w:tabs>
              <w:suppressAutoHyphens/>
              <w:spacing w:after="0"/>
              <w:ind w:left="1021" w:hanging="567"/>
              <w:rPr>
                <w:sz w:val="20"/>
              </w:rPr>
            </w:pPr>
            <w:r w:rsidRPr="00295E4B">
              <w:rPr>
                <w:bCs/>
                <w:sz w:val="20"/>
              </w:rPr>
              <w:t>(i)</w:t>
            </w:r>
            <w:r w:rsidRPr="00295E4B">
              <w:tab/>
            </w:r>
            <w:r w:rsidRPr="00295E4B">
              <w:rPr>
                <w:bCs/>
                <w:sz w:val="20"/>
              </w:rPr>
              <w:t xml:space="preserve">“корупційні дії” </w:t>
            </w:r>
            <w:r w:rsidRPr="00295E4B">
              <w:rPr>
                <w:sz w:val="20"/>
              </w:rPr>
              <w:t xml:space="preserve">як пропозицію, вручення, отримання або вимагання, прямо або опосередковано, будь-яких цінностей з метою неправомірного впливу на дії іншої сторони;   </w:t>
            </w:r>
          </w:p>
          <w:p w14:paraId="750D8640" w14:textId="77777777" w:rsidR="00BE306B" w:rsidRPr="00295E4B" w:rsidRDefault="00BE306B" w:rsidP="00BE306B">
            <w:pPr>
              <w:pStyle w:val="4"/>
              <w:numPr>
                <w:ilvl w:val="0"/>
                <w:numId w:val="0"/>
              </w:numPr>
              <w:tabs>
                <w:tab w:val="left" w:pos="1021"/>
              </w:tabs>
              <w:suppressAutoHyphens/>
              <w:spacing w:after="0"/>
              <w:ind w:left="1021" w:hanging="567"/>
              <w:rPr>
                <w:sz w:val="20"/>
              </w:rPr>
            </w:pPr>
            <w:r w:rsidRPr="00295E4B">
              <w:rPr>
                <w:bCs/>
                <w:sz w:val="20"/>
              </w:rPr>
              <w:t>(ii)</w:t>
            </w:r>
            <w:r w:rsidRPr="00295E4B">
              <w:rPr>
                <w:sz w:val="20"/>
              </w:rPr>
              <w:t xml:space="preserve"> </w:t>
            </w:r>
            <w:r w:rsidRPr="00295E4B">
              <w:tab/>
            </w:r>
            <w:r w:rsidRPr="00295E4B">
              <w:rPr>
                <w:bCs/>
                <w:sz w:val="20"/>
              </w:rPr>
              <w:t xml:space="preserve">“шахрайські дії” </w:t>
            </w:r>
            <w:r w:rsidRPr="00295E4B">
              <w:rPr>
                <w:sz w:val="20"/>
              </w:rPr>
              <w:t xml:space="preserve">як будь-яку дію або бездіяльність, в тому числі спотворення фактів, навмисне або ненавмисне введення в оману, чи спроба ввести в оману сторону в цілях отримання фінансової або іншої вигоди, або ухилення від виконання зобов'язання; </w:t>
            </w:r>
          </w:p>
          <w:p w14:paraId="22E43199" w14:textId="77777777" w:rsidR="00BE306B" w:rsidRPr="00295E4B" w:rsidRDefault="00BE306B" w:rsidP="00BE306B">
            <w:pPr>
              <w:pStyle w:val="4"/>
              <w:numPr>
                <w:ilvl w:val="0"/>
                <w:numId w:val="0"/>
              </w:numPr>
              <w:tabs>
                <w:tab w:val="left" w:pos="1021"/>
              </w:tabs>
              <w:suppressAutoHyphens/>
              <w:spacing w:after="0"/>
              <w:ind w:left="1021" w:hanging="567"/>
              <w:rPr>
                <w:sz w:val="20"/>
              </w:rPr>
            </w:pPr>
            <w:r w:rsidRPr="00295E4B">
              <w:rPr>
                <w:bCs/>
                <w:sz w:val="20"/>
              </w:rPr>
              <w:t>(iii)</w:t>
            </w:r>
            <w:r w:rsidRPr="00295E4B">
              <w:rPr>
                <w:sz w:val="20"/>
              </w:rPr>
              <w:t xml:space="preserve"> </w:t>
            </w:r>
            <w:r w:rsidRPr="00295E4B">
              <w:tab/>
            </w:r>
            <w:r w:rsidRPr="00295E4B">
              <w:rPr>
                <w:bCs/>
                <w:sz w:val="20"/>
              </w:rPr>
              <w:t xml:space="preserve"> “примусові дії” </w:t>
            </w:r>
            <w:r w:rsidRPr="00295E4B">
              <w:rPr>
                <w:sz w:val="20"/>
              </w:rPr>
              <w:t xml:space="preserve">як безпосереднє чи опосередковане заподіяння шкоди чи нанесення травм, або загрозу заподіяння шкоди чи нанесення травм будь-якій стороні або майну цієї сторони з метою неправомірного впливу на дії цієї сторони; </w:t>
            </w:r>
          </w:p>
          <w:p w14:paraId="274F873C" w14:textId="77777777" w:rsidR="00BE306B" w:rsidRPr="00295E4B" w:rsidRDefault="00BE306B" w:rsidP="00BE306B">
            <w:pPr>
              <w:pStyle w:val="4"/>
              <w:numPr>
                <w:ilvl w:val="0"/>
                <w:numId w:val="0"/>
              </w:numPr>
              <w:tabs>
                <w:tab w:val="left" w:pos="1021"/>
              </w:tabs>
              <w:suppressAutoHyphens/>
              <w:spacing w:after="0"/>
              <w:ind w:left="1021" w:hanging="567"/>
              <w:rPr>
                <w:sz w:val="20"/>
              </w:rPr>
            </w:pPr>
            <w:r w:rsidRPr="00295E4B">
              <w:rPr>
                <w:bCs/>
                <w:sz w:val="20"/>
              </w:rPr>
              <w:t>(iv)</w:t>
            </w:r>
            <w:r w:rsidRPr="00295E4B">
              <w:rPr>
                <w:sz w:val="20"/>
              </w:rPr>
              <w:t xml:space="preserve"> </w:t>
            </w:r>
            <w:r w:rsidRPr="00295E4B">
              <w:tab/>
            </w:r>
            <w:r w:rsidRPr="00295E4B">
              <w:rPr>
                <w:bCs/>
                <w:sz w:val="20"/>
              </w:rPr>
              <w:t xml:space="preserve">“змову” </w:t>
            </w:r>
            <w:r w:rsidRPr="00295E4B">
              <w:rPr>
                <w:sz w:val="20"/>
              </w:rPr>
              <w:t xml:space="preserve">як домовленість між двома або більше сторонами, спрямовану на досягнення неналежної цілі, в тому числі на неправомірний вплив на дії іншої сторони; та  </w:t>
            </w:r>
          </w:p>
          <w:p w14:paraId="3103DBAB" w14:textId="77777777" w:rsidR="00BE306B" w:rsidRPr="00295E4B" w:rsidRDefault="00BE306B" w:rsidP="00BE306B">
            <w:pPr>
              <w:pStyle w:val="4"/>
              <w:numPr>
                <w:ilvl w:val="0"/>
                <w:numId w:val="0"/>
              </w:numPr>
              <w:tabs>
                <w:tab w:val="left" w:pos="1021"/>
              </w:tabs>
              <w:suppressAutoHyphens/>
              <w:spacing w:after="0"/>
              <w:ind w:left="1021" w:hanging="567"/>
              <w:rPr>
                <w:sz w:val="20"/>
              </w:rPr>
            </w:pPr>
            <w:r w:rsidRPr="00295E4B">
              <w:rPr>
                <w:sz w:val="20"/>
              </w:rPr>
              <w:t>(v)</w:t>
            </w:r>
            <w:r w:rsidRPr="00295E4B">
              <w:tab/>
            </w:r>
            <w:r w:rsidRPr="00295E4B">
              <w:rPr>
                <w:sz w:val="20"/>
              </w:rPr>
              <w:t>“крадіжку” як привласнення чужого майна.</w:t>
            </w:r>
          </w:p>
          <w:p w14:paraId="7C0F04E9" w14:textId="77777777" w:rsidR="00BE306B" w:rsidRPr="00295E4B" w:rsidRDefault="00BE306B" w:rsidP="00BE306B">
            <w:pPr>
              <w:suppressAutoHyphens/>
              <w:spacing w:after="0"/>
              <w:rPr>
                <w:rFonts w:ascii="Times New Roman" w:hAnsi="Times New Roman"/>
                <w:lang w:val="uk-UA"/>
              </w:rPr>
            </w:pPr>
          </w:p>
          <w:p w14:paraId="673C5E05" w14:textId="7387A573" w:rsidR="00BE306B" w:rsidRPr="00295E4B" w:rsidRDefault="00BE306B" w:rsidP="00BE306B">
            <w:pPr>
              <w:pStyle w:val="Header3-Paragraph"/>
              <w:numPr>
                <w:ilvl w:val="0"/>
                <w:numId w:val="0"/>
              </w:numPr>
              <w:tabs>
                <w:tab w:val="left" w:pos="454"/>
              </w:tabs>
              <w:suppressAutoHyphens/>
              <w:spacing w:after="0"/>
              <w:ind w:left="454" w:hanging="425"/>
              <w:rPr>
                <w:sz w:val="20"/>
              </w:rPr>
            </w:pPr>
            <w:r w:rsidRPr="00295E4B">
              <w:rPr>
                <w:sz w:val="20"/>
              </w:rPr>
              <w:t xml:space="preserve"> (b)</w:t>
            </w:r>
            <w:r w:rsidRPr="00295E4B">
              <w:tab/>
            </w:r>
            <w:r w:rsidRPr="00295E4B">
              <w:rPr>
                <w:sz w:val="20"/>
              </w:rPr>
              <w:t xml:space="preserve">скасує частину свого фінансування, передбаченого для закупівлі устаткування та обладнання, робіт, послуг або концесій відповідно до положень Контракту, якщо з'ясує, що представники </w:t>
            </w:r>
            <w:r w:rsidR="00B20041">
              <w:rPr>
                <w:sz w:val="20"/>
              </w:rPr>
              <w:t>Позичальника чи</w:t>
            </w:r>
            <w:r w:rsidR="00712CBC">
              <w:rPr>
                <w:sz w:val="20"/>
              </w:rPr>
              <w:t xml:space="preserve"> </w:t>
            </w:r>
            <w:proofErr w:type="spellStart"/>
            <w:r w:rsidR="00712CBC">
              <w:rPr>
                <w:sz w:val="20"/>
              </w:rPr>
              <w:t>вигодонабувача</w:t>
            </w:r>
            <w:proofErr w:type="spellEnd"/>
            <w:r w:rsidR="00B20041" w:rsidRPr="00295E4B">
              <w:rPr>
                <w:sz w:val="20"/>
              </w:rPr>
              <w:t xml:space="preserve"> </w:t>
            </w:r>
            <w:r w:rsidRPr="00295E4B">
              <w:rPr>
                <w:sz w:val="20"/>
              </w:rPr>
              <w:t xml:space="preserve">фінансування НЕФКО брали участь у будь-яких заборонених діях під час проведення закупівель або виконання контрактних зобов'язань, якщо </w:t>
            </w:r>
            <w:r w:rsidR="00B20041">
              <w:rPr>
                <w:sz w:val="20"/>
              </w:rPr>
              <w:t>Позичальник</w:t>
            </w:r>
            <w:r w:rsidR="00B20041" w:rsidRPr="00295E4B">
              <w:rPr>
                <w:sz w:val="20"/>
              </w:rPr>
              <w:t xml:space="preserve"> </w:t>
            </w:r>
            <w:r w:rsidRPr="00295E4B">
              <w:rPr>
                <w:sz w:val="20"/>
              </w:rPr>
              <w:t>не вжив своєчасних та належних дій для вирішення проблеми, які б повністю задовольнили НЕФКО;</w:t>
            </w:r>
          </w:p>
          <w:p w14:paraId="11EFDDEE" w14:textId="77777777" w:rsidR="00BE306B" w:rsidRPr="00295E4B" w:rsidRDefault="00BE306B" w:rsidP="00BE306B">
            <w:pPr>
              <w:pStyle w:val="Header3-Paragraph"/>
              <w:numPr>
                <w:ilvl w:val="0"/>
                <w:numId w:val="0"/>
              </w:numPr>
              <w:tabs>
                <w:tab w:val="left" w:pos="454"/>
              </w:tabs>
              <w:suppressAutoHyphens/>
              <w:spacing w:after="0"/>
              <w:ind w:left="454" w:hanging="425"/>
              <w:rPr>
                <w:sz w:val="20"/>
              </w:rPr>
            </w:pPr>
            <w:r w:rsidRPr="00295E4B">
              <w:rPr>
                <w:sz w:val="20"/>
              </w:rPr>
              <w:t>(c)</w:t>
            </w:r>
            <w:r w:rsidRPr="00295E4B">
              <w:tab/>
            </w:r>
            <w:r w:rsidRPr="00295E4B">
              <w:rPr>
                <w:sz w:val="20"/>
              </w:rPr>
              <w:t>оголосить фірму неправомочною (на невизначений або чітко обговорений період часу) для присудження Контракту, що фінансується НЕФКО, якщо корпорація на будь-якому етапі прийде до висновку, що така юридична особа була причетна до заборонених дій під час конкурентної боротьби за присудження даного Контракту або під час його виконання;</w:t>
            </w:r>
          </w:p>
          <w:p w14:paraId="3A21AD75" w14:textId="6AB6DFB2" w:rsidR="00BE306B" w:rsidRPr="00295E4B" w:rsidRDefault="00BE306B" w:rsidP="00BE306B">
            <w:pPr>
              <w:pStyle w:val="Header3-Paragraph"/>
              <w:numPr>
                <w:ilvl w:val="0"/>
                <w:numId w:val="0"/>
              </w:numPr>
              <w:tabs>
                <w:tab w:val="left" w:pos="454"/>
              </w:tabs>
              <w:suppressAutoHyphens/>
              <w:spacing w:after="0"/>
              <w:ind w:left="454" w:hanging="425"/>
              <w:rPr>
                <w:sz w:val="20"/>
              </w:rPr>
            </w:pPr>
            <w:r w:rsidRPr="00295E4B">
              <w:rPr>
                <w:sz w:val="20"/>
              </w:rPr>
              <w:t>(d)</w:t>
            </w:r>
            <w:r w:rsidRPr="00295E4B">
              <w:tab/>
            </w:r>
            <w:r w:rsidRPr="00295E4B">
              <w:rPr>
                <w:sz w:val="20"/>
              </w:rPr>
              <w:t xml:space="preserve">у випадку, якщо </w:t>
            </w:r>
            <w:r w:rsidR="00570AE1">
              <w:rPr>
                <w:sz w:val="20"/>
              </w:rPr>
              <w:t>Позичальник</w:t>
            </w:r>
            <w:r w:rsidR="00712CBC">
              <w:rPr>
                <w:sz w:val="20"/>
              </w:rPr>
              <w:t xml:space="preserve">, </w:t>
            </w:r>
            <w:proofErr w:type="spellStart"/>
            <w:r w:rsidR="00712CBC">
              <w:rPr>
                <w:sz w:val="20"/>
              </w:rPr>
              <w:t>вигодонабувач</w:t>
            </w:r>
            <w:proofErr w:type="spellEnd"/>
            <w:r w:rsidR="00712CBC">
              <w:rPr>
                <w:sz w:val="20"/>
              </w:rPr>
              <w:t xml:space="preserve"> </w:t>
            </w:r>
            <w:r w:rsidR="00712CBC" w:rsidRPr="00C824B8">
              <w:rPr>
                <w:sz w:val="20"/>
              </w:rPr>
              <w:t>фінансування НЕФКО</w:t>
            </w:r>
            <w:r w:rsidR="00570AE1" w:rsidRPr="00295E4B">
              <w:rPr>
                <w:sz w:val="20"/>
              </w:rPr>
              <w:t xml:space="preserve"> </w:t>
            </w:r>
            <w:r w:rsidRPr="00295E4B">
              <w:rPr>
                <w:sz w:val="20"/>
              </w:rPr>
              <w:t>або юридична особа визнаються судом країни-члена НЕФКО, або правоохоронними (чи аналогічними) органами міжнародного рівня, включаючи правозастосовні інститути країн обох сторін, такими, що були причетні до заборонених дій, НЕФКО лишає за собою право:</w:t>
            </w:r>
          </w:p>
          <w:p w14:paraId="39082B9C" w14:textId="0938A8CD" w:rsidR="00BE306B" w:rsidRPr="00295E4B" w:rsidRDefault="00BE306B" w:rsidP="00BE306B">
            <w:pPr>
              <w:pStyle w:val="Header3-Paragraph"/>
              <w:numPr>
                <w:ilvl w:val="0"/>
                <w:numId w:val="0"/>
              </w:numPr>
              <w:tabs>
                <w:tab w:val="left" w:pos="454"/>
                <w:tab w:val="left" w:pos="1021"/>
              </w:tabs>
              <w:suppressAutoHyphens/>
              <w:spacing w:after="0"/>
              <w:ind w:left="1021" w:hanging="567"/>
              <w:rPr>
                <w:sz w:val="20"/>
              </w:rPr>
            </w:pPr>
            <w:r w:rsidRPr="00295E4B">
              <w:rPr>
                <w:sz w:val="20"/>
              </w:rPr>
              <w:t>v)</w:t>
            </w:r>
            <w:r w:rsidRPr="00295E4B">
              <w:tab/>
            </w:r>
            <w:r w:rsidRPr="00295E4B">
              <w:rPr>
                <w:sz w:val="20"/>
              </w:rPr>
              <w:t xml:space="preserve">частково або повністю скасувати фінансування </w:t>
            </w:r>
            <w:r w:rsidR="00570AE1">
              <w:rPr>
                <w:sz w:val="20"/>
              </w:rPr>
              <w:t>Позичальника</w:t>
            </w:r>
            <w:r w:rsidR="00712CBC">
              <w:rPr>
                <w:sz w:val="20"/>
              </w:rPr>
              <w:t xml:space="preserve"> або </w:t>
            </w:r>
            <w:proofErr w:type="spellStart"/>
            <w:r w:rsidR="00712CBC">
              <w:rPr>
                <w:sz w:val="20"/>
              </w:rPr>
              <w:t>вигодонабувач</w:t>
            </w:r>
            <w:proofErr w:type="spellEnd"/>
            <w:r w:rsidR="00712CBC">
              <w:rPr>
                <w:sz w:val="20"/>
              </w:rPr>
              <w:t xml:space="preserve"> </w:t>
            </w:r>
            <w:r w:rsidR="00712CBC" w:rsidRPr="00C824B8">
              <w:rPr>
                <w:sz w:val="20"/>
              </w:rPr>
              <w:t>фінансування НЕФКО</w:t>
            </w:r>
            <w:r w:rsidRPr="00295E4B">
              <w:rPr>
                <w:sz w:val="20"/>
              </w:rPr>
              <w:t>; та</w:t>
            </w:r>
          </w:p>
          <w:p w14:paraId="5DB07C1D" w14:textId="77777777" w:rsidR="00BE306B" w:rsidRDefault="00BE306B" w:rsidP="00BE306B">
            <w:pPr>
              <w:pStyle w:val="Header3-Paragraph"/>
              <w:numPr>
                <w:ilvl w:val="0"/>
                <w:numId w:val="0"/>
              </w:numPr>
              <w:tabs>
                <w:tab w:val="left" w:pos="454"/>
                <w:tab w:val="left" w:pos="1021"/>
              </w:tabs>
              <w:suppressAutoHyphens/>
              <w:spacing w:after="0"/>
              <w:ind w:left="1021" w:hanging="567"/>
              <w:rPr>
                <w:sz w:val="20"/>
              </w:rPr>
            </w:pPr>
            <w:r w:rsidRPr="00295E4B">
              <w:rPr>
                <w:sz w:val="20"/>
              </w:rPr>
              <w:t>vi)</w:t>
            </w:r>
            <w:r w:rsidRPr="00295E4B">
              <w:tab/>
            </w:r>
            <w:r w:rsidRPr="00295E4B">
              <w:rPr>
                <w:sz w:val="20"/>
              </w:rPr>
              <w:t>оголосити фірму неправомочною (на невизначений або чітко обговорений період часу) для присудження Контракту, що фінансується НЕФКО.</w:t>
            </w:r>
          </w:p>
          <w:p w14:paraId="569654DA" w14:textId="77777777" w:rsidR="00712CBC" w:rsidRDefault="00712CBC" w:rsidP="00BE306B">
            <w:pPr>
              <w:pStyle w:val="Header3-Paragraph"/>
              <w:numPr>
                <w:ilvl w:val="0"/>
                <w:numId w:val="0"/>
              </w:numPr>
              <w:tabs>
                <w:tab w:val="left" w:pos="454"/>
                <w:tab w:val="left" w:pos="1021"/>
              </w:tabs>
              <w:suppressAutoHyphens/>
              <w:spacing w:after="0"/>
              <w:ind w:left="1021" w:hanging="567"/>
              <w:rPr>
                <w:sz w:val="20"/>
              </w:rPr>
            </w:pPr>
          </w:p>
          <w:p w14:paraId="57193F70" w14:textId="77777777" w:rsidR="00F54DC9" w:rsidRPr="00F54DC9" w:rsidRDefault="00F54DC9" w:rsidP="000B0AF9">
            <w:pPr>
              <w:pStyle w:val="a7"/>
              <w:numPr>
                <w:ilvl w:val="0"/>
                <w:numId w:val="47"/>
              </w:numPr>
              <w:tabs>
                <w:tab w:val="left" w:pos="454"/>
                <w:tab w:val="left" w:pos="1021"/>
              </w:tabs>
              <w:suppressAutoHyphens/>
              <w:rPr>
                <w:vanish/>
                <w:sz w:val="20"/>
              </w:rPr>
            </w:pPr>
          </w:p>
          <w:p w14:paraId="65823878" w14:textId="77777777" w:rsidR="00F54DC9" w:rsidRPr="00F54DC9" w:rsidRDefault="00F54DC9" w:rsidP="000B0AF9">
            <w:pPr>
              <w:pStyle w:val="a7"/>
              <w:numPr>
                <w:ilvl w:val="1"/>
                <w:numId w:val="47"/>
              </w:numPr>
              <w:tabs>
                <w:tab w:val="left" w:pos="454"/>
                <w:tab w:val="left" w:pos="1021"/>
              </w:tabs>
              <w:suppressAutoHyphens/>
              <w:rPr>
                <w:vanish/>
                <w:sz w:val="20"/>
              </w:rPr>
            </w:pPr>
          </w:p>
          <w:p w14:paraId="04923DC7" w14:textId="7EA39B1A" w:rsidR="00712CBC" w:rsidRDefault="00712CBC" w:rsidP="000B0AF9">
            <w:pPr>
              <w:pStyle w:val="Header3-Paragraph"/>
              <w:numPr>
                <w:ilvl w:val="1"/>
                <w:numId w:val="47"/>
              </w:numPr>
              <w:tabs>
                <w:tab w:val="left" w:pos="454"/>
                <w:tab w:val="left" w:pos="1021"/>
              </w:tabs>
              <w:suppressAutoHyphens/>
              <w:spacing w:after="0"/>
              <w:ind w:left="432"/>
              <w:rPr>
                <w:sz w:val="20"/>
              </w:rPr>
            </w:pPr>
            <w:r>
              <w:rPr>
                <w:sz w:val="20"/>
              </w:rPr>
              <w:t xml:space="preserve">Замовник зберігає </w:t>
            </w:r>
            <w:r w:rsidRPr="00765816">
              <w:rPr>
                <w:sz w:val="20"/>
              </w:rPr>
              <w:t xml:space="preserve">за собою право розірвати договір на підставі обґрунтованого висновку </w:t>
            </w:r>
            <w:r>
              <w:rPr>
                <w:sz w:val="20"/>
              </w:rPr>
              <w:t xml:space="preserve">Замовника </w:t>
            </w:r>
            <w:r w:rsidRPr="00765816">
              <w:rPr>
                <w:sz w:val="20"/>
              </w:rPr>
              <w:t xml:space="preserve">про те, що </w:t>
            </w:r>
            <w:r>
              <w:rPr>
                <w:sz w:val="20"/>
              </w:rPr>
              <w:t xml:space="preserve">Підрядник </w:t>
            </w:r>
            <w:r w:rsidRPr="00765816">
              <w:rPr>
                <w:sz w:val="20"/>
              </w:rPr>
              <w:t xml:space="preserve">та/або його Субпідрядники або будь-який його </w:t>
            </w:r>
            <w:r>
              <w:rPr>
                <w:sz w:val="20"/>
              </w:rPr>
              <w:t>представник залучені до будь-яких заборонених дій</w:t>
            </w:r>
            <w:r w:rsidRPr="00765816">
              <w:rPr>
                <w:sz w:val="20"/>
              </w:rPr>
              <w:t>.</w:t>
            </w:r>
          </w:p>
          <w:p w14:paraId="097DCBCD" w14:textId="77777777" w:rsidR="00712CBC" w:rsidRPr="00295E4B" w:rsidRDefault="00712CBC" w:rsidP="00032B1F">
            <w:pPr>
              <w:pStyle w:val="Header3-Paragraph"/>
              <w:numPr>
                <w:ilvl w:val="0"/>
                <w:numId w:val="0"/>
              </w:numPr>
              <w:tabs>
                <w:tab w:val="left" w:pos="454"/>
                <w:tab w:val="left" w:pos="1021"/>
              </w:tabs>
              <w:suppressAutoHyphens/>
              <w:spacing w:after="0"/>
              <w:ind w:left="504" w:hanging="504"/>
              <w:rPr>
                <w:sz w:val="20"/>
              </w:rPr>
            </w:pPr>
          </w:p>
        </w:tc>
      </w:tr>
      <w:tr w:rsidR="00BE306B" w:rsidRPr="00295E4B" w14:paraId="66FC7E0D"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36A159BD" w14:textId="018CCCA9" w:rsidR="00BE306B" w:rsidRPr="00295E4B" w:rsidRDefault="00AF13B7" w:rsidP="00826BAC">
            <w:pPr>
              <w:pStyle w:val="S7-Header2"/>
              <w:numPr>
                <w:ilvl w:val="0"/>
                <w:numId w:val="0"/>
              </w:numPr>
              <w:suppressAutoHyphens/>
              <w:jc w:val="both"/>
              <w:rPr>
                <w:rFonts w:ascii="Times New Roman" w:eastAsia="Arial Unicode MS" w:hAnsi="Times New Roman"/>
                <w:sz w:val="20"/>
                <w:szCs w:val="20"/>
              </w:rPr>
            </w:pPr>
            <w:bookmarkStart w:id="327" w:name="_Toc192925282"/>
            <w:bookmarkStart w:id="328" w:name="_Toc252552601"/>
            <w:r>
              <w:rPr>
                <w:rFonts w:ascii="Times New Roman" w:hAnsi="Times New Roman"/>
                <w:sz w:val="20"/>
                <w:szCs w:val="20"/>
                <w:lang w:val="en-US"/>
              </w:rPr>
              <w:t>3</w:t>
            </w:r>
            <w:r w:rsidR="00BE306B" w:rsidRPr="00295E4B">
              <w:rPr>
                <w:rFonts w:ascii="Times New Roman" w:hAnsi="Times New Roman"/>
                <w:sz w:val="20"/>
                <w:szCs w:val="20"/>
              </w:rPr>
              <w:t>.</w:t>
            </w:r>
            <w:r w:rsidR="00BE306B" w:rsidRPr="00295E4B">
              <w:rPr>
                <w:rFonts w:ascii="Times New Roman" w:hAnsi="Times New Roman"/>
              </w:rPr>
              <w:tab/>
            </w:r>
            <w:bookmarkEnd w:id="327"/>
            <w:bookmarkEnd w:id="328"/>
            <w:r w:rsidR="00826BAC">
              <w:rPr>
                <w:rFonts w:ascii="Times New Roman" w:hAnsi="Times New Roman"/>
                <w:sz w:val="20"/>
                <w:szCs w:val="20"/>
              </w:rPr>
              <w:t>Правомочність</w:t>
            </w:r>
          </w:p>
        </w:tc>
      </w:tr>
      <w:tr w:rsidR="00BE306B" w:rsidRPr="00BE4C7E" w14:paraId="431159D9"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F7CA31E" w14:textId="3BE5D064" w:rsidR="00BE306B" w:rsidRPr="00295E4B" w:rsidRDefault="00AF13B7" w:rsidP="009655F4">
            <w:pPr>
              <w:pStyle w:val="SectionVII"/>
            </w:pPr>
            <w:bookmarkStart w:id="329" w:name="_Toc192925283"/>
            <w:bookmarkStart w:id="330" w:name="_Toc192925590"/>
            <w:r>
              <w:rPr>
                <w:lang w:val="en-US"/>
              </w:rPr>
              <w:t>3</w:t>
            </w:r>
            <w:r w:rsidR="00BE306B" w:rsidRPr="00295E4B">
              <w:t>.1</w:t>
            </w:r>
            <w:bookmarkEnd w:id="329"/>
            <w:bookmarkEnd w:id="330"/>
          </w:p>
        </w:tc>
        <w:tc>
          <w:tcPr>
            <w:tcW w:w="8080" w:type="dxa"/>
            <w:vAlign w:val="center"/>
          </w:tcPr>
          <w:p w14:paraId="6B8AB367" w14:textId="77777777" w:rsidR="00BE306B" w:rsidRPr="00295E4B" w:rsidRDefault="003B0701" w:rsidP="00BE306B">
            <w:pPr>
              <w:suppressAutoHyphens/>
              <w:spacing w:after="0"/>
              <w:jc w:val="both"/>
              <w:rPr>
                <w:rFonts w:ascii="Times New Roman" w:eastAsia="Arial Unicode MS" w:hAnsi="Times New Roman"/>
                <w:b/>
                <w:bCs/>
                <w:iCs/>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та його </w:t>
            </w:r>
            <w:r w:rsidR="00D85ED1" w:rsidRPr="00295E4B">
              <w:rPr>
                <w:rFonts w:ascii="Times New Roman" w:hAnsi="Times New Roman"/>
                <w:sz w:val="20"/>
                <w:lang w:val="uk-UA"/>
              </w:rPr>
              <w:t>субпідрядник</w:t>
            </w:r>
            <w:r w:rsidR="00BE306B" w:rsidRPr="00295E4B">
              <w:rPr>
                <w:rFonts w:ascii="Times New Roman" w:hAnsi="Times New Roman"/>
                <w:sz w:val="20"/>
                <w:lang w:val="uk-UA"/>
              </w:rPr>
              <w:t xml:space="preserve">и повинні бути національності Правомочної країни. Вважається, що </w:t>
            </w:r>
            <w:r w:rsidRPr="00295E4B">
              <w:rPr>
                <w:rFonts w:ascii="Times New Roman" w:hAnsi="Times New Roman"/>
                <w:sz w:val="20"/>
                <w:lang w:val="uk-UA"/>
              </w:rPr>
              <w:t>Підрядник</w:t>
            </w:r>
            <w:r w:rsidR="00BE306B" w:rsidRPr="00295E4B">
              <w:rPr>
                <w:rFonts w:ascii="Times New Roman" w:hAnsi="Times New Roman"/>
                <w:sz w:val="20"/>
                <w:lang w:val="uk-UA"/>
              </w:rPr>
              <w:t xml:space="preserve"> чи </w:t>
            </w:r>
            <w:r w:rsidR="00D85ED1" w:rsidRPr="00295E4B">
              <w:rPr>
                <w:rFonts w:ascii="Times New Roman" w:hAnsi="Times New Roman"/>
                <w:sz w:val="20"/>
                <w:lang w:val="uk-UA"/>
              </w:rPr>
              <w:t>субпідрядник</w:t>
            </w:r>
            <w:r w:rsidR="00BE306B" w:rsidRPr="00295E4B">
              <w:rPr>
                <w:rFonts w:ascii="Times New Roman" w:hAnsi="Times New Roman"/>
                <w:sz w:val="20"/>
                <w:lang w:val="uk-UA"/>
              </w:rPr>
              <w:t xml:space="preserve"> має національність країни, якщо він є жителем або був створений, об’єднаний чи зареєстрований, та веде свою діяльність у відповідності з положеннями чинного законодавства цієї країни.</w:t>
            </w:r>
          </w:p>
        </w:tc>
      </w:tr>
      <w:tr w:rsidR="00BE306B" w:rsidRPr="00295E4B" w14:paraId="7F0BE0BB"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0BB0B52C" w14:textId="1823FD82" w:rsidR="00BE306B" w:rsidRPr="00295E4B" w:rsidRDefault="00AF13B7" w:rsidP="009655F4">
            <w:pPr>
              <w:pStyle w:val="SectionVII"/>
            </w:pPr>
            <w:bookmarkStart w:id="331" w:name="_Toc192925284"/>
            <w:bookmarkStart w:id="332" w:name="_Toc192925591"/>
            <w:r>
              <w:rPr>
                <w:lang w:val="en-US"/>
              </w:rPr>
              <w:t>3</w:t>
            </w:r>
            <w:r w:rsidR="00BE306B" w:rsidRPr="00295E4B">
              <w:t>.2</w:t>
            </w:r>
            <w:bookmarkEnd w:id="331"/>
            <w:bookmarkEnd w:id="332"/>
          </w:p>
        </w:tc>
        <w:tc>
          <w:tcPr>
            <w:tcW w:w="8080" w:type="dxa"/>
            <w:vAlign w:val="center"/>
          </w:tcPr>
          <w:p w14:paraId="15231C93" w14:textId="77777777" w:rsidR="00BE306B" w:rsidRPr="00295E4B" w:rsidRDefault="002C48E5" w:rsidP="00F21407">
            <w:pPr>
              <w:suppressAutoHyphens/>
              <w:spacing w:after="0"/>
              <w:jc w:val="both"/>
              <w:rPr>
                <w:rFonts w:ascii="Times New Roman" w:hAnsi="Times New Roman"/>
                <w:sz w:val="20"/>
                <w:lang w:val="uk-UA"/>
              </w:rPr>
            </w:pPr>
            <w:r w:rsidRPr="00295E4B">
              <w:rPr>
                <w:rFonts w:ascii="Times New Roman" w:hAnsi="Times New Roman"/>
                <w:sz w:val="20"/>
                <w:lang w:val="uk-UA"/>
              </w:rPr>
              <w:t>Усе</w:t>
            </w:r>
            <w:r w:rsidR="00F21407" w:rsidRPr="00295E4B">
              <w:rPr>
                <w:rFonts w:ascii="Times New Roman" w:hAnsi="Times New Roman"/>
                <w:sz w:val="20"/>
                <w:lang w:val="uk-UA"/>
              </w:rPr>
              <w:t xml:space="preserve"> Устаткування та Супутні роботи</w:t>
            </w:r>
            <w:r w:rsidR="00BE306B" w:rsidRPr="00295E4B">
              <w:rPr>
                <w:rFonts w:ascii="Times New Roman" w:hAnsi="Times New Roman"/>
                <w:sz w:val="20"/>
                <w:lang w:val="uk-UA"/>
              </w:rPr>
              <w:t xml:space="preserve">, що </w:t>
            </w:r>
            <w:r w:rsidR="00F21407" w:rsidRPr="00295E4B">
              <w:rPr>
                <w:rFonts w:ascii="Times New Roman" w:hAnsi="Times New Roman"/>
                <w:sz w:val="20"/>
                <w:lang w:val="uk-UA"/>
              </w:rPr>
              <w:t xml:space="preserve">виконуються </w:t>
            </w:r>
            <w:r w:rsidR="00BE306B" w:rsidRPr="00295E4B">
              <w:rPr>
                <w:rFonts w:ascii="Times New Roman" w:hAnsi="Times New Roman"/>
                <w:sz w:val="20"/>
                <w:lang w:val="uk-UA"/>
              </w:rPr>
              <w:t xml:space="preserve">за Контрактом та фінансуються НЕФКО, повинні мати походження Правомочних країн. Для цілей цього пункту, “походження” означає місце, де </w:t>
            </w:r>
            <w:r w:rsidR="00F21407" w:rsidRPr="00295E4B">
              <w:rPr>
                <w:rFonts w:ascii="Times New Roman" w:hAnsi="Times New Roman"/>
                <w:sz w:val="20"/>
                <w:lang w:val="uk-UA"/>
              </w:rPr>
              <w:t>Устаткування</w:t>
            </w:r>
            <w:r w:rsidR="00BE306B" w:rsidRPr="00295E4B">
              <w:rPr>
                <w:rFonts w:ascii="Times New Roman" w:hAnsi="Times New Roman"/>
                <w:sz w:val="20"/>
                <w:lang w:val="uk-UA"/>
              </w:rPr>
              <w:t xml:space="preserve"> </w:t>
            </w:r>
            <w:r w:rsidR="00F21407" w:rsidRPr="00295E4B">
              <w:rPr>
                <w:rFonts w:ascii="Times New Roman" w:hAnsi="Times New Roman"/>
                <w:sz w:val="20"/>
                <w:lang w:val="uk-UA"/>
              </w:rPr>
              <w:t>було добуте, вирощене, культивоване, вироблено, виготовлено або оброблено</w:t>
            </w:r>
            <w:r w:rsidR="00BE306B" w:rsidRPr="00295E4B">
              <w:rPr>
                <w:rFonts w:ascii="Times New Roman" w:hAnsi="Times New Roman"/>
                <w:sz w:val="20"/>
                <w:lang w:val="uk-UA"/>
              </w:rPr>
              <w:t xml:space="preserve">. Вважається, що </w:t>
            </w:r>
            <w:r w:rsidR="00F21407" w:rsidRPr="00295E4B">
              <w:rPr>
                <w:rFonts w:ascii="Times New Roman" w:hAnsi="Times New Roman"/>
                <w:sz w:val="20"/>
                <w:lang w:val="uk-UA"/>
              </w:rPr>
              <w:t>Устаткування</w:t>
            </w:r>
            <w:r w:rsidR="00BE306B" w:rsidRPr="00295E4B">
              <w:rPr>
                <w:rFonts w:ascii="Times New Roman" w:hAnsi="Times New Roman"/>
                <w:sz w:val="20"/>
                <w:lang w:val="uk-UA"/>
              </w:rPr>
              <w:t xml:space="preserve"> бул</w:t>
            </w:r>
            <w:r w:rsidR="00F21407" w:rsidRPr="00295E4B">
              <w:rPr>
                <w:rFonts w:ascii="Times New Roman" w:hAnsi="Times New Roman"/>
                <w:sz w:val="20"/>
                <w:lang w:val="uk-UA"/>
              </w:rPr>
              <w:t>о</w:t>
            </w:r>
            <w:r w:rsidR="00BE306B" w:rsidRPr="00295E4B">
              <w:rPr>
                <w:rFonts w:ascii="Times New Roman" w:hAnsi="Times New Roman"/>
                <w:sz w:val="20"/>
                <w:lang w:val="uk-UA"/>
              </w:rPr>
              <w:t xml:space="preserve"> зроблен</w:t>
            </w:r>
            <w:r w:rsidR="00F21407" w:rsidRPr="00295E4B">
              <w:rPr>
                <w:rFonts w:ascii="Times New Roman" w:hAnsi="Times New Roman"/>
                <w:sz w:val="20"/>
                <w:lang w:val="uk-UA"/>
              </w:rPr>
              <w:t>о</w:t>
            </w:r>
            <w:r w:rsidR="00BE306B" w:rsidRPr="00295E4B">
              <w:rPr>
                <w:rFonts w:ascii="Times New Roman" w:hAnsi="Times New Roman"/>
                <w:sz w:val="20"/>
                <w:lang w:val="uk-UA"/>
              </w:rPr>
              <w:t>, коли в результаті виготовлення, переробки або якісної і крупної зборки компонентів виходить комерційно визнаний продукт, що істотно відрізняється за своїми базовими характеристиками, за призначенням або використанням від своїх комплектуючих виробів.</w:t>
            </w:r>
          </w:p>
        </w:tc>
      </w:tr>
      <w:tr w:rsidR="00BE306B" w:rsidRPr="00295E4B" w14:paraId="33F20580"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05B96205" w14:textId="77212D53" w:rsidR="00BE306B" w:rsidRPr="00295E4B" w:rsidRDefault="000829EB" w:rsidP="00BE306B">
            <w:pPr>
              <w:pStyle w:val="S7-Header2"/>
              <w:numPr>
                <w:ilvl w:val="0"/>
                <w:numId w:val="0"/>
              </w:numPr>
              <w:tabs>
                <w:tab w:val="left" w:pos="870"/>
              </w:tabs>
              <w:suppressAutoHyphens/>
              <w:jc w:val="both"/>
              <w:rPr>
                <w:rFonts w:ascii="Times New Roman" w:hAnsi="Times New Roman"/>
                <w:sz w:val="20"/>
                <w:szCs w:val="20"/>
              </w:rPr>
            </w:pPr>
            <w:bookmarkStart w:id="333" w:name="_Toc192925285"/>
            <w:bookmarkStart w:id="334" w:name="_Toc252552602"/>
            <w:r>
              <w:rPr>
                <w:rFonts w:ascii="Times New Roman" w:hAnsi="Times New Roman"/>
                <w:sz w:val="20"/>
                <w:szCs w:val="20"/>
                <w:lang w:val="en-US"/>
              </w:rPr>
              <w:t>4</w:t>
            </w:r>
            <w:r w:rsidR="00BE306B" w:rsidRPr="00295E4B">
              <w:rPr>
                <w:rFonts w:ascii="Times New Roman" w:hAnsi="Times New Roman"/>
                <w:sz w:val="20"/>
                <w:szCs w:val="20"/>
              </w:rPr>
              <w:t>.</w:t>
            </w:r>
            <w:r w:rsidR="00BE306B" w:rsidRPr="00295E4B">
              <w:rPr>
                <w:rFonts w:ascii="Times New Roman" w:hAnsi="Times New Roman"/>
              </w:rPr>
              <w:tab/>
            </w:r>
            <w:bookmarkEnd w:id="333"/>
            <w:r w:rsidR="00BE306B" w:rsidRPr="00295E4B">
              <w:rPr>
                <w:rFonts w:ascii="Times New Roman" w:hAnsi="Times New Roman"/>
                <w:sz w:val="20"/>
                <w:szCs w:val="20"/>
              </w:rPr>
              <w:t>Повідомлення</w:t>
            </w:r>
            <w:bookmarkEnd w:id="334"/>
            <w:r w:rsidR="00BE306B" w:rsidRPr="00295E4B">
              <w:rPr>
                <w:rFonts w:ascii="Times New Roman" w:hAnsi="Times New Roman"/>
                <w:sz w:val="20"/>
                <w:szCs w:val="20"/>
              </w:rPr>
              <w:t xml:space="preserve"> </w:t>
            </w:r>
          </w:p>
        </w:tc>
      </w:tr>
      <w:tr w:rsidR="00BE306B" w:rsidRPr="00295E4B" w14:paraId="161A80FB"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6C9D55E" w14:textId="71E6FF6C" w:rsidR="00BE306B" w:rsidRPr="00295E4B" w:rsidRDefault="000829EB" w:rsidP="009655F4">
            <w:pPr>
              <w:pStyle w:val="SectionVII"/>
            </w:pPr>
            <w:bookmarkStart w:id="335" w:name="_Toc192925286"/>
            <w:bookmarkStart w:id="336" w:name="_Toc192925594"/>
            <w:r>
              <w:rPr>
                <w:lang w:val="en-US"/>
              </w:rPr>
              <w:t>4</w:t>
            </w:r>
            <w:r w:rsidR="00BE306B" w:rsidRPr="00295E4B">
              <w:t>.1</w:t>
            </w:r>
            <w:bookmarkEnd w:id="335"/>
            <w:bookmarkEnd w:id="336"/>
          </w:p>
        </w:tc>
        <w:tc>
          <w:tcPr>
            <w:tcW w:w="8080" w:type="dxa"/>
            <w:vAlign w:val="center"/>
          </w:tcPr>
          <w:p w14:paraId="680B5721"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Будь-яке повідомлення однієї Сторони іншій, що надається в рамках Контракту, оформлюється в письмовій формі та надсилається на адресу Сторони, вказану в ОУК. Термін “в письмовій формі” означає повідомлення, викладене на папері з підтвердженням одержання. </w:t>
            </w:r>
          </w:p>
        </w:tc>
      </w:tr>
      <w:tr w:rsidR="00BE306B" w:rsidRPr="00295E4B" w14:paraId="22D20D9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7907298D" w14:textId="694A9C38" w:rsidR="00BE306B" w:rsidRPr="00295E4B" w:rsidRDefault="00DB6FD3" w:rsidP="00BE306B">
            <w:pPr>
              <w:pStyle w:val="S7-Header2"/>
              <w:numPr>
                <w:ilvl w:val="0"/>
                <w:numId w:val="0"/>
              </w:numPr>
              <w:suppressAutoHyphens/>
              <w:jc w:val="both"/>
              <w:rPr>
                <w:rFonts w:ascii="Times New Roman" w:hAnsi="Times New Roman"/>
                <w:sz w:val="20"/>
                <w:szCs w:val="20"/>
              </w:rPr>
            </w:pPr>
            <w:bookmarkStart w:id="337" w:name="_Toc192925288"/>
            <w:bookmarkStart w:id="338" w:name="_Toc252552603"/>
            <w:r>
              <w:rPr>
                <w:rFonts w:ascii="Times New Roman" w:hAnsi="Times New Roman"/>
                <w:sz w:val="20"/>
                <w:szCs w:val="20"/>
                <w:lang w:val="en-US"/>
              </w:rPr>
              <w:t>5</w:t>
            </w:r>
            <w:r w:rsidR="00BE306B" w:rsidRPr="00295E4B">
              <w:rPr>
                <w:rFonts w:ascii="Times New Roman" w:hAnsi="Times New Roman"/>
                <w:sz w:val="20"/>
                <w:szCs w:val="20"/>
              </w:rPr>
              <w:t>.</w:t>
            </w:r>
            <w:r w:rsidR="00BE306B" w:rsidRPr="00295E4B">
              <w:rPr>
                <w:rFonts w:ascii="Times New Roman" w:hAnsi="Times New Roman"/>
              </w:rPr>
              <w:tab/>
            </w:r>
            <w:bookmarkEnd w:id="337"/>
            <w:r w:rsidR="00BE306B" w:rsidRPr="00295E4B">
              <w:rPr>
                <w:rFonts w:ascii="Times New Roman" w:hAnsi="Times New Roman"/>
                <w:sz w:val="20"/>
                <w:szCs w:val="20"/>
              </w:rPr>
              <w:t>Вирішення спорів</w:t>
            </w:r>
            <w:bookmarkEnd w:id="338"/>
          </w:p>
        </w:tc>
      </w:tr>
      <w:tr w:rsidR="00BE306B" w:rsidRPr="00BE4C7E" w14:paraId="2C08013D"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F6148ED" w14:textId="4E145CC0" w:rsidR="00BE306B" w:rsidRPr="00295E4B" w:rsidRDefault="00DB6FD3" w:rsidP="009655F4">
            <w:pPr>
              <w:pStyle w:val="SectionVII"/>
            </w:pPr>
            <w:bookmarkStart w:id="339" w:name="_Toc192925289"/>
            <w:bookmarkStart w:id="340" w:name="_Toc192925598"/>
            <w:r>
              <w:rPr>
                <w:lang w:val="en-US"/>
              </w:rPr>
              <w:t>5</w:t>
            </w:r>
            <w:r w:rsidR="00BE306B" w:rsidRPr="00295E4B">
              <w:t>.1</w:t>
            </w:r>
            <w:bookmarkEnd w:id="339"/>
            <w:bookmarkEnd w:id="340"/>
          </w:p>
        </w:tc>
        <w:tc>
          <w:tcPr>
            <w:tcW w:w="8080" w:type="dxa"/>
          </w:tcPr>
          <w:p w14:paraId="0237A6D6"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У разі виникнення будь-яких спорів або суперечностей між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і </w:t>
            </w:r>
            <w:r w:rsidR="003B0701" w:rsidRPr="00295E4B">
              <w:rPr>
                <w:rFonts w:ascii="Times New Roman" w:hAnsi="Times New Roman"/>
                <w:sz w:val="20"/>
                <w:lang w:val="uk-UA"/>
              </w:rPr>
              <w:t>Підрядник</w:t>
            </w:r>
            <w:r w:rsidRPr="00295E4B">
              <w:rPr>
                <w:rFonts w:ascii="Times New Roman" w:hAnsi="Times New Roman"/>
                <w:sz w:val="20"/>
                <w:lang w:val="uk-UA"/>
              </w:rPr>
              <w:t>ом з питань, що стосуються Контракту, Сторони зобов'язуються докладати всіх можливих зусиль для того, щоб вирішити цей спір або суперечність шляхом взаємних переговорів.</w:t>
            </w:r>
          </w:p>
        </w:tc>
      </w:tr>
      <w:tr w:rsidR="00BE306B" w:rsidRPr="00295E4B" w14:paraId="6468A35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A243C0E" w14:textId="729E38E6" w:rsidR="00BE306B" w:rsidRPr="00295E4B" w:rsidRDefault="00DB6FD3" w:rsidP="009655F4">
            <w:pPr>
              <w:pStyle w:val="SectionVII"/>
            </w:pPr>
            <w:bookmarkStart w:id="341" w:name="_Toc192925290"/>
            <w:bookmarkStart w:id="342" w:name="_Toc192925599"/>
            <w:r>
              <w:rPr>
                <w:lang w:val="en-US"/>
              </w:rPr>
              <w:t>5</w:t>
            </w:r>
            <w:r w:rsidR="00BE306B" w:rsidRPr="00295E4B">
              <w:t>.2</w:t>
            </w:r>
            <w:bookmarkEnd w:id="341"/>
            <w:bookmarkEnd w:id="342"/>
          </w:p>
        </w:tc>
        <w:tc>
          <w:tcPr>
            <w:tcW w:w="8080" w:type="dxa"/>
          </w:tcPr>
          <w:p w14:paraId="6B20CD16"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Якщо протягом двадцяти восьми (28) днів Сторони не змогли вирішити свій спір або розбіжність шляхом взаємних переговорів, будь-яка Сторона може направити іншій Стороні повідомлення про намір ініціювання арбітражного розгляду по справі, як це передбачено цим документом. Арбітражний розгляд не може бути розпочатий без своєчасного направлення такого повідомлення. Будь-який спір або суперечність, в зв’язку з якими було спрямоване повідомлення про намір розпочати процедуру арбітражного розгляду, відповідно до цього пункту, підлягає остаточному врегулюванню в арбітражному суді. Арбітражний розгляд проводиться відповідно до процесуальних норм, зазначених в ОУК.  </w:t>
            </w:r>
          </w:p>
        </w:tc>
      </w:tr>
      <w:tr w:rsidR="00BE306B" w:rsidRPr="00295E4B" w14:paraId="2F3CD1D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D4E9B5E" w14:textId="507EC17E" w:rsidR="00BE306B" w:rsidRPr="00295E4B" w:rsidRDefault="00DB6FD3" w:rsidP="009655F4">
            <w:pPr>
              <w:pStyle w:val="SectionVII"/>
            </w:pPr>
            <w:bookmarkStart w:id="343" w:name="_Toc192925291"/>
            <w:bookmarkStart w:id="344" w:name="_Toc192925600"/>
            <w:r>
              <w:rPr>
                <w:lang w:val="en-US"/>
              </w:rPr>
              <w:t>5</w:t>
            </w:r>
            <w:r w:rsidR="00BE306B" w:rsidRPr="00295E4B">
              <w:t>.3.</w:t>
            </w:r>
            <w:bookmarkEnd w:id="343"/>
            <w:bookmarkEnd w:id="344"/>
          </w:p>
        </w:tc>
        <w:tc>
          <w:tcPr>
            <w:tcW w:w="8080" w:type="dxa"/>
          </w:tcPr>
          <w:p w14:paraId="6BAB346C"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Незважаючи на будь-які посилання на арбітражний розгляд, що містяться в даному документі: </w:t>
            </w:r>
          </w:p>
          <w:p w14:paraId="2206F3D2" w14:textId="77777777" w:rsidR="00BE306B" w:rsidRPr="00295E4B" w:rsidRDefault="00BE306B" w:rsidP="000B0AF9">
            <w:pPr>
              <w:numPr>
                <w:ilvl w:val="0"/>
                <w:numId w:val="37"/>
              </w:numPr>
              <w:suppressAutoHyphens/>
              <w:spacing w:after="0" w:line="240" w:lineRule="auto"/>
              <w:ind w:left="1152" w:hanging="576"/>
              <w:jc w:val="both"/>
              <w:rPr>
                <w:rFonts w:ascii="Times New Roman" w:hAnsi="Times New Roman"/>
                <w:sz w:val="20"/>
                <w:lang w:val="uk-UA"/>
              </w:rPr>
            </w:pPr>
            <w:r w:rsidRPr="00295E4B">
              <w:rPr>
                <w:rFonts w:ascii="Times New Roman" w:hAnsi="Times New Roman"/>
                <w:sz w:val="20"/>
                <w:lang w:val="uk-UA"/>
              </w:rPr>
              <w:t>Сторони зобов'язуються продовжувати виконання своїх обов’язків за Контрактом, якщо не домовляться про інше; та</w:t>
            </w:r>
          </w:p>
          <w:p w14:paraId="7FC47802" w14:textId="77777777" w:rsidR="00BE306B" w:rsidRPr="00295E4B" w:rsidRDefault="003B0701" w:rsidP="000B0AF9">
            <w:pPr>
              <w:numPr>
                <w:ilvl w:val="0"/>
                <w:numId w:val="37"/>
              </w:numPr>
              <w:suppressAutoHyphens/>
              <w:spacing w:after="0" w:line="240" w:lineRule="auto"/>
              <w:ind w:left="1152" w:hanging="576"/>
              <w:jc w:val="both"/>
              <w:rPr>
                <w:rFonts w:ascii="Times New Roman" w:hAnsi="Times New Roman"/>
                <w:sz w:val="20"/>
                <w:lang w:val="uk-UA"/>
              </w:rPr>
            </w:pPr>
            <w:r w:rsidRPr="00295E4B">
              <w:rPr>
                <w:rFonts w:ascii="Times New Roman" w:hAnsi="Times New Roman"/>
                <w:sz w:val="20"/>
                <w:lang w:val="uk-UA"/>
              </w:rPr>
              <w:t>Замовник</w:t>
            </w:r>
            <w:r w:rsidR="00BE306B" w:rsidRPr="00295E4B">
              <w:rPr>
                <w:rFonts w:ascii="Times New Roman" w:hAnsi="Times New Roman"/>
                <w:sz w:val="20"/>
                <w:lang w:val="uk-UA"/>
              </w:rPr>
              <w:t xml:space="preserve"> зобов'язується виплатити </w:t>
            </w:r>
            <w:r w:rsidRPr="00295E4B">
              <w:rPr>
                <w:rFonts w:ascii="Times New Roman" w:hAnsi="Times New Roman"/>
                <w:sz w:val="20"/>
                <w:lang w:val="uk-UA"/>
              </w:rPr>
              <w:t>Підрядник</w:t>
            </w:r>
            <w:r w:rsidR="00BE306B" w:rsidRPr="00295E4B">
              <w:rPr>
                <w:rFonts w:ascii="Times New Roman" w:hAnsi="Times New Roman"/>
                <w:sz w:val="20"/>
                <w:lang w:val="uk-UA"/>
              </w:rPr>
              <w:t>у всі належні йому суми.</w:t>
            </w:r>
          </w:p>
        </w:tc>
      </w:tr>
      <w:tr w:rsidR="00BE306B" w:rsidRPr="00295E4B" w14:paraId="7D16879E"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4B4A511C" w14:textId="076956E2" w:rsidR="00BE306B" w:rsidRPr="00295E4B" w:rsidRDefault="00DB6FD3" w:rsidP="00BE306B">
            <w:pPr>
              <w:pStyle w:val="S7-Header2"/>
              <w:numPr>
                <w:ilvl w:val="0"/>
                <w:numId w:val="0"/>
              </w:numPr>
              <w:suppressAutoHyphens/>
              <w:jc w:val="both"/>
              <w:rPr>
                <w:rFonts w:ascii="Times New Roman" w:hAnsi="Times New Roman"/>
                <w:sz w:val="20"/>
                <w:szCs w:val="20"/>
              </w:rPr>
            </w:pPr>
            <w:bookmarkStart w:id="345" w:name="_Toc192925292"/>
            <w:bookmarkStart w:id="346" w:name="_Toc252552604"/>
            <w:r>
              <w:rPr>
                <w:rFonts w:ascii="Times New Roman" w:hAnsi="Times New Roman"/>
                <w:sz w:val="20"/>
                <w:szCs w:val="20"/>
                <w:lang w:val="en-US"/>
              </w:rPr>
              <w:t>6</w:t>
            </w:r>
            <w:r w:rsidR="00BE306B" w:rsidRPr="00295E4B">
              <w:rPr>
                <w:rFonts w:ascii="Times New Roman" w:hAnsi="Times New Roman"/>
                <w:sz w:val="20"/>
                <w:szCs w:val="20"/>
              </w:rPr>
              <w:t>.</w:t>
            </w:r>
            <w:r w:rsidR="00BE306B" w:rsidRPr="00295E4B">
              <w:rPr>
                <w:rFonts w:ascii="Times New Roman" w:hAnsi="Times New Roman"/>
              </w:rPr>
              <w:tab/>
            </w:r>
            <w:bookmarkEnd w:id="345"/>
            <w:r w:rsidR="00BE306B" w:rsidRPr="00295E4B">
              <w:rPr>
                <w:rFonts w:ascii="Times New Roman" w:hAnsi="Times New Roman"/>
                <w:sz w:val="20"/>
                <w:szCs w:val="20"/>
              </w:rPr>
              <w:t>Обсяг поставки</w:t>
            </w:r>
            <w:bookmarkEnd w:id="346"/>
          </w:p>
        </w:tc>
      </w:tr>
      <w:tr w:rsidR="00BE306B" w:rsidRPr="00295E4B" w14:paraId="3AC4E81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45DC08B" w14:textId="6EF5E9BA" w:rsidR="00BE306B" w:rsidRPr="00295E4B" w:rsidRDefault="00250B88" w:rsidP="009655F4">
            <w:pPr>
              <w:pStyle w:val="SectionVII"/>
            </w:pPr>
            <w:bookmarkStart w:id="347" w:name="_Toc192925293"/>
            <w:bookmarkStart w:id="348" w:name="_Toc192925603"/>
            <w:r>
              <w:rPr>
                <w:lang w:val="en-US"/>
              </w:rPr>
              <w:t>6</w:t>
            </w:r>
            <w:r w:rsidR="00BE306B" w:rsidRPr="00295E4B">
              <w:t>.1</w:t>
            </w:r>
            <w:bookmarkEnd w:id="347"/>
            <w:bookmarkEnd w:id="348"/>
          </w:p>
        </w:tc>
        <w:tc>
          <w:tcPr>
            <w:tcW w:w="8080" w:type="dxa"/>
            <w:vAlign w:val="center"/>
          </w:tcPr>
          <w:p w14:paraId="7BB06FFB" w14:textId="463B74D8" w:rsidR="00BE306B" w:rsidRPr="00295E4B" w:rsidRDefault="00F21407" w:rsidP="00F21407">
            <w:pPr>
              <w:suppressAutoHyphens/>
              <w:spacing w:after="0"/>
              <w:jc w:val="both"/>
              <w:rPr>
                <w:rFonts w:ascii="Times New Roman" w:hAnsi="Times New Roman"/>
                <w:b/>
                <w:sz w:val="20"/>
                <w:lang w:val="uk-UA"/>
              </w:rPr>
            </w:pPr>
            <w:r w:rsidRPr="00295E4B">
              <w:rPr>
                <w:rFonts w:ascii="Times New Roman" w:hAnsi="Times New Roman"/>
                <w:sz w:val="20"/>
                <w:lang w:val="uk-UA"/>
              </w:rPr>
              <w:t>Устаткування</w:t>
            </w:r>
            <w:r w:rsidR="00BE306B" w:rsidRPr="00295E4B">
              <w:rPr>
                <w:rFonts w:ascii="Times New Roman" w:hAnsi="Times New Roman"/>
                <w:sz w:val="20"/>
                <w:lang w:val="uk-UA"/>
              </w:rPr>
              <w:t xml:space="preserve"> та Супутні </w:t>
            </w:r>
            <w:r w:rsidRPr="00295E4B">
              <w:rPr>
                <w:rFonts w:ascii="Times New Roman" w:hAnsi="Times New Roman"/>
                <w:sz w:val="20"/>
                <w:lang w:val="uk-UA"/>
              </w:rPr>
              <w:t>роботи, що постачає</w:t>
            </w:r>
            <w:r w:rsidR="00BE306B" w:rsidRPr="00295E4B">
              <w:rPr>
                <w:rFonts w:ascii="Times New Roman" w:hAnsi="Times New Roman"/>
                <w:sz w:val="20"/>
                <w:lang w:val="uk-UA"/>
              </w:rPr>
              <w:t>ться</w:t>
            </w:r>
            <w:r w:rsidRPr="00295E4B">
              <w:rPr>
                <w:rFonts w:ascii="Times New Roman" w:hAnsi="Times New Roman"/>
                <w:sz w:val="20"/>
                <w:lang w:val="uk-UA"/>
              </w:rPr>
              <w:t xml:space="preserve"> та виконуються</w:t>
            </w:r>
            <w:r w:rsidR="00BE306B" w:rsidRPr="00295E4B">
              <w:rPr>
                <w:rFonts w:ascii="Times New Roman" w:hAnsi="Times New Roman"/>
                <w:sz w:val="20"/>
                <w:lang w:val="uk-UA"/>
              </w:rPr>
              <w:t xml:space="preserve">, зазначаються у Розділі </w:t>
            </w:r>
            <w:r w:rsidR="00250B88">
              <w:rPr>
                <w:rFonts w:ascii="Times New Roman" w:hAnsi="Times New Roman"/>
                <w:sz w:val="20"/>
                <w:lang w:val="en-US"/>
              </w:rPr>
              <w:t>I</w:t>
            </w:r>
            <w:r w:rsidR="00BE306B" w:rsidRPr="00295E4B">
              <w:rPr>
                <w:rFonts w:ascii="Times New Roman" w:hAnsi="Times New Roman"/>
                <w:sz w:val="20"/>
                <w:lang w:val="uk-UA"/>
              </w:rPr>
              <w:t xml:space="preserve">V, Вимоги </w:t>
            </w:r>
            <w:r w:rsidRPr="00295E4B">
              <w:rPr>
                <w:rFonts w:ascii="Times New Roman" w:hAnsi="Times New Roman"/>
                <w:sz w:val="20"/>
                <w:lang w:val="uk-UA"/>
              </w:rPr>
              <w:t>Замовника</w:t>
            </w:r>
            <w:r w:rsidR="00BE306B" w:rsidRPr="00295E4B">
              <w:rPr>
                <w:rFonts w:ascii="Times New Roman" w:hAnsi="Times New Roman"/>
                <w:sz w:val="20"/>
                <w:lang w:val="uk-UA"/>
              </w:rPr>
              <w:t>.</w:t>
            </w:r>
          </w:p>
        </w:tc>
      </w:tr>
      <w:tr w:rsidR="00BE306B" w:rsidRPr="00295E4B" w14:paraId="584377BD"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423"/>
        </w:trPr>
        <w:tc>
          <w:tcPr>
            <w:tcW w:w="9039" w:type="dxa"/>
            <w:gridSpan w:val="2"/>
          </w:tcPr>
          <w:p w14:paraId="2F07C5FE" w14:textId="0C500152" w:rsidR="00BE306B" w:rsidRPr="00295E4B" w:rsidRDefault="00B75257" w:rsidP="00BE306B">
            <w:pPr>
              <w:pStyle w:val="S7-Header2"/>
              <w:numPr>
                <w:ilvl w:val="0"/>
                <w:numId w:val="0"/>
              </w:numPr>
              <w:suppressAutoHyphens/>
              <w:jc w:val="both"/>
              <w:rPr>
                <w:rFonts w:ascii="Times New Roman" w:hAnsi="Times New Roman"/>
                <w:b w:val="0"/>
                <w:sz w:val="20"/>
                <w:szCs w:val="20"/>
              </w:rPr>
            </w:pPr>
            <w:bookmarkStart w:id="349" w:name="_Toc192925294"/>
            <w:bookmarkStart w:id="350" w:name="_Toc252552605"/>
            <w:r>
              <w:rPr>
                <w:rFonts w:ascii="Times New Roman" w:hAnsi="Times New Roman"/>
                <w:sz w:val="20"/>
                <w:szCs w:val="20"/>
                <w:lang w:val="en-US"/>
              </w:rPr>
              <w:t>7</w:t>
            </w:r>
            <w:r w:rsidR="00BE306B" w:rsidRPr="00295E4B">
              <w:rPr>
                <w:rFonts w:ascii="Times New Roman" w:hAnsi="Times New Roman"/>
                <w:sz w:val="20"/>
                <w:szCs w:val="20"/>
              </w:rPr>
              <w:t>.</w:t>
            </w:r>
            <w:r w:rsidR="00BE306B" w:rsidRPr="00295E4B">
              <w:rPr>
                <w:rFonts w:ascii="Times New Roman" w:hAnsi="Times New Roman"/>
              </w:rPr>
              <w:tab/>
            </w:r>
            <w:bookmarkEnd w:id="349"/>
            <w:r w:rsidR="00BE306B" w:rsidRPr="00295E4B">
              <w:rPr>
                <w:rFonts w:ascii="Times New Roman" w:hAnsi="Times New Roman"/>
                <w:sz w:val="20"/>
                <w:szCs w:val="20"/>
              </w:rPr>
              <w:t>Поставка</w:t>
            </w:r>
            <w:bookmarkEnd w:id="350"/>
          </w:p>
        </w:tc>
      </w:tr>
      <w:tr w:rsidR="00BE306B" w:rsidRPr="00295E4B" w14:paraId="082A320C"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F557F07" w14:textId="1B62F378" w:rsidR="00BE306B" w:rsidRPr="00295E4B" w:rsidRDefault="00B75257" w:rsidP="009655F4">
            <w:pPr>
              <w:pStyle w:val="SectionVII"/>
            </w:pPr>
            <w:bookmarkStart w:id="351" w:name="_Toc192925295"/>
            <w:bookmarkStart w:id="352" w:name="_Toc192925606"/>
            <w:r>
              <w:rPr>
                <w:lang w:val="en-US"/>
              </w:rPr>
              <w:t>7</w:t>
            </w:r>
            <w:r w:rsidR="00BE306B" w:rsidRPr="00295E4B">
              <w:t>.1</w:t>
            </w:r>
            <w:bookmarkEnd w:id="351"/>
            <w:bookmarkEnd w:id="352"/>
          </w:p>
        </w:tc>
        <w:tc>
          <w:tcPr>
            <w:tcW w:w="8080" w:type="dxa"/>
            <w:vAlign w:val="center"/>
          </w:tcPr>
          <w:p w14:paraId="7DF7028F" w14:textId="458B7125" w:rsidR="00BE306B" w:rsidRPr="00295E4B" w:rsidRDefault="00BE306B" w:rsidP="00F21407">
            <w:pPr>
              <w:suppressAutoHyphens/>
              <w:spacing w:after="0"/>
              <w:jc w:val="both"/>
              <w:rPr>
                <w:rFonts w:ascii="Times New Roman" w:hAnsi="Times New Roman"/>
                <w:b/>
                <w:sz w:val="20"/>
                <w:lang w:val="uk-UA"/>
              </w:rPr>
            </w:pPr>
            <w:r w:rsidRPr="00295E4B">
              <w:rPr>
                <w:rFonts w:ascii="Times New Roman" w:hAnsi="Times New Roman"/>
                <w:sz w:val="20"/>
                <w:lang w:val="uk-UA"/>
              </w:rPr>
              <w:t xml:space="preserve">Поставка </w:t>
            </w:r>
            <w:r w:rsidR="00F21407" w:rsidRPr="00295E4B">
              <w:rPr>
                <w:rFonts w:ascii="Times New Roman" w:hAnsi="Times New Roman"/>
                <w:sz w:val="20"/>
                <w:lang w:val="uk-UA"/>
              </w:rPr>
              <w:t>Устаткування</w:t>
            </w:r>
            <w:r w:rsidRPr="00295E4B">
              <w:rPr>
                <w:rFonts w:ascii="Times New Roman" w:hAnsi="Times New Roman"/>
                <w:sz w:val="20"/>
                <w:lang w:val="uk-UA"/>
              </w:rPr>
              <w:t xml:space="preserve"> та Завершення Супутніх </w:t>
            </w:r>
            <w:r w:rsidR="00F21407" w:rsidRPr="00295E4B">
              <w:rPr>
                <w:rFonts w:ascii="Times New Roman" w:hAnsi="Times New Roman"/>
                <w:sz w:val="20"/>
                <w:lang w:val="uk-UA"/>
              </w:rPr>
              <w:t>робіт</w:t>
            </w:r>
            <w:r w:rsidRPr="00295E4B">
              <w:rPr>
                <w:rFonts w:ascii="Times New Roman" w:hAnsi="Times New Roman"/>
                <w:sz w:val="20"/>
                <w:lang w:val="uk-UA"/>
              </w:rPr>
              <w:t xml:space="preserve"> здійснюються у відповідності до Графіку поставок та завершення, наведеного у Розділі </w:t>
            </w:r>
            <w:r w:rsidR="00B75257">
              <w:rPr>
                <w:rFonts w:ascii="Times New Roman" w:hAnsi="Times New Roman"/>
                <w:sz w:val="20"/>
                <w:lang w:val="en-US"/>
              </w:rPr>
              <w:t>I</w:t>
            </w:r>
            <w:r w:rsidRPr="00295E4B">
              <w:rPr>
                <w:rFonts w:ascii="Times New Roman" w:hAnsi="Times New Roman"/>
                <w:sz w:val="20"/>
                <w:lang w:val="uk-UA"/>
              </w:rPr>
              <w:t xml:space="preserve">V, Вимоги </w:t>
            </w:r>
            <w:r w:rsidR="00F21407" w:rsidRPr="00295E4B">
              <w:rPr>
                <w:rFonts w:ascii="Times New Roman" w:hAnsi="Times New Roman"/>
                <w:sz w:val="20"/>
                <w:lang w:val="uk-UA"/>
              </w:rPr>
              <w:t>Замовника</w:t>
            </w:r>
            <w:r w:rsidRPr="00295E4B">
              <w:rPr>
                <w:rFonts w:ascii="Times New Roman" w:hAnsi="Times New Roman"/>
                <w:sz w:val="20"/>
                <w:lang w:val="uk-UA"/>
              </w:rPr>
              <w:t xml:space="preserve">. Детальна інформація про транспортування та інша документація, що надається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ом, наводиться в ОУК. Документи, наведені в ОУК, повинні бути отримані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до прибуття </w:t>
            </w:r>
            <w:r w:rsidR="00F21407" w:rsidRPr="00295E4B">
              <w:rPr>
                <w:rFonts w:ascii="Times New Roman" w:hAnsi="Times New Roman"/>
                <w:sz w:val="20"/>
                <w:lang w:val="uk-UA"/>
              </w:rPr>
              <w:t>Устаткування</w:t>
            </w:r>
            <w:r w:rsidRPr="00295E4B">
              <w:rPr>
                <w:rFonts w:ascii="Times New Roman" w:hAnsi="Times New Roman"/>
                <w:sz w:val="20"/>
                <w:lang w:val="uk-UA"/>
              </w:rPr>
              <w:t xml:space="preserve">. В іншому випадку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несе відповідальність за всі можливі понесені витрати.</w:t>
            </w:r>
          </w:p>
        </w:tc>
      </w:tr>
      <w:tr w:rsidR="00BE306B" w:rsidRPr="00295E4B" w14:paraId="72FD57EE"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55CEA0D8" w14:textId="11808491" w:rsidR="00BE306B" w:rsidRPr="00295E4B" w:rsidRDefault="00721B79" w:rsidP="00BE306B">
            <w:pPr>
              <w:pStyle w:val="S7-Header2"/>
              <w:numPr>
                <w:ilvl w:val="0"/>
                <w:numId w:val="0"/>
              </w:numPr>
              <w:suppressAutoHyphens/>
              <w:jc w:val="both"/>
              <w:rPr>
                <w:rFonts w:ascii="Times New Roman" w:hAnsi="Times New Roman"/>
                <w:b w:val="0"/>
                <w:sz w:val="20"/>
                <w:szCs w:val="20"/>
              </w:rPr>
            </w:pPr>
            <w:bookmarkStart w:id="353" w:name="_Toc192925296"/>
            <w:bookmarkStart w:id="354" w:name="_Toc252552606"/>
            <w:r>
              <w:rPr>
                <w:rFonts w:ascii="Times New Roman" w:hAnsi="Times New Roman"/>
                <w:sz w:val="20"/>
                <w:szCs w:val="20"/>
                <w:lang w:val="en-US"/>
              </w:rPr>
              <w:t>8</w:t>
            </w:r>
            <w:r w:rsidR="00BE306B" w:rsidRPr="00295E4B">
              <w:rPr>
                <w:rFonts w:ascii="Times New Roman" w:hAnsi="Times New Roman"/>
                <w:sz w:val="20"/>
                <w:szCs w:val="20"/>
              </w:rPr>
              <w:t>.</w:t>
            </w:r>
            <w:r w:rsidR="00BE306B" w:rsidRPr="00295E4B">
              <w:rPr>
                <w:rFonts w:ascii="Times New Roman" w:hAnsi="Times New Roman"/>
              </w:rPr>
              <w:tab/>
            </w:r>
            <w:bookmarkEnd w:id="353"/>
            <w:r w:rsidR="00BE306B" w:rsidRPr="00295E4B">
              <w:rPr>
                <w:rFonts w:ascii="Times New Roman" w:hAnsi="Times New Roman"/>
                <w:sz w:val="20"/>
                <w:szCs w:val="20"/>
              </w:rPr>
              <w:t xml:space="preserve">Обов'язки </w:t>
            </w:r>
            <w:r w:rsidR="003B0701" w:rsidRPr="00295E4B">
              <w:rPr>
                <w:rFonts w:ascii="Times New Roman" w:hAnsi="Times New Roman"/>
                <w:sz w:val="20"/>
                <w:szCs w:val="20"/>
              </w:rPr>
              <w:t>Підрядник</w:t>
            </w:r>
            <w:r w:rsidR="00BE306B" w:rsidRPr="00295E4B">
              <w:rPr>
                <w:rFonts w:ascii="Times New Roman" w:hAnsi="Times New Roman"/>
                <w:sz w:val="20"/>
                <w:szCs w:val="20"/>
              </w:rPr>
              <w:t>а</w:t>
            </w:r>
            <w:bookmarkEnd w:id="354"/>
          </w:p>
        </w:tc>
      </w:tr>
      <w:tr w:rsidR="00BE306B" w:rsidRPr="00BE4C7E" w14:paraId="6EBFFC1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C234104" w14:textId="5B9A66D5" w:rsidR="00BE306B" w:rsidRPr="00295E4B" w:rsidRDefault="00721B79" w:rsidP="009655F4">
            <w:pPr>
              <w:pStyle w:val="SectionVII"/>
            </w:pPr>
            <w:bookmarkStart w:id="355" w:name="_Toc192925297"/>
            <w:bookmarkStart w:id="356" w:name="_Toc192925609"/>
            <w:r>
              <w:rPr>
                <w:lang w:val="en-US"/>
              </w:rPr>
              <w:t>8</w:t>
            </w:r>
            <w:r w:rsidR="00BE306B" w:rsidRPr="00295E4B">
              <w:t>.1</w:t>
            </w:r>
            <w:bookmarkEnd w:id="355"/>
            <w:bookmarkEnd w:id="356"/>
          </w:p>
        </w:tc>
        <w:tc>
          <w:tcPr>
            <w:tcW w:w="8080" w:type="dxa"/>
          </w:tcPr>
          <w:p w14:paraId="6F822485" w14:textId="77777777" w:rsidR="00BE306B" w:rsidRPr="00295E4B" w:rsidRDefault="003B0701" w:rsidP="00295E4B">
            <w:pPr>
              <w:suppressAutoHyphens/>
              <w:spacing w:after="0"/>
              <w:jc w:val="both"/>
              <w:rPr>
                <w:rFonts w:ascii="Times New Roman" w:hAnsi="Times New Roman"/>
                <w:b/>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зобов'язується поставити </w:t>
            </w:r>
            <w:r w:rsidR="00F21407" w:rsidRPr="00295E4B">
              <w:rPr>
                <w:rFonts w:ascii="Times New Roman" w:hAnsi="Times New Roman"/>
                <w:sz w:val="20"/>
                <w:lang w:val="uk-UA"/>
              </w:rPr>
              <w:t>усе Устаткування</w:t>
            </w:r>
            <w:r w:rsidR="00BE306B" w:rsidRPr="00295E4B">
              <w:rPr>
                <w:rFonts w:ascii="Times New Roman" w:hAnsi="Times New Roman"/>
                <w:sz w:val="20"/>
                <w:lang w:val="uk-UA"/>
              </w:rPr>
              <w:t xml:space="preserve"> та </w:t>
            </w:r>
            <w:r w:rsidR="00F21407" w:rsidRPr="00295E4B">
              <w:rPr>
                <w:rFonts w:ascii="Times New Roman" w:hAnsi="Times New Roman"/>
                <w:sz w:val="20"/>
                <w:lang w:val="uk-UA"/>
              </w:rPr>
              <w:t xml:space="preserve">виконати усі </w:t>
            </w:r>
            <w:r w:rsidR="00BE306B" w:rsidRPr="00295E4B">
              <w:rPr>
                <w:rFonts w:ascii="Times New Roman" w:hAnsi="Times New Roman"/>
                <w:sz w:val="20"/>
                <w:lang w:val="uk-UA"/>
              </w:rPr>
              <w:t xml:space="preserve">Супутні </w:t>
            </w:r>
            <w:r w:rsidR="00F21407" w:rsidRPr="00295E4B">
              <w:rPr>
                <w:rFonts w:ascii="Times New Roman" w:hAnsi="Times New Roman"/>
                <w:sz w:val="20"/>
                <w:lang w:val="uk-UA"/>
              </w:rPr>
              <w:t>роботи</w:t>
            </w:r>
            <w:r w:rsidR="00BE306B" w:rsidRPr="00295E4B">
              <w:rPr>
                <w:rFonts w:ascii="Times New Roman" w:hAnsi="Times New Roman"/>
                <w:sz w:val="20"/>
                <w:lang w:val="uk-UA"/>
              </w:rPr>
              <w:t xml:space="preserve">, включені до Обсягу </w:t>
            </w:r>
            <w:r w:rsidR="000D47D5">
              <w:rPr>
                <w:rFonts w:ascii="Times New Roman" w:hAnsi="Times New Roman"/>
                <w:sz w:val="20"/>
                <w:lang w:val="uk-UA"/>
              </w:rPr>
              <w:t>робіт</w:t>
            </w:r>
            <w:r w:rsidR="00BE306B" w:rsidRPr="00295E4B">
              <w:rPr>
                <w:rFonts w:ascii="Times New Roman" w:hAnsi="Times New Roman"/>
                <w:sz w:val="20"/>
                <w:lang w:val="uk-UA"/>
              </w:rPr>
              <w:t>, згідно пункту 7 ЗУК, та Графіку поставок та завершення, згідно пункту 8 ЗУК.</w:t>
            </w:r>
          </w:p>
        </w:tc>
      </w:tr>
      <w:tr w:rsidR="00BE306B" w:rsidRPr="00295E4B" w14:paraId="7B0905A5"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5636452F" w14:textId="267D5805" w:rsidR="00BE306B" w:rsidRPr="00295E4B" w:rsidRDefault="00721B79" w:rsidP="00BE306B">
            <w:pPr>
              <w:pStyle w:val="S7-Header2"/>
              <w:numPr>
                <w:ilvl w:val="0"/>
                <w:numId w:val="0"/>
              </w:numPr>
              <w:suppressAutoHyphens/>
              <w:jc w:val="both"/>
              <w:rPr>
                <w:rFonts w:ascii="Times New Roman" w:hAnsi="Times New Roman"/>
                <w:b w:val="0"/>
                <w:sz w:val="20"/>
                <w:szCs w:val="20"/>
              </w:rPr>
            </w:pPr>
            <w:bookmarkStart w:id="357" w:name="_Toc192925298"/>
            <w:bookmarkStart w:id="358" w:name="_Toc252552607"/>
            <w:r>
              <w:rPr>
                <w:rFonts w:ascii="Times New Roman" w:hAnsi="Times New Roman"/>
                <w:sz w:val="20"/>
                <w:szCs w:val="20"/>
                <w:lang w:val="en-US"/>
              </w:rPr>
              <w:t>9</w:t>
            </w:r>
            <w:r w:rsidR="00BE306B" w:rsidRPr="00295E4B">
              <w:rPr>
                <w:rFonts w:ascii="Times New Roman" w:hAnsi="Times New Roman"/>
                <w:sz w:val="20"/>
                <w:szCs w:val="20"/>
              </w:rPr>
              <w:t>.</w:t>
            </w:r>
            <w:r w:rsidR="00BE306B" w:rsidRPr="00295E4B">
              <w:rPr>
                <w:rFonts w:ascii="Times New Roman" w:hAnsi="Times New Roman"/>
              </w:rPr>
              <w:tab/>
            </w:r>
            <w:bookmarkEnd w:id="357"/>
            <w:r w:rsidR="00BE306B" w:rsidRPr="00295E4B">
              <w:rPr>
                <w:rFonts w:ascii="Times New Roman" w:hAnsi="Times New Roman"/>
                <w:sz w:val="20"/>
                <w:szCs w:val="20"/>
              </w:rPr>
              <w:t>Ціна Контракту</w:t>
            </w:r>
            <w:bookmarkEnd w:id="358"/>
          </w:p>
        </w:tc>
      </w:tr>
      <w:tr w:rsidR="00BE306B" w:rsidRPr="00295E4B" w14:paraId="19F0A3C1"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42A8886" w14:textId="265C2C9B" w:rsidR="00BE306B" w:rsidRPr="00295E4B" w:rsidRDefault="00721B79" w:rsidP="009655F4">
            <w:pPr>
              <w:pStyle w:val="SectionVII"/>
            </w:pPr>
            <w:bookmarkStart w:id="359" w:name="_Toc192925299"/>
            <w:bookmarkStart w:id="360" w:name="_Toc192925612"/>
            <w:r>
              <w:rPr>
                <w:lang w:val="en-US"/>
              </w:rPr>
              <w:t>9</w:t>
            </w:r>
            <w:r w:rsidR="00BE306B" w:rsidRPr="00295E4B">
              <w:t>.1</w:t>
            </w:r>
            <w:bookmarkEnd w:id="359"/>
            <w:bookmarkEnd w:id="360"/>
          </w:p>
        </w:tc>
        <w:tc>
          <w:tcPr>
            <w:tcW w:w="8080" w:type="dxa"/>
          </w:tcPr>
          <w:p w14:paraId="0EC440A5" w14:textId="77777777" w:rsidR="00BE306B" w:rsidRPr="00295E4B" w:rsidRDefault="00BE306B" w:rsidP="00940639">
            <w:pPr>
              <w:suppressAutoHyphens/>
              <w:spacing w:after="0"/>
              <w:jc w:val="both"/>
              <w:rPr>
                <w:rFonts w:ascii="Times New Roman" w:hAnsi="Times New Roman"/>
                <w:b/>
                <w:sz w:val="20"/>
                <w:lang w:val="uk-UA"/>
              </w:rPr>
            </w:pPr>
            <w:r w:rsidRPr="00295E4B">
              <w:rPr>
                <w:rFonts w:ascii="Times New Roman" w:hAnsi="Times New Roman"/>
                <w:sz w:val="20"/>
                <w:lang w:val="uk-UA"/>
              </w:rPr>
              <w:t xml:space="preserve">Якщо інше не передбачено ОУК, Ціна Контракту повинна бути фіксованою протягом усього терміну виконання Контракту. </w:t>
            </w:r>
          </w:p>
        </w:tc>
      </w:tr>
      <w:tr w:rsidR="00BE306B" w:rsidRPr="00295E4B" w14:paraId="4C2E58FD"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3FC6E43A" w14:textId="7B13DF68" w:rsidR="00BE306B" w:rsidRPr="00295E4B" w:rsidRDefault="00BE306B" w:rsidP="00BE306B">
            <w:pPr>
              <w:pStyle w:val="S7-Header2"/>
              <w:numPr>
                <w:ilvl w:val="0"/>
                <w:numId w:val="0"/>
              </w:numPr>
              <w:suppressAutoHyphens/>
              <w:jc w:val="both"/>
              <w:rPr>
                <w:rFonts w:ascii="Times New Roman" w:hAnsi="Times New Roman"/>
                <w:b w:val="0"/>
                <w:sz w:val="20"/>
                <w:szCs w:val="20"/>
              </w:rPr>
            </w:pPr>
            <w:bookmarkStart w:id="361" w:name="_Toc192925300"/>
            <w:bookmarkStart w:id="362" w:name="_Toc252552608"/>
            <w:r w:rsidRPr="00295E4B">
              <w:rPr>
                <w:rFonts w:ascii="Times New Roman" w:hAnsi="Times New Roman"/>
                <w:sz w:val="20"/>
                <w:szCs w:val="20"/>
              </w:rPr>
              <w:t>1</w:t>
            </w:r>
            <w:r w:rsidR="00721B79">
              <w:rPr>
                <w:rFonts w:ascii="Times New Roman" w:hAnsi="Times New Roman"/>
                <w:sz w:val="20"/>
                <w:szCs w:val="20"/>
                <w:lang w:val="en-US"/>
              </w:rPr>
              <w:t>0</w:t>
            </w:r>
            <w:r w:rsidRPr="00295E4B">
              <w:rPr>
                <w:rFonts w:ascii="Times New Roman" w:hAnsi="Times New Roman"/>
                <w:sz w:val="20"/>
                <w:szCs w:val="20"/>
              </w:rPr>
              <w:t>.</w:t>
            </w:r>
            <w:r w:rsidRPr="00295E4B">
              <w:rPr>
                <w:rFonts w:ascii="Times New Roman" w:hAnsi="Times New Roman"/>
              </w:rPr>
              <w:tab/>
            </w:r>
            <w:bookmarkEnd w:id="361"/>
            <w:r w:rsidRPr="00295E4B">
              <w:rPr>
                <w:rFonts w:ascii="Times New Roman" w:hAnsi="Times New Roman"/>
                <w:sz w:val="20"/>
                <w:szCs w:val="20"/>
              </w:rPr>
              <w:t>Умови оплати</w:t>
            </w:r>
            <w:bookmarkEnd w:id="362"/>
          </w:p>
        </w:tc>
      </w:tr>
      <w:tr w:rsidR="00BE306B" w:rsidRPr="00295E4B" w14:paraId="185D13C6"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918CC89" w14:textId="5CBAB749" w:rsidR="00BE306B" w:rsidRPr="00295E4B" w:rsidRDefault="00BE306B" w:rsidP="009655F4">
            <w:pPr>
              <w:pStyle w:val="SectionVII"/>
            </w:pPr>
            <w:bookmarkStart w:id="363" w:name="_Toc192925301"/>
            <w:bookmarkStart w:id="364" w:name="_Toc192925615"/>
            <w:r w:rsidRPr="00295E4B">
              <w:t>1</w:t>
            </w:r>
            <w:r w:rsidR="00721B79">
              <w:rPr>
                <w:lang w:val="en-US"/>
              </w:rPr>
              <w:t>0</w:t>
            </w:r>
            <w:r w:rsidRPr="00295E4B">
              <w:t>.1</w:t>
            </w:r>
            <w:bookmarkEnd w:id="363"/>
            <w:bookmarkEnd w:id="364"/>
          </w:p>
        </w:tc>
        <w:tc>
          <w:tcPr>
            <w:tcW w:w="8080" w:type="dxa"/>
          </w:tcPr>
          <w:p w14:paraId="376B6974"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Ціна Контракту сплачується відповідно до умов, визначених ОУК.</w:t>
            </w:r>
          </w:p>
          <w:p w14:paraId="2EB95E22" w14:textId="6FAE2AAB" w:rsidR="00BE306B" w:rsidRPr="00295E4B" w:rsidRDefault="00BE306B" w:rsidP="00295E4B">
            <w:pPr>
              <w:suppressAutoHyphens/>
              <w:spacing w:after="0"/>
              <w:jc w:val="both"/>
              <w:rPr>
                <w:rFonts w:ascii="Times New Roman" w:hAnsi="Times New Roman"/>
                <w:b/>
                <w:sz w:val="20"/>
                <w:lang w:val="uk-UA"/>
              </w:rPr>
            </w:pPr>
          </w:p>
        </w:tc>
      </w:tr>
      <w:tr w:rsidR="00BE306B" w:rsidRPr="00295E4B" w14:paraId="1DC766A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08EA40DF" w14:textId="74BEEDEE" w:rsidR="00BE306B" w:rsidRPr="00295E4B" w:rsidRDefault="00BE306B" w:rsidP="00BE306B">
            <w:pPr>
              <w:pStyle w:val="S7-Header2"/>
              <w:numPr>
                <w:ilvl w:val="0"/>
                <w:numId w:val="0"/>
              </w:numPr>
              <w:suppressAutoHyphens/>
              <w:jc w:val="both"/>
              <w:rPr>
                <w:rFonts w:ascii="Times New Roman" w:hAnsi="Times New Roman"/>
                <w:b w:val="0"/>
                <w:sz w:val="20"/>
                <w:szCs w:val="20"/>
              </w:rPr>
            </w:pPr>
            <w:bookmarkStart w:id="365" w:name="_Toc192925305"/>
            <w:bookmarkStart w:id="366" w:name="_Toc252552609"/>
            <w:r w:rsidRPr="00295E4B">
              <w:rPr>
                <w:rFonts w:ascii="Times New Roman" w:hAnsi="Times New Roman"/>
                <w:sz w:val="20"/>
                <w:szCs w:val="20"/>
              </w:rPr>
              <w:t>1</w:t>
            </w:r>
            <w:r w:rsidR="00B52935">
              <w:rPr>
                <w:rFonts w:ascii="Times New Roman" w:hAnsi="Times New Roman"/>
                <w:sz w:val="20"/>
                <w:szCs w:val="20"/>
                <w:lang w:val="en-US"/>
              </w:rPr>
              <w:t>1</w:t>
            </w:r>
            <w:r w:rsidRPr="00295E4B">
              <w:rPr>
                <w:rFonts w:ascii="Times New Roman" w:hAnsi="Times New Roman"/>
                <w:sz w:val="20"/>
                <w:szCs w:val="20"/>
              </w:rPr>
              <w:t>.</w:t>
            </w:r>
            <w:r w:rsidRPr="00295E4B">
              <w:rPr>
                <w:rFonts w:ascii="Times New Roman" w:hAnsi="Times New Roman"/>
              </w:rPr>
              <w:tab/>
            </w:r>
            <w:bookmarkEnd w:id="365"/>
            <w:r w:rsidRPr="00295E4B">
              <w:rPr>
                <w:rFonts w:ascii="Times New Roman" w:hAnsi="Times New Roman"/>
                <w:sz w:val="20"/>
                <w:szCs w:val="20"/>
              </w:rPr>
              <w:t>Податки та мита</w:t>
            </w:r>
            <w:bookmarkEnd w:id="366"/>
          </w:p>
        </w:tc>
      </w:tr>
      <w:tr w:rsidR="00BE306B" w:rsidRPr="00BE4C7E" w14:paraId="5168E224"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05BA04FD" w14:textId="5F650C4A" w:rsidR="00BE306B" w:rsidRPr="00295E4B" w:rsidRDefault="00BE306B" w:rsidP="009655F4">
            <w:pPr>
              <w:pStyle w:val="SectionVII"/>
            </w:pPr>
            <w:bookmarkStart w:id="367" w:name="_Toc192925306"/>
            <w:bookmarkStart w:id="368" w:name="_Toc192925621"/>
            <w:r w:rsidRPr="00295E4B">
              <w:t>1</w:t>
            </w:r>
            <w:r w:rsidR="00B52935">
              <w:rPr>
                <w:lang w:val="en-US"/>
              </w:rPr>
              <w:t>1</w:t>
            </w:r>
            <w:r w:rsidRPr="00295E4B">
              <w:t>.1</w:t>
            </w:r>
            <w:bookmarkEnd w:id="367"/>
            <w:bookmarkEnd w:id="368"/>
          </w:p>
        </w:tc>
        <w:tc>
          <w:tcPr>
            <w:tcW w:w="8080" w:type="dxa"/>
            <w:vAlign w:val="center"/>
          </w:tcPr>
          <w:p w14:paraId="4C5E1C1A" w14:textId="77777777" w:rsidR="00BE306B" w:rsidRPr="00295E4B" w:rsidRDefault="00BE306B" w:rsidP="00553830">
            <w:pPr>
              <w:suppressAutoHyphens/>
              <w:spacing w:after="0"/>
              <w:jc w:val="both"/>
              <w:rPr>
                <w:rFonts w:ascii="Times New Roman" w:hAnsi="Times New Roman"/>
                <w:b/>
                <w:sz w:val="20"/>
                <w:lang w:val="uk-UA"/>
              </w:rPr>
            </w:pPr>
            <w:r w:rsidRPr="00295E4B">
              <w:rPr>
                <w:rFonts w:ascii="Times New Roman" w:hAnsi="Times New Roman"/>
                <w:sz w:val="20"/>
                <w:lang w:val="uk-UA"/>
              </w:rPr>
              <w:t xml:space="preserve">Закордонний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w:t>
            </w:r>
            <w:r w:rsidR="00553830" w:rsidRPr="00295E4B">
              <w:rPr>
                <w:rFonts w:ascii="Times New Roman" w:hAnsi="Times New Roman"/>
                <w:sz w:val="20"/>
                <w:lang w:val="uk-UA"/>
              </w:rPr>
              <w:t>Устаткування</w:t>
            </w:r>
            <w:r w:rsidRPr="00295E4B">
              <w:rPr>
                <w:rFonts w:ascii="Times New Roman" w:hAnsi="Times New Roman"/>
                <w:sz w:val="20"/>
                <w:lang w:val="uk-UA"/>
              </w:rPr>
              <w:t xml:space="preserve"> несе повну відповідальність за всі податки, гербові, ліцензійні та інші аналогічні збори, що стягуються за межами країни </w:t>
            </w:r>
            <w:r w:rsidR="003B0701" w:rsidRPr="00295E4B">
              <w:rPr>
                <w:rFonts w:ascii="Times New Roman" w:hAnsi="Times New Roman"/>
                <w:sz w:val="20"/>
                <w:lang w:val="uk-UA"/>
              </w:rPr>
              <w:t>Замовника</w:t>
            </w:r>
            <w:r w:rsidRPr="00295E4B">
              <w:rPr>
                <w:rFonts w:ascii="Times New Roman" w:hAnsi="Times New Roman"/>
                <w:sz w:val="20"/>
                <w:lang w:val="uk-UA"/>
              </w:rPr>
              <w:t>.</w:t>
            </w:r>
          </w:p>
        </w:tc>
      </w:tr>
      <w:tr w:rsidR="00BE306B" w:rsidRPr="00295E4B" w14:paraId="2BD7A34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3FB870F8" w14:textId="2838E0DE" w:rsidR="00BE306B" w:rsidRPr="00295E4B" w:rsidRDefault="00BE306B" w:rsidP="009655F4">
            <w:pPr>
              <w:pStyle w:val="SectionVII"/>
            </w:pPr>
            <w:bookmarkStart w:id="369" w:name="_Toc192925307"/>
            <w:bookmarkStart w:id="370" w:name="_Toc192925622"/>
            <w:r w:rsidRPr="00295E4B">
              <w:t>1</w:t>
            </w:r>
            <w:r w:rsidR="00B52935">
              <w:rPr>
                <w:lang w:val="en-US"/>
              </w:rPr>
              <w:t>1</w:t>
            </w:r>
            <w:r w:rsidRPr="00295E4B">
              <w:t>.2</w:t>
            </w:r>
            <w:bookmarkEnd w:id="369"/>
            <w:bookmarkEnd w:id="370"/>
          </w:p>
        </w:tc>
        <w:tc>
          <w:tcPr>
            <w:tcW w:w="8080" w:type="dxa"/>
            <w:vAlign w:val="center"/>
          </w:tcPr>
          <w:p w14:paraId="21D2B788" w14:textId="77777777" w:rsidR="00BE306B" w:rsidRPr="00295E4B" w:rsidRDefault="00BE306B" w:rsidP="00553830">
            <w:pPr>
              <w:suppressAutoHyphens/>
              <w:spacing w:after="0"/>
              <w:jc w:val="both"/>
              <w:rPr>
                <w:rFonts w:ascii="Times New Roman" w:hAnsi="Times New Roman"/>
                <w:b/>
                <w:sz w:val="20"/>
                <w:lang w:val="uk-UA"/>
              </w:rPr>
            </w:pPr>
            <w:r w:rsidRPr="00295E4B">
              <w:rPr>
                <w:rFonts w:ascii="Times New Roman" w:hAnsi="Times New Roman"/>
                <w:sz w:val="20"/>
                <w:lang w:val="uk-UA"/>
              </w:rPr>
              <w:t xml:space="preserve">Місцевий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w:t>
            </w:r>
            <w:r w:rsidR="00553830" w:rsidRPr="00295E4B">
              <w:rPr>
                <w:rFonts w:ascii="Times New Roman" w:hAnsi="Times New Roman"/>
                <w:sz w:val="20"/>
                <w:lang w:val="uk-UA"/>
              </w:rPr>
              <w:t>Устаткування</w:t>
            </w:r>
            <w:r w:rsidRPr="00295E4B">
              <w:rPr>
                <w:rFonts w:ascii="Times New Roman" w:hAnsi="Times New Roman"/>
                <w:sz w:val="20"/>
                <w:lang w:val="uk-UA"/>
              </w:rPr>
              <w:t xml:space="preserve"> несе повну відповідальність за всі податки, мита, ліцензійні збори і т.д., що стягуються до моменту доставки контрактн</w:t>
            </w:r>
            <w:r w:rsidR="002B576F">
              <w:rPr>
                <w:rFonts w:ascii="Times New Roman" w:hAnsi="Times New Roman"/>
                <w:sz w:val="20"/>
                <w:lang w:val="uk-UA"/>
              </w:rPr>
              <w:t>ого</w:t>
            </w:r>
            <w:r w:rsidRPr="00295E4B">
              <w:rPr>
                <w:rFonts w:ascii="Times New Roman" w:hAnsi="Times New Roman"/>
                <w:sz w:val="20"/>
                <w:lang w:val="uk-UA"/>
              </w:rPr>
              <w:t xml:space="preserve"> </w:t>
            </w:r>
            <w:r w:rsidR="00E33735" w:rsidRPr="00295E4B">
              <w:rPr>
                <w:rFonts w:ascii="Times New Roman" w:hAnsi="Times New Roman"/>
                <w:sz w:val="20"/>
                <w:lang w:val="uk-UA"/>
              </w:rPr>
              <w:t>Устаткування</w:t>
            </w:r>
            <w:r w:rsidRPr="00295E4B">
              <w:rPr>
                <w:rFonts w:ascii="Times New Roman" w:hAnsi="Times New Roman"/>
                <w:sz w:val="20"/>
                <w:lang w:val="uk-UA"/>
              </w:rPr>
              <w:t xml:space="preserve"> </w:t>
            </w:r>
            <w:r w:rsidR="003B0701" w:rsidRPr="00295E4B">
              <w:rPr>
                <w:rFonts w:ascii="Times New Roman" w:hAnsi="Times New Roman"/>
                <w:sz w:val="20"/>
                <w:lang w:val="uk-UA"/>
              </w:rPr>
              <w:t>Замовнику</w:t>
            </w:r>
            <w:r w:rsidRPr="00295E4B">
              <w:rPr>
                <w:rFonts w:ascii="Times New Roman" w:hAnsi="Times New Roman"/>
                <w:sz w:val="20"/>
                <w:lang w:val="uk-UA"/>
              </w:rPr>
              <w:t xml:space="preserve">. </w:t>
            </w:r>
          </w:p>
        </w:tc>
      </w:tr>
      <w:tr w:rsidR="00BE306B" w:rsidRPr="00BE4C7E" w14:paraId="1F46BF8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0AA02148" w14:textId="38DEB2F4" w:rsidR="00BE306B" w:rsidRPr="00295E4B" w:rsidRDefault="00BE306B" w:rsidP="009655F4">
            <w:pPr>
              <w:pStyle w:val="SectionVII"/>
            </w:pPr>
            <w:bookmarkStart w:id="371" w:name="_Toc192925308"/>
            <w:bookmarkStart w:id="372" w:name="_Toc192925623"/>
            <w:r w:rsidRPr="00295E4B">
              <w:t>1</w:t>
            </w:r>
            <w:r w:rsidR="00B52935">
              <w:rPr>
                <w:lang w:val="en-US"/>
              </w:rPr>
              <w:t>1</w:t>
            </w:r>
            <w:r w:rsidRPr="00295E4B">
              <w:t>.3</w:t>
            </w:r>
            <w:bookmarkEnd w:id="371"/>
            <w:bookmarkEnd w:id="372"/>
          </w:p>
        </w:tc>
        <w:tc>
          <w:tcPr>
            <w:tcW w:w="8080" w:type="dxa"/>
            <w:vAlign w:val="center"/>
          </w:tcPr>
          <w:p w14:paraId="3C298100" w14:textId="77777777" w:rsidR="00BE306B" w:rsidRPr="00295E4B" w:rsidRDefault="00BE306B" w:rsidP="00BE306B">
            <w:pPr>
              <w:suppressAutoHyphens/>
              <w:spacing w:after="0"/>
              <w:jc w:val="both"/>
              <w:rPr>
                <w:rFonts w:ascii="Times New Roman" w:hAnsi="Times New Roman"/>
                <w:b/>
                <w:sz w:val="20"/>
                <w:lang w:val="uk-UA"/>
              </w:rPr>
            </w:pPr>
            <w:r w:rsidRPr="00295E4B">
              <w:rPr>
                <w:rFonts w:ascii="Times New Roman" w:hAnsi="Times New Roman"/>
                <w:sz w:val="20"/>
                <w:lang w:val="uk-UA"/>
              </w:rPr>
              <w:t xml:space="preserve">Якщо будь-які пільги, знижки, списання чи привілеї надаються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у у  країні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то </w:t>
            </w:r>
            <w:r w:rsidR="003B0701" w:rsidRPr="00295E4B">
              <w:rPr>
                <w:rFonts w:ascii="Times New Roman" w:hAnsi="Times New Roman"/>
                <w:sz w:val="20"/>
                <w:lang w:val="uk-UA"/>
              </w:rPr>
              <w:t>Замовник</w:t>
            </w:r>
            <w:r w:rsidRPr="00295E4B">
              <w:rPr>
                <w:rFonts w:ascii="Times New Roman" w:hAnsi="Times New Roman"/>
                <w:sz w:val="20"/>
                <w:lang w:val="uk-UA"/>
              </w:rPr>
              <w:t xml:space="preserve"> зобов'язується зробити все можливе, щоб допомогти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у скористатись такою митною економією в максимально можливому обсязі. </w:t>
            </w:r>
          </w:p>
        </w:tc>
      </w:tr>
      <w:tr w:rsidR="00BE306B" w:rsidRPr="00295E4B" w14:paraId="2EA7D200"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782E98C6" w14:textId="6DF86A5B" w:rsidR="00BE306B" w:rsidRPr="00295E4B" w:rsidRDefault="00BE306B" w:rsidP="00BE306B">
            <w:pPr>
              <w:pStyle w:val="S7-Header2"/>
              <w:numPr>
                <w:ilvl w:val="0"/>
                <w:numId w:val="0"/>
              </w:numPr>
              <w:suppressAutoHyphens/>
              <w:jc w:val="both"/>
              <w:rPr>
                <w:rFonts w:ascii="Times New Roman" w:hAnsi="Times New Roman"/>
                <w:b w:val="0"/>
                <w:sz w:val="20"/>
                <w:szCs w:val="20"/>
              </w:rPr>
            </w:pPr>
            <w:bookmarkStart w:id="373" w:name="_Toc192925309"/>
            <w:bookmarkStart w:id="374" w:name="_Toc252552610"/>
            <w:r w:rsidRPr="00295E4B">
              <w:rPr>
                <w:rFonts w:ascii="Times New Roman" w:hAnsi="Times New Roman"/>
                <w:sz w:val="20"/>
                <w:szCs w:val="20"/>
              </w:rPr>
              <w:t>1</w:t>
            </w:r>
            <w:r w:rsidR="00B52935">
              <w:rPr>
                <w:rFonts w:ascii="Times New Roman" w:hAnsi="Times New Roman"/>
                <w:sz w:val="20"/>
                <w:szCs w:val="20"/>
                <w:lang w:val="en-US"/>
              </w:rPr>
              <w:t>2</w:t>
            </w:r>
            <w:r w:rsidRPr="00295E4B">
              <w:rPr>
                <w:rFonts w:ascii="Times New Roman" w:hAnsi="Times New Roman"/>
                <w:sz w:val="20"/>
                <w:szCs w:val="20"/>
              </w:rPr>
              <w:t>.</w:t>
            </w:r>
            <w:r w:rsidRPr="00295E4B">
              <w:rPr>
                <w:rFonts w:ascii="Times New Roman" w:hAnsi="Times New Roman"/>
              </w:rPr>
              <w:tab/>
            </w:r>
            <w:bookmarkEnd w:id="373"/>
            <w:r w:rsidR="00B52935">
              <w:rPr>
                <w:rFonts w:ascii="Times New Roman" w:hAnsi="Times New Roman"/>
                <w:sz w:val="20"/>
                <w:szCs w:val="20"/>
              </w:rPr>
              <w:t>Гарантія</w:t>
            </w:r>
            <w:r w:rsidR="00B52935" w:rsidRPr="00295E4B">
              <w:rPr>
                <w:rFonts w:ascii="Times New Roman" w:hAnsi="Times New Roman"/>
                <w:sz w:val="20"/>
                <w:szCs w:val="20"/>
              </w:rPr>
              <w:t xml:space="preserve"> </w:t>
            </w:r>
            <w:r w:rsidRPr="00295E4B">
              <w:rPr>
                <w:rFonts w:ascii="Times New Roman" w:hAnsi="Times New Roman"/>
                <w:sz w:val="20"/>
                <w:szCs w:val="20"/>
              </w:rPr>
              <w:t>виконання контрактних зобов'язань</w:t>
            </w:r>
            <w:bookmarkEnd w:id="374"/>
          </w:p>
        </w:tc>
      </w:tr>
      <w:tr w:rsidR="00BE306B" w:rsidRPr="00295E4B" w14:paraId="59D7D916"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7301D64" w14:textId="0AA3B50A" w:rsidR="00BE306B" w:rsidRPr="00295E4B" w:rsidRDefault="00BE306B" w:rsidP="009655F4">
            <w:pPr>
              <w:pStyle w:val="SectionVII"/>
            </w:pPr>
            <w:bookmarkStart w:id="375" w:name="_Toc192925310"/>
            <w:bookmarkStart w:id="376" w:name="_Toc192925626"/>
            <w:r w:rsidRPr="00295E4B">
              <w:t>1</w:t>
            </w:r>
            <w:r w:rsidR="00143E8F">
              <w:t>2</w:t>
            </w:r>
            <w:r w:rsidRPr="00295E4B">
              <w:t>.1</w:t>
            </w:r>
            <w:bookmarkEnd w:id="375"/>
            <w:bookmarkEnd w:id="376"/>
          </w:p>
        </w:tc>
        <w:tc>
          <w:tcPr>
            <w:tcW w:w="8080" w:type="dxa"/>
            <w:vAlign w:val="center"/>
          </w:tcPr>
          <w:p w14:paraId="0BE48BE7" w14:textId="73143789" w:rsidR="00BE306B" w:rsidRPr="00295E4B" w:rsidRDefault="00BE306B" w:rsidP="00BE306B">
            <w:pPr>
              <w:suppressAutoHyphens/>
              <w:spacing w:after="0"/>
              <w:jc w:val="both"/>
              <w:rPr>
                <w:rFonts w:ascii="Times New Roman" w:hAnsi="Times New Roman"/>
                <w:b/>
                <w:sz w:val="20"/>
                <w:lang w:val="uk-UA"/>
              </w:rPr>
            </w:pPr>
            <w:r w:rsidRPr="00295E4B">
              <w:rPr>
                <w:rFonts w:ascii="Times New Roman" w:hAnsi="Times New Roman"/>
                <w:sz w:val="20"/>
                <w:lang w:val="uk-UA"/>
              </w:rPr>
              <w:t xml:space="preserve">Якщо вимагається ОУК,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зобов'язується протягом двадцяти восьми (28) днів після отримання повідомлення про присудження Контракту надати </w:t>
            </w:r>
            <w:r w:rsidR="00B52935">
              <w:rPr>
                <w:rFonts w:ascii="Times New Roman" w:hAnsi="Times New Roman"/>
                <w:sz w:val="20"/>
                <w:lang w:val="uk-UA"/>
              </w:rPr>
              <w:t>Гарантію</w:t>
            </w:r>
            <w:r w:rsidRPr="00295E4B">
              <w:rPr>
                <w:rFonts w:ascii="Times New Roman" w:hAnsi="Times New Roman"/>
                <w:sz w:val="20"/>
                <w:lang w:val="uk-UA"/>
              </w:rPr>
              <w:t xml:space="preserve"> виконання Контракту на суму, зазначену в ОУК.</w:t>
            </w:r>
          </w:p>
        </w:tc>
      </w:tr>
      <w:tr w:rsidR="00BE306B" w:rsidRPr="00295E4B" w14:paraId="3BBCF9C1"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4333F7FA" w14:textId="0109BDEE" w:rsidR="00BE306B" w:rsidRPr="00295E4B" w:rsidRDefault="00BE306B" w:rsidP="00BE306B">
            <w:pPr>
              <w:pStyle w:val="S7-Header2"/>
              <w:numPr>
                <w:ilvl w:val="0"/>
                <w:numId w:val="0"/>
              </w:numPr>
              <w:suppressAutoHyphens/>
              <w:jc w:val="both"/>
              <w:rPr>
                <w:rFonts w:ascii="Times New Roman" w:hAnsi="Times New Roman"/>
                <w:b w:val="0"/>
                <w:sz w:val="20"/>
                <w:szCs w:val="20"/>
              </w:rPr>
            </w:pPr>
            <w:bookmarkStart w:id="377" w:name="_Toc192925314"/>
            <w:bookmarkStart w:id="378" w:name="_Toc252552611"/>
            <w:r w:rsidRPr="00295E4B">
              <w:rPr>
                <w:rFonts w:ascii="Times New Roman" w:hAnsi="Times New Roman"/>
                <w:sz w:val="20"/>
                <w:szCs w:val="20"/>
              </w:rPr>
              <w:t>1</w:t>
            </w:r>
            <w:r w:rsidR="00143E8F">
              <w:rPr>
                <w:rFonts w:ascii="Times New Roman" w:hAnsi="Times New Roman"/>
                <w:sz w:val="20"/>
                <w:szCs w:val="20"/>
              </w:rPr>
              <w:t>3</w:t>
            </w:r>
            <w:r w:rsidRPr="00295E4B">
              <w:rPr>
                <w:rFonts w:ascii="Times New Roman" w:hAnsi="Times New Roman"/>
                <w:sz w:val="20"/>
                <w:szCs w:val="20"/>
              </w:rPr>
              <w:t>.</w:t>
            </w:r>
            <w:r w:rsidRPr="00295E4B">
              <w:rPr>
                <w:rFonts w:ascii="Times New Roman" w:hAnsi="Times New Roman"/>
              </w:rPr>
              <w:tab/>
            </w:r>
            <w:bookmarkEnd w:id="377"/>
            <w:proofErr w:type="spellStart"/>
            <w:r w:rsidRPr="00295E4B">
              <w:rPr>
                <w:rFonts w:ascii="Times New Roman" w:hAnsi="Times New Roman"/>
                <w:sz w:val="20"/>
                <w:szCs w:val="20"/>
              </w:rPr>
              <w:t>Субконтракти</w:t>
            </w:r>
            <w:bookmarkEnd w:id="378"/>
            <w:proofErr w:type="spellEnd"/>
          </w:p>
        </w:tc>
      </w:tr>
      <w:tr w:rsidR="00BE306B" w:rsidRPr="00BE4C7E" w14:paraId="26069D71"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BC622F9" w14:textId="3D2A80CD" w:rsidR="00BE306B" w:rsidRPr="00295E4B" w:rsidRDefault="00BE306B" w:rsidP="009655F4">
            <w:pPr>
              <w:pStyle w:val="SectionVII"/>
            </w:pPr>
            <w:bookmarkStart w:id="379" w:name="_Toc192925315"/>
            <w:bookmarkStart w:id="380" w:name="_Toc192925632"/>
            <w:r w:rsidRPr="00295E4B">
              <w:t>1</w:t>
            </w:r>
            <w:r w:rsidR="00143E8F">
              <w:t>3</w:t>
            </w:r>
            <w:r w:rsidRPr="00295E4B">
              <w:t>.1</w:t>
            </w:r>
            <w:bookmarkEnd w:id="379"/>
            <w:bookmarkEnd w:id="380"/>
          </w:p>
        </w:tc>
        <w:tc>
          <w:tcPr>
            <w:tcW w:w="8080" w:type="dxa"/>
            <w:vAlign w:val="center"/>
          </w:tcPr>
          <w:p w14:paraId="5B389DB2" w14:textId="77777777" w:rsidR="00BE306B" w:rsidRPr="00295E4B" w:rsidRDefault="003B0701" w:rsidP="00295E4B">
            <w:pPr>
              <w:suppressAutoHyphens/>
              <w:spacing w:after="0"/>
              <w:jc w:val="both"/>
              <w:rPr>
                <w:rFonts w:ascii="Times New Roman" w:hAnsi="Times New Roman"/>
                <w:b/>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зобов'язується письмово повідомити </w:t>
            </w:r>
            <w:r w:rsidRPr="00295E4B">
              <w:rPr>
                <w:rFonts w:ascii="Times New Roman" w:hAnsi="Times New Roman"/>
                <w:sz w:val="20"/>
                <w:lang w:val="uk-UA"/>
              </w:rPr>
              <w:t>Замовника</w:t>
            </w:r>
            <w:r w:rsidR="00BE306B" w:rsidRPr="00295E4B">
              <w:rPr>
                <w:rFonts w:ascii="Times New Roman" w:hAnsi="Times New Roman"/>
                <w:sz w:val="20"/>
                <w:lang w:val="uk-UA"/>
              </w:rPr>
              <w:t xml:space="preserve"> про всі </w:t>
            </w:r>
            <w:proofErr w:type="spellStart"/>
            <w:r w:rsidR="00BE306B" w:rsidRPr="00295E4B">
              <w:rPr>
                <w:rFonts w:ascii="Times New Roman" w:hAnsi="Times New Roman"/>
                <w:sz w:val="20"/>
                <w:lang w:val="uk-UA"/>
              </w:rPr>
              <w:t>субконтракти</w:t>
            </w:r>
            <w:proofErr w:type="spellEnd"/>
            <w:r w:rsidR="00BE306B" w:rsidRPr="00295E4B">
              <w:rPr>
                <w:rFonts w:ascii="Times New Roman" w:hAnsi="Times New Roman"/>
                <w:sz w:val="20"/>
                <w:lang w:val="uk-UA"/>
              </w:rPr>
              <w:t xml:space="preserve">, укладені в рамках даного Контракту, якщо це не було </w:t>
            </w:r>
            <w:r w:rsidR="006F47BF">
              <w:rPr>
                <w:rFonts w:ascii="Times New Roman" w:hAnsi="Times New Roman"/>
                <w:sz w:val="20"/>
                <w:lang w:val="uk-UA"/>
              </w:rPr>
              <w:t>вказано</w:t>
            </w:r>
            <w:r w:rsidR="006F47BF" w:rsidRPr="00295E4B">
              <w:rPr>
                <w:rFonts w:ascii="Times New Roman" w:hAnsi="Times New Roman"/>
                <w:sz w:val="20"/>
                <w:lang w:val="uk-UA"/>
              </w:rPr>
              <w:t xml:space="preserve"> </w:t>
            </w:r>
            <w:r w:rsidR="00BE306B" w:rsidRPr="00295E4B">
              <w:rPr>
                <w:rFonts w:ascii="Times New Roman" w:hAnsi="Times New Roman"/>
                <w:sz w:val="20"/>
                <w:lang w:val="uk-UA"/>
              </w:rPr>
              <w:t xml:space="preserve">в </w:t>
            </w:r>
            <w:r w:rsidR="00622A5C" w:rsidRPr="00295E4B">
              <w:rPr>
                <w:rFonts w:ascii="Times New Roman" w:hAnsi="Times New Roman"/>
                <w:sz w:val="20"/>
                <w:lang w:val="uk-UA"/>
              </w:rPr>
              <w:t>Тендер</w:t>
            </w:r>
            <w:r w:rsidR="00BE306B" w:rsidRPr="00295E4B">
              <w:rPr>
                <w:rFonts w:ascii="Times New Roman" w:hAnsi="Times New Roman"/>
                <w:sz w:val="20"/>
                <w:lang w:val="uk-UA"/>
              </w:rPr>
              <w:t xml:space="preserve">ній пропозиції. Таке повідомлення, зроблене в </w:t>
            </w:r>
            <w:r w:rsidR="00622A5C" w:rsidRPr="00295E4B">
              <w:rPr>
                <w:rFonts w:ascii="Times New Roman" w:hAnsi="Times New Roman"/>
                <w:sz w:val="20"/>
                <w:lang w:val="uk-UA"/>
              </w:rPr>
              <w:t>Тендер</w:t>
            </w:r>
            <w:r w:rsidR="00BE306B" w:rsidRPr="00295E4B">
              <w:rPr>
                <w:rFonts w:ascii="Times New Roman" w:hAnsi="Times New Roman"/>
                <w:sz w:val="20"/>
                <w:lang w:val="uk-UA"/>
              </w:rPr>
              <w:t xml:space="preserve">ній пропозиції або пізніше, не звільняє </w:t>
            </w:r>
            <w:r w:rsidRPr="00295E4B">
              <w:rPr>
                <w:rFonts w:ascii="Times New Roman" w:hAnsi="Times New Roman"/>
                <w:sz w:val="20"/>
                <w:lang w:val="uk-UA"/>
              </w:rPr>
              <w:t>Підрядник</w:t>
            </w:r>
            <w:r w:rsidR="00BE306B" w:rsidRPr="00295E4B">
              <w:rPr>
                <w:rFonts w:ascii="Times New Roman" w:hAnsi="Times New Roman"/>
                <w:sz w:val="20"/>
                <w:lang w:val="uk-UA"/>
              </w:rPr>
              <w:t>а від матеріальної або іншої відповідальності за Контрактом.</w:t>
            </w:r>
          </w:p>
        </w:tc>
      </w:tr>
      <w:tr w:rsidR="00BE306B" w:rsidRPr="00295E4B" w14:paraId="6D3016D5"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6D2C17A" w14:textId="172A3870" w:rsidR="00BE306B" w:rsidRPr="00295E4B" w:rsidRDefault="00BE306B" w:rsidP="009655F4">
            <w:pPr>
              <w:pStyle w:val="SectionVII"/>
            </w:pPr>
            <w:bookmarkStart w:id="381" w:name="_Toc192925316"/>
            <w:bookmarkStart w:id="382" w:name="_Toc192925633"/>
            <w:r w:rsidRPr="00295E4B">
              <w:t>1</w:t>
            </w:r>
            <w:r w:rsidR="00143E8F">
              <w:t>3</w:t>
            </w:r>
            <w:r w:rsidRPr="00295E4B">
              <w:t>.2</w:t>
            </w:r>
            <w:bookmarkEnd w:id="381"/>
            <w:bookmarkEnd w:id="382"/>
          </w:p>
        </w:tc>
        <w:tc>
          <w:tcPr>
            <w:tcW w:w="8080" w:type="dxa"/>
            <w:vAlign w:val="center"/>
          </w:tcPr>
          <w:p w14:paraId="3E5565D3" w14:textId="65B56677" w:rsidR="00BE306B" w:rsidRPr="00295E4B" w:rsidRDefault="00BE306B" w:rsidP="00BE306B">
            <w:pPr>
              <w:suppressAutoHyphens/>
              <w:spacing w:after="0"/>
              <w:jc w:val="both"/>
              <w:rPr>
                <w:rFonts w:ascii="Times New Roman" w:hAnsi="Times New Roman"/>
                <w:b/>
                <w:sz w:val="20"/>
                <w:lang w:val="uk-UA"/>
              </w:rPr>
            </w:pPr>
            <w:proofErr w:type="spellStart"/>
            <w:r w:rsidRPr="00295E4B">
              <w:rPr>
                <w:rFonts w:ascii="Times New Roman" w:hAnsi="Times New Roman"/>
                <w:sz w:val="20"/>
                <w:lang w:val="uk-UA"/>
              </w:rPr>
              <w:t>Субконтракти</w:t>
            </w:r>
            <w:proofErr w:type="spellEnd"/>
            <w:r w:rsidRPr="00295E4B">
              <w:rPr>
                <w:rFonts w:ascii="Times New Roman" w:hAnsi="Times New Roman"/>
                <w:sz w:val="20"/>
                <w:lang w:val="uk-UA"/>
              </w:rPr>
              <w:t xml:space="preserve"> повинні відповідати положенням пунктів </w:t>
            </w:r>
            <w:r w:rsidR="00143E8F">
              <w:rPr>
                <w:rFonts w:ascii="Times New Roman" w:hAnsi="Times New Roman"/>
                <w:sz w:val="20"/>
                <w:lang w:val="uk-UA"/>
              </w:rPr>
              <w:t>2</w:t>
            </w:r>
            <w:r w:rsidRPr="00295E4B">
              <w:rPr>
                <w:rFonts w:ascii="Times New Roman" w:hAnsi="Times New Roman"/>
                <w:sz w:val="20"/>
                <w:lang w:val="uk-UA"/>
              </w:rPr>
              <w:t xml:space="preserve"> і </w:t>
            </w:r>
            <w:r w:rsidR="00143E8F">
              <w:rPr>
                <w:rFonts w:ascii="Times New Roman" w:hAnsi="Times New Roman"/>
                <w:sz w:val="20"/>
                <w:lang w:val="uk-UA"/>
              </w:rPr>
              <w:t>3</w:t>
            </w:r>
            <w:r w:rsidRPr="00295E4B">
              <w:rPr>
                <w:rFonts w:ascii="Times New Roman" w:hAnsi="Times New Roman"/>
                <w:sz w:val="20"/>
                <w:lang w:val="uk-UA"/>
              </w:rPr>
              <w:t xml:space="preserve"> ЗУК.</w:t>
            </w:r>
          </w:p>
        </w:tc>
      </w:tr>
      <w:tr w:rsidR="00BE306B" w:rsidRPr="00295E4B" w14:paraId="47CC281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68E8D8A5" w14:textId="7B28DAE3" w:rsidR="00BE306B" w:rsidRPr="00295E4B" w:rsidRDefault="00BE306B" w:rsidP="00BE306B">
            <w:pPr>
              <w:pStyle w:val="S7-Header2"/>
              <w:numPr>
                <w:ilvl w:val="0"/>
                <w:numId w:val="0"/>
              </w:numPr>
              <w:suppressAutoHyphens/>
              <w:jc w:val="both"/>
              <w:rPr>
                <w:rFonts w:ascii="Times New Roman" w:hAnsi="Times New Roman"/>
                <w:b w:val="0"/>
                <w:sz w:val="20"/>
                <w:szCs w:val="20"/>
              </w:rPr>
            </w:pPr>
            <w:bookmarkStart w:id="383" w:name="_Toc192925317"/>
            <w:bookmarkStart w:id="384" w:name="_Toc252552612"/>
            <w:r w:rsidRPr="00295E4B">
              <w:rPr>
                <w:rFonts w:ascii="Times New Roman" w:hAnsi="Times New Roman"/>
                <w:sz w:val="20"/>
                <w:szCs w:val="20"/>
              </w:rPr>
              <w:t>1</w:t>
            </w:r>
            <w:r w:rsidR="00461264">
              <w:rPr>
                <w:rFonts w:ascii="Times New Roman" w:hAnsi="Times New Roman"/>
                <w:sz w:val="20"/>
                <w:szCs w:val="20"/>
              </w:rPr>
              <w:t>4</w:t>
            </w:r>
            <w:r w:rsidRPr="00295E4B">
              <w:rPr>
                <w:rFonts w:ascii="Times New Roman" w:hAnsi="Times New Roman"/>
                <w:sz w:val="20"/>
                <w:szCs w:val="20"/>
              </w:rPr>
              <w:t>.</w:t>
            </w:r>
            <w:r w:rsidRPr="00295E4B">
              <w:rPr>
                <w:rFonts w:ascii="Times New Roman" w:hAnsi="Times New Roman"/>
              </w:rPr>
              <w:tab/>
            </w:r>
            <w:bookmarkEnd w:id="383"/>
            <w:r w:rsidRPr="00295E4B">
              <w:rPr>
                <w:rFonts w:ascii="Times New Roman" w:hAnsi="Times New Roman"/>
                <w:sz w:val="20"/>
                <w:szCs w:val="20"/>
              </w:rPr>
              <w:t>Специфікації і стандарти</w:t>
            </w:r>
            <w:bookmarkEnd w:id="384"/>
          </w:p>
        </w:tc>
      </w:tr>
      <w:tr w:rsidR="00BE306B" w:rsidRPr="00295E4B" w14:paraId="1AE4233B"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E2B5870" w14:textId="7029FB2C" w:rsidR="00BE306B" w:rsidRPr="00295E4B" w:rsidRDefault="00BE306B" w:rsidP="009655F4">
            <w:pPr>
              <w:pStyle w:val="SectionVII"/>
            </w:pPr>
            <w:bookmarkStart w:id="385" w:name="_Toc192925318"/>
            <w:bookmarkStart w:id="386" w:name="_Toc192925636"/>
            <w:r w:rsidRPr="00295E4B">
              <w:t>1</w:t>
            </w:r>
            <w:r w:rsidR="00461264">
              <w:t>4</w:t>
            </w:r>
            <w:r w:rsidRPr="00295E4B">
              <w:t>.1</w:t>
            </w:r>
            <w:bookmarkEnd w:id="385"/>
            <w:bookmarkEnd w:id="386"/>
          </w:p>
        </w:tc>
        <w:tc>
          <w:tcPr>
            <w:tcW w:w="8080" w:type="dxa"/>
          </w:tcPr>
          <w:p w14:paraId="5FECCF93" w14:textId="66517A70" w:rsidR="00BE306B" w:rsidRPr="00295E4B" w:rsidRDefault="003B0701" w:rsidP="00553830">
            <w:pPr>
              <w:suppressAutoHyphens/>
              <w:spacing w:after="0"/>
              <w:ind w:left="449" w:hanging="540"/>
              <w:jc w:val="both"/>
              <w:rPr>
                <w:rFonts w:ascii="Times New Roman" w:hAnsi="Times New Roman"/>
                <w:b/>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повинен впевнитися, що </w:t>
            </w:r>
            <w:r w:rsidR="00553830" w:rsidRPr="00295E4B">
              <w:rPr>
                <w:rFonts w:ascii="Times New Roman" w:hAnsi="Times New Roman"/>
                <w:sz w:val="20"/>
                <w:lang w:val="uk-UA"/>
              </w:rPr>
              <w:t>все Устаткування та Супутні роботи</w:t>
            </w:r>
            <w:r w:rsidR="00BE306B" w:rsidRPr="00295E4B">
              <w:rPr>
                <w:rFonts w:ascii="Times New Roman" w:hAnsi="Times New Roman"/>
                <w:sz w:val="20"/>
                <w:lang w:val="uk-UA"/>
              </w:rPr>
              <w:t xml:space="preserve">, що постачаються за цим Контрактом, відповідають технічним вимогам, наведеним в Розділі </w:t>
            </w:r>
            <w:r w:rsidR="000F3F61">
              <w:rPr>
                <w:rFonts w:ascii="Times New Roman" w:hAnsi="Times New Roman"/>
                <w:sz w:val="20"/>
                <w:lang w:val="uk-UA"/>
              </w:rPr>
              <w:t>І</w:t>
            </w:r>
            <w:r w:rsidR="00BE306B" w:rsidRPr="00295E4B">
              <w:rPr>
                <w:rFonts w:ascii="Times New Roman" w:hAnsi="Times New Roman"/>
                <w:sz w:val="20"/>
                <w:lang w:val="uk-UA"/>
              </w:rPr>
              <w:t xml:space="preserve">V, Вимоги </w:t>
            </w:r>
            <w:r w:rsidR="00553830" w:rsidRPr="00295E4B">
              <w:rPr>
                <w:rFonts w:ascii="Times New Roman" w:hAnsi="Times New Roman"/>
                <w:sz w:val="20"/>
                <w:lang w:val="uk-UA"/>
              </w:rPr>
              <w:t>Замовника</w:t>
            </w:r>
            <w:r w:rsidR="00BE306B" w:rsidRPr="00295E4B">
              <w:rPr>
                <w:rFonts w:ascii="Times New Roman" w:hAnsi="Times New Roman"/>
                <w:sz w:val="20"/>
                <w:lang w:val="uk-UA"/>
              </w:rPr>
              <w:t>.</w:t>
            </w:r>
          </w:p>
        </w:tc>
      </w:tr>
      <w:tr w:rsidR="00BE306B" w:rsidRPr="00295E4B" w14:paraId="393E2AC4"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2229D0DB" w14:textId="4D2D2CC3" w:rsidR="00BE306B" w:rsidRPr="00295E4B" w:rsidRDefault="00BE306B" w:rsidP="00BE306B">
            <w:pPr>
              <w:pStyle w:val="S7-Header2"/>
              <w:numPr>
                <w:ilvl w:val="0"/>
                <w:numId w:val="0"/>
              </w:numPr>
              <w:tabs>
                <w:tab w:val="left" w:pos="855"/>
              </w:tabs>
              <w:suppressAutoHyphens/>
              <w:jc w:val="both"/>
              <w:rPr>
                <w:rFonts w:ascii="Times New Roman" w:hAnsi="Times New Roman"/>
                <w:b w:val="0"/>
                <w:sz w:val="20"/>
                <w:szCs w:val="20"/>
              </w:rPr>
            </w:pPr>
            <w:bookmarkStart w:id="387" w:name="_Toc192925320"/>
            <w:bookmarkStart w:id="388" w:name="_Toc252552613"/>
            <w:r w:rsidRPr="00295E4B">
              <w:rPr>
                <w:rFonts w:ascii="Times New Roman" w:hAnsi="Times New Roman"/>
                <w:sz w:val="20"/>
                <w:szCs w:val="20"/>
              </w:rPr>
              <w:t>1</w:t>
            </w:r>
            <w:r w:rsidR="00B633A2">
              <w:rPr>
                <w:rFonts w:ascii="Times New Roman" w:hAnsi="Times New Roman"/>
                <w:sz w:val="20"/>
                <w:szCs w:val="20"/>
              </w:rPr>
              <w:t>5</w:t>
            </w:r>
            <w:r w:rsidRPr="00295E4B">
              <w:rPr>
                <w:rFonts w:ascii="Times New Roman" w:hAnsi="Times New Roman"/>
                <w:sz w:val="20"/>
                <w:szCs w:val="20"/>
              </w:rPr>
              <w:t>.</w:t>
            </w:r>
            <w:r w:rsidRPr="00295E4B">
              <w:rPr>
                <w:rFonts w:ascii="Times New Roman" w:hAnsi="Times New Roman"/>
              </w:rPr>
              <w:tab/>
            </w:r>
            <w:bookmarkEnd w:id="387"/>
            <w:r w:rsidRPr="00295E4B">
              <w:rPr>
                <w:rFonts w:ascii="Times New Roman" w:hAnsi="Times New Roman"/>
                <w:sz w:val="20"/>
                <w:szCs w:val="20"/>
              </w:rPr>
              <w:t>Пакування та документація</w:t>
            </w:r>
            <w:bookmarkEnd w:id="388"/>
          </w:p>
        </w:tc>
      </w:tr>
      <w:tr w:rsidR="00BE306B" w:rsidRPr="00BE4C7E" w14:paraId="73B0879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0FB6670" w14:textId="41475143" w:rsidR="00BE306B" w:rsidRPr="00295E4B" w:rsidRDefault="00BE306B" w:rsidP="009655F4">
            <w:pPr>
              <w:pStyle w:val="SectionVII"/>
            </w:pPr>
            <w:bookmarkStart w:id="389" w:name="_Toc192925321"/>
            <w:bookmarkStart w:id="390" w:name="_Toc192925641"/>
            <w:r w:rsidRPr="00295E4B">
              <w:t>1</w:t>
            </w:r>
            <w:r w:rsidR="00B633A2">
              <w:t>5</w:t>
            </w:r>
            <w:r w:rsidRPr="00295E4B">
              <w:t>.1</w:t>
            </w:r>
            <w:bookmarkEnd w:id="389"/>
            <w:bookmarkEnd w:id="390"/>
          </w:p>
        </w:tc>
        <w:tc>
          <w:tcPr>
            <w:tcW w:w="8080" w:type="dxa"/>
          </w:tcPr>
          <w:p w14:paraId="6795AA3B" w14:textId="77777777" w:rsidR="00BE306B" w:rsidRPr="00295E4B" w:rsidRDefault="003B0701" w:rsidP="00295E4B">
            <w:pPr>
              <w:suppressAutoHyphens/>
              <w:spacing w:after="0"/>
              <w:jc w:val="both"/>
              <w:rPr>
                <w:rFonts w:ascii="Times New Roman" w:hAnsi="Times New Roman"/>
                <w:b/>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повинен забезпечити пакування </w:t>
            </w:r>
            <w:r w:rsidR="002B79EB" w:rsidRPr="00295E4B">
              <w:rPr>
                <w:rFonts w:ascii="Times New Roman" w:hAnsi="Times New Roman"/>
                <w:sz w:val="20"/>
                <w:lang w:val="uk-UA"/>
              </w:rPr>
              <w:t>Устаткування</w:t>
            </w:r>
            <w:r w:rsidR="00BE306B" w:rsidRPr="00295E4B">
              <w:rPr>
                <w:rFonts w:ascii="Times New Roman" w:hAnsi="Times New Roman"/>
                <w:sz w:val="20"/>
                <w:lang w:val="uk-UA"/>
              </w:rPr>
              <w:t xml:space="preserve">, здатне запобігти їхньому пошкодженню або псуванню під час перевезення до кінцевого пункту призначення, зазначеного в Контракті. Пакування повинне витримувати, без будь-яких обмежень, </w:t>
            </w:r>
            <w:r w:rsidR="00F94863">
              <w:rPr>
                <w:rFonts w:ascii="Times New Roman" w:hAnsi="Times New Roman"/>
                <w:sz w:val="20"/>
                <w:lang w:val="uk-UA"/>
              </w:rPr>
              <w:t>складні</w:t>
            </w:r>
            <w:r w:rsidR="00F94863" w:rsidRPr="00295E4B">
              <w:rPr>
                <w:rFonts w:ascii="Times New Roman" w:hAnsi="Times New Roman"/>
                <w:sz w:val="20"/>
                <w:lang w:val="uk-UA"/>
              </w:rPr>
              <w:t xml:space="preserve"> </w:t>
            </w:r>
            <w:r w:rsidR="00BE306B" w:rsidRPr="00295E4B">
              <w:rPr>
                <w:rFonts w:ascii="Times New Roman" w:hAnsi="Times New Roman"/>
                <w:sz w:val="20"/>
                <w:lang w:val="uk-UA"/>
              </w:rPr>
              <w:t xml:space="preserve">піднімально-транспортні умови та вплив екстремальних температур, солі та опадів під час перевезення, а також відкритого зберігання. При визначенні габаритів упакованих ящиків і їхньої ваги необхідно враховувати віддаленість кінцевого пункту доставки та відсутність потужних вантажопідйомних засобів у всіх пунктах по шляху проходження </w:t>
            </w:r>
            <w:r w:rsidR="002B79EB" w:rsidRPr="00295E4B">
              <w:rPr>
                <w:rFonts w:ascii="Times New Roman" w:hAnsi="Times New Roman"/>
                <w:sz w:val="20"/>
                <w:lang w:val="uk-UA"/>
              </w:rPr>
              <w:t>Устаткування</w:t>
            </w:r>
            <w:r w:rsidR="00BE306B" w:rsidRPr="00295E4B">
              <w:rPr>
                <w:rFonts w:ascii="Times New Roman" w:hAnsi="Times New Roman"/>
                <w:sz w:val="20"/>
                <w:lang w:val="uk-UA"/>
              </w:rPr>
              <w:t>.</w:t>
            </w:r>
          </w:p>
        </w:tc>
      </w:tr>
      <w:tr w:rsidR="00BE306B" w:rsidRPr="00BE4C7E" w14:paraId="3B2BF2C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64E130E" w14:textId="69AE67B1" w:rsidR="00BE306B" w:rsidRPr="00295E4B" w:rsidRDefault="00BE306B" w:rsidP="009655F4">
            <w:pPr>
              <w:pStyle w:val="SectionVII"/>
            </w:pPr>
            <w:bookmarkStart w:id="391" w:name="_Toc192925322"/>
            <w:bookmarkStart w:id="392" w:name="_Toc192925642"/>
            <w:r w:rsidRPr="00295E4B">
              <w:t>1</w:t>
            </w:r>
            <w:r w:rsidR="00B633A2">
              <w:t>5</w:t>
            </w:r>
            <w:r w:rsidRPr="00295E4B">
              <w:t>.2</w:t>
            </w:r>
            <w:bookmarkEnd w:id="391"/>
            <w:bookmarkEnd w:id="392"/>
          </w:p>
        </w:tc>
        <w:tc>
          <w:tcPr>
            <w:tcW w:w="8080" w:type="dxa"/>
          </w:tcPr>
          <w:p w14:paraId="0C3DD548" w14:textId="77777777" w:rsidR="00BE306B" w:rsidRPr="00295E4B" w:rsidRDefault="00BE306B" w:rsidP="00BE306B">
            <w:pPr>
              <w:suppressAutoHyphens/>
              <w:spacing w:after="0"/>
              <w:jc w:val="both"/>
              <w:rPr>
                <w:rFonts w:ascii="Times New Roman" w:hAnsi="Times New Roman"/>
                <w:b/>
                <w:sz w:val="20"/>
                <w:lang w:val="uk-UA"/>
              </w:rPr>
            </w:pPr>
            <w:r w:rsidRPr="00295E4B">
              <w:rPr>
                <w:rFonts w:ascii="Times New Roman" w:hAnsi="Times New Roman"/>
                <w:sz w:val="20"/>
                <w:lang w:val="uk-UA"/>
              </w:rPr>
              <w:t xml:space="preserve">Пакування і маркування ящиків, а також документація всередині і ззовні них повинні суворо відповідати спеціальним вимогам, передбаченим Контрактом, включаючи додаткові вимоги (за наявності), наведені в ОУК і у всіх наступних інструкціях, що видаються </w:t>
            </w:r>
            <w:r w:rsidR="003B0701" w:rsidRPr="00295E4B">
              <w:rPr>
                <w:rFonts w:ascii="Times New Roman" w:hAnsi="Times New Roman"/>
                <w:sz w:val="20"/>
                <w:lang w:val="uk-UA"/>
              </w:rPr>
              <w:t>Замовником</w:t>
            </w:r>
            <w:r w:rsidRPr="00295E4B">
              <w:rPr>
                <w:rFonts w:ascii="Times New Roman" w:hAnsi="Times New Roman"/>
                <w:sz w:val="20"/>
                <w:lang w:val="uk-UA"/>
              </w:rPr>
              <w:t>.</w:t>
            </w:r>
          </w:p>
        </w:tc>
      </w:tr>
      <w:tr w:rsidR="00BE306B" w:rsidRPr="00295E4B" w14:paraId="537F38A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200DFBBD" w14:textId="1245B00C" w:rsidR="00BE306B" w:rsidRPr="00295E4B" w:rsidRDefault="00BE306B" w:rsidP="00BE306B">
            <w:pPr>
              <w:pStyle w:val="S7-Header2"/>
              <w:numPr>
                <w:ilvl w:val="0"/>
                <w:numId w:val="0"/>
              </w:numPr>
              <w:suppressAutoHyphens/>
              <w:jc w:val="both"/>
              <w:rPr>
                <w:rFonts w:ascii="Times New Roman" w:hAnsi="Times New Roman"/>
                <w:b w:val="0"/>
                <w:sz w:val="20"/>
                <w:szCs w:val="20"/>
              </w:rPr>
            </w:pPr>
            <w:bookmarkStart w:id="393" w:name="_Toc192925323"/>
            <w:bookmarkStart w:id="394" w:name="_Toc252552614"/>
            <w:r w:rsidRPr="00295E4B">
              <w:rPr>
                <w:rFonts w:ascii="Times New Roman" w:hAnsi="Times New Roman"/>
                <w:sz w:val="20"/>
                <w:szCs w:val="20"/>
              </w:rPr>
              <w:t>1</w:t>
            </w:r>
            <w:r w:rsidR="00B633A2">
              <w:rPr>
                <w:rFonts w:ascii="Times New Roman" w:hAnsi="Times New Roman"/>
                <w:sz w:val="20"/>
                <w:szCs w:val="20"/>
              </w:rPr>
              <w:t>6</w:t>
            </w:r>
            <w:r w:rsidRPr="00295E4B">
              <w:rPr>
                <w:rFonts w:ascii="Times New Roman" w:hAnsi="Times New Roman"/>
                <w:sz w:val="20"/>
                <w:szCs w:val="20"/>
              </w:rPr>
              <w:t>.</w:t>
            </w:r>
            <w:r w:rsidRPr="00295E4B">
              <w:rPr>
                <w:rFonts w:ascii="Times New Roman" w:hAnsi="Times New Roman"/>
              </w:rPr>
              <w:tab/>
            </w:r>
            <w:bookmarkEnd w:id="393"/>
            <w:r w:rsidRPr="00295E4B">
              <w:rPr>
                <w:rFonts w:ascii="Times New Roman" w:hAnsi="Times New Roman"/>
                <w:sz w:val="20"/>
                <w:szCs w:val="20"/>
              </w:rPr>
              <w:t>Страхування</w:t>
            </w:r>
            <w:bookmarkEnd w:id="394"/>
          </w:p>
        </w:tc>
      </w:tr>
      <w:tr w:rsidR="00BE306B" w:rsidRPr="001408AB" w14:paraId="640856D0"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2AD6B4F" w14:textId="6EB3A5F5" w:rsidR="00BE306B" w:rsidRPr="00295E4B" w:rsidRDefault="00BE306B" w:rsidP="009655F4">
            <w:pPr>
              <w:pStyle w:val="SectionVII"/>
            </w:pPr>
            <w:bookmarkStart w:id="395" w:name="_Toc192925324"/>
            <w:bookmarkStart w:id="396" w:name="_Toc192925645"/>
            <w:r w:rsidRPr="00295E4B">
              <w:t>1</w:t>
            </w:r>
            <w:r w:rsidR="00B633A2">
              <w:t>6</w:t>
            </w:r>
            <w:r w:rsidRPr="00295E4B">
              <w:t>.1</w:t>
            </w:r>
            <w:bookmarkEnd w:id="395"/>
            <w:bookmarkEnd w:id="396"/>
          </w:p>
        </w:tc>
        <w:tc>
          <w:tcPr>
            <w:tcW w:w="8080" w:type="dxa"/>
          </w:tcPr>
          <w:p w14:paraId="21DA0260" w14:textId="23B61623" w:rsidR="00346C06" w:rsidRPr="005636D9" w:rsidRDefault="00346C06" w:rsidP="005636D9">
            <w:pPr>
              <w:suppressAutoHyphens/>
              <w:overflowPunct w:val="0"/>
              <w:autoSpaceDE w:val="0"/>
              <w:autoSpaceDN w:val="0"/>
              <w:adjustRightInd w:val="0"/>
              <w:spacing w:line="240" w:lineRule="auto"/>
              <w:ind w:right="-72"/>
              <w:jc w:val="both"/>
              <w:textAlignment w:val="baseline"/>
              <w:rPr>
                <w:rFonts w:ascii="Times New Roman" w:eastAsia="Calibri" w:hAnsi="Times New Roman"/>
                <w:color w:val="000000"/>
                <w:sz w:val="20"/>
                <w:lang w:val="uk-UA"/>
              </w:rPr>
            </w:pPr>
            <w:r w:rsidRPr="005636D9">
              <w:rPr>
                <w:rFonts w:ascii="Times New Roman" w:hAnsi="Times New Roman"/>
                <w:sz w:val="20"/>
                <w:lang w:val="uk-UA" w:eastAsia="de-DE"/>
              </w:rPr>
              <w:t xml:space="preserve">Підрядник </w:t>
            </w:r>
            <w:r w:rsidRPr="005636D9">
              <w:rPr>
                <w:rFonts w:ascii="Times New Roman" w:hAnsi="Times New Roman"/>
                <w:sz w:val="20"/>
                <w:lang w:val="uk-UA"/>
              </w:rPr>
              <w:t xml:space="preserve">має забезпечити страхове покриття з </w:t>
            </w:r>
            <w:r w:rsidR="00E1067B" w:rsidRPr="005636D9">
              <w:rPr>
                <w:rFonts w:ascii="Times New Roman" w:hAnsi="Times New Roman"/>
                <w:sz w:val="20"/>
                <w:lang w:val="uk-UA"/>
              </w:rPr>
              <w:t>д</w:t>
            </w:r>
            <w:r w:rsidRPr="005636D9">
              <w:rPr>
                <w:rFonts w:ascii="Times New Roman" w:hAnsi="Times New Roman"/>
                <w:sz w:val="20"/>
                <w:lang w:val="uk-UA"/>
              </w:rPr>
              <w:t>ати початку</w:t>
            </w:r>
            <w:r w:rsidR="00E1067B" w:rsidRPr="005636D9">
              <w:rPr>
                <w:rFonts w:ascii="Times New Roman" w:hAnsi="Times New Roman"/>
                <w:sz w:val="20"/>
                <w:lang w:val="uk-UA"/>
              </w:rPr>
              <w:t xml:space="preserve"> виконання робіт</w:t>
            </w:r>
            <w:r w:rsidRPr="005636D9">
              <w:rPr>
                <w:rFonts w:ascii="Times New Roman" w:hAnsi="Times New Roman"/>
                <w:sz w:val="20"/>
                <w:lang w:val="uk-UA"/>
              </w:rPr>
              <w:t xml:space="preserve"> і до кінця </w:t>
            </w:r>
            <w:r w:rsidR="00E1067B" w:rsidRPr="005636D9">
              <w:rPr>
                <w:rFonts w:ascii="Times New Roman" w:hAnsi="Times New Roman"/>
                <w:sz w:val="20"/>
                <w:lang w:val="uk-UA"/>
              </w:rPr>
              <w:t>п</w:t>
            </w:r>
            <w:r w:rsidRPr="005636D9">
              <w:rPr>
                <w:rFonts w:ascii="Times New Roman" w:hAnsi="Times New Roman"/>
                <w:sz w:val="20"/>
                <w:lang w:val="uk-UA"/>
              </w:rPr>
              <w:t>еріоду відповідальності за дефекти спільно на ім'я Замовника та</w:t>
            </w:r>
            <w:r w:rsidRPr="005636D9">
              <w:rPr>
                <w:rFonts w:ascii="Times New Roman" w:hAnsi="Times New Roman"/>
                <w:sz w:val="20"/>
                <w:lang w:val="uk-UA" w:eastAsia="de-DE"/>
              </w:rPr>
              <w:t xml:space="preserve"> Підрядника </w:t>
            </w:r>
            <w:r w:rsidRPr="005636D9">
              <w:rPr>
                <w:rFonts w:ascii="Times New Roman" w:hAnsi="Times New Roman"/>
                <w:sz w:val="20"/>
                <w:lang w:val="uk-UA"/>
              </w:rPr>
              <w:t xml:space="preserve">на суми, зазначені в ОУК, у разі настання наступних подій, що становлять ризик </w:t>
            </w:r>
            <w:r w:rsidRPr="005636D9">
              <w:rPr>
                <w:rFonts w:ascii="Times New Roman" w:hAnsi="Times New Roman"/>
                <w:sz w:val="20"/>
                <w:lang w:val="uk-UA" w:eastAsia="de-DE"/>
              </w:rPr>
              <w:t>Підрядника</w:t>
            </w:r>
            <w:r w:rsidRPr="005636D9">
              <w:rPr>
                <w:rFonts w:ascii="Times New Roman" w:hAnsi="Times New Roman"/>
                <w:sz w:val="20"/>
                <w:lang w:val="uk-UA"/>
              </w:rPr>
              <w:t>:</w:t>
            </w:r>
          </w:p>
          <w:p w14:paraId="4399D97E" w14:textId="77777777" w:rsidR="00346C06" w:rsidRPr="005636D9" w:rsidRDefault="00346C06" w:rsidP="000B0AF9">
            <w:pPr>
              <w:numPr>
                <w:ilvl w:val="0"/>
                <w:numId w:val="64"/>
              </w:numPr>
              <w:suppressAutoHyphens/>
              <w:overflowPunct w:val="0"/>
              <w:autoSpaceDE w:val="0"/>
              <w:autoSpaceDN w:val="0"/>
              <w:adjustRightInd w:val="0"/>
              <w:spacing w:line="240" w:lineRule="auto"/>
              <w:ind w:right="-72"/>
              <w:jc w:val="both"/>
              <w:textAlignment w:val="baseline"/>
              <w:rPr>
                <w:rFonts w:ascii="Times New Roman" w:hAnsi="Times New Roman"/>
                <w:sz w:val="20"/>
                <w:lang w:val="uk-UA"/>
              </w:rPr>
            </w:pPr>
            <w:r w:rsidRPr="005636D9">
              <w:rPr>
                <w:rFonts w:ascii="Times New Roman" w:hAnsi="Times New Roman"/>
                <w:sz w:val="20"/>
                <w:lang w:val="uk-UA"/>
              </w:rPr>
              <w:t>втрата або нанесення збитку об'єкту, устаткуванню та матеріалам;</w:t>
            </w:r>
          </w:p>
          <w:p w14:paraId="00398E98" w14:textId="77777777" w:rsidR="00346C06" w:rsidRPr="005636D9" w:rsidRDefault="00346C06" w:rsidP="000B0AF9">
            <w:pPr>
              <w:numPr>
                <w:ilvl w:val="0"/>
                <w:numId w:val="64"/>
              </w:numPr>
              <w:suppressAutoHyphens/>
              <w:overflowPunct w:val="0"/>
              <w:autoSpaceDE w:val="0"/>
              <w:autoSpaceDN w:val="0"/>
              <w:adjustRightInd w:val="0"/>
              <w:spacing w:line="240" w:lineRule="auto"/>
              <w:ind w:right="-72"/>
              <w:jc w:val="both"/>
              <w:textAlignment w:val="baseline"/>
              <w:rPr>
                <w:rFonts w:ascii="Times New Roman" w:hAnsi="Times New Roman"/>
                <w:sz w:val="20"/>
                <w:lang w:val="uk-UA"/>
              </w:rPr>
            </w:pPr>
            <w:r w:rsidRPr="005636D9">
              <w:rPr>
                <w:rFonts w:ascii="Times New Roman" w:hAnsi="Times New Roman"/>
                <w:sz w:val="20"/>
                <w:lang w:val="uk-UA"/>
              </w:rPr>
              <w:t>втрата або пошкодження обладнання;</w:t>
            </w:r>
          </w:p>
          <w:p w14:paraId="3B200C33" w14:textId="77777777" w:rsidR="00346C06" w:rsidRPr="005636D9" w:rsidRDefault="00346C06" w:rsidP="000B0AF9">
            <w:pPr>
              <w:numPr>
                <w:ilvl w:val="0"/>
                <w:numId w:val="64"/>
              </w:numPr>
              <w:suppressAutoHyphens/>
              <w:overflowPunct w:val="0"/>
              <w:autoSpaceDE w:val="0"/>
              <w:autoSpaceDN w:val="0"/>
              <w:adjustRightInd w:val="0"/>
              <w:spacing w:line="240" w:lineRule="auto"/>
              <w:ind w:right="-72"/>
              <w:jc w:val="both"/>
              <w:textAlignment w:val="baseline"/>
              <w:rPr>
                <w:rFonts w:ascii="Times New Roman" w:hAnsi="Times New Roman"/>
                <w:sz w:val="20"/>
                <w:lang w:val="uk-UA"/>
              </w:rPr>
            </w:pPr>
            <w:r w:rsidRPr="005636D9">
              <w:rPr>
                <w:rFonts w:ascii="Times New Roman" w:hAnsi="Times New Roman"/>
                <w:sz w:val="20"/>
                <w:lang w:val="uk-UA"/>
              </w:rPr>
              <w:t>втрата або нанесення збитку майну (за винятком об'єкта, устаткування та матеріалів) у зв'язку з Контрактом; та</w:t>
            </w:r>
          </w:p>
          <w:p w14:paraId="5780D619" w14:textId="77777777" w:rsidR="00346C06" w:rsidRPr="005636D9" w:rsidRDefault="00346C06" w:rsidP="000B0AF9">
            <w:pPr>
              <w:numPr>
                <w:ilvl w:val="0"/>
                <w:numId w:val="64"/>
              </w:numPr>
              <w:suppressAutoHyphens/>
              <w:overflowPunct w:val="0"/>
              <w:autoSpaceDE w:val="0"/>
              <w:autoSpaceDN w:val="0"/>
              <w:adjustRightInd w:val="0"/>
              <w:spacing w:line="240" w:lineRule="auto"/>
              <w:ind w:right="-72"/>
              <w:jc w:val="both"/>
              <w:textAlignment w:val="baseline"/>
              <w:rPr>
                <w:rFonts w:ascii="Times New Roman" w:hAnsi="Times New Roman"/>
                <w:sz w:val="20"/>
                <w:lang w:val="uk-UA"/>
              </w:rPr>
            </w:pPr>
            <w:r w:rsidRPr="005636D9">
              <w:rPr>
                <w:rFonts w:ascii="Times New Roman" w:hAnsi="Times New Roman"/>
                <w:sz w:val="20"/>
                <w:lang w:val="uk-UA"/>
              </w:rPr>
              <w:t>каліцтво або загибель людей.</w:t>
            </w:r>
          </w:p>
          <w:p w14:paraId="04A24F95" w14:textId="20F7B628" w:rsidR="00346C06" w:rsidRPr="005636D9" w:rsidRDefault="00346C06" w:rsidP="000B0AF9">
            <w:pPr>
              <w:pStyle w:val="a7"/>
              <w:numPr>
                <w:ilvl w:val="1"/>
                <w:numId w:val="65"/>
              </w:numPr>
              <w:suppressAutoHyphens/>
              <w:overflowPunct w:val="0"/>
              <w:autoSpaceDE w:val="0"/>
              <w:autoSpaceDN w:val="0"/>
              <w:adjustRightInd w:val="0"/>
              <w:ind w:right="-72"/>
              <w:textAlignment w:val="baseline"/>
              <w:rPr>
                <w:sz w:val="20"/>
              </w:rPr>
            </w:pPr>
            <w:r w:rsidRPr="005636D9">
              <w:rPr>
                <w:sz w:val="20"/>
                <w:lang w:eastAsia="de-DE"/>
              </w:rPr>
              <w:t xml:space="preserve">Підрядник </w:t>
            </w:r>
            <w:r w:rsidRPr="005636D9">
              <w:rPr>
                <w:sz w:val="20"/>
              </w:rPr>
              <w:t>має представити Керівнику проекту на затвердження страхові сертифікати та поліси до Дати початку. Всі страхування мають забезпечувати виплату компенсації в таких валютах і таких пропорціях, які необхідні для відновлення витрат або ліквідації збитку.</w:t>
            </w:r>
          </w:p>
          <w:p w14:paraId="55E158C3" w14:textId="160027BC" w:rsidR="00A25803" w:rsidRPr="00D9746A" w:rsidRDefault="00D9746A" w:rsidP="00D9746A">
            <w:pPr>
              <w:pStyle w:val="a7"/>
              <w:numPr>
                <w:ilvl w:val="1"/>
                <w:numId w:val="65"/>
              </w:numPr>
              <w:suppressAutoHyphens/>
              <w:overflowPunct w:val="0"/>
              <w:autoSpaceDE w:val="0"/>
              <w:autoSpaceDN w:val="0"/>
              <w:adjustRightInd w:val="0"/>
              <w:ind w:right="-72"/>
              <w:textAlignment w:val="baseline"/>
              <w:rPr>
                <w:sz w:val="20"/>
              </w:rPr>
            </w:pPr>
            <w:r w:rsidRPr="00F51BDC">
              <w:rPr>
                <w:sz w:val="20"/>
              </w:rPr>
              <w:t xml:space="preserve">Якщо </w:t>
            </w:r>
            <w:r w:rsidRPr="00F51BDC">
              <w:rPr>
                <w:sz w:val="20"/>
                <w:lang w:eastAsia="de-DE"/>
              </w:rPr>
              <w:t>Підрядни</w:t>
            </w:r>
            <w:r w:rsidRPr="00F51BDC">
              <w:rPr>
                <w:sz w:val="20"/>
              </w:rPr>
              <w:t xml:space="preserve">к не представляє будь-які з необхідних полісів і сертифікати, Замовник може укласти договори страхування, який повинен був заключити </w:t>
            </w:r>
            <w:r w:rsidRPr="00F51BDC">
              <w:rPr>
                <w:sz w:val="20"/>
                <w:lang w:eastAsia="de-DE"/>
              </w:rPr>
              <w:t>Підрядник</w:t>
            </w:r>
            <w:r w:rsidRPr="00F51BDC">
              <w:rPr>
                <w:sz w:val="20"/>
              </w:rPr>
              <w:t xml:space="preserve"> і відняти суми страхових премій, виплачених Замовником з платежів на користь </w:t>
            </w:r>
            <w:r w:rsidRPr="00F51BDC">
              <w:rPr>
                <w:sz w:val="20"/>
                <w:lang w:eastAsia="de-DE"/>
              </w:rPr>
              <w:t>Підрядника</w:t>
            </w:r>
            <w:r w:rsidRPr="00F51BDC">
              <w:rPr>
                <w:sz w:val="20"/>
              </w:rPr>
              <w:t>, або, якщо таких платежів не передбачається, виплата премій вважається боргом, що підлягає погашенню.</w:t>
            </w:r>
          </w:p>
          <w:p w14:paraId="12967EE4" w14:textId="77777777" w:rsidR="00346C06" w:rsidRPr="005636D9" w:rsidRDefault="00346C06" w:rsidP="000B0AF9">
            <w:pPr>
              <w:numPr>
                <w:ilvl w:val="1"/>
                <w:numId w:val="65"/>
              </w:numPr>
              <w:suppressAutoHyphens/>
              <w:overflowPunct w:val="0"/>
              <w:autoSpaceDE w:val="0"/>
              <w:autoSpaceDN w:val="0"/>
              <w:adjustRightInd w:val="0"/>
              <w:spacing w:line="240" w:lineRule="auto"/>
              <w:ind w:right="-72"/>
              <w:jc w:val="both"/>
              <w:textAlignment w:val="baseline"/>
              <w:rPr>
                <w:rFonts w:ascii="Times New Roman" w:hAnsi="Times New Roman"/>
                <w:sz w:val="20"/>
                <w:lang w:val="uk-UA"/>
              </w:rPr>
            </w:pPr>
            <w:r w:rsidRPr="005636D9">
              <w:rPr>
                <w:rFonts w:ascii="Times New Roman" w:hAnsi="Times New Roman"/>
                <w:sz w:val="20"/>
                <w:lang w:val="uk-UA"/>
              </w:rPr>
              <w:t>Умови страхування не можуть бути змінені без затвердження Керівником проекту.</w:t>
            </w:r>
          </w:p>
          <w:p w14:paraId="61FA8D37" w14:textId="364C2869" w:rsidR="00BE306B" w:rsidRPr="00295E4B" w:rsidRDefault="00346C06" w:rsidP="00346C06">
            <w:pPr>
              <w:suppressAutoHyphens/>
              <w:spacing w:after="0"/>
              <w:jc w:val="both"/>
              <w:rPr>
                <w:rFonts w:ascii="Times New Roman" w:hAnsi="Times New Roman"/>
                <w:b/>
                <w:sz w:val="20"/>
                <w:lang w:val="uk-UA"/>
              </w:rPr>
            </w:pPr>
            <w:r w:rsidRPr="005636D9">
              <w:rPr>
                <w:rFonts w:ascii="Times New Roman" w:hAnsi="Times New Roman"/>
                <w:sz w:val="20"/>
                <w:lang w:val="uk-UA"/>
              </w:rPr>
              <w:t>Обидві сторони зобов'язані дотримуватися всіх умов страхових полісів.</w:t>
            </w:r>
          </w:p>
        </w:tc>
      </w:tr>
      <w:tr w:rsidR="00BE306B" w:rsidRPr="00295E4B" w14:paraId="60B6230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2EF74F9E" w14:textId="16C985CB" w:rsidR="00BE306B" w:rsidRPr="00295E4B" w:rsidRDefault="00BE306B" w:rsidP="00BE306B">
            <w:pPr>
              <w:pStyle w:val="S7-Header2"/>
              <w:numPr>
                <w:ilvl w:val="0"/>
                <w:numId w:val="0"/>
              </w:numPr>
              <w:suppressAutoHyphens/>
              <w:jc w:val="both"/>
              <w:rPr>
                <w:rFonts w:ascii="Times New Roman" w:hAnsi="Times New Roman"/>
                <w:b w:val="0"/>
                <w:sz w:val="20"/>
                <w:szCs w:val="20"/>
              </w:rPr>
            </w:pPr>
            <w:bookmarkStart w:id="397" w:name="_Toc192925325"/>
            <w:bookmarkStart w:id="398" w:name="_Toc252552615"/>
            <w:r w:rsidRPr="00295E4B">
              <w:rPr>
                <w:rFonts w:ascii="Times New Roman" w:hAnsi="Times New Roman"/>
                <w:sz w:val="20"/>
                <w:szCs w:val="20"/>
              </w:rPr>
              <w:t>1</w:t>
            </w:r>
            <w:r w:rsidR="007C4BFF">
              <w:rPr>
                <w:rFonts w:ascii="Times New Roman" w:hAnsi="Times New Roman"/>
                <w:sz w:val="20"/>
                <w:szCs w:val="20"/>
              </w:rPr>
              <w:t>7</w:t>
            </w:r>
            <w:r w:rsidRPr="00295E4B">
              <w:rPr>
                <w:rFonts w:ascii="Times New Roman" w:hAnsi="Times New Roman"/>
                <w:sz w:val="20"/>
                <w:szCs w:val="20"/>
              </w:rPr>
              <w:t>.</w:t>
            </w:r>
            <w:r w:rsidRPr="00295E4B">
              <w:rPr>
                <w:rFonts w:ascii="Times New Roman" w:hAnsi="Times New Roman"/>
              </w:rPr>
              <w:tab/>
            </w:r>
            <w:bookmarkEnd w:id="397"/>
            <w:r w:rsidRPr="00295E4B">
              <w:rPr>
                <w:rFonts w:ascii="Times New Roman" w:hAnsi="Times New Roman"/>
                <w:sz w:val="20"/>
                <w:szCs w:val="20"/>
              </w:rPr>
              <w:t>Транспортування</w:t>
            </w:r>
            <w:bookmarkEnd w:id="398"/>
          </w:p>
        </w:tc>
      </w:tr>
      <w:tr w:rsidR="00BE306B" w:rsidRPr="00BE4C7E" w14:paraId="7519E7EE"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669EFEC" w14:textId="17A50F6F" w:rsidR="00BE306B" w:rsidRPr="00295E4B" w:rsidRDefault="00BE306B" w:rsidP="009655F4">
            <w:pPr>
              <w:pStyle w:val="SectionVII"/>
            </w:pPr>
            <w:bookmarkStart w:id="399" w:name="_Toc192925326"/>
            <w:bookmarkStart w:id="400" w:name="_Toc192925648"/>
            <w:r w:rsidRPr="00295E4B">
              <w:t>1</w:t>
            </w:r>
            <w:r w:rsidR="007C4BFF">
              <w:t>7</w:t>
            </w:r>
            <w:r w:rsidRPr="00295E4B">
              <w:t>.1</w:t>
            </w:r>
            <w:bookmarkEnd w:id="399"/>
            <w:bookmarkEnd w:id="400"/>
          </w:p>
        </w:tc>
        <w:tc>
          <w:tcPr>
            <w:tcW w:w="8080" w:type="dxa"/>
          </w:tcPr>
          <w:p w14:paraId="692615A9" w14:textId="77777777" w:rsidR="00BE306B" w:rsidRPr="00295E4B" w:rsidRDefault="00BE306B" w:rsidP="00BE306B">
            <w:pPr>
              <w:suppressAutoHyphens/>
              <w:spacing w:after="0"/>
              <w:jc w:val="both"/>
              <w:rPr>
                <w:rFonts w:ascii="Times New Roman" w:hAnsi="Times New Roman"/>
                <w:b/>
                <w:sz w:val="20"/>
                <w:lang w:val="uk-UA"/>
              </w:rPr>
            </w:pPr>
            <w:r w:rsidRPr="00295E4B">
              <w:rPr>
                <w:rFonts w:ascii="Times New Roman" w:hAnsi="Times New Roman"/>
                <w:sz w:val="20"/>
                <w:lang w:val="uk-UA"/>
              </w:rPr>
              <w:t xml:space="preserve">Якщо інше не передбачено ОУК, відповідальність за організацію транспортування </w:t>
            </w:r>
            <w:r w:rsidR="002B79EB" w:rsidRPr="00295E4B">
              <w:rPr>
                <w:rFonts w:ascii="Times New Roman" w:hAnsi="Times New Roman"/>
                <w:sz w:val="20"/>
                <w:lang w:val="uk-UA"/>
              </w:rPr>
              <w:t>Устаткування</w:t>
            </w:r>
            <w:r w:rsidRPr="00295E4B">
              <w:rPr>
                <w:rFonts w:ascii="Times New Roman" w:hAnsi="Times New Roman"/>
                <w:sz w:val="20"/>
                <w:lang w:val="uk-UA"/>
              </w:rPr>
              <w:t xml:space="preserve"> відповідає умовам INCOTERMS.</w:t>
            </w:r>
          </w:p>
        </w:tc>
      </w:tr>
      <w:tr w:rsidR="00BE306B" w:rsidRPr="00295E4B" w14:paraId="1F75A68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7DE3991B" w14:textId="671A174E" w:rsidR="00BE306B" w:rsidRPr="00295E4B" w:rsidRDefault="00BE306B" w:rsidP="00BE306B">
            <w:pPr>
              <w:pStyle w:val="S7-Header2"/>
              <w:numPr>
                <w:ilvl w:val="0"/>
                <w:numId w:val="0"/>
              </w:numPr>
              <w:tabs>
                <w:tab w:val="left" w:pos="855"/>
              </w:tabs>
              <w:suppressAutoHyphens/>
              <w:jc w:val="both"/>
              <w:rPr>
                <w:rFonts w:ascii="Times New Roman" w:hAnsi="Times New Roman"/>
                <w:b w:val="0"/>
                <w:sz w:val="20"/>
                <w:szCs w:val="20"/>
              </w:rPr>
            </w:pPr>
            <w:bookmarkStart w:id="401" w:name="_Toc192925327"/>
            <w:bookmarkStart w:id="402" w:name="_Toc252552616"/>
            <w:r w:rsidRPr="00295E4B">
              <w:rPr>
                <w:rFonts w:ascii="Times New Roman" w:hAnsi="Times New Roman"/>
                <w:sz w:val="20"/>
                <w:szCs w:val="20"/>
              </w:rPr>
              <w:t>19</w:t>
            </w:r>
            <w:r w:rsidR="00F02BE4">
              <w:rPr>
                <w:rFonts w:ascii="Times New Roman" w:hAnsi="Times New Roman"/>
                <w:sz w:val="20"/>
                <w:szCs w:val="20"/>
              </w:rPr>
              <w:t>8</w:t>
            </w:r>
            <w:bookmarkEnd w:id="401"/>
            <w:r w:rsidRPr="00295E4B">
              <w:rPr>
                <w:rFonts w:ascii="Times New Roman" w:hAnsi="Times New Roman"/>
                <w:sz w:val="20"/>
                <w:szCs w:val="20"/>
              </w:rPr>
              <w:t xml:space="preserve"> </w:t>
            </w:r>
            <w:r w:rsidRPr="00295E4B">
              <w:rPr>
                <w:rFonts w:ascii="Times New Roman" w:hAnsi="Times New Roman"/>
              </w:rPr>
              <w:tab/>
            </w:r>
            <w:r w:rsidRPr="00295E4B">
              <w:rPr>
                <w:rFonts w:ascii="Times New Roman" w:hAnsi="Times New Roman"/>
                <w:sz w:val="20"/>
                <w:szCs w:val="20"/>
              </w:rPr>
              <w:t>Технічний контроль та випробування</w:t>
            </w:r>
            <w:bookmarkEnd w:id="402"/>
          </w:p>
        </w:tc>
      </w:tr>
      <w:tr w:rsidR="00BE306B" w:rsidRPr="00BE4C7E" w14:paraId="1512518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F837843" w14:textId="35D19E06" w:rsidR="00BE306B" w:rsidRPr="00295E4B" w:rsidRDefault="00BE306B" w:rsidP="009655F4">
            <w:pPr>
              <w:pStyle w:val="SectionVII"/>
            </w:pPr>
            <w:bookmarkStart w:id="403" w:name="_Toc192925328"/>
            <w:bookmarkStart w:id="404" w:name="_Toc192925651"/>
            <w:r w:rsidRPr="00295E4B">
              <w:t>1</w:t>
            </w:r>
            <w:r w:rsidR="00F02BE4">
              <w:t>8</w:t>
            </w:r>
            <w:r w:rsidRPr="00295E4B">
              <w:t>.1</w:t>
            </w:r>
            <w:bookmarkEnd w:id="403"/>
            <w:bookmarkEnd w:id="404"/>
          </w:p>
        </w:tc>
        <w:tc>
          <w:tcPr>
            <w:tcW w:w="8080" w:type="dxa"/>
          </w:tcPr>
          <w:p w14:paraId="71A9AB02" w14:textId="77777777" w:rsidR="00BE306B" w:rsidRPr="00295E4B" w:rsidRDefault="003B0701" w:rsidP="002B79EB">
            <w:pPr>
              <w:suppressAutoHyphens/>
              <w:spacing w:after="0"/>
              <w:jc w:val="both"/>
              <w:rPr>
                <w:rFonts w:ascii="Times New Roman" w:hAnsi="Times New Roman"/>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зобов'язується за свій кошт і без фінансової участі </w:t>
            </w:r>
            <w:r w:rsidRPr="00295E4B">
              <w:rPr>
                <w:rFonts w:ascii="Times New Roman" w:hAnsi="Times New Roman"/>
                <w:sz w:val="20"/>
                <w:lang w:val="uk-UA"/>
              </w:rPr>
              <w:t>Замовника</w:t>
            </w:r>
            <w:r w:rsidR="00BE306B" w:rsidRPr="00295E4B">
              <w:rPr>
                <w:rFonts w:ascii="Times New Roman" w:hAnsi="Times New Roman"/>
                <w:sz w:val="20"/>
                <w:lang w:val="uk-UA"/>
              </w:rPr>
              <w:t xml:space="preserve"> провести усі такі випробування та/або технічний контроль </w:t>
            </w:r>
            <w:r w:rsidR="002B79EB" w:rsidRPr="00295E4B">
              <w:rPr>
                <w:rFonts w:ascii="Times New Roman" w:hAnsi="Times New Roman"/>
                <w:sz w:val="20"/>
                <w:lang w:val="uk-UA"/>
              </w:rPr>
              <w:t>Устаткування</w:t>
            </w:r>
            <w:r w:rsidR="00BE306B" w:rsidRPr="00295E4B">
              <w:rPr>
                <w:rFonts w:ascii="Times New Roman" w:hAnsi="Times New Roman"/>
                <w:sz w:val="20"/>
                <w:lang w:val="uk-UA"/>
              </w:rPr>
              <w:t xml:space="preserve"> та Супутніх </w:t>
            </w:r>
            <w:r w:rsidR="002B79EB" w:rsidRPr="00295E4B">
              <w:rPr>
                <w:rFonts w:ascii="Times New Roman" w:hAnsi="Times New Roman"/>
                <w:sz w:val="20"/>
                <w:lang w:val="uk-UA"/>
              </w:rPr>
              <w:t>робіт</w:t>
            </w:r>
            <w:r w:rsidR="00BE306B" w:rsidRPr="00295E4B">
              <w:rPr>
                <w:rFonts w:ascii="Times New Roman" w:hAnsi="Times New Roman"/>
                <w:sz w:val="20"/>
                <w:lang w:val="uk-UA"/>
              </w:rPr>
              <w:t>,  що передбачені ОУК.</w:t>
            </w:r>
          </w:p>
        </w:tc>
      </w:tr>
      <w:tr w:rsidR="00BE306B" w:rsidRPr="00295E4B" w14:paraId="58E23839"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3B2A17DC" w14:textId="6334205C" w:rsidR="00BE306B" w:rsidRPr="00295E4B" w:rsidRDefault="00AC46B2" w:rsidP="00BE306B">
            <w:pPr>
              <w:pStyle w:val="S7-Header2"/>
              <w:numPr>
                <w:ilvl w:val="0"/>
                <w:numId w:val="0"/>
              </w:numPr>
              <w:tabs>
                <w:tab w:val="left" w:pos="840"/>
              </w:tabs>
              <w:suppressAutoHyphens/>
              <w:jc w:val="both"/>
              <w:rPr>
                <w:rFonts w:ascii="Times New Roman" w:hAnsi="Times New Roman"/>
                <w:sz w:val="20"/>
                <w:szCs w:val="20"/>
              </w:rPr>
            </w:pPr>
            <w:bookmarkStart w:id="405" w:name="_Toc192925336"/>
            <w:bookmarkStart w:id="406" w:name="_Toc252552617"/>
            <w:r>
              <w:rPr>
                <w:rFonts w:ascii="Times New Roman" w:hAnsi="Times New Roman"/>
                <w:sz w:val="20"/>
                <w:szCs w:val="20"/>
              </w:rPr>
              <w:t>19</w:t>
            </w:r>
            <w:r w:rsidR="00BE306B" w:rsidRPr="00295E4B">
              <w:rPr>
                <w:rFonts w:ascii="Times New Roman" w:hAnsi="Times New Roman"/>
                <w:sz w:val="20"/>
                <w:szCs w:val="20"/>
              </w:rPr>
              <w:t>.</w:t>
            </w:r>
            <w:r w:rsidR="00BE306B" w:rsidRPr="00295E4B">
              <w:rPr>
                <w:rFonts w:ascii="Times New Roman" w:hAnsi="Times New Roman"/>
              </w:rPr>
              <w:tab/>
            </w:r>
            <w:bookmarkEnd w:id="405"/>
            <w:r w:rsidR="00BE306B" w:rsidRPr="00295E4B">
              <w:rPr>
                <w:rFonts w:ascii="Times New Roman" w:hAnsi="Times New Roman"/>
                <w:sz w:val="20"/>
                <w:szCs w:val="20"/>
              </w:rPr>
              <w:t>Неустойки</w:t>
            </w:r>
            <w:bookmarkEnd w:id="406"/>
          </w:p>
        </w:tc>
      </w:tr>
      <w:tr w:rsidR="00BE306B" w:rsidRPr="00295E4B" w14:paraId="46E56295"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993D2B9" w14:textId="381D335C" w:rsidR="00BE306B" w:rsidRPr="00295E4B" w:rsidRDefault="006F1232" w:rsidP="009655F4">
            <w:pPr>
              <w:pStyle w:val="SectionVII"/>
            </w:pPr>
            <w:bookmarkStart w:id="407" w:name="_Toc192925337"/>
            <w:bookmarkStart w:id="408" w:name="_Toc192925661"/>
            <w:r>
              <w:t>19</w:t>
            </w:r>
            <w:r w:rsidR="00BE306B" w:rsidRPr="00295E4B">
              <w:t>.1</w:t>
            </w:r>
            <w:bookmarkEnd w:id="407"/>
            <w:bookmarkEnd w:id="408"/>
          </w:p>
        </w:tc>
        <w:tc>
          <w:tcPr>
            <w:tcW w:w="8080" w:type="dxa"/>
            <w:vAlign w:val="center"/>
          </w:tcPr>
          <w:p w14:paraId="3707F240" w14:textId="365C56F7" w:rsidR="00BE306B" w:rsidRPr="00295E4B" w:rsidRDefault="000A1C03" w:rsidP="002B79EB">
            <w:pPr>
              <w:suppressAutoHyphens/>
              <w:spacing w:after="0"/>
              <w:jc w:val="both"/>
              <w:rPr>
                <w:rFonts w:ascii="Times New Roman" w:hAnsi="Times New Roman"/>
                <w:sz w:val="20"/>
                <w:lang w:val="uk-UA"/>
              </w:rPr>
            </w:pPr>
            <w:r>
              <w:rPr>
                <w:rFonts w:ascii="Times New Roman" w:hAnsi="Times New Roman"/>
                <w:sz w:val="20"/>
                <w:lang w:val="uk-UA"/>
              </w:rPr>
              <w:t>У</w:t>
            </w:r>
            <w:r w:rsidR="00BE306B" w:rsidRPr="00295E4B">
              <w:rPr>
                <w:rFonts w:ascii="Times New Roman" w:hAnsi="Times New Roman"/>
                <w:sz w:val="20"/>
                <w:lang w:val="uk-UA"/>
              </w:rPr>
              <w:t xml:space="preserve"> випадку, якщо </w:t>
            </w:r>
            <w:r w:rsidR="003B0701" w:rsidRPr="00295E4B">
              <w:rPr>
                <w:rFonts w:ascii="Times New Roman" w:hAnsi="Times New Roman"/>
                <w:sz w:val="20"/>
                <w:lang w:val="uk-UA"/>
              </w:rPr>
              <w:t>Підрядник</w:t>
            </w:r>
            <w:r w:rsidR="00BE306B" w:rsidRPr="00295E4B">
              <w:rPr>
                <w:rFonts w:ascii="Times New Roman" w:hAnsi="Times New Roman"/>
                <w:sz w:val="20"/>
                <w:lang w:val="uk-UA"/>
              </w:rPr>
              <w:t xml:space="preserve"> не може поставити </w:t>
            </w:r>
            <w:r w:rsidR="002B79EB" w:rsidRPr="00295E4B">
              <w:rPr>
                <w:rFonts w:ascii="Times New Roman" w:hAnsi="Times New Roman"/>
                <w:sz w:val="20"/>
                <w:lang w:val="uk-UA"/>
              </w:rPr>
              <w:t>Устаткування</w:t>
            </w:r>
            <w:r w:rsidR="00BE306B" w:rsidRPr="00295E4B">
              <w:rPr>
                <w:rFonts w:ascii="Times New Roman" w:hAnsi="Times New Roman"/>
                <w:sz w:val="20"/>
                <w:lang w:val="uk-UA"/>
              </w:rPr>
              <w:t xml:space="preserve"> або їх част</w:t>
            </w:r>
            <w:r w:rsidR="002B79EB" w:rsidRPr="00295E4B">
              <w:rPr>
                <w:rFonts w:ascii="Times New Roman" w:hAnsi="Times New Roman"/>
                <w:sz w:val="20"/>
                <w:lang w:val="uk-UA"/>
              </w:rPr>
              <w:t>ину, або надати Супутні роботи в терміни</w:t>
            </w:r>
            <w:r w:rsidR="00BE306B" w:rsidRPr="00295E4B">
              <w:rPr>
                <w:rFonts w:ascii="Times New Roman" w:hAnsi="Times New Roman"/>
                <w:sz w:val="20"/>
                <w:lang w:val="uk-UA"/>
              </w:rPr>
              <w:t xml:space="preserve">, передбачені Контрактом, </w:t>
            </w:r>
            <w:r w:rsidR="003B0701" w:rsidRPr="00295E4B">
              <w:rPr>
                <w:rFonts w:ascii="Times New Roman" w:hAnsi="Times New Roman"/>
                <w:sz w:val="20"/>
                <w:lang w:val="uk-UA"/>
              </w:rPr>
              <w:t>Замовник</w:t>
            </w:r>
            <w:r w:rsidR="00BE306B" w:rsidRPr="00295E4B">
              <w:rPr>
                <w:rFonts w:ascii="Times New Roman" w:hAnsi="Times New Roman"/>
                <w:sz w:val="20"/>
                <w:lang w:val="uk-UA"/>
              </w:rPr>
              <w:t>, без збитку іншим своїм правам в рамках Контракту, віднімає від Ціни Контракту неустойку в сумі, еквівалентній зазначеному в ОУК відсотку від ціни затриман</w:t>
            </w:r>
            <w:r w:rsidR="002B79EB" w:rsidRPr="00295E4B">
              <w:rPr>
                <w:rFonts w:ascii="Times New Roman" w:hAnsi="Times New Roman"/>
                <w:sz w:val="20"/>
                <w:lang w:val="uk-UA"/>
              </w:rPr>
              <w:t>ого Устаткування</w:t>
            </w:r>
            <w:r w:rsidR="00BE306B" w:rsidRPr="00295E4B">
              <w:rPr>
                <w:rFonts w:ascii="Times New Roman" w:hAnsi="Times New Roman"/>
                <w:sz w:val="20"/>
                <w:lang w:val="uk-UA"/>
              </w:rPr>
              <w:t xml:space="preserve"> або ненаданих Супутніх </w:t>
            </w:r>
            <w:r w:rsidR="002B79EB" w:rsidRPr="00295E4B">
              <w:rPr>
                <w:rFonts w:ascii="Times New Roman" w:hAnsi="Times New Roman"/>
                <w:sz w:val="20"/>
                <w:lang w:val="uk-UA"/>
              </w:rPr>
              <w:t>робіт</w:t>
            </w:r>
            <w:r w:rsidR="00BE306B" w:rsidRPr="00295E4B">
              <w:rPr>
                <w:rFonts w:ascii="Times New Roman" w:hAnsi="Times New Roman"/>
                <w:sz w:val="20"/>
                <w:lang w:val="uk-UA"/>
              </w:rPr>
              <w:t xml:space="preserve"> за кожній тиждень або день затримки до моменту фактичної поставки або</w:t>
            </w:r>
            <w:r w:rsidR="002B79EB" w:rsidRPr="00295E4B">
              <w:rPr>
                <w:rFonts w:ascii="Times New Roman" w:hAnsi="Times New Roman"/>
                <w:sz w:val="20"/>
                <w:lang w:val="uk-UA"/>
              </w:rPr>
              <w:t xml:space="preserve"> виконання Робіт.</w:t>
            </w:r>
            <w:r w:rsidR="00BE306B" w:rsidRPr="00295E4B">
              <w:rPr>
                <w:rFonts w:ascii="Times New Roman" w:hAnsi="Times New Roman"/>
                <w:sz w:val="20"/>
                <w:lang w:val="uk-UA"/>
              </w:rPr>
              <w:t xml:space="preserve"> Максимальний відсоток, що віднімається, вказаний в ОУК. Після досягнення цього максимуму </w:t>
            </w:r>
            <w:r w:rsidR="003B0701" w:rsidRPr="00295E4B">
              <w:rPr>
                <w:rFonts w:ascii="Times New Roman" w:hAnsi="Times New Roman"/>
                <w:sz w:val="20"/>
                <w:lang w:val="uk-UA"/>
              </w:rPr>
              <w:t>Замовник</w:t>
            </w:r>
            <w:r w:rsidR="00BE306B" w:rsidRPr="00295E4B">
              <w:rPr>
                <w:rFonts w:ascii="Times New Roman" w:hAnsi="Times New Roman"/>
                <w:sz w:val="20"/>
                <w:lang w:val="uk-UA"/>
              </w:rPr>
              <w:t xml:space="preserve"> може розглянути питання про розірвання Контракту відповідно до пункту 28 ЗУК.</w:t>
            </w:r>
          </w:p>
        </w:tc>
      </w:tr>
      <w:tr w:rsidR="00BE306B" w:rsidRPr="00295E4B" w14:paraId="50D369F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6903C618" w14:textId="0F811A4D" w:rsidR="00BE306B" w:rsidRPr="00295E4B" w:rsidRDefault="00BE306B" w:rsidP="00BE306B">
            <w:pPr>
              <w:pStyle w:val="S7-Header2"/>
              <w:numPr>
                <w:ilvl w:val="0"/>
                <w:numId w:val="0"/>
              </w:numPr>
              <w:suppressAutoHyphens/>
              <w:jc w:val="both"/>
              <w:rPr>
                <w:rFonts w:ascii="Times New Roman" w:hAnsi="Times New Roman"/>
                <w:sz w:val="20"/>
                <w:szCs w:val="20"/>
              </w:rPr>
            </w:pPr>
            <w:bookmarkStart w:id="409" w:name="_Toc192925338"/>
            <w:bookmarkStart w:id="410" w:name="_Toc252552618"/>
            <w:r w:rsidRPr="00295E4B">
              <w:rPr>
                <w:rFonts w:ascii="Times New Roman" w:hAnsi="Times New Roman"/>
                <w:sz w:val="20"/>
                <w:szCs w:val="20"/>
              </w:rPr>
              <w:t>2</w:t>
            </w:r>
            <w:r w:rsidR="000A1C03">
              <w:rPr>
                <w:rFonts w:ascii="Times New Roman" w:hAnsi="Times New Roman"/>
                <w:sz w:val="20"/>
                <w:szCs w:val="20"/>
              </w:rPr>
              <w:t>0</w:t>
            </w:r>
            <w:r w:rsidRPr="00295E4B">
              <w:rPr>
                <w:rFonts w:ascii="Times New Roman" w:hAnsi="Times New Roman"/>
                <w:sz w:val="20"/>
                <w:szCs w:val="20"/>
              </w:rPr>
              <w:t>.</w:t>
            </w:r>
            <w:r w:rsidRPr="00295E4B">
              <w:rPr>
                <w:rFonts w:ascii="Times New Roman" w:hAnsi="Times New Roman"/>
              </w:rPr>
              <w:tab/>
            </w:r>
            <w:bookmarkEnd w:id="409"/>
            <w:r w:rsidRPr="00295E4B">
              <w:rPr>
                <w:rFonts w:ascii="Times New Roman" w:hAnsi="Times New Roman"/>
                <w:sz w:val="20"/>
                <w:szCs w:val="20"/>
              </w:rPr>
              <w:t>Гарантія</w:t>
            </w:r>
            <w:bookmarkEnd w:id="410"/>
          </w:p>
        </w:tc>
      </w:tr>
      <w:tr w:rsidR="00BE306B" w:rsidRPr="00BE4C7E" w14:paraId="772A4FF0"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59964F53" w14:textId="089621A2" w:rsidR="00BE306B" w:rsidRPr="00295E4B" w:rsidRDefault="00BE306B" w:rsidP="009655F4">
            <w:pPr>
              <w:pStyle w:val="SectionVII"/>
            </w:pPr>
            <w:bookmarkStart w:id="411" w:name="_Toc192925339"/>
            <w:bookmarkStart w:id="412" w:name="_Toc192925664"/>
            <w:r w:rsidRPr="00295E4B">
              <w:t>2</w:t>
            </w:r>
            <w:r w:rsidR="000A1C03">
              <w:t>0</w:t>
            </w:r>
            <w:r w:rsidRPr="00295E4B">
              <w:t>.1</w:t>
            </w:r>
            <w:bookmarkEnd w:id="411"/>
            <w:bookmarkEnd w:id="412"/>
          </w:p>
        </w:tc>
        <w:tc>
          <w:tcPr>
            <w:tcW w:w="8080" w:type="dxa"/>
            <w:vAlign w:val="center"/>
          </w:tcPr>
          <w:p w14:paraId="766E0E5F" w14:textId="77777777" w:rsidR="00BE306B" w:rsidRPr="00295E4B" w:rsidRDefault="003B0701" w:rsidP="00BE306B">
            <w:pPr>
              <w:suppressAutoHyphens/>
              <w:spacing w:after="0"/>
              <w:jc w:val="both"/>
              <w:rPr>
                <w:rFonts w:ascii="Times New Roman" w:hAnsi="Times New Roman"/>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гарантує, що </w:t>
            </w:r>
            <w:r w:rsidR="002B79EB" w:rsidRPr="00295E4B">
              <w:rPr>
                <w:rFonts w:ascii="Times New Roman" w:hAnsi="Times New Roman"/>
                <w:sz w:val="20"/>
                <w:lang w:val="uk-UA"/>
              </w:rPr>
              <w:t>Устаткування</w:t>
            </w:r>
            <w:r w:rsidR="00BE306B" w:rsidRPr="00295E4B">
              <w:rPr>
                <w:rFonts w:ascii="Times New Roman" w:hAnsi="Times New Roman"/>
                <w:sz w:val="20"/>
                <w:lang w:val="uk-UA"/>
              </w:rPr>
              <w:t>, поставлені в рамках Контракту, є новими, невикористаними, новітніми серійними моделями, що відображають всі останні модифікації конструкцій і матеріалів, якщо Контрактом не передбачено іншого.</w:t>
            </w:r>
          </w:p>
        </w:tc>
      </w:tr>
      <w:tr w:rsidR="00BE306B" w:rsidRPr="00295E4B" w14:paraId="5DFCED5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D49AD17" w14:textId="66917F10" w:rsidR="00BE306B" w:rsidRPr="00295E4B" w:rsidRDefault="00BE306B" w:rsidP="009655F4">
            <w:pPr>
              <w:pStyle w:val="SectionVII"/>
            </w:pPr>
            <w:bookmarkStart w:id="413" w:name="_Toc192925340"/>
            <w:bookmarkStart w:id="414" w:name="_Toc192925665"/>
            <w:r w:rsidRPr="00295E4B">
              <w:t>2</w:t>
            </w:r>
            <w:r w:rsidR="000A1C03">
              <w:t>0</w:t>
            </w:r>
            <w:r w:rsidRPr="00295E4B">
              <w:t>.2</w:t>
            </w:r>
            <w:bookmarkEnd w:id="413"/>
            <w:bookmarkEnd w:id="414"/>
          </w:p>
        </w:tc>
        <w:tc>
          <w:tcPr>
            <w:tcW w:w="8080" w:type="dxa"/>
          </w:tcPr>
          <w:p w14:paraId="7E820B6A" w14:textId="53F1BFAA" w:rsidR="00BE306B" w:rsidRPr="00295E4B" w:rsidRDefault="003B0701" w:rsidP="002B79EB">
            <w:pPr>
              <w:suppressAutoHyphens/>
              <w:spacing w:after="0"/>
              <w:jc w:val="both"/>
              <w:rPr>
                <w:rFonts w:ascii="Times New Roman" w:hAnsi="Times New Roman"/>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надалі гарантує, що </w:t>
            </w:r>
            <w:r w:rsidR="00E33735" w:rsidRPr="00295E4B">
              <w:rPr>
                <w:rFonts w:ascii="Times New Roman" w:hAnsi="Times New Roman"/>
                <w:sz w:val="20"/>
                <w:lang w:val="uk-UA"/>
              </w:rPr>
              <w:t>Устаткування</w:t>
            </w:r>
            <w:r w:rsidR="00BE306B" w:rsidRPr="00295E4B">
              <w:rPr>
                <w:rFonts w:ascii="Times New Roman" w:hAnsi="Times New Roman"/>
                <w:sz w:val="20"/>
                <w:lang w:val="uk-UA"/>
              </w:rPr>
              <w:t xml:space="preserve">, поставлені за даним Контрактом, не матимуть дефектів, пов’язаних з конструкцією, матеріалами або роботою, що є результатом дій або недогляду </w:t>
            </w:r>
            <w:r w:rsidRPr="00295E4B">
              <w:rPr>
                <w:rFonts w:ascii="Times New Roman" w:hAnsi="Times New Roman"/>
                <w:sz w:val="20"/>
                <w:lang w:val="uk-UA"/>
              </w:rPr>
              <w:t>Підрядник</w:t>
            </w:r>
            <w:r w:rsidR="00BE306B" w:rsidRPr="00295E4B">
              <w:rPr>
                <w:rFonts w:ascii="Times New Roman" w:hAnsi="Times New Roman"/>
                <w:sz w:val="20"/>
                <w:lang w:val="uk-UA"/>
              </w:rPr>
              <w:t xml:space="preserve">а, при нормальному використанні </w:t>
            </w:r>
            <w:r w:rsidR="002B79EB" w:rsidRPr="00295E4B">
              <w:rPr>
                <w:rFonts w:ascii="Times New Roman" w:hAnsi="Times New Roman"/>
                <w:sz w:val="20"/>
                <w:lang w:val="uk-UA"/>
              </w:rPr>
              <w:t>такого Устаткування</w:t>
            </w:r>
            <w:r w:rsidR="00BE306B" w:rsidRPr="00295E4B">
              <w:rPr>
                <w:rFonts w:ascii="Times New Roman" w:hAnsi="Times New Roman"/>
                <w:sz w:val="20"/>
                <w:lang w:val="uk-UA"/>
              </w:rPr>
              <w:t xml:space="preserve"> в умовах, звичайних для країни кінцевого призначення.</w:t>
            </w:r>
          </w:p>
        </w:tc>
      </w:tr>
      <w:tr w:rsidR="00BE306B" w:rsidRPr="00BE4C7E" w14:paraId="2937375E"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B2960E5" w14:textId="7C52B0C0" w:rsidR="00BE306B" w:rsidRPr="00295E4B" w:rsidRDefault="00BE306B" w:rsidP="009655F4">
            <w:pPr>
              <w:pStyle w:val="SectionVII"/>
            </w:pPr>
            <w:bookmarkStart w:id="415" w:name="_Toc192925341"/>
            <w:bookmarkStart w:id="416" w:name="_Toc192925666"/>
            <w:r w:rsidRPr="00295E4B">
              <w:t>2</w:t>
            </w:r>
            <w:r w:rsidR="000A1C03">
              <w:t>0</w:t>
            </w:r>
            <w:r w:rsidRPr="00295E4B">
              <w:t>.3</w:t>
            </w:r>
            <w:bookmarkEnd w:id="415"/>
            <w:bookmarkEnd w:id="416"/>
          </w:p>
        </w:tc>
        <w:tc>
          <w:tcPr>
            <w:tcW w:w="8080" w:type="dxa"/>
          </w:tcPr>
          <w:p w14:paraId="0D76FF92"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Якщо інше не передбачено ОУК, ця гарантія дійсна протягом дванадцяти (12) місяців після доставки всієї партії </w:t>
            </w:r>
            <w:r w:rsidR="002B79EB" w:rsidRPr="00295E4B">
              <w:rPr>
                <w:rFonts w:ascii="Times New Roman" w:hAnsi="Times New Roman"/>
                <w:sz w:val="20"/>
                <w:lang w:val="uk-UA"/>
              </w:rPr>
              <w:t>Устаткування</w:t>
            </w:r>
            <w:r w:rsidRPr="00295E4B">
              <w:rPr>
                <w:rFonts w:ascii="Times New Roman" w:hAnsi="Times New Roman"/>
                <w:sz w:val="20"/>
                <w:lang w:val="uk-UA"/>
              </w:rPr>
              <w:t xml:space="preserve"> або її частини, в залежності від конкретного випадку та їхнього прийняття на кінцевому пункті призначення, зазначеному в ОУК, або протягом вісімнадцяти (18) місяців після дати відвантаження </w:t>
            </w:r>
            <w:r w:rsidR="002B79EB" w:rsidRPr="00295E4B">
              <w:rPr>
                <w:rFonts w:ascii="Times New Roman" w:hAnsi="Times New Roman"/>
                <w:sz w:val="20"/>
                <w:lang w:val="uk-UA"/>
              </w:rPr>
              <w:t>Устаткування</w:t>
            </w:r>
            <w:r w:rsidRPr="00295E4B">
              <w:rPr>
                <w:rFonts w:ascii="Times New Roman" w:hAnsi="Times New Roman"/>
                <w:sz w:val="20"/>
                <w:lang w:val="uk-UA"/>
              </w:rPr>
              <w:t xml:space="preserve"> з порту відправлення тієї країни, що є країною походження </w:t>
            </w:r>
            <w:r w:rsidR="002B79EB" w:rsidRPr="00295E4B">
              <w:rPr>
                <w:rFonts w:ascii="Times New Roman" w:hAnsi="Times New Roman"/>
                <w:sz w:val="20"/>
                <w:lang w:val="uk-UA"/>
              </w:rPr>
              <w:t>Устаткування</w:t>
            </w:r>
            <w:r w:rsidRPr="00295E4B">
              <w:rPr>
                <w:rFonts w:ascii="Times New Roman" w:hAnsi="Times New Roman"/>
                <w:sz w:val="20"/>
                <w:lang w:val="uk-UA"/>
              </w:rPr>
              <w:t>, в залежності від того, який період завершиться раніше.</w:t>
            </w:r>
          </w:p>
        </w:tc>
      </w:tr>
      <w:tr w:rsidR="00BE306B" w:rsidRPr="00295E4B" w14:paraId="32D3D0C6"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653D4E2" w14:textId="19DCF9F3" w:rsidR="00BE306B" w:rsidRPr="00295E4B" w:rsidRDefault="00BE306B" w:rsidP="009655F4">
            <w:pPr>
              <w:pStyle w:val="SectionVII"/>
            </w:pPr>
            <w:bookmarkStart w:id="417" w:name="_Toc192925342"/>
            <w:bookmarkStart w:id="418" w:name="_Toc192925667"/>
            <w:r w:rsidRPr="00295E4B">
              <w:t>2</w:t>
            </w:r>
            <w:r w:rsidR="000A1C03">
              <w:t>0</w:t>
            </w:r>
            <w:r w:rsidRPr="00295E4B">
              <w:t>.4</w:t>
            </w:r>
            <w:bookmarkEnd w:id="417"/>
            <w:bookmarkEnd w:id="418"/>
          </w:p>
        </w:tc>
        <w:tc>
          <w:tcPr>
            <w:tcW w:w="8080" w:type="dxa"/>
          </w:tcPr>
          <w:p w14:paraId="191AC3BC" w14:textId="77777777" w:rsidR="00BE306B" w:rsidRPr="00295E4B" w:rsidRDefault="003B0701" w:rsidP="00295E4B">
            <w:pPr>
              <w:suppressAutoHyphens/>
              <w:spacing w:after="0"/>
              <w:jc w:val="both"/>
              <w:rPr>
                <w:rFonts w:ascii="Times New Roman" w:hAnsi="Times New Roman"/>
                <w:sz w:val="20"/>
                <w:lang w:val="uk-UA"/>
              </w:rPr>
            </w:pPr>
            <w:r w:rsidRPr="00295E4B">
              <w:rPr>
                <w:rFonts w:ascii="Times New Roman" w:hAnsi="Times New Roman"/>
                <w:sz w:val="20"/>
                <w:lang w:val="uk-UA"/>
              </w:rPr>
              <w:t>Замовник</w:t>
            </w:r>
            <w:r w:rsidR="00BE306B" w:rsidRPr="00295E4B">
              <w:rPr>
                <w:rFonts w:ascii="Times New Roman" w:hAnsi="Times New Roman"/>
                <w:sz w:val="20"/>
                <w:lang w:val="uk-UA"/>
              </w:rPr>
              <w:t xml:space="preserve"> зобов’язаний </w:t>
            </w:r>
            <w:r w:rsidR="00B737C2">
              <w:rPr>
                <w:rFonts w:ascii="Times New Roman" w:hAnsi="Times New Roman"/>
                <w:sz w:val="20"/>
                <w:lang w:val="uk-UA"/>
              </w:rPr>
              <w:t>негайно</w:t>
            </w:r>
            <w:r w:rsidR="00B737C2" w:rsidRPr="00295E4B">
              <w:rPr>
                <w:rFonts w:ascii="Times New Roman" w:hAnsi="Times New Roman"/>
                <w:sz w:val="20"/>
                <w:lang w:val="uk-UA"/>
              </w:rPr>
              <w:t xml:space="preserve"> </w:t>
            </w:r>
            <w:r w:rsidR="00BE306B" w:rsidRPr="00295E4B">
              <w:rPr>
                <w:rFonts w:ascii="Times New Roman" w:hAnsi="Times New Roman"/>
                <w:sz w:val="20"/>
                <w:lang w:val="uk-UA"/>
              </w:rPr>
              <w:t xml:space="preserve">повідомити </w:t>
            </w:r>
            <w:r w:rsidRPr="00295E4B">
              <w:rPr>
                <w:rFonts w:ascii="Times New Roman" w:hAnsi="Times New Roman"/>
                <w:sz w:val="20"/>
                <w:lang w:val="uk-UA"/>
              </w:rPr>
              <w:t>Підрядник</w:t>
            </w:r>
            <w:r w:rsidR="00BE306B" w:rsidRPr="00295E4B">
              <w:rPr>
                <w:rFonts w:ascii="Times New Roman" w:hAnsi="Times New Roman"/>
                <w:sz w:val="20"/>
                <w:lang w:val="uk-UA"/>
              </w:rPr>
              <w:t xml:space="preserve">а в письмовому вигляді про всі претензії щодо виявлених дефектів, а також їх документальне підтвердження.  </w:t>
            </w:r>
            <w:r w:rsidRPr="00295E4B">
              <w:rPr>
                <w:rFonts w:ascii="Times New Roman" w:hAnsi="Times New Roman"/>
                <w:sz w:val="20"/>
                <w:lang w:val="uk-UA"/>
              </w:rPr>
              <w:t>Замовник</w:t>
            </w:r>
            <w:r w:rsidR="00BE306B" w:rsidRPr="00295E4B">
              <w:rPr>
                <w:rFonts w:ascii="Times New Roman" w:hAnsi="Times New Roman"/>
                <w:sz w:val="20"/>
                <w:lang w:val="uk-UA"/>
              </w:rPr>
              <w:t xml:space="preserve"> повинен надати усі необхідні можливості </w:t>
            </w:r>
            <w:r w:rsidRPr="00295E4B">
              <w:rPr>
                <w:rFonts w:ascii="Times New Roman" w:hAnsi="Times New Roman"/>
                <w:sz w:val="20"/>
                <w:lang w:val="uk-UA"/>
              </w:rPr>
              <w:t>Підрядник</w:t>
            </w:r>
            <w:r w:rsidR="00BE306B" w:rsidRPr="00295E4B">
              <w:rPr>
                <w:rFonts w:ascii="Times New Roman" w:hAnsi="Times New Roman"/>
                <w:sz w:val="20"/>
                <w:lang w:val="uk-UA"/>
              </w:rPr>
              <w:t>у оглянути такі дефекти.</w:t>
            </w:r>
          </w:p>
        </w:tc>
      </w:tr>
      <w:tr w:rsidR="00BE306B" w:rsidRPr="00295E4B" w14:paraId="157A3465"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02FD0EBB" w14:textId="36166331" w:rsidR="00BE306B" w:rsidRPr="00295E4B" w:rsidRDefault="00BE306B" w:rsidP="009655F4">
            <w:pPr>
              <w:pStyle w:val="SectionVII"/>
            </w:pPr>
            <w:bookmarkStart w:id="419" w:name="_Toc192925343"/>
            <w:bookmarkStart w:id="420" w:name="_Toc192925668"/>
            <w:r w:rsidRPr="00295E4B">
              <w:t>2</w:t>
            </w:r>
            <w:r w:rsidR="000A1C03">
              <w:t>0</w:t>
            </w:r>
            <w:r w:rsidRPr="00295E4B">
              <w:t>.5</w:t>
            </w:r>
            <w:bookmarkEnd w:id="419"/>
            <w:bookmarkEnd w:id="420"/>
          </w:p>
        </w:tc>
        <w:tc>
          <w:tcPr>
            <w:tcW w:w="8080" w:type="dxa"/>
          </w:tcPr>
          <w:p w14:paraId="412AC465"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Після одержання подібного повідомлення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повинен в терміни, зазначені в ОУК, і якомога швидше зробити ремонт або заміну бракованого </w:t>
            </w:r>
            <w:r w:rsidR="002B79EB" w:rsidRPr="00295E4B">
              <w:rPr>
                <w:rFonts w:ascii="Times New Roman" w:hAnsi="Times New Roman"/>
                <w:sz w:val="20"/>
                <w:lang w:val="uk-UA"/>
              </w:rPr>
              <w:t>Устаткування</w:t>
            </w:r>
            <w:r w:rsidRPr="00295E4B">
              <w:rPr>
                <w:rFonts w:ascii="Times New Roman" w:hAnsi="Times New Roman"/>
                <w:sz w:val="20"/>
                <w:lang w:val="uk-UA"/>
              </w:rPr>
              <w:t xml:space="preserve"> або його частини без будь-яких витрат з боку </w:t>
            </w:r>
            <w:r w:rsidR="003B0701" w:rsidRPr="00295E4B">
              <w:rPr>
                <w:rFonts w:ascii="Times New Roman" w:hAnsi="Times New Roman"/>
                <w:sz w:val="20"/>
                <w:lang w:val="uk-UA"/>
              </w:rPr>
              <w:t>Замовника</w:t>
            </w:r>
            <w:r w:rsidRPr="00295E4B">
              <w:rPr>
                <w:rFonts w:ascii="Times New Roman" w:hAnsi="Times New Roman"/>
                <w:sz w:val="20"/>
                <w:lang w:val="uk-UA"/>
              </w:rPr>
              <w:t>.</w:t>
            </w:r>
          </w:p>
          <w:p w14:paraId="20BD33D5"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Якщо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одержавши повідомлення, не виправить дефект(и) в терміни, зазначені в ОУК, </w:t>
            </w:r>
            <w:r w:rsidR="003B0701" w:rsidRPr="00295E4B">
              <w:rPr>
                <w:rFonts w:ascii="Times New Roman" w:hAnsi="Times New Roman"/>
                <w:sz w:val="20"/>
                <w:lang w:val="uk-UA"/>
              </w:rPr>
              <w:t>Замовник</w:t>
            </w:r>
            <w:r w:rsidRPr="00295E4B">
              <w:rPr>
                <w:rFonts w:ascii="Times New Roman" w:hAnsi="Times New Roman"/>
                <w:sz w:val="20"/>
                <w:lang w:val="uk-UA"/>
              </w:rPr>
              <w:t xml:space="preserve"> може застосувати необхідні санкції під відповідальність і за рахунок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і без будь-якого впливу на інші свої права, якими </w:t>
            </w:r>
            <w:r w:rsidR="003B0701" w:rsidRPr="00295E4B">
              <w:rPr>
                <w:rFonts w:ascii="Times New Roman" w:hAnsi="Times New Roman"/>
                <w:sz w:val="20"/>
                <w:lang w:val="uk-UA"/>
              </w:rPr>
              <w:t>Замовник</w:t>
            </w:r>
            <w:r w:rsidRPr="00295E4B">
              <w:rPr>
                <w:rFonts w:ascii="Times New Roman" w:hAnsi="Times New Roman"/>
                <w:sz w:val="20"/>
                <w:lang w:val="uk-UA"/>
              </w:rPr>
              <w:t xml:space="preserve"> наділений в рамках Контракту по відношенню до </w:t>
            </w:r>
            <w:r w:rsidR="003B0701" w:rsidRPr="00295E4B">
              <w:rPr>
                <w:rFonts w:ascii="Times New Roman" w:hAnsi="Times New Roman"/>
                <w:sz w:val="20"/>
                <w:lang w:val="uk-UA"/>
              </w:rPr>
              <w:t>Підрядник</w:t>
            </w:r>
            <w:r w:rsidRPr="00295E4B">
              <w:rPr>
                <w:rFonts w:ascii="Times New Roman" w:hAnsi="Times New Roman"/>
                <w:sz w:val="20"/>
                <w:lang w:val="uk-UA"/>
              </w:rPr>
              <w:t>а.</w:t>
            </w:r>
          </w:p>
        </w:tc>
      </w:tr>
      <w:tr w:rsidR="00BE306B" w:rsidRPr="00295E4B" w14:paraId="418D9014"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78"/>
        </w:trPr>
        <w:tc>
          <w:tcPr>
            <w:tcW w:w="9039" w:type="dxa"/>
            <w:gridSpan w:val="2"/>
          </w:tcPr>
          <w:p w14:paraId="28939A27" w14:textId="7EF8D957" w:rsidR="00BE306B" w:rsidRPr="00295E4B" w:rsidRDefault="00BE306B" w:rsidP="00BE306B">
            <w:pPr>
              <w:pStyle w:val="S7-Header2"/>
              <w:numPr>
                <w:ilvl w:val="0"/>
                <w:numId w:val="0"/>
              </w:numPr>
              <w:tabs>
                <w:tab w:val="left" w:pos="840"/>
              </w:tabs>
              <w:suppressAutoHyphens/>
              <w:jc w:val="both"/>
              <w:rPr>
                <w:rFonts w:ascii="Times New Roman" w:hAnsi="Times New Roman"/>
                <w:sz w:val="20"/>
                <w:szCs w:val="20"/>
              </w:rPr>
            </w:pPr>
            <w:bookmarkStart w:id="421" w:name="_Toc192925348"/>
            <w:bookmarkStart w:id="422" w:name="_Toc252552620"/>
            <w:r w:rsidRPr="00295E4B">
              <w:rPr>
                <w:rFonts w:ascii="Times New Roman" w:hAnsi="Times New Roman"/>
                <w:sz w:val="20"/>
                <w:szCs w:val="20"/>
              </w:rPr>
              <w:t>2</w:t>
            </w:r>
            <w:r w:rsidR="006E59BE">
              <w:rPr>
                <w:rFonts w:ascii="Times New Roman" w:hAnsi="Times New Roman"/>
                <w:sz w:val="20"/>
                <w:szCs w:val="20"/>
              </w:rPr>
              <w:t>1</w:t>
            </w:r>
            <w:r w:rsidRPr="00295E4B">
              <w:rPr>
                <w:rFonts w:ascii="Times New Roman" w:hAnsi="Times New Roman"/>
                <w:sz w:val="20"/>
                <w:szCs w:val="20"/>
              </w:rPr>
              <w:t>.</w:t>
            </w:r>
            <w:r w:rsidRPr="00295E4B">
              <w:rPr>
                <w:rFonts w:ascii="Times New Roman" w:hAnsi="Times New Roman"/>
              </w:rPr>
              <w:tab/>
            </w:r>
            <w:bookmarkEnd w:id="421"/>
            <w:r w:rsidRPr="00295E4B">
              <w:rPr>
                <w:rFonts w:ascii="Times New Roman" w:hAnsi="Times New Roman"/>
                <w:sz w:val="20"/>
                <w:szCs w:val="20"/>
              </w:rPr>
              <w:t>Обмеження відповідальності</w:t>
            </w:r>
            <w:bookmarkEnd w:id="422"/>
            <w:r w:rsidRPr="00295E4B">
              <w:rPr>
                <w:rFonts w:ascii="Times New Roman" w:hAnsi="Times New Roman"/>
                <w:sz w:val="20"/>
                <w:szCs w:val="20"/>
              </w:rPr>
              <w:t xml:space="preserve"> </w:t>
            </w:r>
          </w:p>
        </w:tc>
      </w:tr>
      <w:tr w:rsidR="00BE306B" w:rsidRPr="00295E4B" w14:paraId="414F27A2"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EDD14CC" w14:textId="4A2EA7D1" w:rsidR="00BE306B" w:rsidRPr="00295E4B" w:rsidRDefault="00BE306B" w:rsidP="009655F4">
            <w:pPr>
              <w:pStyle w:val="SectionVII"/>
            </w:pPr>
            <w:bookmarkStart w:id="423" w:name="_Toc192925349"/>
            <w:bookmarkStart w:id="424" w:name="_Toc192925676"/>
            <w:r w:rsidRPr="00295E4B">
              <w:t>2</w:t>
            </w:r>
            <w:r w:rsidR="006E59BE">
              <w:t>1</w:t>
            </w:r>
            <w:r w:rsidRPr="00295E4B">
              <w:t>.1</w:t>
            </w:r>
            <w:bookmarkEnd w:id="423"/>
            <w:bookmarkEnd w:id="424"/>
          </w:p>
        </w:tc>
        <w:tc>
          <w:tcPr>
            <w:tcW w:w="8080" w:type="dxa"/>
            <w:vAlign w:val="center"/>
          </w:tcPr>
          <w:p w14:paraId="3273C587"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За винятком випадків злочинної недбалості або навмисного порушення:</w:t>
            </w:r>
          </w:p>
          <w:p w14:paraId="1E6DA9C8" w14:textId="77777777" w:rsidR="00BE306B" w:rsidRPr="00295E4B" w:rsidRDefault="003B0701" w:rsidP="000B0AF9">
            <w:pPr>
              <w:numPr>
                <w:ilvl w:val="0"/>
                <w:numId w:val="39"/>
              </w:numPr>
              <w:tabs>
                <w:tab w:val="clear" w:pos="720"/>
                <w:tab w:val="num" w:pos="601"/>
              </w:tabs>
              <w:suppressAutoHyphens/>
              <w:spacing w:after="0" w:line="240" w:lineRule="auto"/>
              <w:ind w:left="601" w:hanging="567"/>
              <w:jc w:val="both"/>
              <w:rPr>
                <w:rFonts w:ascii="Times New Roman" w:hAnsi="Times New Roman"/>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не несе перед </w:t>
            </w:r>
            <w:r w:rsidRPr="00295E4B">
              <w:rPr>
                <w:rFonts w:ascii="Times New Roman" w:hAnsi="Times New Roman"/>
                <w:sz w:val="20"/>
                <w:lang w:val="uk-UA"/>
              </w:rPr>
              <w:t>Замовником</w:t>
            </w:r>
            <w:r w:rsidR="00BE306B" w:rsidRPr="00295E4B">
              <w:rPr>
                <w:rFonts w:ascii="Times New Roman" w:hAnsi="Times New Roman"/>
                <w:sz w:val="20"/>
                <w:lang w:val="uk-UA"/>
              </w:rPr>
              <w:t xml:space="preserve"> жодної відповідальності (як в рамках Контракту, так і в рамках цивільного законодавства загалом) за будь-які непрямі втрати або збитки, втрату можливості використання, втрату можливості виробництва, втрачений прибуток або втрачені відсотки за умови, що таке звільнення від відповідальності не поширюється на будь-які зобов’язання </w:t>
            </w:r>
            <w:r w:rsidRPr="00295E4B">
              <w:rPr>
                <w:rFonts w:ascii="Times New Roman" w:hAnsi="Times New Roman"/>
                <w:sz w:val="20"/>
                <w:lang w:val="uk-UA"/>
              </w:rPr>
              <w:t>Підрядник</w:t>
            </w:r>
            <w:r w:rsidR="00BE306B" w:rsidRPr="00295E4B">
              <w:rPr>
                <w:rFonts w:ascii="Times New Roman" w:hAnsi="Times New Roman"/>
                <w:sz w:val="20"/>
                <w:lang w:val="uk-UA"/>
              </w:rPr>
              <w:t>а, що стосуют</w:t>
            </w:r>
            <w:r w:rsidR="00625F4A" w:rsidRPr="00295E4B">
              <w:rPr>
                <w:rFonts w:ascii="Times New Roman" w:hAnsi="Times New Roman"/>
                <w:sz w:val="20"/>
                <w:lang w:val="uk-UA"/>
              </w:rPr>
              <w:t xml:space="preserve">ься виплати </w:t>
            </w:r>
            <w:r w:rsidRPr="00295E4B">
              <w:rPr>
                <w:rFonts w:ascii="Times New Roman" w:hAnsi="Times New Roman"/>
                <w:sz w:val="20"/>
                <w:lang w:val="uk-UA"/>
              </w:rPr>
              <w:t>Замовнику</w:t>
            </w:r>
            <w:r w:rsidR="00625F4A" w:rsidRPr="00295E4B">
              <w:rPr>
                <w:rFonts w:ascii="Times New Roman" w:hAnsi="Times New Roman"/>
                <w:sz w:val="20"/>
                <w:lang w:val="uk-UA"/>
              </w:rPr>
              <w:t xml:space="preserve"> неустойки; </w:t>
            </w:r>
          </w:p>
          <w:p w14:paraId="70171A0C" w14:textId="77777777" w:rsidR="00BE306B" w:rsidRPr="00295E4B" w:rsidRDefault="00BE306B" w:rsidP="000B0AF9">
            <w:pPr>
              <w:numPr>
                <w:ilvl w:val="0"/>
                <w:numId w:val="39"/>
              </w:numPr>
              <w:tabs>
                <w:tab w:val="clear" w:pos="720"/>
                <w:tab w:val="num" w:pos="601"/>
              </w:tabs>
              <w:suppressAutoHyphens/>
              <w:spacing w:after="0" w:line="240" w:lineRule="auto"/>
              <w:ind w:left="601" w:hanging="567"/>
              <w:jc w:val="both"/>
              <w:rPr>
                <w:rFonts w:ascii="Times New Roman" w:hAnsi="Times New Roman"/>
                <w:sz w:val="20"/>
                <w:lang w:val="uk-UA"/>
              </w:rPr>
            </w:pPr>
            <w:r w:rsidRPr="00295E4B">
              <w:rPr>
                <w:rFonts w:ascii="Times New Roman" w:hAnsi="Times New Roman"/>
                <w:sz w:val="20"/>
                <w:lang w:val="uk-UA"/>
              </w:rPr>
              <w:t xml:space="preserve">загальний обсяг відповідальності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перед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(як в рамках Контракту, так і в рамках цивільного законодавства загалом) не може перевищувати загальної Ціни контракту за умови, що таке обмеження не поширюється на вартість ремонту або заміни несправного устаткування або на будь-яке зобов’язання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звільнити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від відповідальності за порушення патентних прав.</w:t>
            </w:r>
          </w:p>
        </w:tc>
      </w:tr>
      <w:tr w:rsidR="00BE306B" w:rsidRPr="00295E4B" w14:paraId="4416CCE7"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59CDB7F3" w14:textId="32BA488A" w:rsidR="00BE306B" w:rsidRPr="00295E4B" w:rsidRDefault="00BE306B" w:rsidP="00BE306B">
            <w:pPr>
              <w:pStyle w:val="S7-Header2"/>
              <w:numPr>
                <w:ilvl w:val="0"/>
                <w:numId w:val="0"/>
              </w:numPr>
              <w:tabs>
                <w:tab w:val="left" w:pos="855"/>
              </w:tabs>
              <w:suppressAutoHyphens/>
              <w:jc w:val="both"/>
              <w:rPr>
                <w:rFonts w:ascii="Times New Roman" w:hAnsi="Times New Roman"/>
                <w:sz w:val="20"/>
                <w:szCs w:val="20"/>
              </w:rPr>
            </w:pPr>
            <w:bookmarkStart w:id="425" w:name="_Toc192925352"/>
            <w:bookmarkStart w:id="426" w:name="_Toc252552622"/>
            <w:r w:rsidRPr="00295E4B">
              <w:rPr>
                <w:rFonts w:ascii="Times New Roman" w:hAnsi="Times New Roman"/>
                <w:sz w:val="20"/>
                <w:szCs w:val="20"/>
              </w:rPr>
              <w:t>2</w:t>
            </w:r>
            <w:r w:rsidR="001C243D">
              <w:rPr>
                <w:rFonts w:ascii="Times New Roman" w:hAnsi="Times New Roman"/>
                <w:sz w:val="20"/>
                <w:szCs w:val="20"/>
              </w:rPr>
              <w:t>2</w:t>
            </w:r>
            <w:r w:rsidRPr="00295E4B">
              <w:rPr>
                <w:rFonts w:ascii="Times New Roman" w:hAnsi="Times New Roman"/>
                <w:sz w:val="20"/>
                <w:szCs w:val="20"/>
              </w:rPr>
              <w:t>.</w:t>
            </w:r>
            <w:r w:rsidRPr="00295E4B">
              <w:rPr>
                <w:rFonts w:ascii="Times New Roman" w:hAnsi="Times New Roman"/>
              </w:rPr>
              <w:tab/>
            </w:r>
            <w:bookmarkEnd w:id="425"/>
            <w:r w:rsidRPr="00295E4B">
              <w:rPr>
                <w:rFonts w:ascii="Times New Roman" w:hAnsi="Times New Roman"/>
                <w:sz w:val="20"/>
                <w:szCs w:val="20"/>
              </w:rPr>
              <w:t>Форс-мажор</w:t>
            </w:r>
            <w:bookmarkEnd w:id="426"/>
          </w:p>
        </w:tc>
      </w:tr>
      <w:tr w:rsidR="00BE306B" w:rsidRPr="00295E4B" w14:paraId="3C820C7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39BF9BC6" w14:textId="70108441" w:rsidR="00BE306B" w:rsidRPr="00295E4B" w:rsidRDefault="00BE306B" w:rsidP="009655F4">
            <w:pPr>
              <w:pStyle w:val="SectionVII"/>
            </w:pPr>
            <w:bookmarkStart w:id="427" w:name="_Toc192925353"/>
            <w:bookmarkStart w:id="428" w:name="_Toc192925682"/>
            <w:r w:rsidRPr="00295E4B">
              <w:t>2</w:t>
            </w:r>
            <w:r w:rsidR="001C243D">
              <w:t>2</w:t>
            </w:r>
            <w:r w:rsidRPr="00295E4B">
              <w:t>.1</w:t>
            </w:r>
            <w:bookmarkEnd w:id="427"/>
            <w:bookmarkEnd w:id="428"/>
          </w:p>
        </w:tc>
        <w:tc>
          <w:tcPr>
            <w:tcW w:w="8080" w:type="dxa"/>
          </w:tcPr>
          <w:p w14:paraId="06C7DD50" w14:textId="77777777" w:rsidR="00BE306B" w:rsidRPr="00295E4B" w:rsidRDefault="003B0701" w:rsidP="00BE306B">
            <w:pPr>
              <w:suppressAutoHyphens/>
              <w:spacing w:after="0"/>
              <w:jc w:val="both"/>
              <w:rPr>
                <w:rFonts w:ascii="Times New Roman" w:hAnsi="Times New Roman"/>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не позбавляється свого заставного забезпечення виконання контракту і не несе відповідальності за виплату неустойок або розірвання Контракту в силу </w:t>
            </w:r>
            <w:r w:rsidR="00BE306B" w:rsidRPr="00295E4B">
              <w:rPr>
                <w:rFonts w:ascii="Times New Roman" w:hAnsi="Times New Roman"/>
                <w:lang w:val="uk-UA"/>
              </w:rPr>
              <w:br/>
            </w:r>
            <w:r w:rsidR="00BE306B" w:rsidRPr="00295E4B">
              <w:rPr>
                <w:rFonts w:ascii="Times New Roman" w:hAnsi="Times New Roman"/>
                <w:sz w:val="20"/>
                <w:lang w:val="uk-UA"/>
              </w:rPr>
              <w:t>невиконання його умов, якщо затримка з виконанням Контракту або невиконання зобов’язань за Контрактом є результатом форс-мажору. (Заставне забезпечення не використовується для цілей цього пункту.)</w:t>
            </w:r>
          </w:p>
        </w:tc>
      </w:tr>
      <w:tr w:rsidR="00BE306B" w:rsidRPr="00295E4B" w14:paraId="450C66B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64263415" w14:textId="71636B31" w:rsidR="00BE306B" w:rsidRPr="00295E4B" w:rsidRDefault="00BE306B" w:rsidP="009655F4">
            <w:pPr>
              <w:pStyle w:val="SectionVII"/>
            </w:pPr>
            <w:bookmarkStart w:id="429" w:name="_Toc192925354"/>
            <w:bookmarkStart w:id="430" w:name="_Toc192925683"/>
            <w:r w:rsidRPr="00295E4B">
              <w:t>2</w:t>
            </w:r>
            <w:r w:rsidR="001C243D">
              <w:t>2</w:t>
            </w:r>
            <w:r w:rsidRPr="00295E4B">
              <w:t>.2</w:t>
            </w:r>
            <w:bookmarkEnd w:id="429"/>
            <w:bookmarkEnd w:id="430"/>
          </w:p>
        </w:tc>
        <w:tc>
          <w:tcPr>
            <w:tcW w:w="8080" w:type="dxa"/>
          </w:tcPr>
          <w:p w14:paraId="28A90291"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Для цілей даного пункту “форс-мажор” означає подію, непідвласну контролю з боку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не пов’язану з прорахунком або недбалістю </w:t>
            </w:r>
            <w:r w:rsidR="003B0701" w:rsidRPr="00295E4B">
              <w:rPr>
                <w:rFonts w:ascii="Times New Roman" w:hAnsi="Times New Roman"/>
                <w:sz w:val="20"/>
                <w:lang w:val="uk-UA"/>
              </w:rPr>
              <w:t>Підрядник</w:t>
            </w:r>
            <w:r w:rsidRPr="00295E4B">
              <w:rPr>
                <w:rFonts w:ascii="Times New Roman" w:hAnsi="Times New Roman"/>
                <w:sz w:val="20"/>
                <w:lang w:val="uk-UA"/>
              </w:rPr>
              <w:t>а і таку, що має непередбачуваний характер. Такі події можуть включати, але не обмежуються</w:t>
            </w:r>
            <w:r w:rsidR="00A165D5">
              <w:rPr>
                <w:rFonts w:ascii="Times New Roman" w:hAnsi="Times New Roman"/>
                <w:sz w:val="20"/>
                <w:lang w:val="uk-UA"/>
              </w:rPr>
              <w:t xml:space="preserve"> незалежними</w:t>
            </w:r>
            <w:r w:rsidRPr="00295E4B">
              <w:rPr>
                <w:rFonts w:ascii="Times New Roman" w:hAnsi="Times New Roman"/>
                <w:sz w:val="20"/>
                <w:lang w:val="uk-UA"/>
              </w:rPr>
              <w:t xml:space="preserve"> діями </w:t>
            </w:r>
            <w:r w:rsidR="003B0701" w:rsidRPr="00295E4B">
              <w:rPr>
                <w:rFonts w:ascii="Times New Roman" w:hAnsi="Times New Roman"/>
                <w:sz w:val="20"/>
                <w:lang w:val="uk-UA"/>
              </w:rPr>
              <w:t>Замовника</w:t>
            </w:r>
            <w:r w:rsidRPr="00295E4B">
              <w:rPr>
                <w:rFonts w:ascii="Times New Roman" w:hAnsi="Times New Roman"/>
                <w:sz w:val="20"/>
                <w:lang w:val="uk-UA"/>
              </w:rPr>
              <w:t>, війнами або революціями, пожежами, повенями, епідеміями, карантинами та ембарго на поставку вантажів.</w:t>
            </w:r>
          </w:p>
          <w:p w14:paraId="21BF9F84" w14:textId="77777777" w:rsidR="00BE306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 xml:space="preserve">При виникненні форс-мажору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зобов'язується письмово сповістити про це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із зазначенням причин. Якщо від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не надходить інших письмових інструкцій,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продовжує виконувати свої зобов’язання за Контрактом, наскільки це доцільно, і веде пошук альтернативних способів виконання Контракту, що не залежать від форс-мажорних обставин.</w:t>
            </w:r>
          </w:p>
          <w:p w14:paraId="76D42E98" w14:textId="2B1A0F09" w:rsidR="000F1CF2" w:rsidRPr="00295E4B" w:rsidRDefault="000F1CF2" w:rsidP="00BE306B">
            <w:pPr>
              <w:suppressAutoHyphens/>
              <w:spacing w:after="0"/>
              <w:jc w:val="both"/>
              <w:rPr>
                <w:rFonts w:ascii="Times New Roman" w:hAnsi="Times New Roman"/>
                <w:sz w:val="20"/>
                <w:lang w:val="uk-UA"/>
              </w:rPr>
            </w:pPr>
          </w:p>
        </w:tc>
      </w:tr>
      <w:tr w:rsidR="00BE306B" w:rsidRPr="00295E4B" w14:paraId="6F786DCC"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07CD7119" w14:textId="39CD5DFB" w:rsidR="00BE306B" w:rsidRPr="00295E4B" w:rsidRDefault="00BE306B" w:rsidP="00BE306B">
            <w:pPr>
              <w:pStyle w:val="S7-Header2"/>
              <w:numPr>
                <w:ilvl w:val="0"/>
                <w:numId w:val="0"/>
              </w:numPr>
              <w:tabs>
                <w:tab w:val="left" w:pos="840"/>
              </w:tabs>
              <w:suppressAutoHyphens/>
              <w:jc w:val="both"/>
              <w:rPr>
                <w:rFonts w:ascii="Times New Roman" w:hAnsi="Times New Roman"/>
                <w:sz w:val="20"/>
                <w:szCs w:val="20"/>
              </w:rPr>
            </w:pPr>
            <w:bookmarkStart w:id="431" w:name="_Toc192925355"/>
            <w:bookmarkStart w:id="432" w:name="_Toc252552623"/>
            <w:r w:rsidRPr="00295E4B">
              <w:rPr>
                <w:rFonts w:ascii="Times New Roman" w:hAnsi="Times New Roman"/>
                <w:sz w:val="20"/>
                <w:szCs w:val="20"/>
              </w:rPr>
              <w:t>2</w:t>
            </w:r>
            <w:r w:rsidR="001C243D">
              <w:rPr>
                <w:rFonts w:ascii="Times New Roman" w:hAnsi="Times New Roman"/>
                <w:sz w:val="20"/>
                <w:szCs w:val="20"/>
              </w:rPr>
              <w:t>3</w:t>
            </w:r>
            <w:r w:rsidRPr="00295E4B">
              <w:rPr>
                <w:rFonts w:ascii="Times New Roman" w:hAnsi="Times New Roman"/>
                <w:sz w:val="20"/>
                <w:szCs w:val="20"/>
              </w:rPr>
              <w:t>.</w:t>
            </w:r>
            <w:r w:rsidRPr="00295E4B">
              <w:rPr>
                <w:rFonts w:ascii="Times New Roman" w:hAnsi="Times New Roman"/>
              </w:rPr>
              <w:tab/>
            </w:r>
            <w:bookmarkEnd w:id="431"/>
            <w:r w:rsidRPr="00295E4B">
              <w:rPr>
                <w:rFonts w:ascii="Times New Roman" w:hAnsi="Times New Roman"/>
                <w:sz w:val="20"/>
                <w:szCs w:val="20"/>
              </w:rPr>
              <w:t>Розпорядження про внесення змін</w:t>
            </w:r>
            <w:bookmarkEnd w:id="432"/>
          </w:p>
        </w:tc>
      </w:tr>
      <w:tr w:rsidR="00BE306B" w:rsidRPr="00295E4B" w14:paraId="2E33C8C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7A192145" w14:textId="6E3E7F38" w:rsidR="00BE306B" w:rsidRPr="00295E4B" w:rsidRDefault="00BE306B" w:rsidP="009655F4">
            <w:pPr>
              <w:pStyle w:val="SectionVII"/>
            </w:pPr>
            <w:bookmarkStart w:id="433" w:name="_Toc192925356"/>
            <w:bookmarkStart w:id="434" w:name="_Toc192925686"/>
            <w:r w:rsidRPr="00295E4B">
              <w:t>2</w:t>
            </w:r>
            <w:r w:rsidR="00421A5F">
              <w:t>3</w:t>
            </w:r>
            <w:r w:rsidRPr="00295E4B">
              <w:t>.1</w:t>
            </w:r>
            <w:bookmarkEnd w:id="433"/>
            <w:bookmarkEnd w:id="434"/>
          </w:p>
        </w:tc>
        <w:tc>
          <w:tcPr>
            <w:tcW w:w="8080" w:type="dxa"/>
          </w:tcPr>
          <w:p w14:paraId="473DF02D" w14:textId="473B6A14" w:rsidR="00BE306B" w:rsidRPr="00295E4B" w:rsidRDefault="003B0701" w:rsidP="000A5C2C">
            <w:pPr>
              <w:suppressAutoHyphens/>
              <w:spacing w:after="0"/>
              <w:jc w:val="both"/>
              <w:rPr>
                <w:rFonts w:ascii="Times New Roman" w:hAnsi="Times New Roman"/>
                <w:sz w:val="20"/>
                <w:lang w:val="uk-UA"/>
              </w:rPr>
            </w:pPr>
            <w:r w:rsidRPr="00295E4B">
              <w:rPr>
                <w:rFonts w:ascii="Times New Roman" w:hAnsi="Times New Roman"/>
                <w:sz w:val="20"/>
                <w:lang w:val="uk-UA"/>
              </w:rPr>
              <w:t>Замовник</w:t>
            </w:r>
            <w:r w:rsidR="00BE306B" w:rsidRPr="00295E4B">
              <w:rPr>
                <w:rFonts w:ascii="Times New Roman" w:hAnsi="Times New Roman"/>
                <w:sz w:val="20"/>
                <w:lang w:val="uk-UA"/>
              </w:rPr>
              <w:t xml:space="preserve"> може в будь-який час, шляхом письмового розпорядження на адресу </w:t>
            </w:r>
            <w:r w:rsidRPr="00295E4B">
              <w:rPr>
                <w:rFonts w:ascii="Times New Roman" w:hAnsi="Times New Roman"/>
                <w:sz w:val="20"/>
                <w:lang w:val="uk-UA"/>
              </w:rPr>
              <w:t>Підрядник</w:t>
            </w:r>
            <w:r w:rsidR="00BE306B" w:rsidRPr="00295E4B">
              <w:rPr>
                <w:rFonts w:ascii="Times New Roman" w:hAnsi="Times New Roman"/>
                <w:sz w:val="20"/>
                <w:lang w:val="uk-UA"/>
              </w:rPr>
              <w:t xml:space="preserve">а та у відповідності з пунктом </w:t>
            </w:r>
            <w:r w:rsidR="00421A5F">
              <w:rPr>
                <w:rFonts w:ascii="Times New Roman" w:hAnsi="Times New Roman"/>
                <w:sz w:val="20"/>
                <w:lang w:val="uk-UA"/>
              </w:rPr>
              <w:t>4</w:t>
            </w:r>
            <w:r w:rsidR="00BE306B" w:rsidRPr="00295E4B">
              <w:rPr>
                <w:rFonts w:ascii="Times New Roman" w:hAnsi="Times New Roman"/>
                <w:sz w:val="20"/>
                <w:lang w:val="uk-UA"/>
              </w:rPr>
              <w:t xml:space="preserve"> ЗУК, в</w:t>
            </w:r>
            <w:r w:rsidR="00A165D5">
              <w:rPr>
                <w:rFonts w:ascii="Times New Roman" w:hAnsi="Times New Roman"/>
                <w:sz w:val="20"/>
                <w:lang w:val="uk-UA"/>
              </w:rPr>
              <w:t>в</w:t>
            </w:r>
            <w:r w:rsidR="00BE306B" w:rsidRPr="00295E4B">
              <w:rPr>
                <w:rFonts w:ascii="Times New Roman" w:hAnsi="Times New Roman"/>
                <w:sz w:val="20"/>
                <w:lang w:val="uk-UA"/>
              </w:rPr>
              <w:t>ести зміни до Контракту.</w:t>
            </w:r>
          </w:p>
        </w:tc>
      </w:tr>
      <w:tr w:rsidR="00BE306B" w:rsidRPr="00295E4B" w14:paraId="0B88262A"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13AAAA14" w14:textId="4D615436" w:rsidR="00BE306B" w:rsidRPr="00295E4B" w:rsidRDefault="00BE306B" w:rsidP="009655F4">
            <w:pPr>
              <w:pStyle w:val="SectionVII"/>
            </w:pPr>
            <w:bookmarkStart w:id="435" w:name="_Toc192925357"/>
            <w:bookmarkStart w:id="436" w:name="_Toc192925687"/>
            <w:r w:rsidRPr="00295E4B">
              <w:t>2</w:t>
            </w:r>
            <w:r w:rsidR="006B317D">
              <w:t>3</w:t>
            </w:r>
            <w:r w:rsidRPr="00295E4B">
              <w:t>.2</w:t>
            </w:r>
            <w:bookmarkEnd w:id="435"/>
            <w:bookmarkEnd w:id="436"/>
          </w:p>
        </w:tc>
        <w:tc>
          <w:tcPr>
            <w:tcW w:w="8080" w:type="dxa"/>
          </w:tcPr>
          <w:p w14:paraId="154B79B1" w14:textId="77777777" w:rsidR="00BE306B" w:rsidRPr="00295E4B" w:rsidRDefault="00BE306B" w:rsidP="00295E4B">
            <w:pPr>
              <w:suppressAutoHyphens/>
              <w:spacing w:after="0"/>
              <w:jc w:val="both"/>
              <w:rPr>
                <w:rFonts w:ascii="Times New Roman" w:hAnsi="Times New Roman"/>
                <w:sz w:val="20"/>
                <w:lang w:val="uk-UA"/>
              </w:rPr>
            </w:pPr>
            <w:r w:rsidRPr="00295E4B">
              <w:rPr>
                <w:rFonts w:ascii="Times New Roman" w:hAnsi="Times New Roman"/>
                <w:sz w:val="20"/>
                <w:lang w:val="uk-UA"/>
              </w:rPr>
              <w:t xml:space="preserve">Якщо будь-яка така зміна веде до збільшення або зменшення вартості чи термінів, необхідних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у для виконання будь-яких положень Контракту, ціна Контракту або Графік поставок, або і те, і інше відповідним чином коректуються, а в Контракт вносяться відповідні </w:t>
            </w:r>
            <w:r w:rsidR="00957A3B">
              <w:rPr>
                <w:rFonts w:ascii="Times New Roman" w:hAnsi="Times New Roman"/>
                <w:sz w:val="20"/>
                <w:lang w:val="uk-UA"/>
              </w:rPr>
              <w:t>зміни</w:t>
            </w:r>
            <w:r w:rsidRPr="00295E4B">
              <w:rPr>
                <w:rFonts w:ascii="Times New Roman" w:hAnsi="Times New Roman"/>
                <w:sz w:val="20"/>
                <w:lang w:val="uk-UA"/>
              </w:rPr>
              <w:t xml:space="preserve">. Всі запити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на проведення коректування в рамках даного пункту повинні бути пред’явлені протягом двадцяти восьми (28) днів з дня одержання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ом розпорядження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про зміни.</w:t>
            </w:r>
          </w:p>
        </w:tc>
      </w:tr>
      <w:tr w:rsidR="00BE306B" w:rsidRPr="00295E4B" w14:paraId="2869063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3F73DC3B" w14:textId="131C236B" w:rsidR="00BE306B" w:rsidRPr="00295E4B" w:rsidRDefault="00BE306B" w:rsidP="009655F4">
            <w:pPr>
              <w:pStyle w:val="SectionVII"/>
            </w:pPr>
            <w:bookmarkStart w:id="437" w:name="_Toc192925359"/>
            <w:bookmarkStart w:id="438" w:name="_Toc192925689"/>
            <w:r w:rsidRPr="00295E4B">
              <w:t>2</w:t>
            </w:r>
            <w:r w:rsidR="00646417">
              <w:t>3</w:t>
            </w:r>
            <w:r w:rsidRPr="00295E4B">
              <w:t>.</w:t>
            </w:r>
            <w:r w:rsidR="00646417">
              <w:t>3</w:t>
            </w:r>
            <w:bookmarkEnd w:id="437"/>
            <w:bookmarkEnd w:id="438"/>
          </w:p>
        </w:tc>
        <w:tc>
          <w:tcPr>
            <w:tcW w:w="8080" w:type="dxa"/>
            <w:vAlign w:val="center"/>
          </w:tcPr>
          <w:p w14:paraId="5AD4951B"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Згідно з вищезазначеним, всі зміни в умовах Контракту вносяться виключно після письмового затвердження таких змін Сторонами Контракту.</w:t>
            </w:r>
          </w:p>
        </w:tc>
      </w:tr>
      <w:tr w:rsidR="00BE306B" w:rsidRPr="00295E4B" w14:paraId="526280E3"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039" w:type="dxa"/>
            <w:gridSpan w:val="2"/>
          </w:tcPr>
          <w:p w14:paraId="29D458E1" w14:textId="330A3892" w:rsidR="00BE306B" w:rsidRPr="00295E4B" w:rsidRDefault="00BE306B" w:rsidP="00BE306B">
            <w:pPr>
              <w:pStyle w:val="S7-Header2"/>
              <w:numPr>
                <w:ilvl w:val="0"/>
                <w:numId w:val="0"/>
              </w:numPr>
              <w:tabs>
                <w:tab w:val="left" w:pos="870"/>
              </w:tabs>
              <w:suppressAutoHyphens/>
              <w:jc w:val="both"/>
              <w:rPr>
                <w:rFonts w:ascii="Times New Roman" w:hAnsi="Times New Roman"/>
                <w:sz w:val="20"/>
                <w:szCs w:val="20"/>
              </w:rPr>
            </w:pPr>
            <w:bookmarkStart w:id="439" w:name="_Toc192925363"/>
            <w:bookmarkStart w:id="440" w:name="_Toc252552625"/>
            <w:r w:rsidRPr="00295E4B">
              <w:rPr>
                <w:rFonts w:ascii="Times New Roman" w:hAnsi="Times New Roman"/>
                <w:sz w:val="20"/>
                <w:szCs w:val="20"/>
              </w:rPr>
              <w:t>2</w:t>
            </w:r>
            <w:r w:rsidR="001D1566">
              <w:rPr>
                <w:rFonts w:ascii="Times New Roman" w:hAnsi="Times New Roman"/>
                <w:sz w:val="20"/>
                <w:szCs w:val="20"/>
              </w:rPr>
              <w:t>4</w:t>
            </w:r>
            <w:r w:rsidRPr="00295E4B">
              <w:rPr>
                <w:rFonts w:ascii="Times New Roman" w:hAnsi="Times New Roman"/>
                <w:sz w:val="20"/>
                <w:szCs w:val="20"/>
              </w:rPr>
              <w:t>.</w:t>
            </w:r>
            <w:r w:rsidRPr="00295E4B">
              <w:rPr>
                <w:rFonts w:ascii="Times New Roman" w:hAnsi="Times New Roman"/>
              </w:rPr>
              <w:tab/>
            </w:r>
            <w:bookmarkEnd w:id="439"/>
            <w:r w:rsidRPr="00295E4B">
              <w:rPr>
                <w:rFonts w:ascii="Times New Roman" w:hAnsi="Times New Roman"/>
                <w:sz w:val="20"/>
                <w:szCs w:val="20"/>
              </w:rPr>
              <w:t>Розірвання Контракту</w:t>
            </w:r>
            <w:bookmarkEnd w:id="440"/>
          </w:p>
        </w:tc>
      </w:tr>
      <w:tr w:rsidR="00BE306B" w:rsidRPr="00295E4B" w14:paraId="63BF95B8"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27F75371" w14:textId="29E80CCC" w:rsidR="00BE306B" w:rsidRPr="00295E4B" w:rsidRDefault="00BE306B" w:rsidP="009655F4">
            <w:pPr>
              <w:pStyle w:val="SectionVII"/>
            </w:pPr>
            <w:bookmarkStart w:id="441" w:name="_Toc192925364"/>
            <w:bookmarkStart w:id="442" w:name="_Toc192925696"/>
            <w:r w:rsidRPr="00295E4B">
              <w:t>2</w:t>
            </w:r>
            <w:r w:rsidR="001D1566">
              <w:t>4</w:t>
            </w:r>
            <w:r w:rsidRPr="00295E4B">
              <w:t>.1</w:t>
            </w:r>
            <w:bookmarkEnd w:id="441"/>
            <w:bookmarkEnd w:id="442"/>
          </w:p>
        </w:tc>
        <w:tc>
          <w:tcPr>
            <w:tcW w:w="8080" w:type="dxa"/>
          </w:tcPr>
          <w:p w14:paraId="5648DAC2" w14:textId="77777777" w:rsidR="00BE306B" w:rsidRPr="00295E4B" w:rsidRDefault="00BE306B" w:rsidP="00BE306B">
            <w:pPr>
              <w:suppressAutoHyphens/>
              <w:spacing w:after="0"/>
              <w:ind w:left="539" w:hanging="450"/>
              <w:jc w:val="both"/>
              <w:rPr>
                <w:rFonts w:ascii="Times New Roman" w:hAnsi="Times New Roman"/>
                <w:sz w:val="20"/>
                <w:lang w:val="uk-UA"/>
              </w:rPr>
            </w:pPr>
            <w:r w:rsidRPr="00295E4B">
              <w:rPr>
                <w:rFonts w:ascii="Times New Roman" w:hAnsi="Times New Roman"/>
                <w:sz w:val="20"/>
                <w:lang w:val="uk-UA"/>
              </w:rPr>
              <w:t>Розірвання Контракту в силу невиконання його умов</w:t>
            </w:r>
          </w:p>
          <w:p w14:paraId="43FD33F8" w14:textId="7DCBE328" w:rsidR="00BE306B" w:rsidRPr="00295E4B" w:rsidRDefault="00BE306B" w:rsidP="00295E4B">
            <w:pPr>
              <w:suppressAutoHyphens/>
              <w:spacing w:after="0"/>
              <w:ind w:left="539" w:hanging="450"/>
              <w:jc w:val="both"/>
              <w:rPr>
                <w:rFonts w:ascii="Times New Roman" w:hAnsi="Times New Roman"/>
                <w:sz w:val="20"/>
                <w:lang w:val="uk-UA"/>
              </w:rPr>
            </w:pPr>
            <w:r w:rsidRPr="00295E4B">
              <w:rPr>
                <w:rFonts w:ascii="Times New Roman" w:hAnsi="Times New Roman"/>
                <w:sz w:val="20"/>
                <w:lang w:val="uk-UA"/>
              </w:rPr>
              <w:t xml:space="preserve">Без </w:t>
            </w:r>
            <w:r w:rsidR="00127445">
              <w:rPr>
                <w:rFonts w:ascii="Times New Roman" w:hAnsi="Times New Roman"/>
                <w:sz w:val="20"/>
                <w:lang w:val="uk-UA"/>
              </w:rPr>
              <w:t>порушення</w:t>
            </w:r>
            <w:r w:rsidR="00127445" w:rsidRPr="00295E4B">
              <w:rPr>
                <w:rFonts w:ascii="Times New Roman" w:hAnsi="Times New Roman"/>
                <w:sz w:val="20"/>
                <w:lang w:val="uk-UA"/>
              </w:rPr>
              <w:t xml:space="preserve"> </w:t>
            </w:r>
            <w:r w:rsidRPr="00295E4B">
              <w:rPr>
                <w:rFonts w:ascii="Times New Roman" w:hAnsi="Times New Roman"/>
                <w:sz w:val="20"/>
                <w:lang w:val="uk-UA"/>
              </w:rPr>
              <w:t>будь-яки</w:t>
            </w:r>
            <w:r w:rsidR="00127445">
              <w:rPr>
                <w:rFonts w:ascii="Times New Roman" w:hAnsi="Times New Roman"/>
                <w:sz w:val="20"/>
                <w:lang w:val="uk-UA"/>
              </w:rPr>
              <w:t>х</w:t>
            </w:r>
            <w:r w:rsidRPr="00295E4B">
              <w:rPr>
                <w:rFonts w:ascii="Times New Roman" w:hAnsi="Times New Roman"/>
                <w:sz w:val="20"/>
                <w:lang w:val="uk-UA"/>
              </w:rPr>
              <w:t xml:space="preserve"> інши</w:t>
            </w:r>
            <w:r w:rsidR="00127445">
              <w:rPr>
                <w:rFonts w:ascii="Times New Roman" w:hAnsi="Times New Roman"/>
                <w:sz w:val="20"/>
                <w:lang w:val="uk-UA"/>
              </w:rPr>
              <w:t>х</w:t>
            </w:r>
            <w:r w:rsidRPr="00295E4B">
              <w:rPr>
                <w:rFonts w:ascii="Times New Roman" w:hAnsi="Times New Roman"/>
                <w:sz w:val="20"/>
                <w:lang w:val="uk-UA"/>
              </w:rPr>
              <w:t xml:space="preserve"> санкці</w:t>
            </w:r>
            <w:r w:rsidR="00127445">
              <w:rPr>
                <w:rFonts w:ascii="Times New Roman" w:hAnsi="Times New Roman"/>
                <w:sz w:val="20"/>
                <w:lang w:val="uk-UA"/>
              </w:rPr>
              <w:t>й</w:t>
            </w:r>
            <w:r w:rsidRPr="00295E4B">
              <w:rPr>
                <w:rFonts w:ascii="Times New Roman" w:hAnsi="Times New Roman"/>
                <w:sz w:val="20"/>
                <w:lang w:val="uk-UA"/>
              </w:rPr>
              <w:t xml:space="preserve"> за порушення умов Контракту, </w:t>
            </w:r>
            <w:r w:rsidR="003B0701" w:rsidRPr="00295E4B">
              <w:rPr>
                <w:rFonts w:ascii="Times New Roman" w:hAnsi="Times New Roman"/>
                <w:sz w:val="20"/>
                <w:lang w:val="uk-UA"/>
              </w:rPr>
              <w:t>Замовник</w:t>
            </w:r>
            <w:r w:rsidRPr="00295E4B">
              <w:rPr>
                <w:rFonts w:ascii="Times New Roman" w:hAnsi="Times New Roman"/>
                <w:sz w:val="20"/>
                <w:lang w:val="uk-UA"/>
              </w:rPr>
              <w:t xml:space="preserve"> може розірвати цей Контракт повністю або частково, направивши </w:t>
            </w:r>
            <w:r w:rsidR="003B0701" w:rsidRPr="00295E4B">
              <w:rPr>
                <w:rFonts w:ascii="Times New Roman" w:hAnsi="Times New Roman"/>
                <w:sz w:val="20"/>
                <w:lang w:val="uk-UA"/>
              </w:rPr>
              <w:t>Підрядник</w:t>
            </w:r>
            <w:r w:rsidRPr="00295E4B">
              <w:rPr>
                <w:rFonts w:ascii="Times New Roman" w:hAnsi="Times New Roman"/>
                <w:sz w:val="20"/>
                <w:lang w:val="uk-UA"/>
              </w:rPr>
              <w:t>у письмове повідомлення про невиконання зобов’язань:</w:t>
            </w:r>
          </w:p>
        </w:tc>
      </w:tr>
      <w:tr w:rsidR="00BE306B" w:rsidRPr="00295E4B" w14:paraId="36AEBAD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47DFB1DF" w14:textId="11D66806" w:rsidR="00BE306B" w:rsidRPr="00295E4B" w:rsidRDefault="00BE306B" w:rsidP="009655F4">
            <w:pPr>
              <w:pStyle w:val="SectionVII"/>
            </w:pPr>
          </w:p>
        </w:tc>
        <w:tc>
          <w:tcPr>
            <w:tcW w:w="8080" w:type="dxa"/>
          </w:tcPr>
          <w:p w14:paraId="6BB7A5C8" w14:textId="724F1CA7" w:rsidR="00BE306B" w:rsidRPr="00295E4B" w:rsidRDefault="00BE306B" w:rsidP="000B0AF9">
            <w:pPr>
              <w:numPr>
                <w:ilvl w:val="0"/>
                <w:numId w:val="40"/>
              </w:numPr>
              <w:tabs>
                <w:tab w:val="clear" w:pos="2160"/>
              </w:tabs>
              <w:suppressAutoHyphens/>
              <w:spacing w:after="0" w:line="240" w:lineRule="auto"/>
              <w:ind w:left="1163" w:hanging="567"/>
              <w:jc w:val="both"/>
              <w:rPr>
                <w:rFonts w:ascii="Times New Roman" w:hAnsi="Times New Roman"/>
                <w:sz w:val="20"/>
                <w:lang w:val="uk-UA"/>
              </w:rPr>
            </w:pPr>
            <w:r w:rsidRPr="00295E4B">
              <w:rPr>
                <w:rFonts w:ascii="Times New Roman" w:hAnsi="Times New Roman"/>
                <w:sz w:val="20"/>
                <w:lang w:val="uk-UA"/>
              </w:rPr>
              <w:t xml:space="preserve">якщо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не може поставити всі або частину </w:t>
            </w:r>
            <w:r w:rsidR="006A1695" w:rsidRPr="00295E4B">
              <w:rPr>
                <w:rFonts w:ascii="Times New Roman" w:hAnsi="Times New Roman"/>
                <w:sz w:val="20"/>
                <w:lang w:val="uk-UA"/>
              </w:rPr>
              <w:t>Устаткування</w:t>
            </w:r>
            <w:r w:rsidRPr="00295E4B">
              <w:rPr>
                <w:rFonts w:ascii="Times New Roman" w:hAnsi="Times New Roman"/>
                <w:sz w:val="20"/>
                <w:lang w:val="uk-UA"/>
              </w:rPr>
              <w:t xml:space="preserve"> в терміни,  передбачені Контрактом, або протягом періоду продовження терміну цього Контракту, наданого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у відповідності зі пунктом </w:t>
            </w:r>
            <w:r w:rsidR="0057255B">
              <w:rPr>
                <w:rFonts w:ascii="Times New Roman" w:hAnsi="Times New Roman"/>
                <w:sz w:val="20"/>
                <w:lang w:val="uk-UA"/>
              </w:rPr>
              <w:t>19</w:t>
            </w:r>
            <w:r w:rsidRPr="00295E4B">
              <w:rPr>
                <w:rFonts w:ascii="Times New Roman" w:hAnsi="Times New Roman"/>
                <w:sz w:val="20"/>
                <w:lang w:val="uk-UA"/>
              </w:rPr>
              <w:t xml:space="preserve"> ЗУК; </w:t>
            </w:r>
          </w:p>
          <w:p w14:paraId="7F5FC777" w14:textId="77777777" w:rsidR="00BE306B" w:rsidRPr="00295E4B" w:rsidRDefault="00BE306B" w:rsidP="000B0AF9">
            <w:pPr>
              <w:numPr>
                <w:ilvl w:val="0"/>
                <w:numId w:val="40"/>
              </w:numPr>
              <w:tabs>
                <w:tab w:val="clear" w:pos="2160"/>
              </w:tabs>
              <w:suppressAutoHyphens/>
              <w:spacing w:after="0" w:line="240" w:lineRule="auto"/>
              <w:ind w:left="1163" w:hanging="567"/>
              <w:jc w:val="both"/>
              <w:rPr>
                <w:rFonts w:ascii="Times New Roman" w:hAnsi="Times New Roman"/>
                <w:sz w:val="20"/>
                <w:lang w:val="uk-UA"/>
              </w:rPr>
            </w:pPr>
            <w:r w:rsidRPr="00295E4B">
              <w:rPr>
                <w:rFonts w:ascii="Times New Roman" w:hAnsi="Times New Roman"/>
                <w:sz w:val="20"/>
                <w:lang w:val="uk-UA"/>
              </w:rPr>
              <w:t xml:space="preserve">якщо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не може виконати будь-які зі свої</w:t>
            </w:r>
            <w:r w:rsidR="00625F4A" w:rsidRPr="00295E4B">
              <w:rPr>
                <w:rFonts w:ascii="Times New Roman" w:hAnsi="Times New Roman"/>
                <w:sz w:val="20"/>
                <w:lang w:val="uk-UA"/>
              </w:rPr>
              <w:t xml:space="preserve">х зобов’язань за Контрактом; </w:t>
            </w:r>
          </w:p>
          <w:p w14:paraId="187409F5" w14:textId="77777777" w:rsidR="00BE306B" w:rsidRPr="00295E4B" w:rsidRDefault="00BE306B" w:rsidP="000B0AF9">
            <w:pPr>
              <w:numPr>
                <w:ilvl w:val="0"/>
                <w:numId w:val="40"/>
              </w:numPr>
              <w:tabs>
                <w:tab w:val="clear" w:pos="2160"/>
              </w:tabs>
              <w:suppressAutoHyphens/>
              <w:spacing w:after="0" w:line="240" w:lineRule="auto"/>
              <w:ind w:left="1163" w:hanging="567"/>
              <w:jc w:val="both"/>
              <w:rPr>
                <w:rFonts w:ascii="Times New Roman" w:hAnsi="Times New Roman"/>
                <w:sz w:val="20"/>
                <w:lang w:val="uk-UA"/>
              </w:rPr>
            </w:pPr>
            <w:r w:rsidRPr="00295E4B">
              <w:rPr>
                <w:rFonts w:ascii="Times New Roman" w:hAnsi="Times New Roman"/>
                <w:sz w:val="20"/>
                <w:lang w:val="uk-UA"/>
              </w:rPr>
              <w:t xml:space="preserve">якщо, на думку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в процесі конкуренції за отримання або виконання Контракту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вдався до корупції або шахрайства, </w:t>
            </w:r>
            <w:r w:rsidR="00127445">
              <w:rPr>
                <w:rFonts w:ascii="Times New Roman" w:hAnsi="Times New Roman"/>
                <w:sz w:val="20"/>
                <w:lang w:val="uk-UA"/>
              </w:rPr>
              <w:t>визн</w:t>
            </w:r>
            <w:r w:rsidRPr="00295E4B">
              <w:rPr>
                <w:rFonts w:ascii="Times New Roman" w:hAnsi="Times New Roman"/>
                <w:sz w:val="20"/>
                <w:lang w:val="uk-UA"/>
              </w:rPr>
              <w:t>ачених пунктом 3 ЗУК.</w:t>
            </w:r>
          </w:p>
        </w:tc>
      </w:tr>
      <w:tr w:rsidR="00BE306B" w:rsidRPr="00295E4B" w14:paraId="403A33CF" w14:textId="77777777" w:rsidTr="00286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59" w:type="dxa"/>
          <w:trHeight w:val="353"/>
        </w:trPr>
        <w:tc>
          <w:tcPr>
            <w:tcW w:w="959" w:type="dxa"/>
          </w:tcPr>
          <w:p w14:paraId="31EBEF34" w14:textId="42EE999F" w:rsidR="00BE306B" w:rsidRPr="00295E4B" w:rsidRDefault="00BE306B" w:rsidP="009655F4">
            <w:pPr>
              <w:pStyle w:val="SectionVII"/>
            </w:pPr>
            <w:bookmarkStart w:id="443" w:name="_Toc192925367"/>
            <w:bookmarkStart w:id="444" w:name="_Toc192925699"/>
            <w:r w:rsidRPr="00295E4B">
              <w:t>2</w:t>
            </w:r>
            <w:r w:rsidR="00133FE5">
              <w:t>4</w:t>
            </w:r>
            <w:r w:rsidRPr="00295E4B">
              <w:t>.</w:t>
            </w:r>
            <w:r w:rsidR="00133FE5">
              <w:t>2</w:t>
            </w:r>
            <w:bookmarkEnd w:id="443"/>
            <w:bookmarkEnd w:id="444"/>
          </w:p>
        </w:tc>
        <w:tc>
          <w:tcPr>
            <w:tcW w:w="8080" w:type="dxa"/>
          </w:tcPr>
          <w:p w14:paraId="434477A8" w14:textId="77777777" w:rsidR="00BE306B" w:rsidRPr="00295E4B" w:rsidRDefault="00BE306B" w:rsidP="00BE306B">
            <w:pPr>
              <w:suppressAutoHyphens/>
              <w:spacing w:after="0"/>
              <w:jc w:val="both"/>
              <w:rPr>
                <w:rFonts w:ascii="Times New Roman" w:hAnsi="Times New Roman"/>
                <w:sz w:val="20"/>
                <w:lang w:val="uk-UA"/>
              </w:rPr>
            </w:pPr>
            <w:r w:rsidRPr="00295E4B">
              <w:rPr>
                <w:rFonts w:ascii="Times New Roman" w:hAnsi="Times New Roman"/>
                <w:sz w:val="20"/>
                <w:lang w:val="uk-UA"/>
              </w:rPr>
              <w:t>Розірвання Контракту в силу неплатоспроможності</w:t>
            </w:r>
          </w:p>
          <w:p w14:paraId="34AF32BC" w14:textId="77777777" w:rsidR="00BE306B" w:rsidRPr="00295E4B" w:rsidRDefault="003B0701" w:rsidP="00BE306B">
            <w:pPr>
              <w:suppressAutoHyphens/>
              <w:spacing w:after="0"/>
              <w:jc w:val="both"/>
              <w:rPr>
                <w:rFonts w:ascii="Times New Roman" w:hAnsi="Times New Roman"/>
                <w:sz w:val="20"/>
                <w:lang w:val="uk-UA"/>
              </w:rPr>
            </w:pPr>
            <w:r w:rsidRPr="00295E4B">
              <w:rPr>
                <w:rFonts w:ascii="Times New Roman" w:hAnsi="Times New Roman"/>
                <w:sz w:val="20"/>
                <w:lang w:val="uk-UA"/>
              </w:rPr>
              <w:t>Замовник</w:t>
            </w:r>
            <w:r w:rsidR="00BE306B" w:rsidRPr="00295E4B">
              <w:rPr>
                <w:rFonts w:ascii="Times New Roman" w:hAnsi="Times New Roman"/>
                <w:sz w:val="20"/>
                <w:lang w:val="uk-UA"/>
              </w:rPr>
              <w:t xml:space="preserve"> може в будь-який час розірвати Контракт, направивши </w:t>
            </w:r>
            <w:r w:rsidRPr="00295E4B">
              <w:rPr>
                <w:rFonts w:ascii="Times New Roman" w:hAnsi="Times New Roman"/>
                <w:sz w:val="20"/>
                <w:lang w:val="uk-UA"/>
              </w:rPr>
              <w:t>Підрядник</w:t>
            </w:r>
            <w:r w:rsidR="00BE306B" w:rsidRPr="00295E4B">
              <w:rPr>
                <w:rFonts w:ascii="Times New Roman" w:hAnsi="Times New Roman"/>
                <w:sz w:val="20"/>
                <w:lang w:val="uk-UA"/>
              </w:rPr>
              <w:t xml:space="preserve">у відповідне письмове повідомлення, у разі якщо </w:t>
            </w: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був визнаним банкрутом або неплатоспроможним. В цьому випадку розірвання здійснюється без виплати компенсації </w:t>
            </w:r>
            <w:r w:rsidRPr="00295E4B">
              <w:rPr>
                <w:rFonts w:ascii="Times New Roman" w:hAnsi="Times New Roman"/>
                <w:sz w:val="20"/>
                <w:lang w:val="uk-UA"/>
              </w:rPr>
              <w:t>Підрядник</w:t>
            </w:r>
            <w:r w:rsidR="00BE306B" w:rsidRPr="00295E4B">
              <w:rPr>
                <w:rFonts w:ascii="Times New Roman" w:hAnsi="Times New Roman"/>
                <w:sz w:val="20"/>
                <w:lang w:val="uk-UA"/>
              </w:rPr>
              <w:t xml:space="preserve">у за умови, що таке розірвання не наносить збитку або не стосується будь-яких прав на здійснення дій або застосування санкцій, що були чи будуть згодом використані </w:t>
            </w:r>
            <w:r w:rsidRPr="00295E4B">
              <w:rPr>
                <w:rFonts w:ascii="Times New Roman" w:hAnsi="Times New Roman"/>
                <w:sz w:val="20"/>
                <w:lang w:val="uk-UA"/>
              </w:rPr>
              <w:t>Замовником</w:t>
            </w:r>
            <w:r w:rsidR="00BE306B" w:rsidRPr="00295E4B">
              <w:rPr>
                <w:rFonts w:ascii="Times New Roman" w:hAnsi="Times New Roman"/>
                <w:sz w:val="20"/>
                <w:lang w:val="uk-UA"/>
              </w:rPr>
              <w:t>.</w:t>
            </w:r>
          </w:p>
        </w:tc>
      </w:tr>
    </w:tbl>
    <w:p w14:paraId="4E494E8E" w14:textId="77777777" w:rsidR="00BE306B" w:rsidRPr="00295E4B" w:rsidRDefault="00BE306B" w:rsidP="00BE306B">
      <w:pPr>
        <w:spacing w:after="0" w:line="240" w:lineRule="auto"/>
        <w:jc w:val="both"/>
        <w:rPr>
          <w:rFonts w:ascii="Times New Roman" w:hAnsi="Times New Roman"/>
          <w:b/>
          <w:spacing w:val="-2"/>
          <w:sz w:val="20"/>
          <w:szCs w:val="20"/>
          <w:lang w:val="uk-UA" w:eastAsia="uk-UA" w:bidi="uk-UA"/>
        </w:rPr>
      </w:pPr>
    </w:p>
    <w:p w14:paraId="6D576F08" w14:textId="77777777" w:rsidR="00BE306B" w:rsidRPr="00295E4B" w:rsidRDefault="00674845">
      <w:pPr>
        <w:rPr>
          <w:rFonts w:ascii="Times New Roman" w:hAnsi="Times New Roman"/>
          <w:b/>
          <w:spacing w:val="-2"/>
          <w:sz w:val="20"/>
          <w:szCs w:val="20"/>
          <w:lang w:val="uk-UA" w:eastAsia="uk-UA" w:bidi="uk-UA"/>
        </w:rPr>
      </w:pPr>
      <w:r w:rsidRPr="00295E4B">
        <w:rPr>
          <w:rFonts w:ascii="Times New Roman" w:hAnsi="Times New Roman"/>
          <w:b/>
          <w:spacing w:val="-2"/>
          <w:sz w:val="20"/>
          <w:szCs w:val="20"/>
          <w:lang w:val="uk-UA" w:eastAsia="uk-UA" w:bidi="uk-UA"/>
        </w:rPr>
        <w:br w:type="page"/>
      </w:r>
    </w:p>
    <w:tbl>
      <w:tblPr>
        <w:tblW w:w="9108" w:type="dxa"/>
        <w:tblLayout w:type="fixed"/>
        <w:tblLook w:val="00A0" w:firstRow="1" w:lastRow="0" w:firstColumn="1" w:lastColumn="0" w:noHBand="0" w:noVBand="0"/>
      </w:tblPr>
      <w:tblGrid>
        <w:gridCol w:w="9108"/>
      </w:tblGrid>
      <w:tr w:rsidR="00BE306B" w:rsidRPr="00295E4B" w14:paraId="3F3176DA" w14:textId="77777777" w:rsidTr="00BE306B">
        <w:trPr>
          <w:trHeight w:val="993"/>
        </w:trPr>
        <w:tc>
          <w:tcPr>
            <w:tcW w:w="9108" w:type="dxa"/>
            <w:vAlign w:val="center"/>
          </w:tcPr>
          <w:p w14:paraId="4E4B70C1" w14:textId="5F77D40A" w:rsidR="00BE306B" w:rsidRPr="00295E4B" w:rsidRDefault="00BE306B" w:rsidP="00104A4B">
            <w:pPr>
              <w:pStyle w:val="aa"/>
              <w:suppressAutoHyphens/>
              <w:rPr>
                <w:sz w:val="36"/>
                <w:szCs w:val="36"/>
              </w:rPr>
            </w:pPr>
            <w:bookmarkStart w:id="445" w:name="_Toc438954452"/>
            <w:bookmarkStart w:id="446" w:name="_Toc248405349"/>
            <w:bookmarkStart w:id="447" w:name="_Toc252632603"/>
            <w:bookmarkStart w:id="448" w:name="_Toc516155948"/>
            <w:r w:rsidRPr="00295E4B">
              <w:rPr>
                <w:sz w:val="36"/>
                <w:szCs w:val="36"/>
              </w:rPr>
              <w:t>Розділ VI. Особливі умови Контракту</w:t>
            </w:r>
            <w:bookmarkEnd w:id="445"/>
            <w:bookmarkEnd w:id="446"/>
            <w:bookmarkEnd w:id="447"/>
            <w:bookmarkEnd w:id="448"/>
          </w:p>
        </w:tc>
      </w:tr>
      <w:tr w:rsidR="00BE306B" w:rsidRPr="00295E4B" w14:paraId="68184423" w14:textId="77777777" w:rsidTr="00BE306B">
        <w:tc>
          <w:tcPr>
            <w:tcW w:w="9108" w:type="dxa"/>
          </w:tcPr>
          <w:p w14:paraId="67A961C2" w14:textId="77777777" w:rsidR="00B74F53" w:rsidRPr="00295E4B" w:rsidRDefault="00BE306B" w:rsidP="003C2237">
            <w:pPr>
              <w:suppressAutoHyphens/>
              <w:spacing w:after="0"/>
              <w:jc w:val="both"/>
              <w:rPr>
                <w:rFonts w:ascii="Times New Roman" w:hAnsi="Times New Roman"/>
                <w:szCs w:val="24"/>
                <w:lang w:val="uk-UA"/>
              </w:rPr>
            </w:pPr>
            <w:r w:rsidRPr="00295E4B">
              <w:rPr>
                <w:rFonts w:ascii="Times New Roman" w:hAnsi="Times New Roman"/>
                <w:sz w:val="20"/>
                <w:lang w:val="uk-UA"/>
              </w:rPr>
              <w:t xml:space="preserve">Нижченаведені Особливі умови Контракту (ОУК) доповнюють Загальні умови </w:t>
            </w:r>
            <w:r w:rsidRPr="00295E4B">
              <w:rPr>
                <w:rFonts w:ascii="Times New Roman" w:hAnsi="Times New Roman"/>
                <w:lang w:val="uk-UA"/>
              </w:rPr>
              <w:br/>
            </w:r>
            <w:r w:rsidRPr="00295E4B">
              <w:rPr>
                <w:rFonts w:ascii="Times New Roman" w:hAnsi="Times New Roman"/>
                <w:sz w:val="20"/>
                <w:lang w:val="uk-UA"/>
              </w:rPr>
              <w:t>Контракту (ЗУК). За умови виникнення суперечностей, положення ОУК підлягають пріоритетному застосуванню.</w:t>
            </w:r>
          </w:p>
        </w:tc>
      </w:tr>
    </w:tbl>
    <w:p w14:paraId="05FAEBCE" w14:textId="77777777" w:rsidR="00BE306B" w:rsidRPr="00295E4B" w:rsidRDefault="00BE306B" w:rsidP="00BE306B">
      <w:pPr>
        <w:suppressAutoHyphens/>
        <w:spacing w:after="0"/>
        <w:jc w:val="both"/>
        <w:rPr>
          <w:rFonts w:ascii="Times New Roman" w:hAnsi="Times New Roman"/>
          <w:lang w:val="uk-UA"/>
        </w:rPr>
      </w:pPr>
    </w:p>
    <w:tbl>
      <w:tblPr>
        <w:tblW w:w="9714" w:type="dxa"/>
        <w:tblLayout w:type="fixed"/>
        <w:tblLook w:val="00A0" w:firstRow="1" w:lastRow="0" w:firstColumn="1" w:lastColumn="0" w:noHBand="0" w:noVBand="0"/>
      </w:tblPr>
      <w:tblGrid>
        <w:gridCol w:w="108"/>
        <w:gridCol w:w="1134"/>
        <w:gridCol w:w="108"/>
        <w:gridCol w:w="8256"/>
        <w:gridCol w:w="108"/>
      </w:tblGrid>
      <w:tr w:rsidR="00BE306B" w:rsidRPr="00295E4B" w14:paraId="72176285" w14:textId="77777777" w:rsidTr="00707049">
        <w:trPr>
          <w:gridAfter w:val="1"/>
          <w:wAfter w:w="108" w:type="dxa"/>
        </w:trPr>
        <w:tc>
          <w:tcPr>
            <w:tcW w:w="1242" w:type="dxa"/>
            <w:gridSpan w:val="2"/>
            <w:vAlign w:val="center"/>
          </w:tcPr>
          <w:p w14:paraId="0634DF55" w14:textId="77777777" w:rsidR="00104A4B" w:rsidRPr="00295E4B" w:rsidRDefault="00BE306B" w:rsidP="00104A4B">
            <w:pPr>
              <w:pStyle w:val="a5"/>
              <w:keepNext/>
              <w:suppressAutoHyphens/>
              <w:jc w:val="both"/>
              <w:rPr>
                <w:rFonts w:ascii="Times New Roman" w:hAnsi="Times New Roman"/>
                <w:b/>
                <w:szCs w:val="24"/>
                <w:lang w:val="uk-UA"/>
              </w:rPr>
            </w:pPr>
            <w:r w:rsidRPr="00295E4B">
              <w:rPr>
                <w:rFonts w:ascii="Times New Roman" w:hAnsi="Times New Roman"/>
                <w:b/>
                <w:szCs w:val="24"/>
                <w:lang w:val="uk-UA"/>
              </w:rPr>
              <w:t>Пункт</w:t>
            </w:r>
          </w:p>
          <w:p w14:paraId="35687AC6" w14:textId="77777777" w:rsidR="00BE306B" w:rsidRPr="00295E4B" w:rsidRDefault="00BE306B" w:rsidP="00104A4B">
            <w:pPr>
              <w:pStyle w:val="a5"/>
              <w:keepNext/>
              <w:suppressAutoHyphens/>
              <w:jc w:val="both"/>
              <w:rPr>
                <w:rFonts w:ascii="Times New Roman" w:hAnsi="Times New Roman"/>
                <w:b/>
                <w:szCs w:val="24"/>
                <w:lang w:val="uk-UA"/>
              </w:rPr>
            </w:pPr>
            <w:r w:rsidRPr="00295E4B">
              <w:rPr>
                <w:rFonts w:ascii="Times New Roman" w:hAnsi="Times New Roman"/>
                <w:b/>
                <w:szCs w:val="24"/>
                <w:lang w:val="uk-UA"/>
              </w:rPr>
              <w:t>ЗУК</w:t>
            </w:r>
          </w:p>
          <w:p w14:paraId="043ACEEE" w14:textId="77777777" w:rsidR="00104A4B" w:rsidRPr="00295E4B" w:rsidRDefault="00104A4B" w:rsidP="00104A4B">
            <w:pPr>
              <w:pStyle w:val="a5"/>
              <w:keepNext/>
              <w:suppressAutoHyphens/>
              <w:jc w:val="both"/>
              <w:rPr>
                <w:rFonts w:ascii="Times New Roman" w:hAnsi="Times New Roman"/>
                <w:b/>
                <w:szCs w:val="24"/>
                <w:lang w:val="uk-UA"/>
              </w:rPr>
            </w:pPr>
          </w:p>
        </w:tc>
        <w:tc>
          <w:tcPr>
            <w:tcW w:w="8364" w:type="dxa"/>
            <w:gridSpan w:val="2"/>
            <w:vAlign w:val="center"/>
          </w:tcPr>
          <w:p w14:paraId="5F21417F" w14:textId="77777777" w:rsidR="00BE306B" w:rsidRPr="00F35F77" w:rsidRDefault="00BE306B" w:rsidP="00104A4B">
            <w:pPr>
              <w:pStyle w:val="a5"/>
              <w:keepNext/>
              <w:suppressAutoHyphens/>
              <w:ind w:right="-249"/>
              <w:jc w:val="center"/>
              <w:rPr>
                <w:rFonts w:ascii="Times New Roman" w:hAnsi="Times New Roman"/>
                <w:b/>
                <w:lang w:val="uk-UA"/>
              </w:rPr>
            </w:pPr>
            <w:r w:rsidRPr="00F35F77">
              <w:rPr>
                <w:rFonts w:ascii="Times New Roman" w:hAnsi="Times New Roman"/>
                <w:b/>
                <w:lang w:val="uk-UA"/>
              </w:rPr>
              <w:t>Особливі умови Контракту</w:t>
            </w:r>
          </w:p>
          <w:p w14:paraId="19DA9874" w14:textId="77777777" w:rsidR="00104A4B" w:rsidRPr="00295E4B" w:rsidRDefault="00104A4B" w:rsidP="00BE306B">
            <w:pPr>
              <w:pStyle w:val="a5"/>
              <w:keepNext/>
              <w:suppressAutoHyphens/>
              <w:ind w:right="-249"/>
              <w:jc w:val="both"/>
              <w:rPr>
                <w:rFonts w:ascii="Times New Roman" w:hAnsi="Times New Roman"/>
                <w:b/>
                <w:szCs w:val="24"/>
                <w:lang w:val="uk-UA"/>
              </w:rPr>
            </w:pPr>
          </w:p>
        </w:tc>
      </w:tr>
      <w:tr w:rsidR="00BE306B" w:rsidRPr="00295E4B" w14:paraId="1FE66088" w14:textId="77777777" w:rsidTr="00707049">
        <w:trPr>
          <w:gridAfter w:val="1"/>
          <w:wAfter w:w="108" w:type="dxa"/>
          <w:trHeight w:val="416"/>
        </w:trPr>
        <w:tc>
          <w:tcPr>
            <w:tcW w:w="1242" w:type="dxa"/>
            <w:gridSpan w:val="2"/>
          </w:tcPr>
          <w:p w14:paraId="062B73FE" w14:textId="77777777" w:rsidR="00BE306B" w:rsidRPr="00295E4B" w:rsidRDefault="00104A4B" w:rsidP="00104A4B">
            <w:pPr>
              <w:suppressAutoHyphens/>
              <w:spacing w:after="0"/>
              <w:jc w:val="both"/>
              <w:rPr>
                <w:rStyle w:val="af0"/>
                <w:rFonts w:ascii="Times New Roman" w:hAnsi="Times New Roman"/>
                <w:b/>
                <w:vanish/>
                <w:sz w:val="20"/>
                <w:lang w:val="uk-UA"/>
              </w:rPr>
            </w:pPr>
            <w:r w:rsidRPr="00295E4B">
              <w:rPr>
                <w:rStyle w:val="af0"/>
                <w:rFonts w:ascii="Times New Roman" w:hAnsi="Times New Roman"/>
                <w:b/>
                <w:sz w:val="20"/>
                <w:lang w:val="uk-UA"/>
              </w:rPr>
              <w:t>1</w:t>
            </w:r>
            <w:r w:rsidR="00BE306B" w:rsidRPr="00295E4B">
              <w:rPr>
                <w:rStyle w:val="af0"/>
                <w:rFonts w:ascii="Times New Roman" w:hAnsi="Times New Roman"/>
                <w:b/>
                <w:vanish/>
                <w:sz w:val="20"/>
                <w:lang w:val="uk-UA"/>
              </w:rPr>
              <w:t>.</w:t>
            </w:r>
          </w:p>
        </w:tc>
        <w:tc>
          <w:tcPr>
            <w:tcW w:w="8364" w:type="dxa"/>
            <w:gridSpan w:val="2"/>
          </w:tcPr>
          <w:p w14:paraId="4C0D8B80"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Загальні положення</w:t>
            </w:r>
          </w:p>
          <w:p w14:paraId="3EAD7821" w14:textId="77777777" w:rsidR="00104A4B" w:rsidRPr="00295E4B" w:rsidRDefault="00104A4B" w:rsidP="00BE306B">
            <w:pPr>
              <w:tabs>
                <w:tab w:val="right" w:pos="7164"/>
              </w:tabs>
              <w:suppressAutoHyphens/>
              <w:spacing w:after="0"/>
              <w:jc w:val="both"/>
              <w:rPr>
                <w:rFonts w:ascii="Times New Roman" w:hAnsi="Times New Roman"/>
                <w:b/>
                <w:sz w:val="20"/>
                <w:lang w:val="uk-UA"/>
              </w:rPr>
            </w:pPr>
          </w:p>
        </w:tc>
      </w:tr>
      <w:tr w:rsidR="00BE306B" w:rsidRPr="00295E4B" w14:paraId="1A4905D2" w14:textId="77777777" w:rsidTr="00707049">
        <w:trPr>
          <w:gridAfter w:val="1"/>
          <w:wAfter w:w="108" w:type="dxa"/>
          <w:trHeight w:val="567"/>
        </w:trPr>
        <w:tc>
          <w:tcPr>
            <w:tcW w:w="1242" w:type="dxa"/>
            <w:gridSpan w:val="2"/>
          </w:tcPr>
          <w:p w14:paraId="64121360" w14:textId="77777777"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1.1.2.2</w:t>
            </w:r>
          </w:p>
        </w:tc>
        <w:tc>
          <w:tcPr>
            <w:tcW w:w="8364" w:type="dxa"/>
            <w:gridSpan w:val="2"/>
          </w:tcPr>
          <w:p w14:paraId="146284C0" w14:textId="70CE4578" w:rsidR="00E62589" w:rsidRDefault="003B0701" w:rsidP="009B7F34">
            <w:pPr>
              <w:suppressAutoHyphens/>
              <w:rPr>
                <w:rFonts w:ascii="Times New Roman" w:hAnsi="Times New Roman"/>
                <w:i/>
                <w:sz w:val="28"/>
                <w:szCs w:val="28"/>
                <w:lang w:val="uk-UA"/>
              </w:rPr>
            </w:pPr>
            <w:r w:rsidRPr="00295E4B">
              <w:rPr>
                <w:rFonts w:ascii="Times New Roman" w:hAnsi="Times New Roman"/>
                <w:sz w:val="20"/>
                <w:lang w:val="uk-UA"/>
              </w:rPr>
              <w:t>Замовник</w:t>
            </w:r>
            <w:r w:rsidR="00CE3F8B">
              <w:rPr>
                <w:rFonts w:ascii="Times New Roman" w:hAnsi="Times New Roman"/>
                <w:sz w:val="20"/>
                <w:lang w:val="uk-UA"/>
              </w:rPr>
              <w:t>ом є</w:t>
            </w:r>
            <w:r w:rsidR="00BE306B" w:rsidRPr="00295E4B">
              <w:rPr>
                <w:rFonts w:ascii="Times New Roman" w:hAnsi="Times New Roman"/>
                <w:sz w:val="20"/>
                <w:lang w:val="uk-UA"/>
              </w:rPr>
              <w:t xml:space="preserve">:  </w:t>
            </w:r>
            <w:r w:rsidR="00E62589" w:rsidRPr="009B7F34">
              <w:rPr>
                <w:rFonts w:ascii="Times New Roman" w:hAnsi="Times New Roman"/>
                <w:b/>
                <w:i/>
                <w:sz w:val="20"/>
                <w:szCs w:val="20"/>
                <w:lang w:val="uk-UA"/>
              </w:rPr>
              <w:t>Управління капітального будівництва Луцької міської ради</w:t>
            </w:r>
          </w:p>
          <w:p w14:paraId="247E3F24" w14:textId="344C0E25" w:rsidR="00BE306B" w:rsidRPr="00295E4B" w:rsidRDefault="00E62589" w:rsidP="00E62589">
            <w:pPr>
              <w:tabs>
                <w:tab w:val="right" w:pos="7164"/>
              </w:tabs>
              <w:suppressAutoHyphens/>
              <w:spacing w:after="0"/>
              <w:jc w:val="both"/>
              <w:rPr>
                <w:rFonts w:ascii="Times New Roman" w:hAnsi="Times New Roman"/>
                <w:sz w:val="20"/>
                <w:lang w:val="uk-UA"/>
              </w:rPr>
            </w:pPr>
            <w:r w:rsidRPr="00672C5C">
              <w:rPr>
                <w:rFonts w:ascii="Times New Roman" w:hAnsi="Times New Roman"/>
                <w:b/>
                <w:i/>
                <w:sz w:val="20"/>
                <w:highlight w:val="yellow"/>
                <w:lang w:val="uk-UA"/>
              </w:rPr>
              <w:t xml:space="preserve"> </w:t>
            </w:r>
          </w:p>
        </w:tc>
      </w:tr>
      <w:tr w:rsidR="00BE306B" w:rsidRPr="00BE4C7E" w14:paraId="07F8D0ED" w14:textId="77777777" w:rsidTr="00707049">
        <w:trPr>
          <w:gridAfter w:val="1"/>
          <w:wAfter w:w="108" w:type="dxa"/>
          <w:trHeight w:val="567"/>
        </w:trPr>
        <w:tc>
          <w:tcPr>
            <w:tcW w:w="1242" w:type="dxa"/>
            <w:gridSpan w:val="2"/>
          </w:tcPr>
          <w:p w14:paraId="7E711689" w14:textId="77777777"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1.1.2.5</w:t>
            </w:r>
          </w:p>
        </w:tc>
        <w:tc>
          <w:tcPr>
            <w:tcW w:w="8364" w:type="dxa"/>
            <w:gridSpan w:val="2"/>
          </w:tcPr>
          <w:p w14:paraId="78FD2D16" w14:textId="77777777" w:rsidR="00D86F5D" w:rsidRDefault="00D86F5D" w:rsidP="00D86F5D">
            <w:pPr>
              <w:tabs>
                <w:tab w:val="right" w:pos="7164"/>
              </w:tabs>
              <w:suppressAutoHyphens/>
              <w:spacing w:after="0"/>
              <w:jc w:val="both"/>
              <w:rPr>
                <w:rFonts w:ascii="Times New Roman" w:eastAsia="Calibri" w:hAnsi="Times New Roman" w:cs="Arial"/>
                <w:color w:val="000000"/>
                <w:sz w:val="20"/>
                <w:lang w:val="uk-UA"/>
              </w:rPr>
            </w:pPr>
            <w:r w:rsidRPr="00295E4B">
              <w:rPr>
                <w:rFonts w:ascii="Times New Roman" w:hAnsi="Times New Roman"/>
                <w:sz w:val="20"/>
                <w:lang w:val="uk-UA"/>
              </w:rPr>
              <w:t xml:space="preserve">Фінансування: </w:t>
            </w:r>
            <w:r w:rsidRPr="00644317">
              <w:rPr>
                <w:rFonts w:ascii="Times New Roman" w:hAnsi="Times New Roman"/>
                <w:b/>
                <w:sz w:val="20"/>
                <w:lang w:val="uk-UA"/>
              </w:rPr>
              <w:t>НЕФКО - Північна Екологічна Фінансова Корпорація (</w:t>
            </w:r>
            <w:proofErr w:type="spellStart"/>
            <w:r w:rsidRPr="00644317">
              <w:rPr>
                <w:rFonts w:ascii="Times New Roman" w:hAnsi="Times New Roman"/>
                <w:b/>
                <w:sz w:val="20"/>
                <w:lang w:val="uk-UA"/>
              </w:rPr>
              <w:t>Nordic</w:t>
            </w:r>
            <w:proofErr w:type="spellEnd"/>
            <w:r w:rsidRPr="00644317">
              <w:rPr>
                <w:rFonts w:ascii="Times New Roman" w:hAnsi="Times New Roman"/>
                <w:b/>
                <w:sz w:val="20"/>
                <w:lang w:val="uk-UA"/>
              </w:rPr>
              <w:t xml:space="preserve"> </w:t>
            </w:r>
            <w:proofErr w:type="spellStart"/>
            <w:r w:rsidRPr="00644317">
              <w:rPr>
                <w:rFonts w:ascii="Times New Roman" w:hAnsi="Times New Roman"/>
                <w:b/>
                <w:sz w:val="20"/>
                <w:lang w:val="uk-UA"/>
              </w:rPr>
              <w:t>Environment</w:t>
            </w:r>
            <w:proofErr w:type="spellEnd"/>
            <w:r w:rsidRPr="00644317">
              <w:rPr>
                <w:rFonts w:ascii="Times New Roman" w:hAnsi="Times New Roman"/>
                <w:b/>
                <w:sz w:val="20"/>
                <w:lang w:val="uk-UA"/>
              </w:rPr>
              <w:t xml:space="preserve"> </w:t>
            </w:r>
            <w:proofErr w:type="spellStart"/>
            <w:r w:rsidRPr="00644317">
              <w:rPr>
                <w:rFonts w:ascii="Times New Roman" w:hAnsi="Times New Roman"/>
                <w:b/>
                <w:sz w:val="20"/>
                <w:lang w:val="uk-UA"/>
              </w:rPr>
              <w:t>Finance</w:t>
            </w:r>
            <w:proofErr w:type="spellEnd"/>
            <w:r w:rsidRPr="00644317">
              <w:rPr>
                <w:rFonts w:ascii="Times New Roman" w:hAnsi="Times New Roman"/>
                <w:b/>
                <w:sz w:val="20"/>
                <w:lang w:val="uk-UA"/>
              </w:rPr>
              <w:t xml:space="preserve"> </w:t>
            </w:r>
            <w:proofErr w:type="spellStart"/>
            <w:r w:rsidRPr="00644317">
              <w:rPr>
                <w:rFonts w:ascii="Times New Roman" w:hAnsi="Times New Roman"/>
                <w:b/>
                <w:sz w:val="20"/>
                <w:lang w:val="uk-UA"/>
              </w:rPr>
              <w:t>Corporation</w:t>
            </w:r>
            <w:proofErr w:type="spellEnd"/>
            <w:r w:rsidRPr="00644317">
              <w:rPr>
                <w:rFonts w:ascii="Times New Roman" w:hAnsi="Times New Roman"/>
                <w:b/>
                <w:sz w:val="20"/>
                <w:lang w:val="uk-UA"/>
              </w:rPr>
              <w:t xml:space="preserve"> </w:t>
            </w:r>
            <w:r>
              <w:rPr>
                <w:rFonts w:ascii="Times New Roman" w:hAnsi="Times New Roman"/>
                <w:b/>
                <w:sz w:val="20"/>
                <w:lang w:val="uk-UA"/>
              </w:rPr>
              <w:t>(</w:t>
            </w:r>
            <w:r w:rsidRPr="00644317">
              <w:rPr>
                <w:rFonts w:ascii="Times New Roman" w:hAnsi="Times New Roman"/>
                <w:b/>
                <w:sz w:val="20"/>
                <w:lang w:val="uk-UA"/>
              </w:rPr>
              <w:t>NEFCO)</w:t>
            </w:r>
            <w:r w:rsidRPr="00295E4B">
              <w:rPr>
                <w:rFonts w:ascii="Times New Roman" w:hAnsi="Times New Roman"/>
                <w:sz w:val="20"/>
                <w:lang w:val="uk-UA"/>
              </w:rPr>
              <w:t xml:space="preserve">, міжнародна фінансова організація, яка створена відповідно до угоди між країнами Північної Європи Данією, Фінляндією, Ісландією, Норвегією й Швецією, зі штаб-квартирою в м. Гельсінкі, Фінляндія, з місцезнаходженням за </w:t>
            </w:r>
            <w:proofErr w:type="spellStart"/>
            <w:r w:rsidRPr="00295E4B">
              <w:rPr>
                <w:rFonts w:ascii="Times New Roman" w:hAnsi="Times New Roman"/>
                <w:sz w:val="20"/>
                <w:lang w:val="uk-UA"/>
              </w:rPr>
              <w:t>адресою</w:t>
            </w:r>
            <w:proofErr w:type="spellEnd"/>
            <w:r w:rsidRPr="00295E4B">
              <w:rPr>
                <w:rFonts w:ascii="Times New Roman" w:hAnsi="Times New Roman"/>
                <w:sz w:val="20"/>
                <w:lang w:val="uk-UA"/>
              </w:rPr>
              <w:t xml:space="preserve">: </w:t>
            </w:r>
            <w:proofErr w:type="spellStart"/>
            <w:r w:rsidRPr="00295E4B">
              <w:rPr>
                <w:rFonts w:ascii="Times New Roman" w:hAnsi="Times New Roman"/>
                <w:sz w:val="20"/>
                <w:lang w:val="uk-UA"/>
              </w:rPr>
              <w:t>Фабіанінкату</w:t>
            </w:r>
            <w:proofErr w:type="spellEnd"/>
            <w:r w:rsidRPr="00295E4B">
              <w:rPr>
                <w:rFonts w:ascii="Times New Roman" w:hAnsi="Times New Roman"/>
                <w:sz w:val="20"/>
                <w:lang w:val="uk-UA"/>
              </w:rPr>
              <w:t xml:space="preserve"> 34, FIN-00100, м. Гельсінкі, Фінляндія, яка діє відповідно до свого статуту, та здійснює свою діяльність в Україні на основі Рамкової Угоди між НЕФКО та Урядом України, ратифікованої Верховною Радою України законом України від 21 вересня 2010 року № 2533.</w:t>
            </w:r>
          </w:p>
          <w:p w14:paraId="23B7AAAB" w14:textId="77777777" w:rsidR="00D86F5D" w:rsidRPr="006814DB" w:rsidRDefault="00D86F5D" w:rsidP="00D86F5D">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 xml:space="preserve">Цей контракт отримав фінансування у вигляді гранту </w:t>
            </w:r>
            <w:r>
              <w:rPr>
                <w:rFonts w:ascii="Times New Roman" w:hAnsi="Times New Roman"/>
                <w:sz w:val="20"/>
                <w:lang w:val="uk-UA"/>
              </w:rPr>
              <w:t>від</w:t>
            </w:r>
            <w:r w:rsidRPr="002D76ED">
              <w:rPr>
                <w:rFonts w:ascii="Times New Roman" w:hAnsi="Times New Roman"/>
                <w:sz w:val="20"/>
                <w:szCs w:val="20"/>
                <w:lang w:val="uk-UA"/>
              </w:rPr>
              <w:t xml:space="preserve"> </w:t>
            </w:r>
            <w:r>
              <w:rPr>
                <w:rFonts w:ascii="Times New Roman" w:hAnsi="Times New Roman"/>
                <w:sz w:val="20"/>
                <w:szCs w:val="20"/>
                <w:lang w:val="uk-UA"/>
              </w:rPr>
              <w:t xml:space="preserve">Фонду </w:t>
            </w:r>
            <w:r w:rsidRPr="000A60D8">
              <w:rPr>
                <w:rFonts w:ascii="Times New Roman" w:hAnsi="Times New Roman"/>
                <w:sz w:val="20"/>
                <w:szCs w:val="20"/>
                <w:lang w:val="uk-UA"/>
              </w:rPr>
              <w:t>Східноєвропейського партнерства з енергоефективності та довкілля</w:t>
            </w:r>
            <w:r w:rsidRPr="00383037">
              <w:rPr>
                <w:rFonts w:ascii="Times New Roman" w:hAnsi="Times New Roman"/>
                <w:sz w:val="20"/>
                <w:szCs w:val="20"/>
                <w:lang w:val="uk-UA"/>
              </w:rPr>
              <w:t xml:space="preserve"> </w:t>
            </w:r>
            <w:r>
              <w:rPr>
                <w:rFonts w:ascii="Times New Roman" w:hAnsi="Times New Roman"/>
                <w:sz w:val="20"/>
                <w:szCs w:val="20"/>
                <w:lang w:val="uk-UA"/>
              </w:rPr>
              <w:t>(</w:t>
            </w:r>
            <w:r w:rsidRPr="00FE7F1D">
              <w:rPr>
                <w:rFonts w:ascii="Times New Roman" w:hAnsi="Times New Roman"/>
                <w:sz w:val="20"/>
                <w:szCs w:val="20"/>
                <w:lang w:val="uk-UA"/>
              </w:rPr>
              <w:t>“</w:t>
            </w:r>
            <w:r>
              <w:rPr>
                <w:rFonts w:ascii="Times New Roman" w:hAnsi="Times New Roman"/>
                <w:sz w:val="20"/>
                <w:szCs w:val="20"/>
                <w:lang w:val="uk-UA"/>
              </w:rPr>
              <w:t>Фонд Е5Р</w:t>
            </w:r>
            <w:r w:rsidRPr="00FE7F1D">
              <w:rPr>
                <w:rFonts w:ascii="Times New Roman" w:hAnsi="Times New Roman"/>
                <w:sz w:val="20"/>
                <w:szCs w:val="20"/>
                <w:lang w:val="uk-UA"/>
              </w:rPr>
              <w:t>”</w:t>
            </w:r>
            <w:r>
              <w:rPr>
                <w:rFonts w:ascii="Times New Roman" w:hAnsi="Times New Roman"/>
                <w:sz w:val="20"/>
                <w:szCs w:val="20"/>
                <w:lang w:val="uk-UA"/>
              </w:rPr>
              <w:t>)</w:t>
            </w:r>
            <w:r w:rsidRPr="00295E4B">
              <w:rPr>
                <w:rFonts w:ascii="Times New Roman" w:hAnsi="Times New Roman"/>
                <w:sz w:val="20"/>
                <w:lang w:val="uk-UA"/>
              </w:rPr>
              <w:t>.</w:t>
            </w:r>
            <w:r>
              <w:rPr>
                <w:rFonts w:ascii="Times New Roman" w:hAnsi="Times New Roman"/>
                <w:sz w:val="20"/>
                <w:lang w:val="uk-UA"/>
              </w:rPr>
              <w:t xml:space="preserve"> НЕФКО виступа</w:t>
            </w:r>
            <w:r w:rsidRPr="00295E4B">
              <w:rPr>
                <w:rFonts w:ascii="Times New Roman" w:hAnsi="Times New Roman"/>
                <w:sz w:val="20"/>
                <w:lang w:val="uk-UA"/>
              </w:rPr>
              <w:t xml:space="preserve">є </w:t>
            </w:r>
            <w:r>
              <w:rPr>
                <w:rFonts w:ascii="Times New Roman" w:hAnsi="Times New Roman"/>
                <w:sz w:val="20"/>
                <w:lang w:val="uk-UA"/>
              </w:rPr>
              <w:t>Виконавчою Агенцією</w:t>
            </w:r>
            <w:r w:rsidRPr="00295E4B">
              <w:rPr>
                <w:rFonts w:ascii="Times New Roman" w:hAnsi="Times New Roman"/>
                <w:sz w:val="20"/>
                <w:lang w:val="uk-UA"/>
              </w:rPr>
              <w:t xml:space="preserve"> </w:t>
            </w:r>
            <w:r>
              <w:rPr>
                <w:rFonts w:ascii="Times New Roman" w:hAnsi="Times New Roman"/>
                <w:sz w:val="20"/>
                <w:lang w:val="uk-UA"/>
              </w:rPr>
              <w:t>Ф</w:t>
            </w:r>
            <w:r w:rsidRPr="00295E4B">
              <w:rPr>
                <w:rFonts w:ascii="Times New Roman" w:hAnsi="Times New Roman"/>
                <w:sz w:val="20"/>
                <w:lang w:val="uk-UA"/>
              </w:rPr>
              <w:t xml:space="preserve">онду </w:t>
            </w:r>
            <w:r>
              <w:rPr>
                <w:rFonts w:ascii="Times New Roman" w:hAnsi="Times New Roman"/>
                <w:sz w:val="20"/>
                <w:szCs w:val="20"/>
                <w:lang w:val="uk-UA"/>
              </w:rPr>
              <w:t>Е5Р</w:t>
            </w:r>
            <w:r w:rsidRPr="00FE7F1D">
              <w:rPr>
                <w:rFonts w:ascii="Times New Roman" w:hAnsi="Times New Roman"/>
                <w:sz w:val="20"/>
                <w:szCs w:val="20"/>
                <w:lang w:val="uk-UA"/>
              </w:rPr>
              <w:t xml:space="preserve"> </w:t>
            </w:r>
            <w:r>
              <w:rPr>
                <w:rFonts w:ascii="Times New Roman" w:hAnsi="Times New Roman"/>
                <w:sz w:val="20"/>
                <w:szCs w:val="20"/>
                <w:lang w:val="uk-UA"/>
              </w:rPr>
              <w:t xml:space="preserve">в межах погоджених </w:t>
            </w:r>
            <w:r>
              <w:rPr>
                <w:rFonts w:ascii="Times New Roman" w:hAnsi="Times New Roman"/>
                <w:sz w:val="20"/>
                <w:lang w:val="uk-UA"/>
              </w:rPr>
              <w:t>Ф</w:t>
            </w:r>
            <w:r w:rsidRPr="00295E4B">
              <w:rPr>
                <w:rFonts w:ascii="Times New Roman" w:hAnsi="Times New Roman"/>
                <w:sz w:val="20"/>
                <w:lang w:val="uk-UA"/>
              </w:rPr>
              <w:t>онд</w:t>
            </w:r>
            <w:r>
              <w:rPr>
                <w:rFonts w:ascii="Times New Roman" w:hAnsi="Times New Roman"/>
                <w:sz w:val="20"/>
                <w:lang w:val="uk-UA"/>
              </w:rPr>
              <w:t>ом</w:t>
            </w:r>
            <w:r w:rsidRPr="00295E4B">
              <w:rPr>
                <w:rFonts w:ascii="Times New Roman" w:hAnsi="Times New Roman"/>
                <w:sz w:val="20"/>
                <w:lang w:val="uk-UA"/>
              </w:rPr>
              <w:t xml:space="preserve"> </w:t>
            </w:r>
            <w:r>
              <w:rPr>
                <w:rFonts w:ascii="Times New Roman" w:hAnsi="Times New Roman"/>
                <w:sz w:val="20"/>
                <w:szCs w:val="20"/>
                <w:lang w:val="uk-UA"/>
              </w:rPr>
              <w:t>Е5Р</w:t>
            </w:r>
            <w:r w:rsidRPr="00FE7F1D">
              <w:rPr>
                <w:rFonts w:ascii="Times New Roman" w:hAnsi="Times New Roman"/>
                <w:sz w:val="20"/>
                <w:szCs w:val="20"/>
                <w:lang w:val="uk-UA"/>
              </w:rPr>
              <w:t xml:space="preserve"> </w:t>
            </w:r>
            <w:r>
              <w:rPr>
                <w:rFonts w:ascii="Times New Roman" w:hAnsi="Times New Roman"/>
                <w:sz w:val="20"/>
                <w:szCs w:val="20"/>
                <w:lang w:val="uk-UA"/>
              </w:rPr>
              <w:t>обсягів фінансування відповідно до Договору про грант між НЕФКО та Одержувачем,</w:t>
            </w:r>
            <w:r w:rsidRPr="00295E4B">
              <w:rPr>
                <w:rFonts w:ascii="Times New Roman" w:hAnsi="Times New Roman"/>
                <w:sz w:val="20"/>
                <w:lang w:val="uk-UA"/>
              </w:rPr>
              <w:t xml:space="preserve"> </w:t>
            </w:r>
          </w:p>
          <w:p w14:paraId="2002014E" w14:textId="77777777" w:rsidR="00BE306B" w:rsidRPr="00295E4B" w:rsidRDefault="00BE306B" w:rsidP="00CC2336">
            <w:pPr>
              <w:tabs>
                <w:tab w:val="right" w:pos="7164"/>
              </w:tabs>
              <w:suppressAutoHyphens/>
              <w:spacing w:after="0"/>
              <w:jc w:val="both"/>
              <w:rPr>
                <w:rFonts w:ascii="Times New Roman" w:hAnsi="Times New Roman"/>
                <w:sz w:val="20"/>
                <w:lang w:val="uk-UA"/>
              </w:rPr>
            </w:pPr>
          </w:p>
        </w:tc>
      </w:tr>
      <w:tr w:rsidR="00BE306B" w:rsidRPr="00A1029B" w14:paraId="4532DB42" w14:textId="77777777" w:rsidTr="00707049">
        <w:trPr>
          <w:gridAfter w:val="1"/>
          <w:wAfter w:w="108" w:type="dxa"/>
          <w:trHeight w:val="567"/>
        </w:trPr>
        <w:tc>
          <w:tcPr>
            <w:tcW w:w="1242" w:type="dxa"/>
            <w:gridSpan w:val="2"/>
          </w:tcPr>
          <w:p w14:paraId="6F73C16D" w14:textId="77777777"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1.1.2.6</w:t>
            </w:r>
          </w:p>
        </w:tc>
        <w:tc>
          <w:tcPr>
            <w:tcW w:w="8364" w:type="dxa"/>
            <w:gridSpan w:val="2"/>
          </w:tcPr>
          <w:p w14:paraId="46D06EAE" w14:textId="0B1A4E04" w:rsidR="00BE306B" w:rsidRPr="00295E4B" w:rsidRDefault="00E62589" w:rsidP="00E62589">
            <w:pPr>
              <w:tabs>
                <w:tab w:val="right" w:pos="7164"/>
              </w:tabs>
              <w:suppressAutoHyphens/>
              <w:spacing w:after="0"/>
              <w:jc w:val="both"/>
              <w:rPr>
                <w:rFonts w:ascii="Times New Roman" w:hAnsi="Times New Roman"/>
                <w:sz w:val="20"/>
                <w:lang w:val="uk-UA"/>
              </w:rPr>
            </w:pPr>
            <w:r>
              <w:rPr>
                <w:sz w:val="20"/>
                <w:lang w:val="uk-UA"/>
              </w:rPr>
              <w:t xml:space="preserve"> </w:t>
            </w:r>
            <w:r w:rsidR="00D86F5D">
              <w:rPr>
                <w:rFonts w:ascii="Times New Roman" w:hAnsi="Times New Roman"/>
                <w:sz w:val="20"/>
                <w:lang w:val="uk-UA"/>
              </w:rPr>
              <w:t>Одержувачем гранту</w:t>
            </w:r>
            <w:r w:rsidR="00D86F5D" w:rsidRPr="00295E4B">
              <w:rPr>
                <w:rFonts w:ascii="Times New Roman" w:hAnsi="Times New Roman"/>
                <w:sz w:val="20"/>
                <w:lang w:val="uk-UA"/>
              </w:rPr>
              <w:t xml:space="preserve"> </w:t>
            </w:r>
            <w:r w:rsidR="00D86F5D">
              <w:rPr>
                <w:rFonts w:ascii="Times New Roman" w:hAnsi="Times New Roman"/>
                <w:sz w:val="20"/>
                <w:lang w:val="uk-UA"/>
              </w:rPr>
              <w:t xml:space="preserve">Фонду Е5Р через </w:t>
            </w:r>
            <w:r w:rsidR="00D86F5D" w:rsidRPr="00295E4B">
              <w:rPr>
                <w:rFonts w:ascii="Times New Roman" w:hAnsi="Times New Roman"/>
                <w:sz w:val="20"/>
                <w:lang w:val="uk-UA"/>
              </w:rPr>
              <w:t>НЕФКО</w:t>
            </w:r>
            <w:r w:rsidR="00D86F5D">
              <w:rPr>
                <w:rFonts w:ascii="Times New Roman" w:hAnsi="Times New Roman"/>
                <w:sz w:val="20"/>
                <w:lang w:val="uk-UA"/>
              </w:rPr>
              <w:t xml:space="preserve"> є</w:t>
            </w:r>
            <w:r w:rsidR="00D86F5D" w:rsidRPr="00295E4B">
              <w:rPr>
                <w:rFonts w:ascii="Times New Roman" w:hAnsi="Times New Roman"/>
                <w:sz w:val="20"/>
                <w:lang w:val="uk-UA"/>
              </w:rPr>
              <w:t xml:space="preserve">: </w:t>
            </w:r>
            <w:r w:rsidR="00D86F5D" w:rsidRPr="00651E93">
              <w:rPr>
                <w:rFonts w:ascii="Times New Roman" w:hAnsi="Times New Roman"/>
                <w:b/>
                <w:i/>
                <w:sz w:val="20"/>
                <w:lang w:val="uk-UA"/>
              </w:rPr>
              <w:t>Луцька міська рада</w:t>
            </w:r>
          </w:p>
        </w:tc>
      </w:tr>
      <w:tr w:rsidR="00BE306B" w:rsidRPr="00295E4B" w14:paraId="5A443DC4" w14:textId="77777777" w:rsidTr="00707049">
        <w:trPr>
          <w:gridAfter w:val="1"/>
          <w:wAfter w:w="108" w:type="dxa"/>
          <w:trHeight w:val="567"/>
        </w:trPr>
        <w:tc>
          <w:tcPr>
            <w:tcW w:w="1242" w:type="dxa"/>
            <w:gridSpan w:val="2"/>
          </w:tcPr>
          <w:p w14:paraId="4B1248D8" w14:textId="77777777"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1.1.6.1</w:t>
            </w:r>
          </w:p>
        </w:tc>
        <w:tc>
          <w:tcPr>
            <w:tcW w:w="8364" w:type="dxa"/>
            <w:gridSpan w:val="2"/>
          </w:tcPr>
          <w:p w14:paraId="17816674" w14:textId="77777777" w:rsidR="00BE306B" w:rsidRPr="00295E4B" w:rsidRDefault="00BE306B" w:rsidP="00BE306B">
            <w:pPr>
              <w:tabs>
                <w:tab w:val="right" w:pos="7164"/>
              </w:tabs>
              <w:suppressAutoHyphens/>
              <w:spacing w:after="0"/>
              <w:jc w:val="both"/>
              <w:rPr>
                <w:rFonts w:ascii="Times New Roman" w:hAnsi="Times New Roman"/>
                <w:spacing w:val="-4"/>
                <w:sz w:val="20"/>
                <w:lang w:val="uk-UA"/>
              </w:rPr>
            </w:pPr>
            <w:r w:rsidRPr="00295E4B">
              <w:rPr>
                <w:rFonts w:ascii="Times New Roman" w:hAnsi="Times New Roman"/>
                <w:sz w:val="20"/>
                <w:lang w:val="uk-UA"/>
              </w:rPr>
              <w:t xml:space="preserve">Країна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w:t>
            </w:r>
            <w:r w:rsidRPr="00295E4B">
              <w:rPr>
                <w:rFonts w:ascii="Times New Roman" w:hAnsi="Times New Roman"/>
                <w:b/>
                <w:sz w:val="20"/>
                <w:lang w:val="uk-UA"/>
              </w:rPr>
              <w:t>Україна</w:t>
            </w:r>
            <w:r w:rsidRPr="00295E4B">
              <w:rPr>
                <w:rFonts w:ascii="Times New Roman" w:hAnsi="Times New Roman"/>
                <w:spacing w:val="-4"/>
                <w:sz w:val="20"/>
                <w:lang w:val="uk-UA"/>
              </w:rPr>
              <w:t xml:space="preserve"> </w:t>
            </w:r>
          </w:p>
        </w:tc>
      </w:tr>
      <w:tr w:rsidR="00BE306B" w:rsidRPr="00295E4B" w14:paraId="584F9078" w14:textId="77777777" w:rsidTr="00707049">
        <w:trPr>
          <w:gridAfter w:val="1"/>
          <w:wAfter w:w="108" w:type="dxa"/>
          <w:trHeight w:val="567"/>
        </w:trPr>
        <w:tc>
          <w:tcPr>
            <w:tcW w:w="1242" w:type="dxa"/>
            <w:gridSpan w:val="2"/>
          </w:tcPr>
          <w:p w14:paraId="070268F0" w14:textId="77777777"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1.1.6.5</w:t>
            </w:r>
          </w:p>
        </w:tc>
        <w:tc>
          <w:tcPr>
            <w:tcW w:w="8364" w:type="dxa"/>
            <w:gridSpan w:val="2"/>
          </w:tcPr>
          <w:p w14:paraId="595147DE" w14:textId="298FFA65" w:rsidR="00E62589" w:rsidRPr="008B710C" w:rsidRDefault="00BE306B" w:rsidP="00E62589">
            <w:pPr>
              <w:pStyle w:val="Header2-SubClauses"/>
              <w:tabs>
                <w:tab w:val="left" w:pos="459"/>
              </w:tabs>
              <w:spacing w:after="160"/>
              <w:ind w:left="459" w:hanging="459"/>
              <w:rPr>
                <w:sz w:val="20"/>
              </w:rPr>
            </w:pPr>
            <w:r w:rsidRPr="00295E4B">
              <w:rPr>
                <w:sz w:val="20"/>
              </w:rPr>
              <w:t>Проектн</w:t>
            </w:r>
            <w:r w:rsidR="00E8588B">
              <w:rPr>
                <w:sz w:val="20"/>
              </w:rPr>
              <w:t>а</w:t>
            </w:r>
            <w:r w:rsidRPr="00295E4B">
              <w:rPr>
                <w:sz w:val="20"/>
              </w:rPr>
              <w:t xml:space="preserve"> </w:t>
            </w:r>
            <w:r w:rsidR="00E8588B">
              <w:rPr>
                <w:sz w:val="20"/>
              </w:rPr>
              <w:t>площадка</w:t>
            </w:r>
            <w:r w:rsidRPr="00295E4B">
              <w:rPr>
                <w:sz w:val="20"/>
              </w:rPr>
              <w:t xml:space="preserve">: </w:t>
            </w:r>
            <w:r w:rsidR="00E62589">
              <w:rPr>
                <w:sz w:val="20"/>
              </w:rPr>
              <w:t xml:space="preserve"> </w:t>
            </w:r>
          </w:p>
          <w:p w14:paraId="1E3F007E" w14:textId="77777777" w:rsidR="00E62589" w:rsidRPr="008B710C" w:rsidRDefault="00E62589" w:rsidP="00E62589">
            <w:pPr>
              <w:pStyle w:val="Header2-SubClauses"/>
              <w:tabs>
                <w:tab w:val="left" w:pos="459"/>
              </w:tabs>
              <w:spacing w:after="160"/>
              <w:ind w:left="459" w:hanging="459"/>
              <w:rPr>
                <w:i/>
                <w:sz w:val="20"/>
              </w:rPr>
            </w:pPr>
            <w:r>
              <w:rPr>
                <w:i/>
                <w:sz w:val="20"/>
              </w:rPr>
              <w:t>НРЦ – вул. Лесі Українки, 20</w:t>
            </w:r>
            <w:r w:rsidRPr="008B710C">
              <w:rPr>
                <w:i/>
                <w:sz w:val="20"/>
              </w:rPr>
              <w:t>;</w:t>
            </w:r>
          </w:p>
          <w:p w14:paraId="7202AA60" w14:textId="77777777" w:rsidR="00E62589" w:rsidRPr="008B710C" w:rsidRDefault="00E62589" w:rsidP="00E62589">
            <w:pPr>
              <w:pStyle w:val="Header2-SubClauses"/>
              <w:tabs>
                <w:tab w:val="left" w:pos="459"/>
              </w:tabs>
              <w:spacing w:after="160"/>
              <w:ind w:left="459" w:hanging="459"/>
              <w:rPr>
                <w:i/>
                <w:sz w:val="20"/>
              </w:rPr>
            </w:pPr>
            <w:r>
              <w:rPr>
                <w:i/>
                <w:sz w:val="20"/>
              </w:rPr>
              <w:t>Музична школа б1,б2 – вул. Кривий Вал, 13</w:t>
            </w:r>
            <w:r w:rsidRPr="008B710C">
              <w:rPr>
                <w:i/>
                <w:sz w:val="20"/>
              </w:rPr>
              <w:t>;</w:t>
            </w:r>
          </w:p>
          <w:p w14:paraId="6B4F2573" w14:textId="77777777" w:rsidR="00E62589" w:rsidRPr="008B710C" w:rsidRDefault="00E62589" w:rsidP="00E62589">
            <w:pPr>
              <w:pStyle w:val="Header2-SubClauses"/>
              <w:tabs>
                <w:tab w:val="left" w:pos="459"/>
              </w:tabs>
              <w:spacing w:after="160"/>
              <w:ind w:left="459" w:hanging="459"/>
              <w:rPr>
                <w:i/>
                <w:sz w:val="20"/>
              </w:rPr>
            </w:pPr>
            <w:r>
              <w:rPr>
                <w:i/>
                <w:sz w:val="20"/>
              </w:rPr>
              <w:t xml:space="preserve">Школа-інтернат б1, б2  – вул. </w:t>
            </w:r>
            <w:proofErr w:type="spellStart"/>
            <w:r>
              <w:rPr>
                <w:i/>
                <w:sz w:val="20"/>
              </w:rPr>
              <w:t>Дубнівська</w:t>
            </w:r>
            <w:proofErr w:type="spellEnd"/>
            <w:r>
              <w:rPr>
                <w:i/>
                <w:sz w:val="20"/>
              </w:rPr>
              <w:t>, 32</w:t>
            </w:r>
            <w:r w:rsidRPr="008B710C">
              <w:rPr>
                <w:i/>
                <w:sz w:val="20"/>
              </w:rPr>
              <w:t>;</w:t>
            </w:r>
          </w:p>
          <w:p w14:paraId="565CA14A" w14:textId="77777777" w:rsidR="00E62589" w:rsidRPr="008B710C" w:rsidRDefault="00E62589" w:rsidP="00E62589">
            <w:pPr>
              <w:pStyle w:val="Header2-SubClauses"/>
              <w:tabs>
                <w:tab w:val="left" w:pos="459"/>
              </w:tabs>
              <w:spacing w:after="160"/>
              <w:ind w:left="459" w:hanging="459"/>
              <w:rPr>
                <w:i/>
                <w:sz w:val="20"/>
              </w:rPr>
            </w:pPr>
            <w:r>
              <w:rPr>
                <w:i/>
                <w:sz w:val="20"/>
              </w:rPr>
              <w:t>ДНЗ№3 – проспект Молоді, 10б</w:t>
            </w:r>
            <w:r w:rsidRPr="008B710C">
              <w:rPr>
                <w:i/>
                <w:sz w:val="20"/>
              </w:rPr>
              <w:t>;</w:t>
            </w:r>
          </w:p>
          <w:p w14:paraId="3AA47F1B" w14:textId="77777777" w:rsidR="00E62589" w:rsidRPr="008B710C" w:rsidRDefault="00E62589" w:rsidP="00E62589">
            <w:pPr>
              <w:pStyle w:val="Header2-SubClauses"/>
              <w:tabs>
                <w:tab w:val="left" w:pos="459"/>
              </w:tabs>
              <w:spacing w:after="160"/>
              <w:ind w:left="459" w:hanging="459"/>
              <w:rPr>
                <w:i/>
                <w:sz w:val="20"/>
              </w:rPr>
            </w:pPr>
            <w:r>
              <w:rPr>
                <w:i/>
                <w:sz w:val="20"/>
              </w:rPr>
              <w:t xml:space="preserve">ДНЗ №5 – вул. </w:t>
            </w:r>
            <w:proofErr w:type="spellStart"/>
            <w:r>
              <w:rPr>
                <w:i/>
                <w:sz w:val="20"/>
              </w:rPr>
              <w:t>Даргомижського</w:t>
            </w:r>
            <w:proofErr w:type="spellEnd"/>
            <w:r>
              <w:rPr>
                <w:i/>
                <w:sz w:val="20"/>
              </w:rPr>
              <w:t>, 5А</w:t>
            </w:r>
            <w:r w:rsidRPr="008B710C">
              <w:rPr>
                <w:i/>
                <w:sz w:val="20"/>
              </w:rPr>
              <w:t>;</w:t>
            </w:r>
          </w:p>
          <w:p w14:paraId="53AD05E0" w14:textId="77777777" w:rsidR="00E62589" w:rsidRDefault="00E62589" w:rsidP="00E62589">
            <w:pPr>
              <w:pStyle w:val="Header2-SubClauses"/>
              <w:tabs>
                <w:tab w:val="left" w:pos="459"/>
              </w:tabs>
              <w:spacing w:after="160"/>
              <w:ind w:left="459" w:hanging="459"/>
              <w:rPr>
                <w:i/>
                <w:sz w:val="20"/>
                <w:lang w:val="ru-RU"/>
              </w:rPr>
            </w:pPr>
            <w:r>
              <w:rPr>
                <w:i/>
                <w:sz w:val="20"/>
              </w:rPr>
              <w:t>ДНЗ №9 – проспект Молоді, 2А</w:t>
            </w:r>
            <w:r>
              <w:rPr>
                <w:i/>
                <w:sz w:val="20"/>
                <w:lang w:val="ru-RU"/>
              </w:rPr>
              <w:t>;</w:t>
            </w:r>
          </w:p>
          <w:p w14:paraId="2FC73EC3" w14:textId="77777777" w:rsidR="00E62589" w:rsidRDefault="00E62589" w:rsidP="00E62589">
            <w:pPr>
              <w:pStyle w:val="Header2-SubClauses"/>
              <w:tabs>
                <w:tab w:val="left" w:pos="459"/>
              </w:tabs>
              <w:spacing w:after="160"/>
              <w:ind w:left="459" w:hanging="459"/>
              <w:rPr>
                <w:i/>
                <w:sz w:val="20"/>
                <w:lang w:val="ru-RU"/>
              </w:rPr>
            </w:pPr>
            <w:r>
              <w:rPr>
                <w:i/>
                <w:sz w:val="20"/>
              </w:rPr>
              <w:t>ДНЗ №10 – вул. Воїнів-Інтернаціоналістів, 8</w:t>
            </w:r>
            <w:r>
              <w:rPr>
                <w:i/>
                <w:sz w:val="20"/>
                <w:lang w:val="ru-RU"/>
              </w:rPr>
              <w:t>;</w:t>
            </w:r>
          </w:p>
          <w:p w14:paraId="09BF9742" w14:textId="77777777" w:rsidR="00E62589" w:rsidRDefault="00E62589" w:rsidP="00E62589">
            <w:pPr>
              <w:pStyle w:val="Header2-SubClauses"/>
              <w:tabs>
                <w:tab w:val="left" w:pos="459"/>
              </w:tabs>
              <w:spacing w:after="160"/>
              <w:ind w:left="459" w:hanging="459"/>
              <w:rPr>
                <w:i/>
                <w:sz w:val="20"/>
                <w:lang w:val="ru-RU"/>
              </w:rPr>
            </w:pPr>
            <w:r>
              <w:rPr>
                <w:i/>
                <w:sz w:val="20"/>
              </w:rPr>
              <w:t>ДНЗ №20 – проспект Соборності, 35А</w:t>
            </w:r>
            <w:r>
              <w:rPr>
                <w:i/>
                <w:sz w:val="20"/>
                <w:lang w:val="ru-RU"/>
              </w:rPr>
              <w:t>;</w:t>
            </w:r>
          </w:p>
          <w:p w14:paraId="161A7F58" w14:textId="77777777" w:rsidR="00E62589" w:rsidRDefault="00E62589" w:rsidP="00E62589">
            <w:pPr>
              <w:pStyle w:val="Header2-SubClauses"/>
              <w:tabs>
                <w:tab w:val="left" w:pos="459"/>
              </w:tabs>
              <w:spacing w:after="160"/>
              <w:ind w:left="459" w:hanging="459"/>
              <w:rPr>
                <w:i/>
                <w:sz w:val="20"/>
                <w:lang w:val="ru-RU"/>
              </w:rPr>
            </w:pPr>
            <w:r>
              <w:rPr>
                <w:i/>
                <w:sz w:val="20"/>
              </w:rPr>
              <w:t>ДНЗ №32 – проспект Перемоги, 13А</w:t>
            </w:r>
            <w:r>
              <w:rPr>
                <w:i/>
                <w:sz w:val="20"/>
                <w:lang w:val="ru-RU"/>
              </w:rPr>
              <w:t>;</w:t>
            </w:r>
          </w:p>
          <w:p w14:paraId="11940792" w14:textId="77777777" w:rsidR="00E62589" w:rsidRDefault="00E62589" w:rsidP="00E62589">
            <w:pPr>
              <w:pStyle w:val="Header2-SubClauses"/>
              <w:tabs>
                <w:tab w:val="left" w:pos="459"/>
              </w:tabs>
              <w:spacing w:after="160"/>
              <w:ind w:left="459" w:hanging="459"/>
              <w:rPr>
                <w:i/>
                <w:sz w:val="20"/>
                <w:lang w:val="ru-RU"/>
              </w:rPr>
            </w:pPr>
            <w:r>
              <w:rPr>
                <w:i/>
                <w:sz w:val="20"/>
              </w:rPr>
              <w:t>ДНЗ №33 – вул. Ветеранів, 2</w:t>
            </w:r>
            <w:r>
              <w:rPr>
                <w:i/>
                <w:sz w:val="20"/>
                <w:lang w:val="ru-RU"/>
              </w:rPr>
              <w:t>;</w:t>
            </w:r>
          </w:p>
          <w:p w14:paraId="76F33325" w14:textId="77777777" w:rsidR="00E62589" w:rsidRDefault="00E62589" w:rsidP="00E62589">
            <w:pPr>
              <w:pStyle w:val="Header2-SubClauses"/>
              <w:tabs>
                <w:tab w:val="left" w:pos="459"/>
              </w:tabs>
              <w:spacing w:after="160"/>
              <w:ind w:left="459" w:hanging="459"/>
              <w:rPr>
                <w:i/>
                <w:sz w:val="20"/>
                <w:lang w:val="ru-RU"/>
              </w:rPr>
            </w:pPr>
            <w:r>
              <w:rPr>
                <w:i/>
                <w:sz w:val="20"/>
              </w:rPr>
              <w:t>ДНЗ №38 – вул. Софії Ковалевської, 54</w:t>
            </w:r>
            <w:r>
              <w:rPr>
                <w:i/>
                <w:sz w:val="20"/>
                <w:lang w:val="ru-RU"/>
              </w:rPr>
              <w:t>;</w:t>
            </w:r>
          </w:p>
          <w:p w14:paraId="6AFDFABD" w14:textId="77777777" w:rsidR="00E62589" w:rsidRDefault="00E62589" w:rsidP="00E62589">
            <w:pPr>
              <w:pStyle w:val="Header2-SubClauses"/>
              <w:tabs>
                <w:tab w:val="left" w:pos="459"/>
              </w:tabs>
              <w:spacing w:after="160"/>
              <w:ind w:left="459" w:hanging="459"/>
              <w:rPr>
                <w:i/>
                <w:sz w:val="20"/>
                <w:lang w:val="ru-RU"/>
              </w:rPr>
            </w:pPr>
            <w:r>
              <w:rPr>
                <w:i/>
                <w:sz w:val="20"/>
              </w:rPr>
              <w:t>ЗОШ №2 б1,б2 – вул. Львівська, 28</w:t>
            </w:r>
            <w:r>
              <w:rPr>
                <w:i/>
                <w:sz w:val="20"/>
                <w:lang w:val="ru-RU"/>
              </w:rPr>
              <w:t>;</w:t>
            </w:r>
          </w:p>
          <w:p w14:paraId="2C891EDF" w14:textId="77777777" w:rsidR="00E62589" w:rsidRDefault="00E62589" w:rsidP="00E62589">
            <w:pPr>
              <w:pStyle w:val="Header2-SubClauses"/>
              <w:tabs>
                <w:tab w:val="left" w:pos="459"/>
              </w:tabs>
              <w:spacing w:after="160"/>
              <w:ind w:left="459" w:hanging="459"/>
              <w:rPr>
                <w:i/>
                <w:sz w:val="20"/>
                <w:lang w:val="ru-RU"/>
              </w:rPr>
            </w:pPr>
            <w:r>
              <w:rPr>
                <w:i/>
                <w:sz w:val="20"/>
              </w:rPr>
              <w:t>НВК №9 – вул. Потапова, 30</w:t>
            </w:r>
            <w:r>
              <w:rPr>
                <w:i/>
                <w:sz w:val="20"/>
                <w:lang w:val="ru-RU"/>
              </w:rPr>
              <w:t>;</w:t>
            </w:r>
          </w:p>
          <w:p w14:paraId="23720E61" w14:textId="77777777" w:rsidR="00E62589" w:rsidRDefault="00E62589" w:rsidP="00E62589">
            <w:pPr>
              <w:pStyle w:val="Header2-SubClauses"/>
              <w:tabs>
                <w:tab w:val="left" w:pos="459"/>
              </w:tabs>
              <w:spacing w:after="160"/>
              <w:ind w:left="459" w:hanging="459"/>
              <w:rPr>
                <w:i/>
                <w:sz w:val="20"/>
                <w:lang w:val="ru-RU"/>
              </w:rPr>
            </w:pPr>
            <w:r>
              <w:rPr>
                <w:i/>
                <w:sz w:val="20"/>
                <w:lang w:val="ru-RU"/>
              </w:rPr>
              <w:t xml:space="preserve">ЗОШ 15 б 1, б 2 – </w:t>
            </w:r>
            <w:proofErr w:type="spellStart"/>
            <w:r>
              <w:rPr>
                <w:i/>
                <w:sz w:val="20"/>
                <w:lang w:val="ru-RU"/>
              </w:rPr>
              <w:t>вул</w:t>
            </w:r>
            <w:proofErr w:type="spellEnd"/>
            <w:r>
              <w:rPr>
                <w:i/>
                <w:sz w:val="20"/>
                <w:lang w:val="ru-RU"/>
              </w:rPr>
              <w:t xml:space="preserve">. </w:t>
            </w:r>
            <w:proofErr w:type="spellStart"/>
            <w:r>
              <w:rPr>
                <w:i/>
                <w:sz w:val="20"/>
                <w:lang w:val="ru-RU"/>
              </w:rPr>
              <w:t>Привокзальна</w:t>
            </w:r>
            <w:proofErr w:type="spellEnd"/>
            <w:r>
              <w:rPr>
                <w:i/>
                <w:sz w:val="20"/>
                <w:lang w:val="ru-RU"/>
              </w:rPr>
              <w:t>, 5а;</w:t>
            </w:r>
          </w:p>
          <w:p w14:paraId="699E7002" w14:textId="77777777" w:rsidR="00E62589" w:rsidRDefault="00E62589" w:rsidP="00E62589">
            <w:pPr>
              <w:pStyle w:val="Header2-SubClauses"/>
              <w:tabs>
                <w:tab w:val="left" w:pos="459"/>
              </w:tabs>
              <w:spacing w:after="160"/>
              <w:ind w:left="459" w:hanging="459"/>
              <w:rPr>
                <w:i/>
                <w:sz w:val="20"/>
                <w:lang w:val="ru-RU"/>
              </w:rPr>
            </w:pPr>
            <w:r>
              <w:rPr>
                <w:i/>
                <w:sz w:val="20"/>
              </w:rPr>
              <w:t xml:space="preserve">ЗОШ №17 – вул. </w:t>
            </w:r>
            <w:proofErr w:type="spellStart"/>
            <w:r>
              <w:rPr>
                <w:i/>
                <w:sz w:val="20"/>
              </w:rPr>
              <w:t>Щусєва</w:t>
            </w:r>
            <w:proofErr w:type="spellEnd"/>
            <w:r>
              <w:rPr>
                <w:i/>
                <w:sz w:val="20"/>
              </w:rPr>
              <w:t>, 7</w:t>
            </w:r>
            <w:r>
              <w:rPr>
                <w:i/>
                <w:sz w:val="20"/>
                <w:lang w:val="ru-RU"/>
              </w:rPr>
              <w:t>;</w:t>
            </w:r>
          </w:p>
          <w:p w14:paraId="7E3BF595" w14:textId="77777777" w:rsidR="00E62589" w:rsidRDefault="00E62589" w:rsidP="00E62589">
            <w:pPr>
              <w:pStyle w:val="Header2-SubClauses"/>
              <w:tabs>
                <w:tab w:val="left" w:pos="459"/>
              </w:tabs>
              <w:spacing w:after="160"/>
              <w:ind w:left="459" w:hanging="459"/>
              <w:rPr>
                <w:i/>
                <w:sz w:val="20"/>
                <w:lang w:val="ru-RU"/>
              </w:rPr>
            </w:pPr>
            <w:r>
              <w:rPr>
                <w:i/>
                <w:sz w:val="20"/>
              </w:rPr>
              <w:t>НВК №22 – проспект Відродження, 32</w:t>
            </w:r>
            <w:r>
              <w:rPr>
                <w:i/>
                <w:sz w:val="20"/>
                <w:lang w:val="ru-RU"/>
              </w:rPr>
              <w:t>;</w:t>
            </w:r>
          </w:p>
          <w:p w14:paraId="5D4954CE" w14:textId="77777777" w:rsidR="00E62589" w:rsidRDefault="00E62589" w:rsidP="00E62589">
            <w:pPr>
              <w:pStyle w:val="Header2-SubClauses"/>
              <w:tabs>
                <w:tab w:val="left" w:pos="459"/>
              </w:tabs>
              <w:spacing w:after="160"/>
              <w:ind w:left="459" w:hanging="459"/>
              <w:rPr>
                <w:i/>
                <w:sz w:val="20"/>
                <w:lang w:val="ru-RU"/>
              </w:rPr>
            </w:pPr>
            <w:r>
              <w:rPr>
                <w:i/>
                <w:sz w:val="20"/>
              </w:rPr>
              <w:t>НВК №24 – вул. Станіславського, 52А</w:t>
            </w:r>
            <w:r>
              <w:rPr>
                <w:i/>
                <w:sz w:val="20"/>
                <w:lang w:val="ru-RU"/>
              </w:rPr>
              <w:t>;</w:t>
            </w:r>
          </w:p>
          <w:p w14:paraId="61475074" w14:textId="77777777" w:rsidR="00E62589" w:rsidRDefault="00E62589" w:rsidP="00E62589">
            <w:pPr>
              <w:pStyle w:val="Header2-SubClauses"/>
              <w:tabs>
                <w:tab w:val="left" w:pos="459"/>
              </w:tabs>
              <w:spacing w:after="160"/>
              <w:ind w:left="459" w:hanging="459"/>
              <w:rPr>
                <w:i/>
                <w:sz w:val="20"/>
                <w:lang w:val="ru-RU"/>
              </w:rPr>
            </w:pPr>
            <w:r>
              <w:rPr>
                <w:i/>
                <w:sz w:val="20"/>
              </w:rPr>
              <w:t>ЗОШ №25 – вул. Федорова, 7</w:t>
            </w:r>
            <w:r>
              <w:rPr>
                <w:i/>
                <w:sz w:val="20"/>
                <w:lang w:val="ru-RU"/>
              </w:rPr>
              <w:t>;</w:t>
            </w:r>
          </w:p>
          <w:p w14:paraId="07E66862" w14:textId="77777777" w:rsidR="00E62589" w:rsidRDefault="00E62589" w:rsidP="00E62589">
            <w:pPr>
              <w:pStyle w:val="Header2-SubClauses"/>
              <w:tabs>
                <w:tab w:val="left" w:pos="459"/>
              </w:tabs>
              <w:spacing w:after="160"/>
              <w:ind w:left="459" w:hanging="459"/>
              <w:rPr>
                <w:i/>
                <w:sz w:val="20"/>
                <w:lang w:val="ru-RU"/>
              </w:rPr>
            </w:pPr>
            <w:r>
              <w:rPr>
                <w:i/>
                <w:sz w:val="20"/>
              </w:rPr>
              <w:t>НВК №26 – вул. Кравчука, 30</w:t>
            </w:r>
            <w:r>
              <w:rPr>
                <w:i/>
                <w:sz w:val="20"/>
                <w:lang w:val="ru-RU"/>
              </w:rPr>
              <w:t>;</w:t>
            </w:r>
          </w:p>
          <w:p w14:paraId="2D3F1CD8" w14:textId="77777777" w:rsidR="00E62589" w:rsidRDefault="00E62589" w:rsidP="00E62589">
            <w:pPr>
              <w:pStyle w:val="Header2-SubClauses"/>
              <w:tabs>
                <w:tab w:val="left" w:pos="459"/>
              </w:tabs>
              <w:spacing w:after="160"/>
              <w:ind w:left="459" w:hanging="459"/>
              <w:rPr>
                <w:i/>
                <w:sz w:val="20"/>
                <w:lang w:val="ru-RU"/>
              </w:rPr>
            </w:pPr>
            <w:r>
              <w:rPr>
                <w:i/>
                <w:sz w:val="20"/>
              </w:rPr>
              <w:t>НВК №10 – вул. Ветеранів,5</w:t>
            </w:r>
            <w:r>
              <w:rPr>
                <w:i/>
                <w:sz w:val="20"/>
                <w:lang w:val="ru-RU"/>
              </w:rPr>
              <w:t>;</w:t>
            </w:r>
          </w:p>
          <w:p w14:paraId="69424882" w14:textId="77777777" w:rsidR="00E62589" w:rsidRDefault="00E62589" w:rsidP="00E62589">
            <w:pPr>
              <w:pStyle w:val="Header2-SubClauses"/>
              <w:tabs>
                <w:tab w:val="left" w:pos="459"/>
              </w:tabs>
              <w:spacing w:after="160"/>
              <w:ind w:left="459" w:hanging="459"/>
              <w:rPr>
                <w:i/>
                <w:sz w:val="20"/>
                <w:lang w:val="ru-RU"/>
              </w:rPr>
            </w:pPr>
            <w:r>
              <w:rPr>
                <w:i/>
                <w:sz w:val="20"/>
              </w:rPr>
              <w:t>ЗОШ №11 – вул. Наливайка, 10б</w:t>
            </w:r>
            <w:r>
              <w:rPr>
                <w:i/>
                <w:sz w:val="20"/>
                <w:lang w:val="ru-RU"/>
              </w:rPr>
              <w:t>;</w:t>
            </w:r>
          </w:p>
          <w:p w14:paraId="028085C6" w14:textId="2EE48C5A" w:rsidR="00BE306B" w:rsidRPr="00295E4B" w:rsidRDefault="00E62589" w:rsidP="00E62589">
            <w:pPr>
              <w:spacing w:after="0"/>
              <w:jc w:val="both"/>
              <w:rPr>
                <w:rFonts w:ascii="Times New Roman" w:hAnsi="Times New Roman"/>
                <w:b/>
                <w:sz w:val="20"/>
                <w:lang w:val="uk-UA"/>
              </w:rPr>
            </w:pPr>
            <w:r>
              <w:rPr>
                <w:i/>
                <w:sz w:val="20"/>
              </w:rPr>
              <w:t xml:space="preserve">ЗОШ №16 – </w:t>
            </w:r>
            <w:proofErr w:type="spellStart"/>
            <w:r>
              <w:rPr>
                <w:i/>
                <w:sz w:val="20"/>
              </w:rPr>
              <w:t>вул</w:t>
            </w:r>
            <w:proofErr w:type="spellEnd"/>
            <w:r>
              <w:rPr>
                <w:i/>
                <w:sz w:val="20"/>
              </w:rPr>
              <w:t xml:space="preserve">. </w:t>
            </w:r>
            <w:proofErr w:type="spellStart"/>
            <w:r>
              <w:rPr>
                <w:i/>
                <w:sz w:val="20"/>
              </w:rPr>
              <w:t>Корольова</w:t>
            </w:r>
            <w:proofErr w:type="spellEnd"/>
          </w:p>
          <w:p w14:paraId="1798B474" w14:textId="77777777" w:rsidR="00B74F53" w:rsidRPr="00295E4B" w:rsidRDefault="00B74F53" w:rsidP="00BE306B">
            <w:pPr>
              <w:spacing w:after="0"/>
              <w:jc w:val="both"/>
              <w:rPr>
                <w:rFonts w:ascii="Times New Roman" w:hAnsi="Times New Roman"/>
                <w:b/>
                <w:sz w:val="20"/>
                <w:lang w:val="uk-UA"/>
              </w:rPr>
            </w:pPr>
          </w:p>
        </w:tc>
      </w:tr>
      <w:tr w:rsidR="00BE306B" w:rsidRPr="00295E4B" w14:paraId="4371FB81" w14:textId="77777777" w:rsidTr="00707049">
        <w:trPr>
          <w:gridAfter w:val="1"/>
          <w:wAfter w:w="108" w:type="dxa"/>
          <w:trHeight w:val="567"/>
        </w:trPr>
        <w:tc>
          <w:tcPr>
            <w:tcW w:w="1242" w:type="dxa"/>
            <w:gridSpan w:val="2"/>
          </w:tcPr>
          <w:p w14:paraId="600CD05A" w14:textId="3E71C102"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w:t>
            </w:r>
            <w:r w:rsidR="00C57119">
              <w:rPr>
                <w:rFonts w:ascii="Times New Roman" w:hAnsi="Times New Roman"/>
                <w:b/>
                <w:sz w:val="20"/>
                <w:lang w:val="uk-UA"/>
              </w:rPr>
              <w:t>3</w:t>
            </w:r>
          </w:p>
        </w:tc>
        <w:tc>
          <w:tcPr>
            <w:tcW w:w="8364" w:type="dxa"/>
            <w:gridSpan w:val="2"/>
          </w:tcPr>
          <w:p w14:paraId="66A1FAEA" w14:textId="77777777" w:rsidR="00BE306B" w:rsidRPr="00295E4B" w:rsidRDefault="00BE306B" w:rsidP="00BE306B">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 xml:space="preserve">Застосовне право: </w:t>
            </w:r>
            <w:r w:rsidRPr="00295E4B">
              <w:rPr>
                <w:rFonts w:ascii="Times New Roman" w:hAnsi="Times New Roman"/>
                <w:b/>
                <w:sz w:val="20"/>
                <w:lang w:val="uk-UA"/>
              </w:rPr>
              <w:t>законодавство України.</w:t>
            </w:r>
          </w:p>
          <w:p w14:paraId="6F23C443" w14:textId="77777777" w:rsidR="00BE306B" w:rsidRPr="00295E4B" w:rsidRDefault="00BE306B" w:rsidP="00BE306B">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 xml:space="preserve">Мова спілкування: українська та англійська. Іноземні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и повинні забезпечити належний усний / письмовий переклад на українську.  </w:t>
            </w:r>
          </w:p>
          <w:p w14:paraId="4A2D35B3" w14:textId="54035363" w:rsidR="00BE306B" w:rsidRPr="00295E4B" w:rsidRDefault="00BE306B" w:rsidP="00BE306B">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Основна мова</w:t>
            </w:r>
            <w:r w:rsidR="006F6047">
              <w:rPr>
                <w:rFonts w:ascii="Times New Roman" w:hAnsi="Times New Roman"/>
                <w:sz w:val="20"/>
                <w:lang w:val="uk-UA"/>
              </w:rPr>
              <w:t xml:space="preserve"> Контракту</w:t>
            </w:r>
            <w:r w:rsidRPr="00295E4B">
              <w:rPr>
                <w:rFonts w:ascii="Times New Roman" w:hAnsi="Times New Roman"/>
                <w:sz w:val="20"/>
                <w:lang w:val="uk-UA"/>
              </w:rPr>
              <w:t xml:space="preserve">: англійська для іноземних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ів та українська для українських </w:t>
            </w:r>
            <w:r w:rsidR="003B0701" w:rsidRPr="00295E4B">
              <w:rPr>
                <w:rFonts w:ascii="Times New Roman" w:hAnsi="Times New Roman"/>
                <w:sz w:val="20"/>
                <w:lang w:val="uk-UA"/>
              </w:rPr>
              <w:t>Підрядник</w:t>
            </w:r>
            <w:r w:rsidRPr="00295E4B">
              <w:rPr>
                <w:rFonts w:ascii="Times New Roman" w:hAnsi="Times New Roman"/>
                <w:sz w:val="20"/>
                <w:lang w:val="uk-UA"/>
              </w:rPr>
              <w:t>ів.</w:t>
            </w:r>
          </w:p>
        </w:tc>
      </w:tr>
      <w:tr w:rsidR="00BE306B" w:rsidRPr="00295E4B" w14:paraId="3FDF1EEA" w14:textId="77777777" w:rsidTr="00707049">
        <w:trPr>
          <w:gridAfter w:val="1"/>
          <w:wAfter w:w="108" w:type="dxa"/>
          <w:trHeight w:val="567"/>
        </w:trPr>
        <w:tc>
          <w:tcPr>
            <w:tcW w:w="1242" w:type="dxa"/>
            <w:gridSpan w:val="2"/>
          </w:tcPr>
          <w:p w14:paraId="62EA5C72" w14:textId="65AC64FD" w:rsidR="00BE306B" w:rsidRPr="00295E4B" w:rsidRDefault="00C57119" w:rsidP="00BE306B">
            <w:pPr>
              <w:spacing w:after="0"/>
              <w:jc w:val="both"/>
              <w:rPr>
                <w:rFonts w:ascii="Times New Roman" w:hAnsi="Times New Roman"/>
                <w:b/>
                <w:sz w:val="20"/>
                <w:lang w:val="uk-UA"/>
              </w:rPr>
            </w:pPr>
            <w:r>
              <w:rPr>
                <w:rFonts w:ascii="Times New Roman" w:hAnsi="Times New Roman"/>
                <w:b/>
                <w:sz w:val="20"/>
                <w:lang w:val="uk-UA"/>
              </w:rPr>
              <w:t>4</w:t>
            </w:r>
          </w:p>
        </w:tc>
        <w:tc>
          <w:tcPr>
            <w:tcW w:w="8364" w:type="dxa"/>
            <w:gridSpan w:val="2"/>
          </w:tcPr>
          <w:p w14:paraId="53E97FF8"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Повідомлення</w:t>
            </w:r>
          </w:p>
        </w:tc>
      </w:tr>
      <w:tr w:rsidR="00BE306B" w:rsidRPr="00295E4B" w14:paraId="67BE35FD" w14:textId="77777777" w:rsidTr="00707049">
        <w:trPr>
          <w:gridAfter w:val="1"/>
          <w:wAfter w:w="108" w:type="dxa"/>
          <w:trHeight w:val="3537"/>
        </w:trPr>
        <w:tc>
          <w:tcPr>
            <w:tcW w:w="1242" w:type="dxa"/>
            <w:gridSpan w:val="2"/>
          </w:tcPr>
          <w:p w14:paraId="6DB1DE55" w14:textId="21AB393F" w:rsidR="00BE306B" w:rsidRPr="00295E4B" w:rsidRDefault="00C57119" w:rsidP="00BE306B">
            <w:pPr>
              <w:spacing w:after="0"/>
              <w:jc w:val="both"/>
              <w:rPr>
                <w:rFonts w:ascii="Times New Roman" w:hAnsi="Times New Roman"/>
                <w:b/>
                <w:sz w:val="20"/>
                <w:lang w:val="uk-UA"/>
              </w:rPr>
            </w:pPr>
            <w:r>
              <w:rPr>
                <w:rFonts w:ascii="Times New Roman" w:hAnsi="Times New Roman"/>
                <w:b/>
                <w:sz w:val="20"/>
                <w:lang w:val="uk-UA"/>
              </w:rPr>
              <w:t>4</w:t>
            </w:r>
            <w:r w:rsidR="00BE306B" w:rsidRPr="00295E4B">
              <w:rPr>
                <w:rFonts w:ascii="Times New Roman" w:hAnsi="Times New Roman"/>
                <w:b/>
                <w:sz w:val="20"/>
                <w:lang w:val="uk-UA"/>
              </w:rPr>
              <w:t>.1</w:t>
            </w:r>
          </w:p>
        </w:tc>
        <w:tc>
          <w:tcPr>
            <w:tcW w:w="8364" w:type="dxa"/>
            <w:gridSpan w:val="2"/>
          </w:tcPr>
          <w:p w14:paraId="5BAB4F39" w14:textId="77777777" w:rsidR="00BE306B" w:rsidRPr="00295E4B" w:rsidRDefault="00BE306B" w:rsidP="00BE306B">
            <w:pPr>
              <w:tabs>
                <w:tab w:val="right" w:pos="7164"/>
              </w:tabs>
              <w:suppressAutoHyphens/>
              <w:spacing w:after="0" w:line="360" w:lineRule="auto"/>
              <w:jc w:val="both"/>
              <w:rPr>
                <w:rFonts w:ascii="Times New Roman" w:hAnsi="Times New Roman"/>
                <w:sz w:val="20"/>
                <w:szCs w:val="20"/>
                <w:lang w:val="uk-UA"/>
              </w:rPr>
            </w:pPr>
            <w:r w:rsidRPr="00295E4B">
              <w:rPr>
                <w:rFonts w:ascii="Times New Roman" w:hAnsi="Times New Roman"/>
                <w:sz w:val="20"/>
                <w:szCs w:val="20"/>
                <w:lang w:val="uk-UA"/>
              </w:rPr>
              <w:t xml:space="preserve">Адреса </w:t>
            </w:r>
            <w:r w:rsidR="003B0701" w:rsidRPr="00295E4B">
              <w:rPr>
                <w:rFonts w:ascii="Times New Roman" w:hAnsi="Times New Roman"/>
                <w:sz w:val="20"/>
                <w:szCs w:val="20"/>
                <w:lang w:val="uk-UA"/>
              </w:rPr>
              <w:t>Замовника</w:t>
            </w:r>
            <w:r w:rsidRPr="00295E4B">
              <w:rPr>
                <w:rFonts w:ascii="Times New Roman" w:hAnsi="Times New Roman"/>
                <w:sz w:val="20"/>
                <w:szCs w:val="20"/>
                <w:lang w:val="uk-UA"/>
              </w:rPr>
              <w:t xml:space="preserve"> для </w:t>
            </w:r>
            <w:r w:rsidRPr="00295E4B">
              <w:rPr>
                <w:rFonts w:ascii="Times New Roman" w:hAnsi="Times New Roman"/>
                <w:sz w:val="20"/>
                <w:szCs w:val="20"/>
                <w:u w:val="single"/>
                <w:lang w:val="uk-UA"/>
              </w:rPr>
              <w:t>листування:</w:t>
            </w:r>
            <w:r w:rsidRPr="00295E4B">
              <w:rPr>
                <w:rFonts w:ascii="Times New Roman" w:hAnsi="Times New Roman"/>
                <w:sz w:val="20"/>
                <w:szCs w:val="20"/>
                <w:lang w:val="uk-UA"/>
              </w:rPr>
              <w:t xml:space="preserve"> </w:t>
            </w:r>
          </w:p>
          <w:p w14:paraId="560B30B9" w14:textId="64DC112B" w:rsidR="00BE306B" w:rsidRPr="009B7F34" w:rsidRDefault="00BE306B" w:rsidP="00BE306B">
            <w:pPr>
              <w:tabs>
                <w:tab w:val="right" w:pos="7164"/>
              </w:tabs>
              <w:suppressAutoHyphens/>
              <w:autoSpaceDE w:val="0"/>
              <w:autoSpaceDN w:val="0"/>
              <w:adjustRightInd w:val="0"/>
              <w:spacing w:after="0" w:line="360" w:lineRule="auto"/>
              <w:jc w:val="both"/>
              <w:rPr>
                <w:rFonts w:ascii="Times New Roman" w:hAnsi="Times New Roman"/>
                <w:sz w:val="20"/>
                <w:szCs w:val="20"/>
                <w:lang w:val="uk-UA"/>
              </w:rPr>
            </w:pPr>
            <w:r w:rsidRPr="009B7F34">
              <w:rPr>
                <w:rFonts w:ascii="Times New Roman" w:hAnsi="Times New Roman"/>
                <w:sz w:val="20"/>
                <w:szCs w:val="20"/>
                <w:lang w:val="uk-UA"/>
              </w:rPr>
              <w:t>До уваги:</w:t>
            </w:r>
            <w:r w:rsidR="00CB182C" w:rsidRPr="009B7F34">
              <w:rPr>
                <w:rFonts w:ascii="Times New Roman" w:hAnsi="Times New Roman"/>
                <w:sz w:val="20"/>
                <w:szCs w:val="20"/>
                <w:lang w:val="uk-UA"/>
              </w:rPr>
              <w:t xml:space="preserve"> </w:t>
            </w:r>
            <w:proofErr w:type="spellStart"/>
            <w:r w:rsidR="003C67B7" w:rsidRPr="00AC2D71">
              <w:rPr>
                <w:rFonts w:ascii="Times New Roman" w:hAnsi="Times New Roman"/>
                <w:b/>
                <w:sz w:val="20"/>
                <w:szCs w:val="20"/>
                <w:lang w:val="uk-UA"/>
              </w:rPr>
              <w:t>Карабан</w:t>
            </w:r>
            <w:proofErr w:type="spellEnd"/>
            <w:r w:rsidR="003C67B7" w:rsidRPr="00AC2D71">
              <w:rPr>
                <w:rFonts w:ascii="Times New Roman" w:hAnsi="Times New Roman"/>
                <w:b/>
                <w:sz w:val="20"/>
                <w:szCs w:val="20"/>
                <w:lang w:val="uk-UA"/>
              </w:rPr>
              <w:t xml:space="preserve"> Леонід Васильович </w:t>
            </w:r>
            <w:r w:rsidRPr="009B7F34">
              <w:rPr>
                <w:rFonts w:ascii="Times New Roman" w:hAnsi="Times New Roman"/>
                <w:sz w:val="20"/>
                <w:szCs w:val="20"/>
                <w:lang w:val="uk-UA"/>
              </w:rPr>
              <w:tab/>
            </w:r>
          </w:p>
          <w:p w14:paraId="0658FC15" w14:textId="29BA468D" w:rsidR="00BE306B" w:rsidRPr="009B7F34" w:rsidRDefault="00BE306B" w:rsidP="00BE306B">
            <w:pPr>
              <w:tabs>
                <w:tab w:val="right" w:pos="7164"/>
              </w:tabs>
              <w:suppressAutoHyphens/>
              <w:spacing w:after="0" w:line="360" w:lineRule="auto"/>
              <w:jc w:val="both"/>
              <w:rPr>
                <w:rFonts w:ascii="Times New Roman" w:hAnsi="Times New Roman"/>
                <w:color w:val="000000"/>
                <w:sz w:val="20"/>
                <w:lang w:val="uk-UA"/>
              </w:rPr>
            </w:pPr>
            <w:r w:rsidRPr="009B7F34">
              <w:rPr>
                <w:rFonts w:ascii="Times New Roman" w:hAnsi="Times New Roman"/>
                <w:sz w:val="20"/>
                <w:szCs w:val="20"/>
                <w:lang w:val="uk-UA"/>
              </w:rPr>
              <w:t>Вулиця:</w:t>
            </w:r>
            <w:r w:rsidR="00CB182C" w:rsidRPr="009B7F34">
              <w:rPr>
                <w:rFonts w:ascii="Times New Roman" w:hAnsi="Times New Roman"/>
                <w:sz w:val="20"/>
                <w:szCs w:val="20"/>
                <w:lang w:val="uk-UA" w:eastAsia="uk-UA" w:bidi="uk-UA"/>
              </w:rPr>
              <w:t xml:space="preserve"> </w:t>
            </w:r>
            <w:r w:rsidR="001A2988" w:rsidRPr="00AC2D71">
              <w:rPr>
                <w:rFonts w:ascii="Times New Roman" w:hAnsi="Times New Roman"/>
                <w:b/>
                <w:sz w:val="20"/>
                <w:szCs w:val="20"/>
                <w:lang w:val="uk-UA"/>
              </w:rPr>
              <w:t>вул. Богдана Хмельницького, 19</w:t>
            </w:r>
            <w:r w:rsidR="001A2988" w:rsidRPr="009B7F34">
              <w:rPr>
                <w:rFonts w:ascii="Times New Roman" w:hAnsi="Times New Roman"/>
                <w:b/>
                <w:i/>
                <w:sz w:val="20"/>
                <w:lang w:val="uk-UA"/>
              </w:rPr>
              <w:t xml:space="preserve"> </w:t>
            </w:r>
            <w:r w:rsidRPr="009B7F34">
              <w:rPr>
                <w:rFonts w:ascii="Times New Roman" w:hAnsi="Times New Roman"/>
                <w:sz w:val="20"/>
                <w:szCs w:val="20"/>
                <w:lang w:val="uk-UA"/>
              </w:rPr>
              <w:tab/>
            </w:r>
          </w:p>
          <w:p w14:paraId="1ECB6110" w14:textId="5EF77794" w:rsidR="00BE306B" w:rsidRPr="009B7F34" w:rsidRDefault="00BE306B" w:rsidP="00BE306B">
            <w:pPr>
              <w:tabs>
                <w:tab w:val="right" w:pos="7164"/>
              </w:tabs>
              <w:suppressAutoHyphens/>
              <w:spacing w:after="0" w:line="360" w:lineRule="auto"/>
              <w:jc w:val="both"/>
              <w:rPr>
                <w:rFonts w:ascii="Times New Roman" w:hAnsi="Times New Roman"/>
                <w:sz w:val="20"/>
                <w:szCs w:val="20"/>
                <w:lang w:val="uk-UA"/>
              </w:rPr>
            </w:pPr>
            <w:r w:rsidRPr="009B7F34">
              <w:rPr>
                <w:rFonts w:ascii="Times New Roman" w:hAnsi="Times New Roman"/>
                <w:sz w:val="20"/>
                <w:szCs w:val="20"/>
                <w:lang w:val="uk-UA"/>
              </w:rPr>
              <w:t xml:space="preserve">Поверх / № офісу: </w:t>
            </w:r>
            <w:r w:rsidR="00A439CF" w:rsidRPr="009B7F34">
              <w:rPr>
                <w:rFonts w:ascii="Times New Roman" w:hAnsi="Times New Roman"/>
                <w:sz w:val="20"/>
                <w:szCs w:val="20"/>
                <w:lang w:val="uk-UA"/>
              </w:rPr>
              <w:t>213</w:t>
            </w:r>
            <w:r w:rsidRPr="009B7F34">
              <w:rPr>
                <w:rFonts w:ascii="Times New Roman" w:hAnsi="Times New Roman"/>
                <w:sz w:val="20"/>
                <w:szCs w:val="20"/>
                <w:lang w:val="uk-UA"/>
              </w:rPr>
              <w:tab/>
            </w:r>
          </w:p>
          <w:p w14:paraId="7B575576" w14:textId="006ED87C" w:rsidR="00BE306B" w:rsidRPr="009B7F34" w:rsidRDefault="00BE306B" w:rsidP="00BE306B">
            <w:pPr>
              <w:tabs>
                <w:tab w:val="right" w:pos="7164"/>
              </w:tabs>
              <w:suppressAutoHyphens/>
              <w:spacing w:after="0" w:line="360" w:lineRule="auto"/>
              <w:jc w:val="both"/>
              <w:rPr>
                <w:rFonts w:ascii="Times New Roman" w:hAnsi="Times New Roman"/>
                <w:sz w:val="20"/>
                <w:szCs w:val="20"/>
                <w:lang w:val="uk-UA"/>
              </w:rPr>
            </w:pPr>
            <w:r w:rsidRPr="009B7F34">
              <w:rPr>
                <w:rFonts w:ascii="Times New Roman" w:hAnsi="Times New Roman"/>
                <w:sz w:val="20"/>
                <w:szCs w:val="20"/>
                <w:lang w:val="uk-UA"/>
              </w:rPr>
              <w:t>Місто</w:t>
            </w:r>
            <w:r w:rsidRPr="009B7F34">
              <w:rPr>
                <w:rFonts w:ascii="Times New Roman" w:hAnsi="Times New Roman"/>
                <w:sz w:val="20"/>
                <w:lang w:val="uk-UA"/>
              </w:rPr>
              <w:t>, область</w:t>
            </w:r>
            <w:r w:rsidRPr="009B7F34">
              <w:rPr>
                <w:rFonts w:ascii="Times New Roman" w:hAnsi="Times New Roman"/>
                <w:sz w:val="20"/>
                <w:szCs w:val="20"/>
                <w:lang w:val="uk-UA"/>
              </w:rPr>
              <w:t>:</w:t>
            </w:r>
            <w:r w:rsidR="00CB182C" w:rsidRPr="009B7F34">
              <w:rPr>
                <w:rFonts w:ascii="Times New Roman" w:hAnsi="Times New Roman"/>
                <w:sz w:val="20"/>
                <w:szCs w:val="20"/>
                <w:lang w:val="uk-UA"/>
              </w:rPr>
              <w:t xml:space="preserve"> </w:t>
            </w:r>
            <w:r w:rsidR="001A2988" w:rsidRPr="009B7F34">
              <w:rPr>
                <w:rFonts w:ascii="Times New Roman" w:hAnsi="Times New Roman"/>
                <w:sz w:val="20"/>
                <w:szCs w:val="20"/>
                <w:lang w:val="uk-UA"/>
              </w:rPr>
              <w:t>м. Луцьк, Волинська область</w:t>
            </w:r>
            <w:r w:rsidRPr="009B7F34">
              <w:rPr>
                <w:rFonts w:ascii="Times New Roman" w:hAnsi="Times New Roman"/>
                <w:sz w:val="20"/>
                <w:szCs w:val="20"/>
                <w:lang w:val="uk-UA"/>
              </w:rPr>
              <w:tab/>
            </w:r>
          </w:p>
          <w:p w14:paraId="607687FA" w14:textId="204A4F7D" w:rsidR="00BE306B" w:rsidRPr="009B7F34" w:rsidRDefault="00CB182C" w:rsidP="00BE306B">
            <w:pPr>
              <w:tabs>
                <w:tab w:val="right" w:pos="7164"/>
              </w:tabs>
              <w:suppressAutoHyphens/>
              <w:spacing w:after="0" w:line="360" w:lineRule="auto"/>
              <w:jc w:val="both"/>
              <w:rPr>
                <w:rFonts w:ascii="Times New Roman" w:hAnsi="Times New Roman"/>
                <w:sz w:val="20"/>
                <w:szCs w:val="20"/>
                <w:lang w:val="uk-UA"/>
              </w:rPr>
            </w:pPr>
            <w:r w:rsidRPr="009B7F34">
              <w:rPr>
                <w:rFonts w:ascii="Times New Roman" w:hAnsi="Times New Roman"/>
                <w:sz w:val="20"/>
                <w:szCs w:val="20"/>
                <w:lang w:val="uk-UA"/>
              </w:rPr>
              <w:t xml:space="preserve">Індекс: </w:t>
            </w:r>
            <w:r w:rsidR="001A2988" w:rsidRPr="00AC2D71">
              <w:rPr>
                <w:rFonts w:ascii="Times New Roman" w:hAnsi="Times New Roman"/>
                <w:b/>
                <w:sz w:val="20"/>
                <w:szCs w:val="20"/>
                <w:lang w:val="uk-UA"/>
              </w:rPr>
              <w:t>43025</w:t>
            </w:r>
            <w:r w:rsidR="00BE306B" w:rsidRPr="009B7F34">
              <w:rPr>
                <w:rFonts w:ascii="Times New Roman" w:hAnsi="Times New Roman"/>
                <w:sz w:val="20"/>
                <w:szCs w:val="20"/>
                <w:lang w:val="uk-UA"/>
              </w:rPr>
              <w:tab/>
            </w:r>
          </w:p>
          <w:p w14:paraId="3E4B6241" w14:textId="77777777" w:rsidR="00BE306B" w:rsidRPr="009B7F34" w:rsidRDefault="00BE306B" w:rsidP="00BE306B">
            <w:pPr>
              <w:tabs>
                <w:tab w:val="right" w:pos="7164"/>
              </w:tabs>
              <w:suppressAutoHyphens/>
              <w:spacing w:after="0" w:line="360" w:lineRule="auto"/>
              <w:jc w:val="both"/>
              <w:rPr>
                <w:rFonts w:ascii="Times New Roman" w:hAnsi="Times New Roman"/>
                <w:sz w:val="20"/>
                <w:szCs w:val="20"/>
                <w:lang w:val="uk-UA"/>
              </w:rPr>
            </w:pPr>
            <w:r w:rsidRPr="009B7F34">
              <w:rPr>
                <w:rFonts w:ascii="Times New Roman" w:hAnsi="Times New Roman"/>
                <w:sz w:val="20"/>
                <w:szCs w:val="20"/>
                <w:lang w:val="uk-UA"/>
              </w:rPr>
              <w:t>Країна: Україна</w:t>
            </w:r>
            <w:r w:rsidRPr="009B7F34">
              <w:rPr>
                <w:rFonts w:ascii="Times New Roman" w:hAnsi="Times New Roman"/>
                <w:sz w:val="20"/>
                <w:szCs w:val="20"/>
                <w:lang w:val="uk-UA"/>
              </w:rPr>
              <w:tab/>
            </w:r>
          </w:p>
          <w:p w14:paraId="6D0528AF" w14:textId="433EC1D4" w:rsidR="00BE306B" w:rsidRPr="009B7F34" w:rsidRDefault="00BE306B" w:rsidP="00BE306B">
            <w:pPr>
              <w:pStyle w:val="xfmc2"/>
              <w:keepNext/>
              <w:keepLines/>
              <w:spacing w:before="0" w:beforeAutospacing="0" w:after="0" w:afterAutospacing="0" w:line="360" w:lineRule="auto"/>
              <w:jc w:val="both"/>
              <w:rPr>
                <w:color w:val="000000"/>
                <w:sz w:val="20"/>
                <w:szCs w:val="20"/>
                <w:lang w:val="uk-UA"/>
              </w:rPr>
            </w:pPr>
            <w:r w:rsidRPr="009B7F34">
              <w:rPr>
                <w:sz w:val="20"/>
                <w:szCs w:val="20"/>
                <w:lang w:val="uk-UA"/>
              </w:rPr>
              <w:t xml:space="preserve">Телефон: </w:t>
            </w:r>
            <w:r w:rsidR="001A2988" w:rsidRPr="009B7F34">
              <w:rPr>
                <w:b/>
                <w:i/>
                <w:sz w:val="20"/>
                <w:lang w:val="uk-UA"/>
              </w:rPr>
              <w:t xml:space="preserve"> </w:t>
            </w:r>
            <w:r w:rsidR="00A439CF" w:rsidRPr="00AC2D71">
              <w:rPr>
                <w:b/>
                <w:i/>
                <w:sz w:val="20"/>
                <w:szCs w:val="20"/>
                <w:lang w:val="uk-UA"/>
              </w:rPr>
              <w:t>0332734594</w:t>
            </w:r>
          </w:p>
          <w:p w14:paraId="79F6AFF1" w14:textId="2A80AE2A" w:rsidR="00BE306B" w:rsidRPr="009B7F34" w:rsidRDefault="00BE306B" w:rsidP="00BE306B">
            <w:pPr>
              <w:spacing w:after="0" w:line="360" w:lineRule="auto"/>
              <w:jc w:val="both"/>
              <w:rPr>
                <w:rFonts w:ascii="Times New Roman" w:hAnsi="Times New Roman"/>
                <w:color w:val="000000"/>
                <w:sz w:val="20"/>
                <w:szCs w:val="20"/>
                <w:lang w:val="uk-UA"/>
              </w:rPr>
            </w:pPr>
            <w:r w:rsidRPr="009B7F34">
              <w:rPr>
                <w:rFonts w:ascii="Times New Roman" w:hAnsi="Times New Roman"/>
                <w:sz w:val="20"/>
                <w:szCs w:val="20"/>
                <w:lang w:val="uk-UA"/>
              </w:rPr>
              <w:t>Факс:</w:t>
            </w:r>
            <w:r w:rsidRPr="009B7F34">
              <w:rPr>
                <w:rFonts w:ascii="Times New Roman" w:hAnsi="Times New Roman"/>
                <w:color w:val="000000"/>
                <w:sz w:val="20"/>
                <w:szCs w:val="20"/>
                <w:lang w:val="uk-UA"/>
              </w:rPr>
              <w:t xml:space="preserve"> </w:t>
            </w:r>
            <w:r w:rsidR="001A2988" w:rsidRPr="00AC2D71">
              <w:rPr>
                <w:rFonts w:ascii="Times New Roman" w:hAnsi="Times New Roman"/>
                <w:b/>
                <w:sz w:val="20"/>
                <w:szCs w:val="20"/>
                <w:lang w:val="uk-UA"/>
              </w:rPr>
              <w:t>0332723148</w:t>
            </w:r>
            <w:r w:rsidR="001A2988" w:rsidRPr="009B7F34">
              <w:rPr>
                <w:rFonts w:ascii="Times New Roman" w:hAnsi="Times New Roman"/>
                <w:b/>
                <w:i/>
                <w:sz w:val="20"/>
                <w:lang w:val="uk-UA"/>
              </w:rPr>
              <w:t xml:space="preserve"> </w:t>
            </w:r>
          </w:p>
          <w:p w14:paraId="1BC8FFF2" w14:textId="369746BD" w:rsidR="001A2988" w:rsidRDefault="00BE306B" w:rsidP="001A2988">
            <w:pPr>
              <w:spacing w:after="0" w:line="240" w:lineRule="auto"/>
              <w:rPr>
                <w:rFonts w:ascii="Times New Roman" w:hAnsi="Times New Roman"/>
                <w:b/>
                <w:sz w:val="20"/>
                <w:szCs w:val="20"/>
              </w:rPr>
            </w:pPr>
            <w:r w:rsidRPr="009B7F34">
              <w:rPr>
                <w:rFonts w:ascii="Times New Roman" w:hAnsi="Times New Roman"/>
                <w:sz w:val="20"/>
                <w:szCs w:val="20"/>
                <w:lang w:val="uk-UA"/>
              </w:rPr>
              <w:t>Електронна пошта:</w:t>
            </w:r>
            <w:r w:rsidR="00CB182C" w:rsidRPr="009B7F34">
              <w:rPr>
                <w:rFonts w:ascii="Times New Roman" w:hAnsi="Times New Roman"/>
                <w:color w:val="000000"/>
                <w:sz w:val="20"/>
                <w:lang w:val="uk-UA"/>
              </w:rPr>
              <w:t xml:space="preserve"> </w:t>
            </w:r>
            <w:proofErr w:type="spellStart"/>
            <w:r w:rsidR="001A2988" w:rsidRPr="00AC2D71">
              <w:rPr>
                <w:rFonts w:ascii="Times New Roman" w:hAnsi="Times New Roman"/>
                <w:b/>
                <w:sz w:val="20"/>
                <w:szCs w:val="20"/>
                <w:lang w:val="en-US"/>
              </w:rPr>
              <w:t>ukb</w:t>
            </w:r>
            <w:proofErr w:type="spellEnd"/>
            <w:r w:rsidR="001A2988" w:rsidRPr="00AC2D71">
              <w:rPr>
                <w:rFonts w:ascii="Times New Roman" w:hAnsi="Times New Roman"/>
                <w:b/>
                <w:sz w:val="20"/>
                <w:szCs w:val="20"/>
              </w:rPr>
              <w:t>@</w:t>
            </w:r>
            <w:proofErr w:type="spellStart"/>
            <w:r w:rsidR="001A2988" w:rsidRPr="00AC2D71">
              <w:rPr>
                <w:rFonts w:ascii="Times New Roman" w:hAnsi="Times New Roman"/>
                <w:b/>
                <w:sz w:val="20"/>
                <w:szCs w:val="20"/>
                <w:lang w:val="en-US"/>
              </w:rPr>
              <w:t>lutskrada</w:t>
            </w:r>
            <w:proofErr w:type="spellEnd"/>
            <w:r w:rsidR="001A2988" w:rsidRPr="00C51784">
              <w:rPr>
                <w:rFonts w:ascii="Times New Roman" w:hAnsi="Times New Roman"/>
                <w:b/>
                <w:sz w:val="20"/>
                <w:szCs w:val="20"/>
              </w:rPr>
              <w:t>.</w:t>
            </w:r>
            <w:r w:rsidR="001A2988" w:rsidRPr="00C51784">
              <w:rPr>
                <w:rFonts w:ascii="Times New Roman" w:hAnsi="Times New Roman"/>
                <w:b/>
                <w:sz w:val="20"/>
                <w:szCs w:val="20"/>
                <w:lang w:val="en-US"/>
              </w:rPr>
              <w:t>gov</w:t>
            </w:r>
            <w:r w:rsidR="001A2988" w:rsidRPr="00AC2D71">
              <w:rPr>
                <w:rFonts w:ascii="Times New Roman" w:hAnsi="Times New Roman"/>
                <w:b/>
                <w:sz w:val="20"/>
                <w:szCs w:val="20"/>
              </w:rPr>
              <w:t>.</w:t>
            </w:r>
            <w:proofErr w:type="spellStart"/>
            <w:r w:rsidR="001A2988" w:rsidRPr="00AC2D71">
              <w:rPr>
                <w:rFonts w:ascii="Times New Roman" w:hAnsi="Times New Roman"/>
                <w:b/>
                <w:sz w:val="20"/>
                <w:szCs w:val="20"/>
                <w:lang w:val="en-US"/>
              </w:rPr>
              <w:t>ua</w:t>
            </w:r>
            <w:proofErr w:type="spellEnd"/>
          </w:p>
          <w:p w14:paraId="07C89FD3" w14:textId="676EC248" w:rsidR="00CB182C" w:rsidRPr="00295E4B" w:rsidRDefault="001A2988" w:rsidP="001A2988">
            <w:pPr>
              <w:tabs>
                <w:tab w:val="right" w:pos="7164"/>
              </w:tabs>
              <w:suppressAutoHyphens/>
              <w:spacing w:after="0" w:line="360" w:lineRule="auto"/>
              <w:jc w:val="both"/>
              <w:rPr>
                <w:rFonts w:ascii="Times New Roman" w:hAnsi="Times New Roman"/>
                <w:sz w:val="20"/>
                <w:szCs w:val="20"/>
                <w:lang w:val="uk-UA"/>
              </w:rPr>
            </w:pPr>
            <w:r w:rsidRPr="00672C5C">
              <w:rPr>
                <w:rFonts w:ascii="Times New Roman" w:hAnsi="Times New Roman"/>
                <w:b/>
                <w:i/>
                <w:sz w:val="20"/>
                <w:highlight w:val="yellow"/>
                <w:lang w:val="uk-UA"/>
              </w:rPr>
              <w:t xml:space="preserve"> </w:t>
            </w:r>
          </w:p>
          <w:p w14:paraId="36A80B17" w14:textId="77777777" w:rsidR="00BE306B" w:rsidRPr="00295E4B" w:rsidRDefault="00BE306B" w:rsidP="00BE306B">
            <w:pPr>
              <w:tabs>
                <w:tab w:val="right" w:pos="7164"/>
              </w:tabs>
              <w:suppressAutoHyphens/>
              <w:spacing w:after="0" w:line="360" w:lineRule="auto"/>
              <w:jc w:val="both"/>
              <w:rPr>
                <w:rFonts w:ascii="Times New Roman" w:hAnsi="Times New Roman"/>
                <w:sz w:val="20"/>
                <w:szCs w:val="20"/>
                <w:lang w:val="uk-UA"/>
              </w:rPr>
            </w:pPr>
          </w:p>
        </w:tc>
      </w:tr>
      <w:tr w:rsidR="00BE306B" w:rsidRPr="00295E4B" w14:paraId="347D1A32" w14:textId="77777777" w:rsidTr="00707049">
        <w:trPr>
          <w:gridAfter w:val="1"/>
          <w:wAfter w:w="108" w:type="dxa"/>
          <w:trHeight w:val="567"/>
        </w:trPr>
        <w:tc>
          <w:tcPr>
            <w:tcW w:w="1242" w:type="dxa"/>
            <w:gridSpan w:val="2"/>
          </w:tcPr>
          <w:p w14:paraId="072A1370" w14:textId="40BFD89D" w:rsidR="00BE306B" w:rsidRPr="00295E4B" w:rsidRDefault="005D54B2" w:rsidP="00BE306B">
            <w:pPr>
              <w:spacing w:after="0"/>
              <w:jc w:val="both"/>
              <w:rPr>
                <w:rFonts w:ascii="Times New Roman" w:hAnsi="Times New Roman"/>
                <w:b/>
                <w:sz w:val="20"/>
                <w:lang w:val="uk-UA"/>
              </w:rPr>
            </w:pPr>
            <w:r>
              <w:rPr>
                <w:rFonts w:ascii="Times New Roman" w:hAnsi="Times New Roman"/>
                <w:b/>
                <w:sz w:val="20"/>
                <w:lang w:val="uk-UA"/>
              </w:rPr>
              <w:t>5</w:t>
            </w:r>
          </w:p>
        </w:tc>
        <w:tc>
          <w:tcPr>
            <w:tcW w:w="8364" w:type="dxa"/>
            <w:gridSpan w:val="2"/>
          </w:tcPr>
          <w:p w14:paraId="74387212"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Вирішення спорів</w:t>
            </w:r>
          </w:p>
        </w:tc>
      </w:tr>
      <w:tr w:rsidR="00BE306B" w:rsidRPr="00295E4B" w14:paraId="31D0FE4F" w14:textId="77777777" w:rsidTr="00707049">
        <w:trPr>
          <w:gridAfter w:val="1"/>
          <w:wAfter w:w="108" w:type="dxa"/>
          <w:trHeight w:val="567"/>
        </w:trPr>
        <w:tc>
          <w:tcPr>
            <w:tcW w:w="1242" w:type="dxa"/>
            <w:gridSpan w:val="2"/>
          </w:tcPr>
          <w:p w14:paraId="3E62BB2B" w14:textId="1AE5D7C1" w:rsidR="00BE306B" w:rsidRPr="00295E4B" w:rsidRDefault="005D54B2" w:rsidP="00BE306B">
            <w:pPr>
              <w:spacing w:after="0"/>
              <w:jc w:val="both"/>
              <w:rPr>
                <w:rFonts w:ascii="Times New Roman" w:hAnsi="Times New Roman"/>
                <w:b/>
                <w:sz w:val="20"/>
                <w:lang w:val="uk-UA"/>
              </w:rPr>
            </w:pPr>
            <w:r>
              <w:rPr>
                <w:rFonts w:ascii="Times New Roman" w:hAnsi="Times New Roman"/>
                <w:b/>
                <w:sz w:val="20"/>
                <w:lang w:val="uk-UA"/>
              </w:rPr>
              <w:t>5</w:t>
            </w:r>
            <w:r w:rsidR="00BE306B" w:rsidRPr="00295E4B">
              <w:rPr>
                <w:rFonts w:ascii="Times New Roman" w:hAnsi="Times New Roman"/>
                <w:b/>
                <w:sz w:val="20"/>
                <w:lang w:val="uk-UA"/>
              </w:rPr>
              <w:t>.2</w:t>
            </w:r>
          </w:p>
        </w:tc>
        <w:tc>
          <w:tcPr>
            <w:tcW w:w="8364" w:type="dxa"/>
            <w:gridSpan w:val="2"/>
          </w:tcPr>
          <w:p w14:paraId="6CB333A4" w14:textId="77777777" w:rsidR="00BE306B" w:rsidRPr="00295E4B" w:rsidRDefault="00BE306B" w:rsidP="00BE306B">
            <w:pPr>
              <w:tabs>
                <w:tab w:val="right" w:pos="7164"/>
              </w:tabs>
              <w:suppressAutoHyphens/>
              <w:spacing w:after="0"/>
              <w:jc w:val="both"/>
              <w:rPr>
                <w:rFonts w:ascii="Times New Roman" w:hAnsi="Times New Roman"/>
                <w:sz w:val="20"/>
                <w:u w:val="single"/>
                <w:lang w:val="uk-UA"/>
              </w:rPr>
            </w:pPr>
            <w:r w:rsidRPr="00295E4B">
              <w:rPr>
                <w:rFonts w:ascii="Times New Roman" w:hAnsi="Times New Roman"/>
                <w:sz w:val="20"/>
                <w:lang w:val="uk-UA"/>
              </w:rPr>
              <w:t>Правила процедури арбітражу повинні бути  наступними:</w:t>
            </w:r>
          </w:p>
        </w:tc>
      </w:tr>
      <w:tr w:rsidR="00BE306B" w:rsidRPr="00295E4B" w14:paraId="1A36CD03" w14:textId="77777777" w:rsidTr="00707049">
        <w:trPr>
          <w:gridAfter w:val="1"/>
          <w:wAfter w:w="108" w:type="dxa"/>
          <w:trHeight w:val="567"/>
        </w:trPr>
        <w:tc>
          <w:tcPr>
            <w:tcW w:w="1242" w:type="dxa"/>
            <w:gridSpan w:val="2"/>
          </w:tcPr>
          <w:p w14:paraId="39B8ED8C" w14:textId="77777777" w:rsidR="00BE306B" w:rsidRPr="00295E4B" w:rsidRDefault="00BE306B" w:rsidP="00BE306B">
            <w:pPr>
              <w:spacing w:after="0"/>
              <w:jc w:val="both"/>
              <w:rPr>
                <w:rFonts w:ascii="Times New Roman" w:hAnsi="Times New Roman"/>
                <w:b/>
                <w:sz w:val="20"/>
                <w:lang w:val="uk-UA"/>
              </w:rPr>
            </w:pPr>
          </w:p>
        </w:tc>
        <w:tc>
          <w:tcPr>
            <w:tcW w:w="8364" w:type="dxa"/>
            <w:gridSpan w:val="2"/>
          </w:tcPr>
          <w:p w14:paraId="067DED54" w14:textId="77777777" w:rsidR="00BE306B" w:rsidRPr="00295E4B" w:rsidRDefault="00BE306B" w:rsidP="00BE306B">
            <w:pPr>
              <w:tabs>
                <w:tab w:val="left" w:pos="682"/>
              </w:tabs>
              <w:suppressAutoHyphens/>
              <w:spacing w:after="0"/>
              <w:ind w:left="680" w:right="102" w:hanging="680"/>
              <w:jc w:val="both"/>
              <w:rPr>
                <w:rFonts w:ascii="Times New Roman" w:hAnsi="Times New Roman"/>
                <w:sz w:val="20"/>
                <w:lang w:val="uk-UA"/>
              </w:rPr>
            </w:pPr>
            <w:r w:rsidRPr="00295E4B">
              <w:rPr>
                <w:rFonts w:ascii="Times New Roman" w:hAnsi="Times New Roman"/>
                <w:sz w:val="20"/>
                <w:lang w:val="uk-UA"/>
              </w:rPr>
              <w:t xml:space="preserve"> (а)</w:t>
            </w:r>
            <w:r w:rsidRPr="00295E4B">
              <w:rPr>
                <w:rFonts w:ascii="Times New Roman" w:hAnsi="Times New Roman"/>
                <w:lang w:val="uk-UA"/>
              </w:rPr>
              <w:tab/>
            </w:r>
            <w:r w:rsidRPr="00295E4B">
              <w:rPr>
                <w:rFonts w:ascii="Times New Roman" w:hAnsi="Times New Roman"/>
                <w:sz w:val="20"/>
                <w:lang w:val="uk-UA"/>
              </w:rPr>
              <w:t xml:space="preserve">Будь-який спір стосовно Контракту, що виникає між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та українським </w:t>
            </w:r>
            <w:r w:rsidR="003B0701" w:rsidRPr="00295E4B">
              <w:rPr>
                <w:rFonts w:ascii="Times New Roman" w:hAnsi="Times New Roman"/>
                <w:sz w:val="20"/>
                <w:lang w:val="uk-UA"/>
              </w:rPr>
              <w:t>Підрядник</w:t>
            </w:r>
            <w:r w:rsidRPr="00295E4B">
              <w:rPr>
                <w:rFonts w:ascii="Times New Roman" w:hAnsi="Times New Roman"/>
                <w:sz w:val="20"/>
                <w:lang w:val="uk-UA"/>
              </w:rPr>
              <w:t>ом, має врегульовуватись в судовому чи арбітражному порядку згідно чинного законодавства України.</w:t>
            </w:r>
          </w:p>
          <w:p w14:paraId="28065E59" w14:textId="77777777" w:rsidR="00BE306B" w:rsidRPr="00295E4B" w:rsidRDefault="00BE306B" w:rsidP="00BE306B">
            <w:pPr>
              <w:tabs>
                <w:tab w:val="left" w:pos="682"/>
              </w:tabs>
              <w:suppressAutoHyphens/>
              <w:spacing w:after="0"/>
              <w:ind w:left="680" w:right="102" w:hanging="680"/>
              <w:jc w:val="both"/>
              <w:rPr>
                <w:rFonts w:ascii="Times New Roman" w:hAnsi="Times New Roman"/>
                <w:sz w:val="20"/>
                <w:lang w:val="uk-UA"/>
              </w:rPr>
            </w:pPr>
            <w:r w:rsidRPr="00295E4B">
              <w:rPr>
                <w:rFonts w:ascii="Times New Roman" w:hAnsi="Times New Roman"/>
                <w:sz w:val="20"/>
                <w:lang w:val="uk-UA"/>
              </w:rPr>
              <w:t>(b)</w:t>
            </w:r>
            <w:r w:rsidRPr="00295E4B">
              <w:rPr>
                <w:rFonts w:ascii="Times New Roman" w:hAnsi="Times New Roman"/>
                <w:lang w:val="uk-UA"/>
              </w:rPr>
              <w:tab/>
            </w:r>
            <w:r w:rsidRPr="00295E4B">
              <w:rPr>
                <w:rFonts w:ascii="Times New Roman" w:hAnsi="Times New Roman"/>
                <w:sz w:val="20"/>
                <w:lang w:val="uk-UA"/>
              </w:rPr>
              <w:t xml:space="preserve">Будь-який спір стосовно Контракту, що виникає між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та іноземним </w:t>
            </w:r>
            <w:r w:rsidR="003B0701" w:rsidRPr="00295E4B">
              <w:rPr>
                <w:rFonts w:ascii="Times New Roman" w:hAnsi="Times New Roman"/>
                <w:sz w:val="20"/>
                <w:lang w:val="uk-UA"/>
              </w:rPr>
              <w:t>Підрядник</w:t>
            </w:r>
            <w:r w:rsidRPr="00295E4B">
              <w:rPr>
                <w:rFonts w:ascii="Times New Roman" w:hAnsi="Times New Roman"/>
                <w:sz w:val="20"/>
                <w:lang w:val="uk-UA"/>
              </w:rPr>
              <w:t>ом, має врегульовуватись згідно чинного Арбітражного регламенту  ЮНСІТРАЛ.</w:t>
            </w:r>
          </w:p>
          <w:p w14:paraId="175E43F7" w14:textId="77777777" w:rsidR="00BE306B" w:rsidRPr="00295E4B" w:rsidRDefault="00BE306B" w:rsidP="00BE306B">
            <w:pPr>
              <w:tabs>
                <w:tab w:val="left" w:pos="682"/>
              </w:tabs>
              <w:suppressAutoHyphens/>
              <w:spacing w:after="0"/>
              <w:ind w:left="680" w:right="102" w:hanging="680"/>
              <w:jc w:val="both"/>
              <w:rPr>
                <w:rFonts w:ascii="Times New Roman" w:hAnsi="Times New Roman"/>
                <w:sz w:val="20"/>
                <w:lang w:val="uk-UA"/>
              </w:rPr>
            </w:pPr>
            <w:r w:rsidRPr="00295E4B">
              <w:rPr>
                <w:rFonts w:ascii="Times New Roman" w:hAnsi="Times New Roman"/>
                <w:sz w:val="20"/>
                <w:lang w:val="uk-UA"/>
              </w:rPr>
              <w:t>(c)</w:t>
            </w:r>
            <w:r w:rsidRPr="00295E4B">
              <w:rPr>
                <w:rFonts w:ascii="Times New Roman" w:hAnsi="Times New Roman"/>
                <w:lang w:val="uk-UA"/>
              </w:rPr>
              <w:tab/>
            </w:r>
            <w:r w:rsidRPr="00295E4B">
              <w:rPr>
                <w:rFonts w:ascii="Times New Roman" w:hAnsi="Times New Roman"/>
                <w:sz w:val="20"/>
                <w:lang w:val="uk-UA"/>
              </w:rPr>
              <w:t xml:space="preserve">Місце арбітражу: </w:t>
            </w:r>
            <w:r w:rsidRPr="00295E4B">
              <w:rPr>
                <w:rFonts w:ascii="Times New Roman" w:hAnsi="Times New Roman"/>
                <w:bCs/>
                <w:sz w:val="20"/>
                <w:lang w:val="uk-UA"/>
              </w:rPr>
              <w:t xml:space="preserve">Міжнародний комерційний арбітражний суд при </w:t>
            </w:r>
            <w:proofErr w:type="spellStart"/>
            <w:r w:rsidRPr="00B737C2">
              <w:rPr>
                <w:rFonts w:ascii="Times New Roman" w:hAnsi="Times New Roman"/>
                <w:bCs/>
                <w:sz w:val="20"/>
              </w:rPr>
              <w:t>Торгово</w:t>
            </w:r>
            <w:proofErr w:type="spellEnd"/>
            <w:r w:rsidRPr="00295E4B">
              <w:rPr>
                <w:rFonts w:ascii="Times New Roman" w:hAnsi="Times New Roman"/>
                <w:bCs/>
                <w:sz w:val="20"/>
                <w:lang w:val="uk-UA"/>
              </w:rPr>
              <w:t>-промисловій палаті України (Київ, Україна)</w:t>
            </w:r>
            <w:r w:rsidRPr="00295E4B">
              <w:rPr>
                <w:rFonts w:ascii="Times New Roman" w:hAnsi="Times New Roman"/>
                <w:sz w:val="20"/>
                <w:lang w:val="uk-UA"/>
              </w:rPr>
              <w:t>.</w:t>
            </w:r>
          </w:p>
          <w:p w14:paraId="16622716" w14:textId="77777777" w:rsidR="00BE306B" w:rsidRPr="00295E4B" w:rsidRDefault="00BE306B" w:rsidP="00BE306B">
            <w:pPr>
              <w:tabs>
                <w:tab w:val="left" w:pos="682"/>
              </w:tabs>
              <w:suppressAutoHyphens/>
              <w:spacing w:after="0"/>
              <w:ind w:left="680" w:right="102" w:hanging="680"/>
              <w:jc w:val="both"/>
              <w:rPr>
                <w:rFonts w:ascii="Times New Roman" w:hAnsi="Times New Roman"/>
                <w:sz w:val="20"/>
                <w:lang w:val="uk-UA"/>
              </w:rPr>
            </w:pPr>
            <w:r w:rsidRPr="00295E4B">
              <w:rPr>
                <w:rFonts w:ascii="Times New Roman" w:hAnsi="Times New Roman"/>
                <w:sz w:val="20"/>
                <w:lang w:val="uk-UA"/>
              </w:rPr>
              <w:t>(d)</w:t>
            </w:r>
            <w:r w:rsidRPr="00295E4B">
              <w:rPr>
                <w:rFonts w:ascii="Times New Roman" w:hAnsi="Times New Roman"/>
                <w:lang w:val="uk-UA"/>
              </w:rPr>
              <w:tab/>
            </w:r>
            <w:r w:rsidRPr="00295E4B">
              <w:rPr>
                <w:rFonts w:ascii="Times New Roman" w:hAnsi="Times New Roman"/>
                <w:sz w:val="20"/>
                <w:lang w:val="uk-UA"/>
              </w:rPr>
              <w:t>Арбітражний розгляд проводиться на</w:t>
            </w:r>
            <w:r w:rsidR="00637495" w:rsidRPr="00295E4B">
              <w:rPr>
                <w:rFonts w:ascii="Times New Roman" w:hAnsi="Times New Roman"/>
                <w:sz w:val="20"/>
                <w:lang w:val="uk-UA"/>
              </w:rPr>
              <w:t xml:space="preserve"> основній</w:t>
            </w:r>
            <w:r w:rsidRPr="00295E4B">
              <w:rPr>
                <w:rFonts w:ascii="Times New Roman" w:hAnsi="Times New Roman"/>
                <w:sz w:val="20"/>
                <w:lang w:val="uk-UA"/>
              </w:rPr>
              <w:t xml:space="preserve"> мові Контракт</w:t>
            </w:r>
            <w:r w:rsidR="00637495" w:rsidRPr="00295E4B">
              <w:rPr>
                <w:rFonts w:ascii="Times New Roman" w:hAnsi="Times New Roman"/>
                <w:sz w:val="20"/>
                <w:lang w:val="uk-UA"/>
              </w:rPr>
              <w:t>у</w:t>
            </w:r>
            <w:r w:rsidRPr="00295E4B">
              <w:rPr>
                <w:rFonts w:ascii="Times New Roman" w:hAnsi="Times New Roman"/>
                <w:sz w:val="20"/>
                <w:lang w:val="uk-UA"/>
              </w:rPr>
              <w:t>.</w:t>
            </w:r>
          </w:p>
          <w:p w14:paraId="4E822DFD" w14:textId="77777777" w:rsidR="00BE306B" w:rsidRPr="00295E4B" w:rsidRDefault="00BE306B" w:rsidP="00BE306B">
            <w:pPr>
              <w:tabs>
                <w:tab w:val="left" w:pos="682"/>
              </w:tabs>
              <w:suppressAutoHyphens/>
              <w:spacing w:after="0"/>
              <w:ind w:left="682" w:right="103" w:hanging="682"/>
              <w:jc w:val="both"/>
              <w:rPr>
                <w:rFonts w:ascii="Times New Roman" w:hAnsi="Times New Roman"/>
                <w:sz w:val="20"/>
                <w:lang w:val="uk-UA"/>
              </w:rPr>
            </w:pPr>
            <w:r w:rsidRPr="00295E4B">
              <w:rPr>
                <w:rFonts w:ascii="Times New Roman" w:hAnsi="Times New Roman"/>
                <w:sz w:val="20"/>
                <w:lang w:val="uk-UA"/>
              </w:rPr>
              <w:t>Незважаючи на суть спору, що розглядається в арбітражі:</w:t>
            </w:r>
          </w:p>
          <w:p w14:paraId="732B292F" w14:textId="77777777" w:rsidR="00BE306B" w:rsidRPr="00295E4B" w:rsidRDefault="00BE306B" w:rsidP="00BE306B">
            <w:pPr>
              <w:tabs>
                <w:tab w:val="left" w:pos="682"/>
              </w:tabs>
              <w:suppressAutoHyphens/>
              <w:spacing w:after="0"/>
              <w:ind w:left="680" w:right="102" w:hanging="680"/>
              <w:jc w:val="both"/>
              <w:rPr>
                <w:rFonts w:ascii="Times New Roman" w:hAnsi="Times New Roman"/>
                <w:sz w:val="20"/>
                <w:lang w:val="uk-UA"/>
              </w:rPr>
            </w:pPr>
            <w:r w:rsidRPr="00295E4B">
              <w:rPr>
                <w:rFonts w:ascii="Times New Roman" w:hAnsi="Times New Roman"/>
                <w:sz w:val="20"/>
                <w:lang w:val="uk-UA"/>
              </w:rPr>
              <w:t>(a)</w:t>
            </w:r>
            <w:r w:rsidRPr="00295E4B">
              <w:rPr>
                <w:rFonts w:ascii="Times New Roman" w:hAnsi="Times New Roman"/>
                <w:lang w:val="uk-UA"/>
              </w:rPr>
              <w:tab/>
            </w:r>
            <w:r w:rsidRPr="00295E4B">
              <w:rPr>
                <w:rFonts w:ascii="Times New Roman" w:hAnsi="Times New Roman"/>
                <w:sz w:val="20"/>
                <w:lang w:val="uk-UA"/>
              </w:rPr>
              <w:t>Сторони зобов'язуються продовжувати виконання своїх обов’язків за Контрактом, якщо не домовляться про інше; та</w:t>
            </w:r>
          </w:p>
          <w:p w14:paraId="59D7EDF4" w14:textId="3013C3F6" w:rsidR="00BE306B" w:rsidRDefault="00BE306B" w:rsidP="00BE306B">
            <w:pPr>
              <w:tabs>
                <w:tab w:val="left" w:pos="682"/>
              </w:tabs>
              <w:suppressAutoHyphens/>
              <w:spacing w:after="0"/>
              <w:ind w:left="682" w:right="103" w:hanging="682"/>
              <w:jc w:val="both"/>
              <w:rPr>
                <w:rFonts w:ascii="Times New Roman" w:hAnsi="Times New Roman"/>
                <w:sz w:val="20"/>
                <w:lang w:val="uk-UA"/>
              </w:rPr>
            </w:pPr>
            <w:r w:rsidRPr="00295E4B">
              <w:rPr>
                <w:rFonts w:ascii="Times New Roman" w:hAnsi="Times New Roman"/>
                <w:sz w:val="20"/>
                <w:lang w:val="uk-UA"/>
              </w:rPr>
              <w:t>(b)</w:t>
            </w:r>
            <w:r w:rsidRPr="00295E4B">
              <w:rPr>
                <w:rFonts w:ascii="Times New Roman" w:hAnsi="Times New Roman"/>
                <w:lang w:val="uk-UA"/>
              </w:rPr>
              <w:tab/>
            </w:r>
            <w:r w:rsidR="003B0701" w:rsidRPr="00295E4B">
              <w:rPr>
                <w:rFonts w:ascii="Times New Roman" w:hAnsi="Times New Roman"/>
                <w:sz w:val="20"/>
                <w:lang w:val="uk-UA"/>
              </w:rPr>
              <w:t>Замовник</w:t>
            </w:r>
            <w:r w:rsidRPr="00295E4B">
              <w:rPr>
                <w:rFonts w:ascii="Times New Roman" w:hAnsi="Times New Roman"/>
                <w:sz w:val="20"/>
                <w:lang w:val="uk-UA"/>
              </w:rPr>
              <w:t xml:space="preserve"> зобов'язується виплатити </w:t>
            </w:r>
            <w:r w:rsidR="003B0701" w:rsidRPr="00295E4B">
              <w:rPr>
                <w:rFonts w:ascii="Times New Roman" w:hAnsi="Times New Roman"/>
                <w:sz w:val="20"/>
                <w:lang w:val="uk-UA"/>
              </w:rPr>
              <w:t>Підрядник</w:t>
            </w:r>
            <w:r w:rsidRPr="00295E4B">
              <w:rPr>
                <w:rFonts w:ascii="Times New Roman" w:hAnsi="Times New Roman"/>
                <w:sz w:val="20"/>
                <w:lang w:val="uk-UA"/>
              </w:rPr>
              <w:t>у всі належні йому суми.</w:t>
            </w:r>
          </w:p>
          <w:p w14:paraId="01517170" w14:textId="77777777" w:rsidR="00D723EB" w:rsidRPr="00295E4B" w:rsidRDefault="00D723EB" w:rsidP="00BE306B">
            <w:pPr>
              <w:tabs>
                <w:tab w:val="left" w:pos="682"/>
              </w:tabs>
              <w:suppressAutoHyphens/>
              <w:spacing w:after="0"/>
              <w:ind w:left="682" w:right="103" w:hanging="682"/>
              <w:jc w:val="both"/>
              <w:rPr>
                <w:rFonts w:ascii="Times New Roman" w:hAnsi="Times New Roman"/>
                <w:sz w:val="20"/>
                <w:lang w:val="uk-UA"/>
              </w:rPr>
            </w:pPr>
          </w:p>
          <w:p w14:paraId="4BD08979" w14:textId="77777777" w:rsidR="00853811" w:rsidRPr="00295E4B" w:rsidRDefault="00853811" w:rsidP="00BE306B">
            <w:pPr>
              <w:tabs>
                <w:tab w:val="left" w:pos="682"/>
              </w:tabs>
              <w:suppressAutoHyphens/>
              <w:spacing w:after="0"/>
              <w:ind w:left="682" w:right="103" w:hanging="682"/>
              <w:jc w:val="both"/>
              <w:rPr>
                <w:rFonts w:ascii="Times New Roman" w:hAnsi="Times New Roman"/>
                <w:sz w:val="20"/>
                <w:lang w:val="uk-UA"/>
              </w:rPr>
            </w:pPr>
          </w:p>
        </w:tc>
      </w:tr>
      <w:tr w:rsidR="00BE306B" w:rsidRPr="00295E4B" w14:paraId="319970A3" w14:textId="77777777" w:rsidTr="00707049">
        <w:trPr>
          <w:gridAfter w:val="1"/>
          <w:wAfter w:w="108" w:type="dxa"/>
        </w:trPr>
        <w:tc>
          <w:tcPr>
            <w:tcW w:w="1242" w:type="dxa"/>
            <w:gridSpan w:val="2"/>
          </w:tcPr>
          <w:p w14:paraId="4363AEB4" w14:textId="7E92BCFC" w:rsidR="00BE306B" w:rsidRPr="00295E4B" w:rsidRDefault="00F94908" w:rsidP="00BE306B">
            <w:pPr>
              <w:spacing w:after="0"/>
              <w:jc w:val="both"/>
              <w:rPr>
                <w:rFonts w:ascii="Times New Roman" w:hAnsi="Times New Roman"/>
                <w:b/>
                <w:sz w:val="20"/>
                <w:lang w:val="uk-UA"/>
              </w:rPr>
            </w:pPr>
            <w:r>
              <w:rPr>
                <w:rFonts w:ascii="Times New Roman" w:hAnsi="Times New Roman"/>
                <w:b/>
                <w:sz w:val="20"/>
                <w:lang w:val="uk-UA"/>
              </w:rPr>
              <w:t>7</w:t>
            </w:r>
          </w:p>
        </w:tc>
        <w:tc>
          <w:tcPr>
            <w:tcW w:w="8364" w:type="dxa"/>
            <w:gridSpan w:val="2"/>
          </w:tcPr>
          <w:p w14:paraId="6231F539"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Поставка</w:t>
            </w:r>
          </w:p>
        </w:tc>
      </w:tr>
      <w:tr w:rsidR="00CE3F8B" w:rsidRPr="00295E4B" w14:paraId="5003F558" w14:textId="77777777" w:rsidTr="00707049">
        <w:trPr>
          <w:gridAfter w:val="1"/>
          <w:wAfter w:w="108" w:type="dxa"/>
        </w:trPr>
        <w:tc>
          <w:tcPr>
            <w:tcW w:w="1242" w:type="dxa"/>
            <w:gridSpan w:val="2"/>
          </w:tcPr>
          <w:p w14:paraId="6682EA64" w14:textId="5E690063" w:rsidR="00CE3F8B" w:rsidRPr="00295E4B" w:rsidRDefault="00F94908" w:rsidP="00BE306B">
            <w:pPr>
              <w:spacing w:after="0"/>
              <w:jc w:val="both"/>
              <w:rPr>
                <w:rFonts w:ascii="Times New Roman" w:hAnsi="Times New Roman"/>
                <w:b/>
                <w:sz w:val="20"/>
                <w:lang w:val="uk-UA"/>
              </w:rPr>
            </w:pPr>
            <w:r>
              <w:rPr>
                <w:rFonts w:ascii="Times New Roman" w:hAnsi="Times New Roman"/>
                <w:b/>
                <w:sz w:val="20"/>
                <w:lang w:val="uk-UA"/>
              </w:rPr>
              <w:t>7</w:t>
            </w:r>
            <w:r w:rsidR="00CE3F8B">
              <w:rPr>
                <w:rFonts w:ascii="Times New Roman" w:hAnsi="Times New Roman"/>
                <w:b/>
                <w:sz w:val="20"/>
                <w:lang w:val="uk-UA"/>
              </w:rPr>
              <w:t>.1</w:t>
            </w:r>
          </w:p>
        </w:tc>
        <w:tc>
          <w:tcPr>
            <w:tcW w:w="8364" w:type="dxa"/>
            <w:gridSpan w:val="2"/>
          </w:tcPr>
          <w:p w14:paraId="4766DB9D" w14:textId="77777777" w:rsidR="00CE3F8B" w:rsidRPr="00295E4B" w:rsidRDefault="00CE3F8B" w:rsidP="00BE306B">
            <w:pPr>
              <w:tabs>
                <w:tab w:val="right" w:pos="7164"/>
              </w:tabs>
              <w:suppressAutoHyphens/>
              <w:spacing w:after="0"/>
              <w:jc w:val="both"/>
              <w:rPr>
                <w:rFonts w:ascii="Times New Roman" w:hAnsi="Times New Roman"/>
                <w:b/>
                <w:sz w:val="20"/>
                <w:lang w:val="uk-UA"/>
              </w:rPr>
            </w:pPr>
            <w:r>
              <w:rPr>
                <w:rFonts w:ascii="Times New Roman" w:hAnsi="Times New Roman"/>
                <w:b/>
                <w:sz w:val="20"/>
                <w:lang w:val="uk-UA"/>
              </w:rPr>
              <w:t>Підрядник має надати такі транспортні та інші документи поставки</w:t>
            </w:r>
          </w:p>
        </w:tc>
      </w:tr>
      <w:tr w:rsidR="00A17BE8" w:rsidRPr="00295E4B" w14:paraId="200AC9C8" w14:textId="77777777" w:rsidTr="00707049">
        <w:trPr>
          <w:gridAfter w:val="1"/>
          <w:wAfter w:w="108" w:type="dxa"/>
        </w:trPr>
        <w:tc>
          <w:tcPr>
            <w:tcW w:w="1242" w:type="dxa"/>
            <w:gridSpan w:val="2"/>
          </w:tcPr>
          <w:p w14:paraId="42E80C9B" w14:textId="77777777" w:rsidR="00A17BE8" w:rsidRPr="00295E4B" w:rsidRDefault="00A17BE8" w:rsidP="00BE306B">
            <w:pPr>
              <w:spacing w:after="0"/>
              <w:jc w:val="both"/>
              <w:rPr>
                <w:rFonts w:ascii="Times New Roman" w:hAnsi="Times New Roman"/>
                <w:b/>
                <w:sz w:val="20"/>
                <w:lang w:val="uk-UA"/>
              </w:rPr>
            </w:pPr>
          </w:p>
        </w:tc>
        <w:tc>
          <w:tcPr>
            <w:tcW w:w="8364" w:type="dxa"/>
            <w:gridSpan w:val="2"/>
          </w:tcPr>
          <w:p w14:paraId="5B3875C4" w14:textId="77777777" w:rsidR="00A17BE8" w:rsidRPr="00295E4B" w:rsidRDefault="00A17BE8" w:rsidP="00BE306B">
            <w:pPr>
              <w:tabs>
                <w:tab w:val="right" w:pos="7164"/>
              </w:tabs>
              <w:suppressAutoHyphens/>
              <w:spacing w:after="0"/>
              <w:jc w:val="both"/>
              <w:rPr>
                <w:rFonts w:ascii="Times New Roman" w:hAnsi="Times New Roman"/>
                <w:sz w:val="20"/>
                <w:lang w:val="uk-UA"/>
              </w:rPr>
            </w:pPr>
          </w:p>
        </w:tc>
      </w:tr>
      <w:tr w:rsidR="00BE306B" w:rsidRPr="00295E4B" w14:paraId="48F8EF57" w14:textId="77777777" w:rsidTr="00707049">
        <w:trPr>
          <w:gridAfter w:val="1"/>
          <w:wAfter w:w="108" w:type="dxa"/>
        </w:trPr>
        <w:tc>
          <w:tcPr>
            <w:tcW w:w="1242" w:type="dxa"/>
            <w:gridSpan w:val="2"/>
          </w:tcPr>
          <w:p w14:paraId="58EBAE82" w14:textId="77777777" w:rsidR="00BE306B" w:rsidRPr="00295E4B" w:rsidRDefault="00BE306B" w:rsidP="00BE306B">
            <w:pPr>
              <w:suppressAutoHyphens/>
              <w:spacing w:after="0"/>
              <w:jc w:val="both"/>
              <w:rPr>
                <w:rFonts w:ascii="Times New Roman" w:hAnsi="Times New Roman"/>
                <w:b/>
                <w:sz w:val="20"/>
                <w:lang w:val="uk-UA"/>
              </w:rPr>
            </w:pPr>
          </w:p>
        </w:tc>
        <w:tc>
          <w:tcPr>
            <w:tcW w:w="8364" w:type="dxa"/>
            <w:gridSpan w:val="2"/>
          </w:tcPr>
          <w:p w14:paraId="64929B8C" w14:textId="7FB6DB76" w:rsidR="00BE306B" w:rsidRPr="00295E4B" w:rsidRDefault="00BE306B" w:rsidP="00BE306B">
            <w:pPr>
              <w:tabs>
                <w:tab w:val="left" w:pos="682"/>
              </w:tabs>
              <w:suppressAutoHyphens/>
              <w:spacing w:after="0"/>
              <w:ind w:left="681" w:hanging="692"/>
              <w:jc w:val="both"/>
              <w:rPr>
                <w:rFonts w:ascii="Times New Roman" w:hAnsi="Times New Roman"/>
                <w:sz w:val="20"/>
                <w:lang w:val="uk-UA"/>
              </w:rPr>
            </w:pPr>
            <w:r w:rsidRPr="00295E4B">
              <w:rPr>
                <w:rFonts w:ascii="Times New Roman" w:hAnsi="Times New Roman"/>
                <w:sz w:val="20"/>
                <w:lang w:val="uk-UA"/>
              </w:rPr>
              <w:t xml:space="preserve"> (a)</w:t>
            </w:r>
            <w:r w:rsidRPr="00295E4B">
              <w:rPr>
                <w:rFonts w:ascii="Times New Roman" w:hAnsi="Times New Roman"/>
                <w:lang w:val="uk-UA"/>
              </w:rPr>
              <w:tab/>
            </w:r>
            <w:r w:rsidRPr="00295E4B">
              <w:rPr>
                <w:rFonts w:ascii="Times New Roman" w:hAnsi="Times New Roman"/>
                <w:sz w:val="20"/>
                <w:lang w:val="uk-UA"/>
              </w:rPr>
              <w:t xml:space="preserve">Для </w:t>
            </w:r>
            <w:r w:rsidR="00CC2336" w:rsidRPr="00295E4B">
              <w:rPr>
                <w:rFonts w:ascii="Times New Roman" w:hAnsi="Times New Roman"/>
                <w:sz w:val="20"/>
                <w:lang w:val="uk-UA"/>
              </w:rPr>
              <w:t>Устаткування</w:t>
            </w:r>
            <w:r w:rsidRPr="00295E4B">
              <w:rPr>
                <w:rFonts w:ascii="Times New Roman" w:hAnsi="Times New Roman"/>
                <w:sz w:val="20"/>
                <w:lang w:val="uk-UA"/>
              </w:rPr>
              <w:t xml:space="preserve">, що поставляються з-за меж України:  </w:t>
            </w:r>
            <w:r w:rsidR="00CC2336" w:rsidRPr="00295E4B">
              <w:rPr>
                <w:rFonts w:ascii="Times New Roman" w:hAnsi="Times New Roman"/>
                <w:sz w:val="20"/>
                <w:lang w:val="uk-UA"/>
              </w:rPr>
              <w:t>Устаткування поставляє</w:t>
            </w:r>
            <w:r w:rsidRPr="00295E4B">
              <w:rPr>
                <w:rFonts w:ascii="Times New Roman" w:hAnsi="Times New Roman"/>
                <w:sz w:val="20"/>
                <w:lang w:val="uk-UA"/>
              </w:rPr>
              <w:t>ться</w:t>
            </w:r>
            <w:r w:rsidR="00637495" w:rsidRPr="00295E4B">
              <w:rPr>
                <w:rFonts w:ascii="Times New Roman" w:hAnsi="Times New Roman"/>
                <w:sz w:val="20"/>
                <w:lang w:val="uk-UA"/>
              </w:rPr>
              <w:t xml:space="preserve"> на умовах D</w:t>
            </w:r>
            <w:r w:rsidR="00DF2F32">
              <w:rPr>
                <w:rFonts w:ascii="Times New Roman" w:hAnsi="Times New Roman"/>
                <w:sz w:val="20"/>
                <w:lang w:val="en-US"/>
              </w:rPr>
              <w:t>A</w:t>
            </w:r>
            <w:r w:rsidR="00637495" w:rsidRPr="00295E4B">
              <w:rPr>
                <w:rFonts w:ascii="Times New Roman" w:hAnsi="Times New Roman"/>
                <w:sz w:val="20"/>
                <w:lang w:val="uk-UA"/>
              </w:rPr>
              <w:t>P</w:t>
            </w:r>
            <w:r w:rsidRPr="00295E4B">
              <w:rPr>
                <w:rFonts w:ascii="Times New Roman" w:hAnsi="Times New Roman"/>
                <w:sz w:val="20"/>
                <w:lang w:val="uk-UA"/>
              </w:rPr>
              <w:t xml:space="preserve">  на місце призначення.</w:t>
            </w:r>
          </w:p>
          <w:p w14:paraId="67664065" w14:textId="77777777" w:rsidR="00637495" w:rsidRPr="00295E4B" w:rsidRDefault="00BE306B" w:rsidP="00BE306B">
            <w:pPr>
              <w:tabs>
                <w:tab w:val="left" w:pos="682"/>
              </w:tabs>
              <w:suppressAutoHyphens/>
              <w:spacing w:after="0"/>
              <w:ind w:left="681" w:hanging="692"/>
              <w:jc w:val="both"/>
              <w:rPr>
                <w:rFonts w:ascii="Times New Roman" w:hAnsi="Times New Roman"/>
                <w:lang w:val="uk-UA"/>
              </w:rPr>
            </w:pPr>
            <w:r w:rsidRPr="00295E4B">
              <w:rPr>
                <w:rFonts w:ascii="Times New Roman" w:hAnsi="Times New Roman"/>
                <w:lang w:val="uk-UA"/>
              </w:rPr>
              <w:tab/>
            </w:r>
          </w:p>
          <w:p w14:paraId="58C14A2B" w14:textId="77777777" w:rsidR="00BE306B" w:rsidRPr="00295E4B" w:rsidRDefault="00BE306B" w:rsidP="00637495">
            <w:pPr>
              <w:tabs>
                <w:tab w:val="left" w:pos="682"/>
              </w:tabs>
              <w:suppressAutoHyphens/>
              <w:spacing w:after="0"/>
              <w:ind w:left="681" w:hanging="80"/>
              <w:jc w:val="both"/>
              <w:rPr>
                <w:rFonts w:ascii="Times New Roman" w:hAnsi="Times New Roman"/>
                <w:sz w:val="20"/>
                <w:lang w:val="uk-UA"/>
              </w:rPr>
            </w:pPr>
            <w:r w:rsidRPr="00295E4B">
              <w:rPr>
                <w:rFonts w:ascii="Times New Roman" w:hAnsi="Times New Roman"/>
                <w:sz w:val="20"/>
                <w:lang w:val="uk-UA"/>
              </w:rPr>
              <w:t xml:space="preserve">За фактом відвантаження,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зобов'язаний </w:t>
            </w:r>
            <w:r w:rsidR="00707049" w:rsidRPr="00672C5C">
              <w:rPr>
                <w:rFonts w:ascii="Times New Roman" w:hAnsi="Times New Roman"/>
                <w:sz w:val="20"/>
              </w:rPr>
              <w:t>по факсу</w:t>
            </w:r>
            <w:r w:rsidRPr="00295E4B">
              <w:rPr>
                <w:rFonts w:ascii="Times New Roman" w:hAnsi="Times New Roman"/>
                <w:sz w:val="20"/>
                <w:lang w:val="uk-UA"/>
              </w:rPr>
              <w:t xml:space="preserve"> повідомити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і страхову компанію про всі деталі відвантаження, а саме:</w:t>
            </w:r>
            <w:r w:rsidR="00707049" w:rsidRPr="00295E4B">
              <w:rPr>
                <w:rFonts w:ascii="Times New Roman" w:hAnsi="Times New Roman"/>
                <w:sz w:val="20"/>
                <w:lang w:val="uk-UA"/>
              </w:rPr>
              <w:t xml:space="preserve"> номер</w:t>
            </w:r>
            <w:r w:rsidRPr="00295E4B">
              <w:rPr>
                <w:rFonts w:ascii="Times New Roman" w:hAnsi="Times New Roman"/>
                <w:sz w:val="20"/>
                <w:lang w:val="uk-UA"/>
              </w:rPr>
              <w:t xml:space="preserve"> контакт</w:t>
            </w:r>
            <w:r w:rsidR="00707049">
              <w:rPr>
                <w:rFonts w:ascii="Times New Roman" w:hAnsi="Times New Roman"/>
                <w:sz w:val="20"/>
                <w:lang w:val="uk-UA"/>
              </w:rPr>
              <w:t>у</w:t>
            </w:r>
            <w:r w:rsidRPr="00295E4B">
              <w:rPr>
                <w:rFonts w:ascii="Times New Roman" w:hAnsi="Times New Roman"/>
                <w:sz w:val="20"/>
                <w:lang w:val="uk-UA"/>
              </w:rPr>
              <w:t xml:space="preserve">; опис </w:t>
            </w:r>
            <w:r w:rsidR="00CC2336" w:rsidRPr="00295E4B">
              <w:rPr>
                <w:rFonts w:ascii="Times New Roman" w:hAnsi="Times New Roman"/>
                <w:sz w:val="20"/>
                <w:lang w:val="uk-UA"/>
              </w:rPr>
              <w:t>Устаткування</w:t>
            </w:r>
            <w:r w:rsidRPr="00295E4B">
              <w:rPr>
                <w:rFonts w:ascii="Times New Roman" w:hAnsi="Times New Roman"/>
                <w:sz w:val="20"/>
                <w:lang w:val="uk-UA"/>
              </w:rPr>
              <w:t xml:space="preserve">; кількість </w:t>
            </w:r>
            <w:r w:rsidR="00CC2336" w:rsidRPr="00295E4B">
              <w:rPr>
                <w:rFonts w:ascii="Times New Roman" w:hAnsi="Times New Roman"/>
                <w:sz w:val="20"/>
                <w:lang w:val="uk-UA"/>
              </w:rPr>
              <w:t>Устаткування</w:t>
            </w:r>
            <w:r w:rsidRPr="00295E4B">
              <w:rPr>
                <w:rFonts w:ascii="Times New Roman" w:hAnsi="Times New Roman"/>
                <w:sz w:val="20"/>
                <w:lang w:val="uk-UA"/>
              </w:rPr>
              <w:t>; номер і дата транспортного (відвантажувального) документа (наприклад, залізнична або автотранспортна накладна, супровідна накладна або документи на змішані перевезення): дата відвантаження; передбачувана дата доставки; судно і порт(и) відвантаження і розвантаження (за необхідності).</w:t>
            </w:r>
          </w:p>
          <w:p w14:paraId="0A47278B" w14:textId="77777777" w:rsidR="00BE306B" w:rsidRPr="00295E4B" w:rsidRDefault="00BE306B" w:rsidP="00BE306B">
            <w:pPr>
              <w:keepNext/>
              <w:tabs>
                <w:tab w:val="left" w:pos="682"/>
              </w:tabs>
              <w:suppressAutoHyphens/>
              <w:spacing w:after="0"/>
              <w:ind w:left="681" w:hanging="692"/>
              <w:jc w:val="both"/>
              <w:rPr>
                <w:rFonts w:ascii="Times New Roman" w:hAnsi="Times New Roman"/>
                <w:sz w:val="20"/>
                <w:lang w:val="uk-UA"/>
              </w:rPr>
            </w:pPr>
            <w:r w:rsidRPr="00295E4B">
              <w:rPr>
                <w:rFonts w:ascii="Times New Roman" w:hAnsi="Times New Roman"/>
                <w:lang w:val="uk-UA"/>
              </w:rPr>
              <w:tab/>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повинен </w:t>
            </w:r>
            <w:r w:rsidR="00707049">
              <w:rPr>
                <w:rFonts w:ascii="Times New Roman" w:hAnsi="Times New Roman"/>
                <w:sz w:val="20"/>
                <w:lang w:val="uk-UA"/>
              </w:rPr>
              <w:t>вислати</w:t>
            </w:r>
            <w:r w:rsidR="00707049" w:rsidRPr="00295E4B">
              <w:rPr>
                <w:rFonts w:ascii="Times New Roman" w:hAnsi="Times New Roman"/>
                <w:sz w:val="20"/>
                <w:lang w:val="uk-UA"/>
              </w:rPr>
              <w:t xml:space="preserve"> </w:t>
            </w:r>
            <w:r w:rsidR="003B0701" w:rsidRPr="00295E4B">
              <w:rPr>
                <w:rFonts w:ascii="Times New Roman" w:hAnsi="Times New Roman"/>
                <w:sz w:val="20"/>
                <w:lang w:val="uk-UA"/>
              </w:rPr>
              <w:t>Замовнику</w:t>
            </w:r>
            <w:r w:rsidRPr="00295E4B">
              <w:rPr>
                <w:rFonts w:ascii="Times New Roman" w:hAnsi="Times New Roman"/>
                <w:sz w:val="20"/>
                <w:lang w:val="uk-UA"/>
              </w:rPr>
              <w:t xml:space="preserve"> наступні документи, а їхні копії - страховій компанії:</w:t>
            </w:r>
          </w:p>
          <w:p w14:paraId="66C4C3C1" w14:textId="77777777" w:rsidR="00BE306B" w:rsidRPr="00295E4B" w:rsidRDefault="00BE306B" w:rsidP="00BE306B">
            <w:pPr>
              <w:keepNext/>
              <w:suppressAutoHyphens/>
              <w:spacing w:after="0"/>
              <w:ind w:left="1440" w:hanging="731"/>
              <w:jc w:val="both"/>
              <w:rPr>
                <w:rFonts w:ascii="Times New Roman" w:hAnsi="Times New Roman"/>
                <w:sz w:val="20"/>
                <w:lang w:val="uk-UA"/>
              </w:rPr>
            </w:pPr>
            <w:r w:rsidRPr="00295E4B">
              <w:rPr>
                <w:rFonts w:ascii="Times New Roman" w:hAnsi="Times New Roman"/>
                <w:sz w:val="20"/>
                <w:lang w:val="uk-UA"/>
              </w:rPr>
              <w:t>(i)</w:t>
            </w:r>
            <w:r w:rsidRPr="00295E4B">
              <w:rPr>
                <w:rFonts w:ascii="Times New Roman" w:hAnsi="Times New Roman"/>
                <w:lang w:val="uk-UA"/>
              </w:rPr>
              <w:tab/>
            </w:r>
            <w:r w:rsidRPr="00295E4B">
              <w:rPr>
                <w:rFonts w:ascii="Times New Roman" w:hAnsi="Times New Roman"/>
                <w:sz w:val="20"/>
                <w:lang w:val="uk-UA"/>
              </w:rPr>
              <w:t xml:space="preserve">рахунок-фактуру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з описом </w:t>
            </w:r>
            <w:r w:rsidR="00CC2336" w:rsidRPr="00295E4B">
              <w:rPr>
                <w:rFonts w:ascii="Times New Roman" w:hAnsi="Times New Roman"/>
                <w:sz w:val="20"/>
                <w:lang w:val="uk-UA"/>
              </w:rPr>
              <w:t>Устаткування</w:t>
            </w:r>
            <w:r w:rsidRPr="00295E4B">
              <w:rPr>
                <w:rFonts w:ascii="Times New Roman" w:hAnsi="Times New Roman"/>
                <w:sz w:val="20"/>
                <w:lang w:val="uk-UA"/>
              </w:rPr>
              <w:t xml:space="preserve">, кількістю </w:t>
            </w:r>
            <w:r w:rsidR="00CC2336" w:rsidRPr="00295E4B">
              <w:rPr>
                <w:rFonts w:ascii="Times New Roman" w:hAnsi="Times New Roman"/>
                <w:sz w:val="20"/>
                <w:lang w:val="uk-UA"/>
              </w:rPr>
              <w:t>Устаткування</w:t>
            </w:r>
            <w:r w:rsidRPr="00295E4B">
              <w:rPr>
                <w:rFonts w:ascii="Times New Roman" w:hAnsi="Times New Roman"/>
                <w:sz w:val="20"/>
                <w:lang w:val="uk-UA"/>
              </w:rPr>
              <w:t>, ціною за одиницю та загальною сумою;</w:t>
            </w:r>
          </w:p>
          <w:p w14:paraId="2596AF29" w14:textId="77777777" w:rsidR="00BE306B" w:rsidRPr="00295E4B" w:rsidRDefault="00BE306B" w:rsidP="00BE306B">
            <w:pPr>
              <w:suppressAutoHyphens/>
              <w:spacing w:after="0"/>
              <w:ind w:left="1440" w:hanging="731"/>
              <w:jc w:val="both"/>
              <w:rPr>
                <w:rFonts w:ascii="Times New Roman" w:hAnsi="Times New Roman"/>
                <w:sz w:val="20"/>
                <w:lang w:val="uk-UA"/>
              </w:rPr>
            </w:pPr>
            <w:r w:rsidRPr="00295E4B">
              <w:rPr>
                <w:rFonts w:ascii="Times New Roman" w:hAnsi="Times New Roman"/>
                <w:sz w:val="20"/>
                <w:lang w:val="uk-UA"/>
              </w:rPr>
              <w:t>(ii)</w:t>
            </w:r>
            <w:r w:rsidRPr="00295E4B">
              <w:rPr>
                <w:rFonts w:ascii="Times New Roman" w:hAnsi="Times New Roman"/>
                <w:lang w:val="uk-UA"/>
              </w:rPr>
              <w:tab/>
            </w:r>
            <w:r w:rsidRPr="00295E4B">
              <w:rPr>
                <w:rFonts w:ascii="Times New Roman" w:hAnsi="Times New Roman"/>
                <w:sz w:val="20"/>
                <w:lang w:val="uk-UA"/>
              </w:rPr>
              <w:t xml:space="preserve">оригінал і 3 копії оборотного чистого (без штампів) бортового коносамента з позначкою "фрахт сплачений" та 3 копії необоротного бортового </w:t>
            </w:r>
            <w:r w:rsidR="00707049" w:rsidRPr="00295E4B">
              <w:rPr>
                <w:rFonts w:ascii="Times New Roman" w:hAnsi="Times New Roman"/>
                <w:sz w:val="20"/>
                <w:lang w:val="uk-UA"/>
              </w:rPr>
              <w:t>коносамента</w:t>
            </w:r>
            <w:r w:rsidRPr="00295E4B">
              <w:rPr>
                <w:rFonts w:ascii="Times New Roman" w:hAnsi="Times New Roman"/>
                <w:sz w:val="20"/>
                <w:lang w:val="uk-UA"/>
              </w:rPr>
              <w:t>;</w:t>
            </w:r>
          </w:p>
          <w:p w14:paraId="20CA8EE3" w14:textId="77777777" w:rsidR="00BE306B" w:rsidRPr="00295E4B" w:rsidRDefault="00BE306B" w:rsidP="00BE306B">
            <w:pPr>
              <w:suppressAutoHyphens/>
              <w:spacing w:after="0"/>
              <w:ind w:left="709"/>
              <w:jc w:val="both"/>
              <w:rPr>
                <w:rFonts w:ascii="Times New Roman" w:hAnsi="Times New Roman"/>
                <w:sz w:val="20"/>
                <w:lang w:val="uk-UA"/>
              </w:rPr>
            </w:pPr>
            <w:r w:rsidRPr="00295E4B">
              <w:rPr>
                <w:rFonts w:ascii="Times New Roman" w:hAnsi="Times New Roman"/>
                <w:sz w:val="20"/>
                <w:lang w:val="uk-UA"/>
              </w:rPr>
              <w:t>(iii)</w:t>
            </w:r>
            <w:r w:rsidRPr="00295E4B">
              <w:rPr>
                <w:rFonts w:ascii="Times New Roman" w:hAnsi="Times New Roman"/>
                <w:lang w:val="uk-UA"/>
              </w:rPr>
              <w:tab/>
            </w:r>
            <w:r w:rsidRPr="00295E4B">
              <w:rPr>
                <w:rFonts w:ascii="Times New Roman" w:hAnsi="Times New Roman"/>
                <w:sz w:val="20"/>
                <w:lang w:val="uk-UA"/>
              </w:rPr>
              <w:t>копії пакувального листа з описом вмісту кожної упаковки;</w:t>
            </w:r>
          </w:p>
          <w:p w14:paraId="15D86FE3" w14:textId="77777777" w:rsidR="00BE306B" w:rsidRPr="00295E4B" w:rsidRDefault="00BE306B" w:rsidP="00BE306B">
            <w:pPr>
              <w:suppressAutoHyphens/>
              <w:spacing w:after="0"/>
              <w:ind w:left="709"/>
              <w:jc w:val="both"/>
              <w:rPr>
                <w:rFonts w:ascii="Times New Roman" w:hAnsi="Times New Roman"/>
                <w:sz w:val="20"/>
                <w:lang w:val="uk-UA"/>
              </w:rPr>
            </w:pPr>
            <w:r w:rsidRPr="00295E4B">
              <w:rPr>
                <w:rFonts w:ascii="Times New Roman" w:hAnsi="Times New Roman"/>
                <w:sz w:val="20"/>
                <w:lang w:val="uk-UA"/>
              </w:rPr>
              <w:t>(iv)</w:t>
            </w:r>
            <w:r w:rsidRPr="00295E4B">
              <w:rPr>
                <w:rFonts w:ascii="Times New Roman" w:hAnsi="Times New Roman"/>
                <w:lang w:val="uk-UA"/>
              </w:rPr>
              <w:tab/>
            </w:r>
            <w:r w:rsidRPr="006E64CA">
              <w:rPr>
                <w:rFonts w:ascii="Times New Roman" w:hAnsi="Times New Roman"/>
                <w:sz w:val="20"/>
                <w:lang w:val="uk-UA"/>
              </w:rPr>
              <w:t>страхове свідоцтво;</w:t>
            </w:r>
          </w:p>
          <w:p w14:paraId="2B490DA4" w14:textId="77777777" w:rsidR="00BE306B" w:rsidRPr="00295E4B" w:rsidRDefault="00BE306B" w:rsidP="00BE306B">
            <w:pPr>
              <w:suppressAutoHyphens/>
              <w:spacing w:after="0"/>
              <w:ind w:left="709"/>
              <w:jc w:val="both"/>
              <w:rPr>
                <w:rFonts w:ascii="Times New Roman" w:hAnsi="Times New Roman"/>
                <w:sz w:val="20"/>
                <w:lang w:val="uk-UA"/>
              </w:rPr>
            </w:pPr>
            <w:r w:rsidRPr="00295E4B">
              <w:rPr>
                <w:rFonts w:ascii="Times New Roman" w:hAnsi="Times New Roman"/>
                <w:sz w:val="20"/>
                <w:lang w:val="uk-UA"/>
              </w:rPr>
              <w:t>(v)</w:t>
            </w:r>
            <w:r w:rsidRPr="00295E4B">
              <w:rPr>
                <w:rFonts w:ascii="Times New Roman" w:hAnsi="Times New Roman"/>
                <w:lang w:val="uk-UA"/>
              </w:rPr>
              <w:tab/>
            </w:r>
            <w:r w:rsidRPr="00295E4B">
              <w:rPr>
                <w:rFonts w:ascii="Times New Roman" w:hAnsi="Times New Roman"/>
                <w:sz w:val="20"/>
                <w:lang w:val="uk-UA"/>
              </w:rPr>
              <w:t xml:space="preserve">гарантійний сертифікат Виробника / </w:t>
            </w:r>
            <w:r w:rsidR="003B0701" w:rsidRPr="00295E4B">
              <w:rPr>
                <w:rFonts w:ascii="Times New Roman" w:hAnsi="Times New Roman"/>
                <w:sz w:val="20"/>
                <w:lang w:val="uk-UA"/>
              </w:rPr>
              <w:t>Підрядник</w:t>
            </w:r>
            <w:r w:rsidRPr="00295E4B">
              <w:rPr>
                <w:rFonts w:ascii="Times New Roman" w:hAnsi="Times New Roman"/>
                <w:sz w:val="20"/>
                <w:lang w:val="uk-UA"/>
              </w:rPr>
              <w:t>а;</w:t>
            </w:r>
          </w:p>
          <w:p w14:paraId="2C9D0C92" w14:textId="77777777" w:rsidR="00BE306B" w:rsidRPr="00295E4B" w:rsidRDefault="00BE306B" w:rsidP="00BE306B">
            <w:pPr>
              <w:suppressAutoHyphens/>
              <w:spacing w:after="0"/>
              <w:ind w:left="1440" w:hanging="731"/>
              <w:jc w:val="both"/>
              <w:rPr>
                <w:rFonts w:ascii="Times New Roman" w:hAnsi="Times New Roman"/>
                <w:sz w:val="20"/>
                <w:lang w:val="uk-UA"/>
              </w:rPr>
            </w:pPr>
            <w:r w:rsidRPr="00295E4B">
              <w:rPr>
                <w:rFonts w:ascii="Times New Roman" w:hAnsi="Times New Roman"/>
                <w:sz w:val="20"/>
                <w:lang w:val="uk-UA"/>
              </w:rPr>
              <w:t>(vi)</w:t>
            </w:r>
            <w:r w:rsidRPr="00295E4B">
              <w:rPr>
                <w:rFonts w:ascii="Times New Roman" w:hAnsi="Times New Roman"/>
                <w:lang w:val="uk-UA"/>
              </w:rPr>
              <w:tab/>
            </w:r>
            <w:r w:rsidRPr="00295E4B">
              <w:rPr>
                <w:rFonts w:ascii="Times New Roman" w:hAnsi="Times New Roman"/>
                <w:sz w:val="20"/>
                <w:lang w:val="uk-UA"/>
              </w:rPr>
              <w:t xml:space="preserve">звіти заводських випробувань та звіти незалежних інспекцій; </w:t>
            </w:r>
          </w:p>
          <w:p w14:paraId="1FF7F52A" w14:textId="77777777" w:rsidR="00BE306B" w:rsidRPr="00295E4B" w:rsidRDefault="00BE306B" w:rsidP="00BE306B">
            <w:pPr>
              <w:suppressAutoHyphens/>
              <w:spacing w:after="0"/>
              <w:ind w:left="709"/>
              <w:jc w:val="both"/>
              <w:rPr>
                <w:rFonts w:ascii="Times New Roman" w:hAnsi="Times New Roman"/>
                <w:sz w:val="20"/>
                <w:lang w:val="uk-UA"/>
              </w:rPr>
            </w:pPr>
            <w:r w:rsidRPr="00295E4B">
              <w:rPr>
                <w:rFonts w:ascii="Times New Roman" w:hAnsi="Times New Roman"/>
                <w:sz w:val="20"/>
                <w:lang w:val="uk-UA"/>
              </w:rPr>
              <w:t>(vii)</w:t>
            </w:r>
            <w:r w:rsidRPr="00295E4B">
              <w:rPr>
                <w:rFonts w:ascii="Times New Roman" w:hAnsi="Times New Roman"/>
                <w:lang w:val="uk-UA"/>
              </w:rPr>
              <w:tab/>
            </w:r>
            <w:r w:rsidRPr="00295E4B">
              <w:rPr>
                <w:rFonts w:ascii="Times New Roman" w:hAnsi="Times New Roman"/>
                <w:sz w:val="20"/>
                <w:lang w:val="uk-UA"/>
              </w:rPr>
              <w:t>свідоцтво походження.</w:t>
            </w:r>
          </w:p>
          <w:p w14:paraId="0685019C" w14:textId="77777777" w:rsidR="00637495" w:rsidRPr="00295E4B" w:rsidRDefault="00637495" w:rsidP="00BE306B">
            <w:pPr>
              <w:suppressAutoHyphens/>
              <w:spacing w:after="0"/>
              <w:ind w:left="709"/>
              <w:jc w:val="both"/>
              <w:rPr>
                <w:rFonts w:ascii="Times New Roman" w:hAnsi="Times New Roman"/>
                <w:sz w:val="20"/>
                <w:lang w:val="uk-UA"/>
              </w:rPr>
            </w:pPr>
          </w:p>
          <w:p w14:paraId="379B7DBD" w14:textId="77777777" w:rsidR="00BE306B" w:rsidRPr="00295E4B" w:rsidRDefault="00BE306B" w:rsidP="00BE306B">
            <w:pPr>
              <w:suppressAutoHyphens/>
              <w:spacing w:after="0"/>
              <w:ind w:left="709"/>
              <w:jc w:val="both"/>
              <w:rPr>
                <w:rFonts w:ascii="Times New Roman" w:hAnsi="Times New Roman"/>
                <w:sz w:val="20"/>
                <w:lang w:val="uk-UA"/>
              </w:rPr>
            </w:pPr>
            <w:r w:rsidRPr="00295E4B">
              <w:rPr>
                <w:rFonts w:ascii="Times New Roman" w:hAnsi="Times New Roman"/>
                <w:sz w:val="20"/>
                <w:lang w:val="uk-UA"/>
              </w:rPr>
              <w:t xml:space="preserve">Вищезазначені документи повинні бути отримані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не пізніше, ніж за один тиждень до поставки </w:t>
            </w:r>
            <w:r w:rsidR="00CC2336" w:rsidRPr="00295E4B">
              <w:rPr>
                <w:rFonts w:ascii="Times New Roman" w:hAnsi="Times New Roman"/>
                <w:sz w:val="20"/>
                <w:lang w:val="uk-UA"/>
              </w:rPr>
              <w:t>Устаткування</w:t>
            </w:r>
            <w:r w:rsidRPr="00295E4B">
              <w:rPr>
                <w:rFonts w:ascii="Times New Roman" w:hAnsi="Times New Roman"/>
                <w:sz w:val="20"/>
                <w:lang w:val="uk-UA"/>
              </w:rPr>
              <w:t xml:space="preserve"> до вказаного порту призначення. Якщо зазначені документи не отримані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у відповідний термін,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нес</w:t>
            </w:r>
            <w:r w:rsidR="00637495" w:rsidRPr="00295E4B">
              <w:rPr>
                <w:rFonts w:ascii="Times New Roman" w:hAnsi="Times New Roman"/>
                <w:sz w:val="20"/>
                <w:lang w:val="uk-UA"/>
              </w:rPr>
              <w:t>е</w:t>
            </w:r>
            <w:r w:rsidRPr="00295E4B">
              <w:rPr>
                <w:rFonts w:ascii="Times New Roman" w:hAnsi="Times New Roman"/>
                <w:sz w:val="20"/>
                <w:lang w:val="uk-UA"/>
              </w:rPr>
              <w:t xml:space="preserve"> відповідальність за будь-які наступні витрати.</w:t>
            </w:r>
          </w:p>
          <w:p w14:paraId="63337ABF" w14:textId="77777777" w:rsidR="00637495" w:rsidRPr="00295E4B" w:rsidRDefault="00637495" w:rsidP="00BE306B">
            <w:pPr>
              <w:suppressAutoHyphens/>
              <w:spacing w:after="0"/>
              <w:ind w:left="709"/>
              <w:jc w:val="both"/>
              <w:rPr>
                <w:rFonts w:ascii="Times New Roman" w:hAnsi="Times New Roman"/>
                <w:sz w:val="20"/>
                <w:lang w:val="uk-UA"/>
              </w:rPr>
            </w:pPr>
          </w:p>
        </w:tc>
      </w:tr>
      <w:tr w:rsidR="00BE306B" w:rsidRPr="00295E4B" w14:paraId="3F411C5E" w14:textId="77777777" w:rsidTr="005636D9">
        <w:trPr>
          <w:gridAfter w:val="1"/>
          <w:wAfter w:w="108" w:type="dxa"/>
        </w:trPr>
        <w:tc>
          <w:tcPr>
            <w:tcW w:w="1242" w:type="dxa"/>
            <w:gridSpan w:val="2"/>
          </w:tcPr>
          <w:p w14:paraId="1102C369" w14:textId="77777777" w:rsidR="00BE306B" w:rsidRPr="00295E4B" w:rsidRDefault="00BE306B" w:rsidP="00BE306B">
            <w:pPr>
              <w:suppressAutoHyphens/>
              <w:spacing w:after="0"/>
              <w:jc w:val="both"/>
              <w:rPr>
                <w:rFonts w:ascii="Times New Roman" w:hAnsi="Times New Roman"/>
                <w:b/>
                <w:sz w:val="20"/>
                <w:lang w:val="uk-UA"/>
              </w:rPr>
            </w:pPr>
          </w:p>
        </w:tc>
        <w:tc>
          <w:tcPr>
            <w:tcW w:w="8364" w:type="dxa"/>
            <w:gridSpan w:val="2"/>
          </w:tcPr>
          <w:p w14:paraId="320F4EB7" w14:textId="77777777" w:rsidR="00BE306B" w:rsidRPr="00295E4B" w:rsidRDefault="00BE306B" w:rsidP="00BE306B">
            <w:pPr>
              <w:tabs>
                <w:tab w:val="left" w:pos="709"/>
              </w:tabs>
              <w:suppressAutoHyphens/>
              <w:spacing w:after="0"/>
              <w:ind w:left="682" w:hanging="693"/>
              <w:jc w:val="both"/>
              <w:rPr>
                <w:rFonts w:ascii="Times New Roman" w:hAnsi="Times New Roman"/>
                <w:sz w:val="20"/>
                <w:lang w:val="uk-UA"/>
              </w:rPr>
            </w:pPr>
            <w:r w:rsidRPr="00295E4B">
              <w:rPr>
                <w:rFonts w:ascii="Times New Roman" w:hAnsi="Times New Roman"/>
                <w:sz w:val="20"/>
                <w:lang w:val="uk-UA"/>
              </w:rPr>
              <w:t xml:space="preserve"> (b)</w:t>
            </w:r>
            <w:r w:rsidRPr="00295E4B">
              <w:rPr>
                <w:rFonts w:ascii="Times New Roman" w:hAnsi="Times New Roman"/>
                <w:lang w:val="uk-UA"/>
              </w:rPr>
              <w:tab/>
            </w:r>
            <w:r w:rsidRPr="00295E4B">
              <w:rPr>
                <w:rFonts w:ascii="Times New Roman" w:hAnsi="Times New Roman"/>
                <w:sz w:val="20"/>
                <w:lang w:val="uk-UA"/>
              </w:rPr>
              <w:t xml:space="preserve">Для </w:t>
            </w:r>
            <w:r w:rsidR="00CB53C5" w:rsidRPr="00295E4B">
              <w:rPr>
                <w:rFonts w:ascii="Times New Roman" w:hAnsi="Times New Roman"/>
                <w:sz w:val="20"/>
                <w:lang w:val="uk-UA"/>
              </w:rPr>
              <w:t>Устаткування</w:t>
            </w:r>
            <w:r w:rsidRPr="00295E4B">
              <w:rPr>
                <w:rFonts w:ascii="Times New Roman" w:hAnsi="Times New Roman"/>
                <w:sz w:val="20"/>
                <w:lang w:val="uk-UA"/>
              </w:rPr>
              <w:t>, що постача</w:t>
            </w:r>
            <w:r w:rsidR="00637495" w:rsidRPr="00295E4B">
              <w:rPr>
                <w:rFonts w:ascii="Times New Roman" w:hAnsi="Times New Roman"/>
                <w:sz w:val="20"/>
                <w:lang w:val="uk-UA"/>
              </w:rPr>
              <w:t>є</w:t>
            </w:r>
            <w:r w:rsidRPr="00295E4B">
              <w:rPr>
                <w:rFonts w:ascii="Times New Roman" w:hAnsi="Times New Roman"/>
                <w:sz w:val="20"/>
                <w:lang w:val="uk-UA"/>
              </w:rPr>
              <w:t>ться з території України:</w:t>
            </w:r>
            <w:r w:rsidR="00E8588B">
              <w:rPr>
                <w:rFonts w:ascii="Times New Roman" w:hAnsi="Times New Roman"/>
                <w:sz w:val="20"/>
                <w:lang w:val="uk-UA"/>
              </w:rPr>
              <w:t xml:space="preserve"> Устаткування має бути доставлене на Проекту площадку. </w:t>
            </w:r>
          </w:p>
          <w:p w14:paraId="104B8578" w14:textId="77777777" w:rsidR="00BE306B" w:rsidRPr="00295E4B" w:rsidRDefault="00BE306B" w:rsidP="00BE306B">
            <w:pPr>
              <w:suppressAutoHyphens/>
              <w:spacing w:after="0"/>
              <w:ind w:left="682" w:hanging="693"/>
              <w:jc w:val="both"/>
              <w:rPr>
                <w:rFonts w:ascii="Times New Roman" w:hAnsi="Times New Roman"/>
                <w:sz w:val="20"/>
                <w:lang w:val="uk-UA"/>
              </w:rPr>
            </w:pPr>
            <w:r w:rsidRPr="00295E4B">
              <w:rPr>
                <w:rFonts w:ascii="Times New Roman" w:hAnsi="Times New Roman"/>
                <w:lang w:val="uk-UA"/>
              </w:rPr>
              <w:tab/>
            </w:r>
            <w:r w:rsidRPr="00295E4B">
              <w:rPr>
                <w:rFonts w:ascii="Times New Roman" w:hAnsi="Times New Roman"/>
                <w:sz w:val="20"/>
                <w:lang w:val="uk-UA"/>
              </w:rPr>
              <w:t>Після відвантаження</w:t>
            </w:r>
            <w:r w:rsidR="00CB53C5" w:rsidRPr="00295E4B">
              <w:rPr>
                <w:rFonts w:ascii="Times New Roman" w:hAnsi="Times New Roman"/>
                <w:sz w:val="20"/>
                <w:lang w:val="uk-UA"/>
              </w:rPr>
              <w:t xml:space="preserve"> Устаткування</w:t>
            </w:r>
            <w:r w:rsidRPr="00295E4B">
              <w:rPr>
                <w:rFonts w:ascii="Times New Roman" w:hAnsi="Times New Roman"/>
                <w:sz w:val="20"/>
                <w:lang w:val="uk-UA"/>
              </w:rPr>
              <w:t xml:space="preserve">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повинен повідомити про це </w:t>
            </w:r>
            <w:r w:rsidR="003B0701" w:rsidRPr="00295E4B">
              <w:rPr>
                <w:rFonts w:ascii="Times New Roman" w:hAnsi="Times New Roman"/>
                <w:sz w:val="20"/>
                <w:lang w:val="uk-UA"/>
              </w:rPr>
              <w:t>Замовника</w:t>
            </w:r>
            <w:r w:rsidRPr="00295E4B">
              <w:rPr>
                <w:rFonts w:ascii="Times New Roman" w:hAnsi="Times New Roman"/>
                <w:sz w:val="20"/>
                <w:lang w:val="uk-UA"/>
              </w:rPr>
              <w:t xml:space="preserve"> , та вислати йому наступні документи:</w:t>
            </w:r>
          </w:p>
          <w:p w14:paraId="3C4C0EE8" w14:textId="77777777" w:rsidR="00BE306B" w:rsidRPr="00295E4B" w:rsidRDefault="00BE306B" w:rsidP="00BE306B">
            <w:pPr>
              <w:suppressAutoHyphens/>
              <w:spacing w:after="0"/>
              <w:ind w:left="1440" w:hanging="731"/>
              <w:jc w:val="both"/>
              <w:rPr>
                <w:rFonts w:ascii="Times New Roman" w:hAnsi="Times New Roman"/>
                <w:sz w:val="20"/>
                <w:lang w:val="uk-UA"/>
              </w:rPr>
            </w:pPr>
            <w:r w:rsidRPr="00295E4B">
              <w:rPr>
                <w:rFonts w:ascii="Times New Roman" w:hAnsi="Times New Roman"/>
                <w:sz w:val="20"/>
                <w:lang w:val="uk-UA"/>
              </w:rPr>
              <w:t>(i)</w:t>
            </w:r>
            <w:r w:rsidRPr="00295E4B">
              <w:rPr>
                <w:rFonts w:ascii="Times New Roman" w:hAnsi="Times New Roman"/>
                <w:lang w:val="uk-UA"/>
              </w:rPr>
              <w:tab/>
            </w:r>
            <w:r w:rsidRPr="00295E4B">
              <w:rPr>
                <w:rFonts w:ascii="Times New Roman" w:hAnsi="Times New Roman"/>
                <w:sz w:val="20"/>
                <w:lang w:val="uk-UA"/>
              </w:rPr>
              <w:t xml:space="preserve">рахунок-фактуру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з описом </w:t>
            </w:r>
            <w:r w:rsidR="00CB53C5" w:rsidRPr="00295E4B">
              <w:rPr>
                <w:rFonts w:ascii="Times New Roman" w:hAnsi="Times New Roman"/>
                <w:sz w:val="20"/>
                <w:lang w:val="uk-UA"/>
              </w:rPr>
              <w:t>Устаткування</w:t>
            </w:r>
            <w:r w:rsidRPr="00295E4B">
              <w:rPr>
                <w:rFonts w:ascii="Times New Roman" w:hAnsi="Times New Roman"/>
                <w:sz w:val="20"/>
                <w:lang w:val="uk-UA"/>
              </w:rPr>
              <w:t xml:space="preserve">, кількістю </w:t>
            </w:r>
            <w:r w:rsidR="00CB53C5" w:rsidRPr="00295E4B">
              <w:rPr>
                <w:rFonts w:ascii="Times New Roman" w:hAnsi="Times New Roman"/>
                <w:sz w:val="20"/>
                <w:lang w:val="uk-UA"/>
              </w:rPr>
              <w:t>Устаткування</w:t>
            </w:r>
            <w:r w:rsidRPr="00295E4B">
              <w:rPr>
                <w:rFonts w:ascii="Times New Roman" w:hAnsi="Times New Roman"/>
                <w:sz w:val="20"/>
                <w:lang w:val="uk-UA"/>
              </w:rPr>
              <w:t>, ціною за одиницю та загальною сумою;</w:t>
            </w:r>
          </w:p>
          <w:p w14:paraId="4CE4AA9B" w14:textId="77777777" w:rsidR="00BE306B" w:rsidRPr="00295E4B" w:rsidRDefault="00BE306B" w:rsidP="00BE306B">
            <w:pPr>
              <w:suppressAutoHyphens/>
              <w:spacing w:after="0"/>
              <w:ind w:left="709"/>
              <w:jc w:val="both"/>
              <w:rPr>
                <w:rFonts w:ascii="Times New Roman" w:hAnsi="Times New Roman"/>
                <w:sz w:val="20"/>
                <w:lang w:val="uk-UA"/>
              </w:rPr>
            </w:pPr>
            <w:r w:rsidRPr="00295E4B">
              <w:rPr>
                <w:rFonts w:ascii="Times New Roman" w:hAnsi="Times New Roman"/>
                <w:sz w:val="20"/>
                <w:lang w:val="uk-UA"/>
              </w:rPr>
              <w:t>(ii)</w:t>
            </w:r>
            <w:r w:rsidRPr="00295E4B">
              <w:rPr>
                <w:rFonts w:ascii="Times New Roman" w:hAnsi="Times New Roman"/>
                <w:lang w:val="uk-UA"/>
              </w:rPr>
              <w:tab/>
            </w:r>
            <w:r w:rsidRPr="00295E4B">
              <w:rPr>
                <w:rFonts w:ascii="Times New Roman" w:hAnsi="Times New Roman"/>
                <w:sz w:val="20"/>
                <w:lang w:val="uk-UA"/>
              </w:rPr>
              <w:t>накладна, наприклад, залізнична або автотранспортна;</w:t>
            </w:r>
          </w:p>
          <w:p w14:paraId="7B71CB5B" w14:textId="77777777" w:rsidR="00BE306B" w:rsidRPr="00295E4B" w:rsidRDefault="00BE306B" w:rsidP="00BE306B">
            <w:pPr>
              <w:suppressAutoHyphens/>
              <w:spacing w:after="0"/>
              <w:ind w:left="709"/>
              <w:jc w:val="both"/>
              <w:rPr>
                <w:rFonts w:ascii="Times New Roman" w:hAnsi="Times New Roman"/>
                <w:sz w:val="20"/>
                <w:lang w:val="uk-UA"/>
              </w:rPr>
            </w:pPr>
            <w:r w:rsidRPr="00295E4B">
              <w:rPr>
                <w:rFonts w:ascii="Times New Roman" w:hAnsi="Times New Roman"/>
                <w:sz w:val="20"/>
                <w:lang w:val="uk-UA"/>
              </w:rPr>
              <w:t>(iii)</w:t>
            </w:r>
            <w:r w:rsidRPr="00295E4B">
              <w:rPr>
                <w:rFonts w:ascii="Times New Roman" w:hAnsi="Times New Roman"/>
                <w:lang w:val="uk-UA"/>
              </w:rPr>
              <w:tab/>
            </w:r>
            <w:r w:rsidRPr="00295E4B">
              <w:rPr>
                <w:rFonts w:ascii="Times New Roman" w:hAnsi="Times New Roman"/>
                <w:sz w:val="20"/>
                <w:lang w:val="uk-UA"/>
              </w:rPr>
              <w:t xml:space="preserve">гарантійний сертифікат Виробника / </w:t>
            </w:r>
            <w:r w:rsidR="003B0701" w:rsidRPr="00295E4B">
              <w:rPr>
                <w:rFonts w:ascii="Times New Roman" w:hAnsi="Times New Roman"/>
                <w:sz w:val="20"/>
                <w:lang w:val="uk-UA"/>
              </w:rPr>
              <w:t>Підрядник</w:t>
            </w:r>
            <w:r w:rsidRPr="00295E4B">
              <w:rPr>
                <w:rFonts w:ascii="Times New Roman" w:hAnsi="Times New Roman"/>
                <w:sz w:val="20"/>
                <w:lang w:val="uk-UA"/>
              </w:rPr>
              <w:t>а;</w:t>
            </w:r>
          </w:p>
          <w:p w14:paraId="57935419" w14:textId="77777777" w:rsidR="00BE306B" w:rsidRPr="00295E4B" w:rsidRDefault="00BE306B" w:rsidP="00BE306B">
            <w:pPr>
              <w:tabs>
                <w:tab w:val="left" w:pos="709"/>
              </w:tabs>
              <w:suppressAutoHyphens/>
              <w:spacing w:after="0"/>
              <w:ind w:left="1440" w:hanging="731"/>
              <w:jc w:val="both"/>
              <w:rPr>
                <w:rFonts w:ascii="Times New Roman" w:hAnsi="Times New Roman"/>
                <w:sz w:val="20"/>
                <w:lang w:val="uk-UA"/>
              </w:rPr>
            </w:pPr>
            <w:r w:rsidRPr="00295E4B">
              <w:rPr>
                <w:rFonts w:ascii="Times New Roman" w:hAnsi="Times New Roman"/>
                <w:sz w:val="20"/>
                <w:lang w:val="uk-UA"/>
              </w:rPr>
              <w:t>(iv)</w:t>
            </w:r>
            <w:r w:rsidRPr="00295E4B">
              <w:rPr>
                <w:rFonts w:ascii="Times New Roman" w:hAnsi="Times New Roman"/>
                <w:lang w:val="uk-UA"/>
              </w:rPr>
              <w:tab/>
            </w:r>
            <w:r w:rsidRPr="00295E4B">
              <w:rPr>
                <w:rFonts w:ascii="Times New Roman" w:hAnsi="Times New Roman"/>
                <w:sz w:val="20"/>
                <w:lang w:val="uk-UA"/>
              </w:rPr>
              <w:t>звіти заводських випробувань та звіти незалежних інспекцій;</w:t>
            </w:r>
          </w:p>
          <w:p w14:paraId="4A0E2E9B" w14:textId="77777777" w:rsidR="00BE306B" w:rsidRPr="00295E4B" w:rsidRDefault="00BE306B" w:rsidP="00BE306B">
            <w:pPr>
              <w:suppressAutoHyphens/>
              <w:spacing w:after="0"/>
              <w:ind w:left="1440" w:hanging="731"/>
              <w:jc w:val="both"/>
              <w:rPr>
                <w:rFonts w:ascii="Times New Roman" w:hAnsi="Times New Roman"/>
                <w:sz w:val="20"/>
                <w:lang w:val="uk-UA"/>
              </w:rPr>
            </w:pPr>
            <w:r w:rsidRPr="00295E4B">
              <w:rPr>
                <w:rFonts w:ascii="Times New Roman" w:hAnsi="Times New Roman"/>
                <w:sz w:val="20"/>
                <w:lang w:val="uk-UA"/>
              </w:rPr>
              <w:t>(v)</w:t>
            </w:r>
            <w:r w:rsidRPr="00295E4B">
              <w:rPr>
                <w:rFonts w:ascii="Times New Roman" w:hAnsi="Times New Roman"/>
                <w:lang w:val="uk-UA"/>
              </w:rPr>
              <w:tab/>
            </w:r>
            <w:r w:rsidRPr="00295E4B">
              <w:rPr>
                <w:rFonts w:ascii="Times New Roman" w:hAnsi="Times New Roman"/>
                <w:sz w:val="20"/>
                <w:lang w:val="uk-UA"/>
              </w:rPr>
              <w:t xml:space="preserve">докази сплати митних зборів та інших аналогічних імпортних мит на імпортовані комплектуючі, що входять до складу </w:t>
            </w:r>
            <w:r w:rsidR="00CB53C5" w:rsidRPr="00295E4B">
              <w:rPr>
                <w:rFonts w:ascii="Times New Roman" w:hAnsi="Times New Roman"/>
                <w:sz w:val="20"/>
                <w:lang w:val="uk-UA"/>
              </w:rPr>
              <w:t>Устаткування</w:t>
            </w:r>
            <w:r w:rsidRPr="00295E4B">
              <w:rPr>
                <w:rFonts w:ascii="Times New Roman" w:hAnsi="Times New Roman"/>
                <w:sz w:val="20"/>
                <w:lang w:val="uk-UA"/>
              </w:rPr>
              <w:t>.</w:t>
            </w:r>
          </w:p>
          <w:p w14:paraId="1D1EBCE3" w14:textId="77777777" w:rsidR="00BE306B" w:rsidRPr="00295E4B" w:rsidRDefault="00BE306B" w:rsidP="00BE306B">
            <w:pPr>
              <w:suppressAutoHyphens/>
              <w:spacing w:after="0"/>
              <w:ind w:left="709"/>
              <w:jc w:val="both"/>
              <w:rPr>
                <w:rFonts w:ascii="Times New Roman" w:hAnsi="Times New Roman"/>
                <w:sz w:val="20"/>
                <w:lang w:val="uk-UA"/>
              </w:rPr>
            </w:pPr>
            <w:r w:rsidRPr="00295E4B">
              <w:rPr>
                <w:rFonts w:ascii="Times New Roman" w:hAnsi="Times New Roman"/>
                <w:sz w:val="20"/>
                <w:lang w:val="uk-UA"/>
              </w:rPr>
              <w:t xml:space="preserve">Вищенаведені документи, повинні бути отримані </w:t>
            </w:r>
            <w:r w:rsidR="003B0701" w:rsidRPr="00295E4B">
              <w:rPr>
                <w:rFonts w:ascii="Times New Roman" w:hAnsi="Times New Roman"/>
                <w:sz w:val="20"/>
                <w:lang w:val="uk-UA"/>
              </w:rPr>
              <w:t>Замовником</w:t>
            </w:r>
            <w:r w:rsidRPr="00295E4B">
              <w:rPr>
                <w:rFonts w:ascii="Times New Roman" w:hAnsi="Times New Roman"/>
                <w:sz w:val="20"/>
                <w:lang w:val="uk-UA"/>
              </w:rPr>
              <w:t xml:space="preserve"> до прибуття</w:t>
            </w:r>
            <w:r w:rsidR="00CB53C5" w:rsidRPr="00295E4B">
              <w:rPr>
                <w:rFonts w:ascii="Times New Roman" w:hAnsi="Times New Roman"/>
                <w:sz w:val="20"/>
                <w:lang w:val="uk-UA"/>
              </w:rPr>
              <w:t xml:space="preserve"> Устаткування</w:t>
            </w:r>
            <w:r w:rsidRPr="00295E4B">
              <w:rPr>
                <w:rFonts w:ascii="Times New Roman" w:hAnsi="Times New Roman"/>
                <w:sz w:val="20"/>
                <w:lang w:val="uk-UA"/>
              </w:rPr>
              <w:t xml:space="preserve">. В іншому випадку,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несе відповідальність за всі можливі понесені витрати.</w:t>
            </w:r>
          </w:p>
        </w:tc>
      </w:tr>
      <w:tr w:rsidR="00BE306B" w:rsidRPr="00295E4B" w14:paraId="0101ED23" w14:textId="77777777" w:rsidTr="005636D9">
        <w:trPr>
          <w:gridAfter w:val="1"/>
          <w:wAfter w:w="108" w:type="dxa"/>
        </w:trPr>
        <w:tc>
          <w:tcPr>
            <w:tcW w:w="1242" w:type="dxa"/>
            <w:gridSpan w:val="2"/>
          </w:tcPr>
          <w:p w14:paraId="3FEA1C10" w14:textId="68CAA5BE" w:rsidR="00931718" w:rsidRDefault="00931718" w:rsidP="00BE306B">
            <w:pPr>
              <w:suppressAutoHyphens/>
              <w:spacing w:after="0"/>
              <w:jc w:val="both"/>
              <w:rPr>
                <w:rFonts w:ascii="Times New Roman" w:hAnsi="Times New Roman"/>
                <w:b/>
                <w:sz w:val="20"/>
                <w:lang w:val="uk-UA"/>
              </w:rPr>
            </w:pPr>
          </w:p>
          <w:p w14:paraId="22614B12" w14:textId="77777777" w:rsidR="00931718" w:rsidRPr="00931718" w:rsidRDefault="00931718" w:rsidP="00931718">
            <w:pPr>
              <w:rPr>
                <w:rFonts w:ascii="Times New Roman" w:hAnsi="Times New Roman"/>
                <w:sz w:val="20"/>
                <w:lang w:val="uk-UA"/>
              </w:rPr>
            </w:pPr>
          </w:p>
          <w:p w14:paraId="414569C7" w14:textId="0989BD85" w:rsidR="00931718" w:rsidRDefault="00931718" w:rsidP="00931718">
            <w:pPr>
              <w:rPr>
                <w:rFonts w:ascii="Times New Roman" w:hAnsi="Times New Roman"/>
                <w:sz w:val="20"/>
                <w:lang w:val="uk-UA"/>
              </w:rPr>
            </w:pPr>
          </w:p>
          <w:p w14:paraId="043851D7" w14:textId="77777777" w:rsidR="00BE306B" w:rsidRPr="00931718" w:rsidRDefault="00BE306B" w:rsidP="00931718">
            <w:pPr>
              <w:rPr>
                <w:rFonts w:ascii="Times New Roman" w:hAnsi="Times New Roman"/>
                <w:sz w:val="20"/>
                <w:lang w:val="uk-UA"/>
              </w:rPr>
            </w:pPr>
          </w:p>
        </w:tc>
        <w:tc>
          <w:tcPr>
            <w:tcW w:w="8364" w:type="dxa"/>
            <w:gridSpan w:val="2"/>
          </w:tcPr>
          <w:p w14:paraId="13436A75" w14:textId="77777777" w:rsidR="00637495" w:rsidRPr="00295E4B" w:rsidRDefault="00BE306B" w:rsidP="00BE306B">
            <w:pPr>
              <w:suppressAutoHyphens/>
              <w:spacing w:after="0"/>
              <w:jc w:val="both"/>
              <w:rPr>
                <w:rFonts w:ascii="Times New Roman" w:hAnsi="Times New Roman"/>
                <w:lang w:val="uk-UA"/>
              </w:rPr>
            </w:pPr>
            <w:r w:rsidRPr="00295E4B">
              <w:rPr>
                <w:rFonts w:ascii="Times New Roman" w:hAnsi="Times New Roman"/>
                <w:lang w:val="uk-UA"/>
              </w:rPr>
              <w:tab/>
            </w:r>
          </w:p>
          <w:p w14:paraId="1C57B969" w14:textId="77777777" w:rsidR="00BE306B" w:rsidRPr="00295E4B" w:rsidRDefault="00637495" w:rsidP="00637495">
            <w:pPr>
              <w:suppressAutoHyphens/>
              <w:spacing w:after="0"/>
              <w:ind w:firstLine="743"/>
              <w:jc w:val="both"/>
              <w:rPr>
                <w:rFonts w:ascii="Times New Roman" w:hAnsi="Times New Roman"/>
                <w:sz w:val="20"/>
                <w:lang w:val="uk-UA"/>
              </w:rPr>
            </w:pPr>
            <w:r w:rsidRPr="00295E4B">
              <w:rPr>
                <w:rFonts w:ascii="Times New Roman" w:hAnsi="Times New Roman"/>
                <w:sz w:val="20"/>
                <w:lang w:val="uk-UA"/>
              </w:rPr>
              <w:t>Роботи</w:t>
            </w:r>
            <w:r w:rsidR="00BE306B" w:rsidRPr="00295E4B">
              <w:rPr>
                <w:rFonts w:ascii="Times New Roman" w:hAnsi="Times New Roman"/>
                <w:sz w:val="20"/>
                <w:lang w:val="uk-UA"/>
              </w:rPr>
              <w:t>:</w:t>
            </w:r>
          </w:p>
          <w:p w14:paraId="3C78CA9E" w14:textId="22B719B7" w:rsidR="00931718" w:rsidRPr="00931718" w:rsidRDefault="00BE306B" w:rsidP="00931718">
            <w:pPr>
              <w:suppressAutoHyphens/>
              <w:spacing w:after="0"/>
              <w:ind w:left="1418" w:hanging="709"/>
              <w:jc w:val="both"/>
              <w:rPr>
                <w:rFonts w:ascii="Times New Roman" w:hAnsi="Times New Roman"/>
                <w:sz w:val="20"/>
                <w:lang w:val="uk-UA"/>
              </w:rPr>
            </w:pPr>
            <w:r w:rsidRPr="00295E4B">
              <w:rPr>
                <w:rFonts w:ascii="Times New Roman" w:hAnsi="Times New Roman"/>
                <w:sz w:val="20"/>
                <w:lang w:val="uk-UA"/>
              </w:rPr>
              <w:t>(i)</w:t>
            </w:r>
            <w:r w:rsidRPr="00295E4B">
              <w:rPr>
                <w:rFonts w:ascii="Times New Roman" w:hAnsi="Times New Roman"/>
                <w:lang w:val="uk-UA"/>
              </w:rPr>
              <w:tab/>
            </w:r>
            <w:r w:rsidRPr="00295E4B">
              <w:rPr>
                <w:rFonts w:ascii="Times New Roman" w:hAnsi="Times New Roman"/>
                <w:sz w:val="20"/>
                <w:lang w:val="uk-UA"/>
              </w:rPr>
              <w:t xml:space="preserve">копію рахунку-фактури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з детальним описом </w:t>
            </w:r>
            <w:r w:rsidR="00CB53C5" w:rsidRPr="00295E4B">
              <w:rPr>
                <w:rFonts w:ascii="Times New Roman" w:hAnsi="Times New Roman"/>
                <w:sz w:val="20"/>
                <w:lang w:val="uk-UA"/>
              </w:rPr>
              <w:t>виконаних робіт</w:t>
            </w:r>
            <w:r w:rsidR="00373A27">
              <w:rPr>
                <w:rFonts w:ascii="Times New Roman" w:hAnsi="Times New Roman"/>
                <w:sz w:val="20"/>
                <w:lang w:val="uk-UA"/>
              </w:rPr>
              <w:t xml:space="preserve"> та/або інші документи, за вимогою Замовника</w:t>
            </w:r>
            <w:r w:rsidRPr="00295E4B">
              <w:rPr>
                <w:rFonts w:ascii="Times New Roman" w:hAnsi="Times New Roman"/>
                <w:sz w:val="20"/>
                <w:lang w:val="uk-UA"/>
              </w:rPr>
              <w:t>.</w:t>
            </w:r>
          </w:p>
        </w:tc>
      </w:tr>
      <w:tr w:rsidR="00BE306B" w:rsidRPr="00295E4B" w14:paraId="00D5496A" w14:textId="77777777" w:rsidTr="005636D9">
        <w:trPr>
          <w:gridAfter w:val="1"/>
          <w:wAfter w:w="108" w:type="dxa"/>
        </w:trPr>
        <w:tc>
          <w:tcPr>
            <w:tcW w:w="1242" w:type="dxa"/>
            <w:gridSpan w:val="2"/>
            <w:vAlign w:val="center"/>
          </w:tcPr>
          <w:p w14:paraId="5E3B95F5" w14:textId="4850600F" w:rsidR="00BE306B" w:rsidRPr="00295E4B" w:rsidRDefault="00BE306B" w:rsidP="00BE306B">
            <w:pPr>
              <w:spacing w:after="0"/>
              <w:jc w:val="both"/>
              <w:rPr>
                <w:rFonts w:ascii="Times New Roman" w:hAnsi="Times New Roman"/>
                <w:b/>
                <w:lang w:val="uk-UA"/>
              </w:rPr>
            </w:pPr>
            <w:r w:rsidRPr="00295E4B">
              <w:rPr>
                <w:rFonts w:ascii="Times New Roman" w:hAnsi="Times New Roman"/>
                <w:b/>
                <w:lang w:val="uk-UA"/>
              </w:rPr>
              <w:t>1</w:t>
            </w:r>
            <w:r w:rsidR="0073305C">
              <w:rPr>
                <w:rFonts w:ascii="Times New Roman" w:hAnsi="Times New Roman"/>
                <w:b/>
                <w:lang w:val="uk-UA"/>
              </w:rPr>
              <w:t>0</w:t>
            </w:r>
          </w:p>
        </w:tc>
        <w:tc>
          <w:tcPr>
            <w:tcW w:w="8364" w:type="dxa"/>
            <w:gridSpan w:val="2"/>
          </w:tcPr>
          <w:p w14:paraId="2EF4CFD1"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Умови оплати</w:t>
            </w:r>
          </w:p>
        </w:tc>
      </w:tr>
      <w:tr w:rsidR="00BE306B" w:rsidRPr="00295E4B" w14:paraId="345337A5" w14:textId="77777777" w:rsidTr="0096711C">
        <w:trPr>
          <w:gridAfter w:val="1"/>
          <w:wAfter w:w="108" w:type="dxa"/>
        </w:trPr>
        <w:tc>
          <w:tcPr>
            <w:tcW w:w="1242" w:type="dxa"/>
            <w:gridSpan w:val="2"/>
          </w:tcPr>
          <w:p w14:paraId="62D100BC" w14:textId="4E820BCC"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w:t>
            </w:r>
            <w:r w:rsidR="0073305C">
              <w:rPr>
                <w:rFonts w:ascii="Times New Roman" w:hAnsi="Times New Roman"/>
                <w:b/>
                <w:sz w:val="20"/>
                <w:lang w:val="uk-UA"/>
              </w:rPr>
              <w:t>0</w:t>
            </w:r>
            <w:r w:rsidRPr="00295E4B">
              <w:rPr>
                <w:rFonts w:ascii="Times New Roman" w:hAnsi="Times New Roman"/>
                <w:b/>
                <w:sz w:val="20"/>
                <w:lang w:val="uk-UA"/>
              </w:rPr>
              <w:t>.1</w:t>
            </w:r>
          </w:p>
        </w:tc>
        <w:tc>
          <w:tcPr>
            <w:tcW w:w="8364" w:type="dxa"/>
            <w:gridSpan w:val="2"/>
          </w:tcPr>
          <w:p w14:paraId="07161247" w14:textId="77777777" w:rsidR="00BE306B" w:rsidRPr="00295E4B" w:rsidRDefault="00BE306B" w:rsidP="00BE306B">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Умови проведення оплати повинні бути  наступними:</w:t>
            </w:r>
          </w:p>
          <w:p w14:paraId="74C7E96F" w14:textId="23F32B4F" w:rsidR="00BE306B" w:rsidRPr="00295E4B" w:rsidRDefault="00BE306B" w:rsidP="0096711C">
            <w:pPr>
              <w:tabs>
                <w:tab w:val="right" w:pos="7164"/>
              </w:tabs>
              <w:suppressAutoHyphens/>
              <w:spacing w:after="0"/>
              <w:jc w:val="both"/>
              <w:rPr>
                <w:rFonts w:ascii="Times New Roman" w:hAnsi="Times New Roman"/>
                <w:sz w:val="20"/>
                <w:u w:val="single"/>
                <w:lang w:val="uk-UA"/>
              </w:rPr>
            </w:pPr>
            <w:r w:rsidRPr="00295E4B">
              <w:rPr>
                <w:rFonts w:ascii="Times New Roman" w:hAnsi="Times New Roman"/>
                <w:sz w:val="20"/>
                <w:lang w:val="uk-UA"/>
              </w:rPr>
              <w:t xml:space="preserve">Всі платежі за Контрактом здійснюються в </w:t>
            </w:r>
            <w:r w:rsidR="004402C5">
              <w:rPr>
                <w:rFonts w:ascii="Times New Roman" w:hAnsi="Times New Roman"/>
                <w:sz w:val="20"/>
                <w:lang w:val="uk-UA"/>
              </w:rPr>
              <w:t>євро.</w:t>
            </w:r>
          </w:p>
        </w:tc>
      </w:tr>
      <w:tr w:rsidR="00BE306B" w:rsidRPr="00565AA4" w14:paraId="1C4E373B" w14:textId="77777777" w:rsidTr="00707049">
        <w:trPr>
          <w:gridAfter w:val="1"/>
          <w:wAfter w:w="108" w:type="dxa"/>
        </w:trPr>
        <w:tc>
          <w:tcPr>
            <w:tcW w:w="1242" w:type="dxa"/>
            <w:gridSpan w:val="2"/>
          </w:tcPr>
          <w:p w14:paraId="778A7334" w14:textId="77777777" w:rsidR="00BE306B" w:rsidRPr="00295E4B" w:rsidRDefault="00BE306B" w:rsidP="00BE306B">
            <w:pPr>
              <w:suppressAutoHyphens/>
              <w:spacing w:after="0"/>
              <w:jc w:val="both"/>
              <w:rPr>
                <w:rFonts w:ascii="Times New Roman" w:hAnsi="Times New Roman"/>
                <w:b/>
                <w:sz w:val="20"/>
                <w:lang w:val="uk-UA"/>
              </w:rPr>
            </w:pPr>
          </w:p>
        </w:tc>
        <w:tc>
          <w:tcPr>
            <w:tcW w:w="8364" w:type="dxa"/>
            <w:gridSpan w:val="2"/>
          </w:tcPr>
          <w:p w14:paraId="036BEE2E" w14:textId="77777777" w:rsidR="000F7FFC" w:rsidRPr="00931718" w:rsidRDefault="000F7FFC" w:rsidP="00931718">
            <w:pPr>
              <w:suppressAutoHyphens/>
              <w:spacing w:after="0"/>
              <w:ind w:left="1440"/>
              <w:jc w:val="both"/>
              <w:rPr>
                <w:rFonts w:ascii="Times New Roman" w:hAnsi="Times New Roman"/>
                <w:sz w:val="20"/>
                <w:lang w:val="uk-UA"/>
              </w:rPr>
            </w:pPr>
          </w:p>
          <w:p w14:paraId="3D1E5941" w14:textId="77777777" w:rsidR="00B477B1" w:rsidRPr="00295E4B" w:rsidRDefault="00B477B1" w:rsidP="00B477B1">
            <w:pPr>
              <w:keepNext/>
              <w:suppressAutoHyphens/>
              <w:spacing w:after="0"/>
              <w:ind w:left="-27" w:firstLine="16"/>
              <w:jc w:val="both"/>
              <w:rPr>
                <w:rFonts w:ascii="Times New Roman" w:hAnsi="Times New Roman"/>
                <w:sz w:val="20"/>
                <w:lang w:val="uk-UA"/>
              </w:rPr>
            </w:pPr>
            <w:r w:rsidRPr="00295E4B">
              <w:rPr>
                <w:rFonts w:ascii="Times New Roman" w:hAnsi="Times New Roman"/>
                <w:sz w:val="20"/>
                <w:lang w:val="uk-UA"/>
              </w:rPr>
              <w:t>Метод та умови оплати послуг Підрядника за цим Контрактом повинні бути наступними:</w:t>
            </w:r>
          </w:p>
          <w:p w14:paraId="5052E5EF" w14:textId="77777777" w:rsidR="00B477B1" w:rsidRPr="00295E4B" w:rsidRDefault="00B477B1" w:rsidP="00B477B1">
            <w:pPr>
              <w:keepNext/>
              <w:suppressAutoHyphens/>
              <w:spacing w:after="0"/>
              <w:ind w:left="709" w:hanging="720"/>
              <w:jc w:val="both"/>
              <w:rPr>
                <w:rFonts w:ascii="Times New Roman" w:hAnsi="Times New Roman"/>
                <w:sz w:val="20"/>
                <w:lang w:val="uk-UA"/>
              </w:rPr>
            </w:pPr>
            <w:r w:rsidRPr="00295E4B">
              <w:rPr>
                <w:rFonts w:ascii="Times New Roman" w:hAnsi="Times New Roman"/>
                <w:sz w:val="20"/>
                <w:lang w:val="uk-UA"/>
              </w:rPr>
              <w:t>(a)</w:t>
            </w:r>
            <w:r w:rsidRPr="00295E4B">
              <w:rPr>
                <w:rFonts w:ascii="Times New Roman" w:hAnsi="Times New Roman"/>
                <w:lang w:val="uk-UA"/>
              </w:rPr>
              <w:tab/>
            </w:r>
            <w:r w:rsidRPr="00295E4B">
              <w:rPr>
                <w:rFonts w:ascii="Times New Roman" w:hAnsi="Times New Roman"/>
                <w:sz w:val="20"/>
                <w:lang w:val="uk-UA"/>
              </w:rPr>
              <w:t>Оплата вартості Устаткування та Супутніх Робіт проводиться в валюті Контракту наступним способом:</w:t>
            </w:r>
          </w:p>
          <w:p w14:paraId="174BDB11" w14:textId="51B0808F" w:rsidR="00B477B1" w:rsidRPr="00295E4B" w:rsidRDefault="00B477B1" w:rsidP="00B477B1">
            <w:pPr>
              <w:keepNext/>
              <w:suppressAutoHyphens/>
              <w:spacing w:after="0"/>
              <w:ind w:left="1418" w:hanging="817"/>
              <w:jc w:val="both"/>
              <w:rPr>
                <w:rFonts w:ascii="Times New Roman" w:eastAsia="Calibri" w:hAnsi="Times New Roman" w:cs="Arial"/>
                <w:color w:val="000000"/>
                <w:sz w:val="20"/>
                <w:lang w:val="uk-UA"/>
              </w:rPr>
            </w:pPr>
            <w:r w:rsidRPr="00295E4B">
              <w:rPr>
                <w:rFonts w:ascii="Times New Roman" w:hAnsi="Times New Roman"/>
                <w:sz w:val="20"/>
                <w:lang w:val="uk-UA"/>
              </w:rPr>
              <w:t>(i)</w:t>
            </w:r>
            <w:r w:rsidRPr="00295E4B">
              <w:rPr>
                <w:rFonts w:ascii="Times New Roman" w:hAnsi="Times New Roman"/>
                <w:lang w:val="uk-UA"/>
              </w:rPr>
              <w:tab/>
            </w:r>
            <w:r w:rsidRPr="00295E4B">
              <w:rPr>
                <w:rFonts w:ascii="Times New Roman" w:hAnsi="Times New Roman"/>
                <w:sz w:val="20"/>
                <w:u w:val="single"/>
                <w:lang w:val="uk-UA"/>
              </w:rPr>
              <w:t>Передоплата:</w:t>
            </w:r>
            <w:r w:rsidRPr="00295E4B">
              <w:rPr>
                <w:rFonts w:ascii="Times New Roman" w:hAnsi="Times New Roman"/>
                <w:sz w:val="20"/>
                <w:lang w:val="uk-UA"/>
              </w:rPr>
              <w:t xml:space="preserve"> </w:t>
            </w:r>
            <w:r>
              <w:rPr>
                <w:rFonts w:ascii="Times New Roman" w:hAnsi="Times New Roman"/>
                <w:sz w:val="20"/>
                <w:lang w:val="uk-UA"/>
              </w:rPr>
              <w:t>Двадц</w:t>
            </w:r>
            <w:r w:rsidR="00336AC7">
              <w:rPr>
                <w:rFonts w:ascii="Times New Roman" w:hAnsi="Times New Roman"/>
                <w:sz w:val="20"/>
                <w:lang w:val="uk-UA"/>
              </w:rPr>
              <w:t>я</w:t>
            </w:r>
            <w:r>
              <w:rPr>
                <w:rFonts w:ascii="Times New Roman" w:hAnsi="Times New Roman"/>
                <w:sz w:val="20"/>
                <w:lang w:val="uk-UA"/>
              </w:rPr>
              <w:t>ть</w:t>
            </w:r>
            <w:r w:rsidRPr="00295E4B">
              <w:rPr>
                <w:rFonts w:ascii="Times New Roman" w:hAnsi="Times New Roman"/>
                <w:sz w:val="20"/>
                <w:lang w:val="uk-UA"/>
              </w:rPr>
              <w:t xml:space="preserve"> (</w:t>
            </w:r>
            <w:r>
              <w:rPr>
                <w:rFonts w:ascii="Times New Roman" w:hAnsi="Times New Roman"/>
                <w:sz w:val="20"/>
                <w:lang w:val="uk-UA"/>
              </w:rPr>
              <w:t>2</w:t>
            </w:r>
            <w:r w:rsidRPr="00295E4B">
              <w:rPr>
                <w:rFonts w:ascii="Times New Roman" w:hAnsi="Times New Roman"/>
                <w:sz w:val="20"/>
                <w:lang w:val="uk-UA"/>
              </w:rPr>
              <w:t xml:space="preserve">0) відсотків від Ціни Контракту виплачуються протягом </w:t>
            </w:r>
            <w:r>
              <w:rPr>
                <w:rFonts w:ascii="Times New Roman" w:hAnsi="Times New Roman"/>
                <w:sz w:val="20"/>
                <w:lang w:val="uk-UA"/>
              </w:rPr>
              <w:t>шістдесяти</w:t>
            </w:r>
            <w:r w:rsidRPr="00295E4B">
              <w:rPr>
                <w:rFonts w:ascii="Times New Roman" w:hAnsi="Times New Roman"/>
                <w:sz w:val="20"/>
                <w:lang w:val="uk-UA"/>
              </w:rPr>
              <w:t xml:space="preserve"> (</w:t>
            </w:r>
            <w:r>
              <w:rPr>
                <w:rFonts w:ascii="Times New Roman" w:hAnsi="Times New Roman"/>
                <w:sz w:val="20"/>
                <w:lang w:val="uk-UA"/>
              </w:rPr>
              <w:t>6</w:t>
            </w:r>
            <w:r w:rsidRPr="00295E4B">
              <w:rPr>
                <w:rFonts w:ascii="Times New Roman" w:hAnsi="Times New Roman"/>
                <w:sz w:val="20"/>
                <w:lang w:val="uk-UA"/>
              </w:rPr>
              <w:t xml:space="preserve">0) днів після підписання Контракту, </w:t>
            </w:r>
            <w:r w:rsidR="00AA7E7A" w:rsidRPr="00AA7E7A">
              <w:rPr>
                <w:rFonts w:ascii="Times New Roman" w:hAnsi="Times New Roman"/>
                <w:sz w:val="20"/>
                <w:lang w:val="uk-UA"/>
              </w:rPr>
              <w:t xml:space="preserve">та після подання </w:t>
            </w:r>
            <w:r w:rsidR="00203D7E">
              <w:rPr>
                <w:rFonts w:ascii="Times New Roman" w:hAnsi="Times New Roman"/>
                <w:sz w:val="20"/>
                <w:lang w:val="uk-UA"/>
              </w:rPr>
              <w:t>Підрядником гарантії</w:t>
            </w:r>
            <w:r w:rsidR="00AA7E7A" w:rsidRPr="00AA7E7A">
              <w:rPr>
                <w:rFonts w:ascii="Times New Roman" w:hAnsi="Times New Roman"/>
                <w:sz w:val="20"/>
                <w:lang w:val="uk-UA"/>
              </w:rPr>
              <w:t xml:space="preserve"> </w:t>
            </w:r>
            <w:r w:rsidR="00203D7E">
              <w:rPr>
                <w:rFonts w:ascii="Times New Roman" w:hAnsi="Times New Roman"/>
                <w:sz w:val="20"/>
                <w:lang w:val="uk-UA"/>
              </w:rPr>
              <w:t>авансового платежу</w:t>
            </w:r>
            <w:r w:rsidR="00AA7E7A" w:rsidRPr="00AA7E7A">
              <w:rPr>
                <w:rFonts w:ascii="Times New Roman" w:hAnsi="Times New Roman"/>
                <w:sz w:val="20"/>
                <w:lang w:val="uk-UA"/>
              </w:rPr>
              <w:t xml:space="preserve"> та рахунку-фактури Підрядником</w:t>
            </w:r>
            <w:r w:rsidRPr="00295E4B">
              <w:rPr>
                <w:rFonts w:ascii="Times New Roman" w:hAnsi="Times New Roman"/>
                <w:sz w:val="20"/>
                <w:lang w:val="uk-UA"/>
              </w:rPr>
              <w:t>.</w:t>
            </w:r>
          </w:p>
          <w:p w14:paraId="541FDB77" w14:textId="1AA230F4" w:rsidR="00B477B1" w:rsidRPr="0043751D" w:rsidRDefault="00B477B1" w:rsidP="00B477B1">
            <w:pPr>
              <w:suppressAutoHyphens/>
              <w:spacing w:after="0"/>
              <w:ind w:left="1418" w:hanging="817"/>
              <w:jc w:val="both"/>
              <w:rPr>
                <w:rFonts w:ascii="Times New Roman" w:hAnsi="Times New Roman"/>
                <w:sz w:val="20"/>
                <w:lang w:val="uk-UA"/>
              </w:rPr>
            </w:pPr>
            <w:r w:rsidRPr="00295E4B">
              <w:rPr>
                <w:rFonts w:ascii="Times New Roman" w:hAnsi="Times New Roman"/>
                <w:sz w:val="20"/>
                <w:lang w:val="uk-UA"/>
              </w:rPr>
              <w:t>(ii)</w:t>
            </w:r>
            <w:r w:rsidRPr="00295E4B">
              <w:rPr>
                <w:rFonts w:ascii="Times New Roman" w:hAnsi="Times New Roman"/>
                <w:lang w:val="uk-UA"/>
              </w:rPr>
              <w:tab/>
            </w:r>
            <w:r w:rsidRPr="00A81405">
              <w:rPr>
                <w:rFonts w:ascii="Times New Roman" w:hAnsi="Times New Roman"/>
                <w:sz w:val="20"/>
                <w:u w:val="single"/>
                <w:lang w:val="uk-UA"/>
              </w:rPr>
              <w:t xml:space="preserve">Проміжна оплата: </w:t>
            </w:r>
            <w:r w:rsidR="00A77B80" w:rsidRPr="00157129">
              <w:rPr>
                <w:rFonts w:ascii="Times New Roman" w:hAnsi="Times New Roman"/>
                <w:color w:val="000000"/>
                <w:sz w:val="20"/>
                <w:lang w:val="uk-UA"/>
              </w:rPr>
              <w:t>Шістдесят (60) відсотків вартості поставленого Устаткування та виміряної вартості виконаних Суміжних робіт протягом періоду, що виставляється Підрядником до оплати, підтверджених затвердженими Замовником відповідних рахунків/форм Підрядника, повинні виплачуватись протягом шістдесяти</w:t>
            </w:r>
            <w:r w:rsidR="00A77B80" w:rsidRPr="00157129" w:rsidDel="00C24B2D">
              <w:rPr>
                <w:rFonts w:ascii="Times New Roman" w:hAnsi="Times New Roman"/>
                <w:color w:val="000000"/>
                <w:sz w:val="20"/>
                <w:lang w:val="uk-UA"/>
              </w:rPr>
              <w:t xml:space="preserve"> </w:t>
            </w:r>
            <w:r w:rsidR="00A77B80" w:rsidRPr="00157129">
              <w:rPr>
                <w:rFonts w:ascii="Times New Roman" w:hAnsi="Times New Roman"/>
                <w:color w:val="000000"/>
                <w:sz w:val="20"/>
                <w:lang w:val="uk-UA"/>
              </w:rPr>
              <w:t>(60) днів після отримання документів, що підтверджують поставку устаткування/матеріалів і виконання робіт на відповідну суму</w:t>
            </w:r>
            <w:r w:rsidR="0043751D" w:rsidRPr="0043751D">
              <w:rPr>
                <w:rFonts w:ascii="Times New Roman" w:hAnsi="Times New Roman"/>
                <w:sz w:val="20"/>
                <w:lang w:val="uk-UA"/>
              </w:rPr>
              <w:t xml:space="preserve">; </w:t>
            </w:r>
          </w:p>
          <w:p w14:paraId="65333839" w14:textId="58B09A5C" w:rsidR="00B477B1" w:rsidRPr="00295E4B" w:rsidRDefault="00B477B1" w:rsidP="000B0AF9">
            <w:pPr>
              <w:numPr>
                <w:ilvl w:val="0"/>
                <w:numId w:val="81"/>
              </w:numPr>
              <w:tabs>
                <w:tab w:val="clear" w:pos="2160"/>
                <w:tab w:val="num" w:pos="1800"/>
              </w:tabs>
              <w:suppressAutoHyphens/>
              <w:spacing w:after="0"/>
              <w:ind w:left="1440"/>
              <w:jc w:val="both"/>
              <w:rPr>
                <w:rFonts w:ascii="Times New Roman" w:hAnsi="Times New Roman"/>
                <w:sz w:val="20"/>
                <w:lang w:val="uk-UA"/>
              </w:rPr>
            </w:pPr>
            <w:r w:rsidRPr="00295E4B">
              <w:rPr>
                <w:rFonts w:ascii="Times New Roman" w:hAnsi="Times New Roman"/>
                <w:sz w:val="20"/>
                <w:u w:val="single"/>
                <w:lang w:val="uk-UA"/>
              </w:rPr>
              <w:t>Після прийняття</w:t>
            </w:r>
            <w:r w:rsidRPr="00295E4B">
              <w:rPr>
                <w:rFonts w:ascii="Times New Roman" w:hAnsi="Times New Roman"/>
                <w:sz w:val="20"/>
                <w:lang w:val="uk-UA"/>
              </w:rPr>
              <w:t xml:space="preserve">: </w:t>
            </w:r>
            <w:r>
              <w:rPr>
                <w:rFonts w:ascii="Times New Roman" w:hAnsi="Times New Roman"/>
                <w:sz w:val="20"/>
                <w:lang w:val="uk-UA"/>
              </w:rPr>
              <w:t>Двадцять</w:t>
            </w:r>
            <w:r w:rsidRPr="00295E4B">
              <w:rPr>
                <w:rFonts w:ascii="Times New Roman" w:hAnsi="Times New Roman"/>
                <w:sz w:val="20"/>
                <w:lang w:val="uk-UA"/>
              </w:rPr>
              <w:t xml:space="preserve"> (</w:t>
            </w:r>
            <w:r>
              <w:rPr>
                <w:rFonts w:ascii="Times New Roman" w:hAnsi="Times New Roman"/>
                <w:sz w:val="20"/>
                <w:lang w:val="uk-UA"/>
              </w:rPr>
              <w:t>2</w:t>
            </w:r>
            <w:r w:rsidRPr="00295E4B">
              <w:rPr>
                <w:rFonts w:ascii="Times New Roman" w:hAnsi="Times New Roman"/>
                <w:sz w:val="20"/>
                <w:lang w:val="uk-UA"/>
              </w:rPr>
              <w:t xml:space="preserve">0) відсотків від Ціни Контракту за одержане Устаткування </w:t>
            </w:r>
            <w:r>
              <w:rPr>
                <w:rFonts w:ascii="Times New Roman" w:hAnsi="Times New Roman"/>
                <w:sz w:val="20"/>
                <w:lang w:val="uk-UA"/>
              </w:rPr>
              <w:t xml:space="preserve">та виконані роботи </w:t>
            </w:r>
            <w:r w:rsidRPr="00295E4B">
              <w:rPr>
                <w:rFonts w:ascii="Times New Roman" w:hAnsi="Times New Roman"/>
                <w:sz w:val="20"/>
                <w:lang w:val="uk-UA"/>
              </w:rPr>
              <w:t xml:space="preserve">виплачуються протягом </w:t>
            </w:r>
            <w:r>
              <w:rPr>
                <w:rFonts w:ascii="Times New Roman" w:hAnsi="Times New Roman"/>
                <w:sz w:val="20"/>
                <w:lang w:val="uk-UA"/>
              </w:rPr>
              <w:t>шістдесяти</w:t>
            </w:r>
            <w:r w:rsidRPr="00295E4B" w:rsidDel="00A67CAC">
              <w:rPr>
                <w:rFonts w:ascii="Times New Roman" w:hAnsi="Times New Roman"/>
                <w:sz w:val="20"/>
                <w:lang w:val="uk-UA"/>
              </w:rPr>
              <w:t xml:space="preserve"> </w:t>
            </w:r>
            <w:r w:rsidRPr="00295E4B">
              <w:rPr>
                <w:rFonts w:ascii="Times New Roman" w:hAnsi="Times New Roman"/>
                <w:sz w:val="20"/>
                <w:lang w:val="uk-UA"/>
              </w:rPr>
              <w:t>(</w:t>
            </w:r>
            <w:r>
              <w:rPr>
                <w:rFonts w:ascii="Times New Roman" w:hAnsi="Times New Roman"/>
                <w:sz w:val="20"/>
                <w:lang w:val="uk-UA"/>
              </w:rPr>
              <w:t>6</w:t>
            </w:r>
            <w:r w:rsidRPr="00295E4B">
              <w:rPr>
                <w:rFonts w:ascii="Times New Roman" w:hAnsi="Times New Roman"/>
                <w:sz w:val="20"/>
                <w:lang w:val="uk-UA"/>
              </w:rPr>
              <w:t>0) днів з дня перевірки та введення Устаткування в експлуатацію, після подання рахунку та акт</w:t>
            </w:r>
            <w:r>
              <w:rPr>
                <w:rFonts w:ascii="Times New Roman" w:hAnsi="Times New Roman"/>
                <w:sz w:val="20"/>
                <w:lang w:val="uk-UA"/>
              </w:rPr>
              <w:t>у</w:t>
            </w:r>
            <w:r w:rsidRPr="00295E4B">
              <w:rPr>
                <w:rFonts w:ascii="Times New Roman" w:hAnsi="Times New Roman"/>
                <w:sz w:val="20"/>
                <w:lang w:val="uk-UA"/>
              </w:rPr>
              <w:t xml:space="preserve"> приймання, виданого Замовником на відповідне Устаткування</w:t>
            </w:r>
            <w:r>
              <w:rPr>
                <w:rFonts w:ascii="Times New Roman" w:hAnsi="Times New Roman"/>
                <w:sz w:val="20"/>
                <w:lang w:val="uk-UA"/>
              </w:rPr>
              <w:t xml:space="preserve"> та супутні роботи</w:t>
            </w:r>
            <w:r w:rsidR="0097499E">
              <w:rPr>
                <w:rFonts w:ascii="Times New Roman" w:hAnsi="Times New Roman"/>
                <w:sz w:val="20"/>
                <w:lang w:val="uk-UA"/>
              </w:rPr>
              <w:t xml:space="preserve"> та документи</w:t>
            </w:r>
            <w:r w:rsidR="0097499E" w:rsidRPr="0097499E">
              <w:rPr>
                <w:rFonts w:ascii="Times New Roman" w:hAnsi="Times New Roman"/>
                <w:sz w:val="20"/>
                <w:lang w:val="uk-UA"/>
              </w:rPr>
              <w:t>, що підтверджують повн</w:t>
            </w:r>
            <w:r w:rsidR="0097499E">
              <w:rPr>
                <w:rFonts w:ascii="Times New Roman" w:hAnsi="Times New Roman"/>
                <w:sz w:val="20"/>
                <w:lang w:val="uk-UA"/>
              </w:rPr>
              <w:t>у</w:t>
            </w:r>
            <w:r w:rsidR="0097499E" w:rsidRPr="0097499E">
              <w:rPr>
                <w:rFonts w:ascii="Times New Roman" w:hAnsi="Times New Roman"/>
                <w:sz w:val="20"/>
                <w:lang w:val="uk-UA"/>
              </w:rPr>
              <w:t xml:space="preserve"> </w:t>
            </w:r>
            <w:r w:rsidR="0097499E">
              <w:rPr>
                <w:rFonts w:ascii="Times New Roman" w:hAnsi="Times New Roman"/>
                <w:sz w:val="20"/>
                <w:lang w:val="uk-UA"/>
              </w:rPr>
              <w:t>оплату</w:t>
            </w:r>
            <w:r w:rsidR="0097499E" w:rsidRPr="0097499E">
              <w:rPr>
                <w:rFonts w:ascii="Times New Roman" w:hAnsi="Times New Roman"/>
                <w:sz w:val="20"/>
                <w:lang w:val="uk-UA"/>
              </w:rPr>
              <w:t xml:space="preserve"> рахунків відповідно до (i) та (ii) вище</w:t>
            </w:r>
            <w:r w:rsidRPr="00295E4B">
              <w:rPr>
                <w:rFonts w:ascii="Times New Roman" w:hAnsi="Times New Roman"/>
                <w:sz w:val="20"/>
                <w:lang w:val="uk-UA"/>
              </w:rPr>
              <w:t>.</w:t>
            </w:r>
          </w:p>
          <w:p w14:paraId="50CE7AEA" w14:textId="7900D44C" w:rsidR="00BE306B" w:rsidRPr="00295E4B" w:rsidRDefault="00B477B1" w:rsidP="00B477B1">
            <w:pPr>
              <w:suppressAutoHyphens/>
              <w:spacing w:after="0"/>
              <w:jc w:val="both"/>
              <w:rPr>
                <w:rFonts w:ascii="Times New Roman" w:hAnsi="Times New Roman"/>
                <w:sz w:val="20"/>
                <w:lang w:val="uk-UA"/>
              </w:rPr>
            </w:pPr>
            <w:r w:rsidRPr="00295E4B" w:rsidDel="00707049">
              <w:rPr>
                <w:rFonts w:ascii="Times New Roman" w:hAnsi="Times New Roman"/>
                <w:sz w:val="20"/>
                <w:szCs w:val="20"/>
                <w:lang w:val="uk-UA" w:eastAsia="uk-UA" w:bidi="uk-UA"/>
              </w:rPr>
              <w:t xml:space="preserve"> </w:t>
            </w:r>
            <w:r w:rsidRPr="00295E4B">
              <w:rPr>
                <w:rFonts w:ascii="Times New Roman" w:hAnsi="Times New Roman"/>
                <w:sz w:val="20"/>
                <w:szCs w:val="20"/>
                <w:lang w:val="uk-UA" w:eastAsia="uk-UA" w:bidi="uk-UA"/>
              </w:rPr>
              <w:t>(</w:t>
            </w:r>
            <w:r>
              <w:rPr>
                <w:rFonts w:ascii="Times New Roman" w:hAnsi="Times New Roman"/>
                <w:sz w:val="20"/>
                <w:szCs w:val="20"/>
                <w:lang w:val="uk-UA" w:eastAsia="uk-UA" w:bidi="uk-UA"/>
              </w:rPr>
              <w:t>б</w:t>
            </w:r>
            <w:r w:rsidRPr="00295E4B">
              <w:rPr>
                <w:rFonts w:ascii="Times New Roman" w:hAnsi="Times New Roman"/>
                <w:sz w:val="20"/>
                <w:szCs w:val="20"/>
                <w:lang w:val="uk-UA" w:eastAsia="uk-UA" w:bidi="uk-UA"/>
              </w:rPr>
              <w:t xml:space="preserve">)    До надання Передоплати </w:t>
            </w:r>
            <w:r w:rsidRPr="00295E4B">
              <w:rPr>
                <w:rFonts w:ascii="Times New Roman" w:hAnsi="Times New Roman"/>
                <w:bCs/>
                <w:iCs/>
                <w:sz w:val="20"/>
                <w:szCs w:val="20"/>
                <w:lang w:val="uk-UA" w:eastAsia="uk-UA" w:bidi="uk-UA"/>
              </w:rPr>
              <w:t>Підрядник</w:t>
            </w:r>
            <w:r w:rsidRPr="00295E4B">
              <w:rPr>
                <w:rFonts w:ascii="Times New Roman" w:hAnsi="Times New Roman"/>
                <w:sz w:val="20"/>
                <w:szCs w:val="20"/>
                <w:lang w:val="uk-UA" w:eastAsia="uk-UA" w:bidi="uk-UA"/>
              </w:rPr>
              <w:t xml:space="preserve"> зобов’язується надати Замовнику письмове підтвердження з обслуговуючого банку про те, що </w:t>
            </w:r>
            <w:r w:rsidRPr="00295E4B">
              <w:rPr>
                <w:rFonts w:ascii="Times New Roman" w:hAnsi="Times New Roman"/>
                <w:bCs/>
                <w:iCs/>
                <w:sz w:val="20"/>
                <w:szCs w:val="20"/>
                <w:lang w:val="uk-UA" w:eastAsia="uk-UA" w:bidi="uk-UA"/>
              </w:rPr>
              <w:t>Підрядник</w:t>
            </w:r>
            <w:r w:rsidRPr="00295E4B">
              <w:rPr>
                <w:rFonts w:ascii="Times New Roman" w:hAnsi="Times New Roman"/>
                <w:sz w:val="20"/>
                <w:szCs w:val="20"/>
                <w:lang w:val="uk-UA" w:eastAsia="uk-UA" w:bidi="uk-UA"/>
              </w:rPr>
              <w:t xml:space="preserve"> є законним власником і має винятковий доступ до рахунку, вказаного в цьому контракті, як рахунок </w:t>
            </w:r>
            <w:r w:rsidRPr="00295E4B">
              <w:rPr>
                <w:rFonts w:ascii="Times New Roman" w:hAnsi="Times New Roman"/>
                <w:bCs/>
                <w:iCs/>
                <w:sz w:val="20"/>
                <w:szCs w:val="20"/>
                <w:lang w:val="uk-UA" w:eastAsia="uk-UA" w:bidi="uk-UA"/>
              </w:rPr>
              <w:t>Підрядник</w:t>
            </w:r>
            <w:r w:rsidRPr="00295E4B">
              <w:rPr>
                <w:rFonts w:ascii="Times New Roman" w:hAnsi="Times New Roman"/>
                <w:sz w:val="20"/>
                <w:szCs w:val="20"/>
                <w:lang w:val="uk-UA" w:eastAsia="uk-UA" w:bidi="uk-UA"/>
              </w:rPr>
              <w:t xml:space="preserve">а. Замовник надає зазначене письмове підтвердження з обслуговуючого банку разом запитом щодо виплати НЕФКО. У разі зміни банківських реквізитів </w:t>
            </w:r>
            <w:r w:rsidRPr="00295E4B">
              <w:rPr>
                <w:rFonts w:ascii="Times New Roman" w:hAnsi="Times New Roman"/>
                <w:bCs/>
                <w:iCs/>
                <w:sz w:val="20"/>
                <w:szCs w:val="20"/>
                <w:lang w:val="uk-UA" w:eastAsia="uk-UA" w:bidi="uk-UA"/>
              </w:rPr>
              <w:t xml:space="preserve">Підрядника </w:t>
            </w:r>
            <w:r w:rsidRPr="00295E4B">
              <w:rPr>
                <w:rFonts w:ascii="Times New Roman" w:hAnsi="Times New Roman"/>
                <w:sz w:val="20"/>
                <w:szCs w:val="20"/>
                <w:lang w:val="uk-UA" w:eastAsia="uk-UA" w:bidi="uk-UA"/>
              </w:rPr>
              <w:t>протягом терміну дії цього контракту, він має негайно надати Замовнику нове письмове підтвердження з обслуговуючого банку.</w:t>
            </w:r>
          </w:p>
        </w:tc>
      </w:tr>
      <w:tr w:rsidR="00BE306B" w:rsidRPr="006E64CA" w14:paraId="171227FA" w14:textId="77777777" w:rsidTr="00707049">
        <w:trPr>
          <w:gridAfter w:val="1"/>
          <w:wAfter w:w="108" w:type="dxa"/>
        </w:trPr>
        <w:tc>
          <w:tcPr>
            <w:tcW w:w="1242" w:type="dxa"/>
            <w:gridSpan w:val="2"/>
          </w:tcPr>
          <w:p w14:paraId="29692D44" w14:textId="7059473B" w:rsidR="00BE306B" w:rsidRPr="006E64CA" w:rsidRDefault="00BE306B" w:rsidP="00BE306B">
            <w:pPr>
              <w:autoSpaceDE w:val="0"/>
              <w:autoSpaceDN w:val="0"/>
              <w:adjustRightInd w:val="0"/>
              <w:spacing w:after="0"/>
              <w:jc w:val="both"/>
              <w:rPr>
                <w:rFonts w:ascii="Times New Roman" w:hAnsi="Times New Roman"/>
                <w:b/>
                <w:sz w:val="20"/>
                <w:lang w:val="uk-UA"/>
              </w:rPr>
            </w:pPr>
            <w:r w:rsidRPr="006E64CA">
              <w:rPr>
                <w:rFonts w:ascii="Times New Roman" w:hAnsi="Times New Roman"/>
                <w:b/>
                <w:sz w:val="20"/>
                <w:lang w:val="uk-UA"/>
              </w:rPr>
              <w:t>1</w:t>
            </w:r>
            <w:r w:rsidR="0073305C">
              <w:rPr>
                <w:rFonts w:ascii="Times New Roman" w:hAnsi="Times New Roman"/>
                <w:b/>
                <w:sz w:val="20"/>
                <w:lang w:val="uk-UA"/>
              </w:rPr>
              <w:t>2</w:t>
            </w:r>
          </w:p>
        </w:tc>
        <w:tc>
          <w:tcPr>
            <w:tcW w:w="8364" w:type="dxa"/>
            <w:gridSpan w:val="2"/>
          </w:tcPr>
          <w:p w14:paraId="42FA4ABE" w14:textId="2C0EA8B5" w:rsidR="00BE306B" w:rsidRPr="006E64CA" w:rsidRDefault="0073305C" w:rsidP="00E44BFC">
            <w:pPr>
              <w:tabs>
                <w:tab w:val="right" w:pos="7164"/>
              </w:tabs>
              <w:suppressAutoHyphens/>
              <w:autoSpaceDE w:val="0"/>
              <w:autoSpaceDN w:val="0"/>
              <w:adjustRightInd w:val="0"/>
              <w:spacing w:after="0"/>
              <w:jc w:val="both"/>
              <w:rPr>
                <w:rFonts w:ascii="Times New Roman" w:hAnsi="Times New Roman"/>
                <w:b/>
                <w:sz w:val="20"/>
                <w:lang w:val="uk-UA"/>
              </w:rPr>
            </w:pPr>
            <w:r>
              <w:rPr>
                <w:rFonts w:ascii="Times New Roman" w:hAnsi="Times New Roman"/>
                <w:b/>
                <w:sz w:val="20"/>
                <w:lang w:val="uk-UA"/>
              </w:rPr>
              <w:t>Гарантія</w:t>
            </w:r>
            <w:r w:rsidRPr="006E64CA">
              <w:rPr>
                <w:rFonts w:ascii="Times New Roman" w:hAnsi="Times New Roman"/>
                <w:b/>
                <w:sz w:val="20"/>
                <w:lang w:val="uk-UA"/>
              </w:rPr>
              <w:t xml:space="preserve"> </w:t>
            </w:r>
            <w:r w:rsidR="00BE306B" w:rsidRPr="006E64CA">
              <w:rPr>
                <w:rFonts w:ascii="Times New Roman" w:hAnsi="Times New Roman"/>
                <w:b/>
                <w:sz w:val="20"/>
                <w:lang w:val="uk-UA"/>
              </w:rPr>
              <w:t>виконання контрактних зобов'язань</w:t>
            </w:r>
          </w:p>
        </w:tc>
      </w:tr>
      <w:tr w:rsidR="00BE306B" w:rsidRPr="006E64CA" w14:paraId="1785AEA9" w14:textId="77777777" w:rsidTr="00707049">
        <w:trPr>
          <w:gridAfter w:val="1"/>
          <w:wAfter w:w="108" w:type="dxa"/>
        </w:trPr>
        <w:tc>
          <w:tcPr>
            <w:tcW w:w="1242" w:type="dxa"/>
            <w:gridSpan w:val="2"/>
          </w:tcPr>
          <w:p w14:paraId="2E946A34" w14:textId="496AEE69" w:rsidR="00BE306B" w:rsidRPr="006E64CA" w:rsidRDefault="00BE306B" w:rsidP="00BE306B">
            <w:pPr>
              <w:autoSpaceDE w:val="0"/>
              <w:autoSpaceDN w:val="0"/>
              <w:adjustRightInd w:val="0"/>
              <w:spacing w:after="0"/>
              <w:jc w:val="both"/>
              <w:rPr>
                <w:rFonts w:ascii="Times New Roman" w:hAnsi="Times New Roman"/>
                <w:b/>
                <w:sz w:val="20"/>
                <w:lang w:val="uk-UA"/>
              </w:rPr>
            </w:pPr>
            <w:r w:rsidRPr="006E64CA">
              <w:rPr>
                <w:rFonts w:ascii="Times New Roman" w:hAnsi="Times New Roman"/>
                <w:b/>
                <w:sz w:val="20"/>
                <w:lang w:val="uk-UA"/>
              </w:rPr>
              <w:t>1</w:t>
            </w:r>
            <w:r w:rsidR="0073305C">
              <w:rPr>
                <w:rFonts w:ascii="Times New Roman" w:hAnsi="Times New Roman"/>
                <w:b/>
                <w:sz w:val="20"/>
                <w:lang w:val="uk-UA"/>
              </w:rPr>
              <w:t>2</w:t>
            </w:r>
            <w:r w:rsidRPr="006E64CA">
              <w:rPr>
                <w:rFonts w:ascii="Times New Roman" w:hAnsi="Times New Roman"/>
                <w:b/>
                <w:sz w:val="20"/>
                <w:lang w:val="uk-UA"/>
              </w:rPr>
              <w:t>.1</w:t>
            </w:r>
          </w:p>
        </w:tc>
        <w:tc>
          <w:tcPr>
            <w:tcW w:w="8364" w:type="dxa"/>
            <w:gridSpan w:val="2"/>
          </w:tcPr>
          <w:p w14:paraId="0EBB1234" w14:textId="486E156F" w:rsidR="00BE306B" w:rsidRPr="006E64CA" w:rsidRDefault="004848C0" w:rsidP="00BE306B">
            <w:pPr>
              <w:tabs>
                <w:tab w:val="right" w:pos="7164"/>
              </w:tabs>
              <w:suppressAutoHyphens/>
              <w:autoSpaceDE w:val="0"/>
              <w:autoSpaceDN w:val="0"/>
              <w:adjustRightInd w:val="0"/>
              <w:spacing w:after="0"/>
              <w:jc w:val="both"/>
              <w:rPr>
                <w:rFonts w:ascii="Times New Roman" w:hAnsi="Times New Roman"/>
                <w:sz w:val="20"/>
                <w:u w:val="single"/>
                <w:lang w:val="uk-UA"/>
              </w:rPr>
            </w:pPr>
            <w:r>
              <w:rPr>
                <w:rFonts w:ascii="Times New Roman" w:hAnsi="Times New Roman"/>
                <w:sz w:val="20"/>
                <w:lang w:val="uk-UA"/>
              </w:rPr>
              <w:t>Гарантія</w:t>
            </w:r>
            <w:r w:rsidRPr="006E64CA">
              <w:rPr>
                <w:rFonts w:ascii="Times New Roman" w:hAnsi="Times New Roman"/>
                <w:sz w:val="20"/>
                <w:lang w:val="uk-UA"/>
              </w:rPr>
              <w:t xml:space="preserve"> </w:t>
            </w:r>
            <w:r w:rsidR="00BE306B" w:rsidRPr="006E64CA">
              <w:rPr>
                <w:rFonts w:ascii="Times New Roman" w:hAnsi="Times New Roman"/>
                <w:sz w:val="20"/>
                <w:lang w:val="uk-UA"/>
              </w:rPr>
              <w:t>виконання контракту вимагається; вон</w:t>
            </w:r>
            <w:r>
              <w:rPr>
                <w:rFonts w:ascii="Times New Roman" w:hAnsi="Times New Roman"/>
                <w:sz w:val="20"/>
                <w:lang w:val="uk-UA"/>
              </w:rPr>
              <w:t>а</w:t>
            </w:r>
            <w:r w:rsidR="00BE306B" w:rsidRPr="006E64CA">
              <w:rPr>
                <w:rFonts w:ascii="Times New Roman" w:hAnsi="Times New Roman"/>
                <w:sz w:val="20"/>
                <w:lang w:val="uk-UA"/>
              </w:rPr>
              <w:t xml:space="preserve"> видається на </w:t>
            </w:r>
            <w:proofErr w:type="spellStart"/>
            <w:r w:rsidR="00BE306B" w:rsidRPr="006E64CA">
              <w:rPr>
                <w:rFonts w:ascii="Times New Roman" w:hAnsi="Times New Roman"/>
                <w:sz w:val="20"/>
                <w:lang w:val="uk-UA"/>
              </w:rPr>
              <w:t>ім</w:t>
            </w:r>
            <w:proofErr w:type="spellEnd"/>
            <w:r w:rsidR="00346C06" w:rsidRPr="005636D9">
              <w:rPr>
                <w:rFonts w:ascii="Times New Roman" w:hAnsi="Times New Roman"/>
                <w:sz w:val="20"/>
              </w:rPr>
              <w:t>’</w:t>
            </w:r>
            <w:r w:rsidR="00BE306B" w:rsidRPr="006E64CA">
              <w:rPr>
                <w:rFonts w:ascii="Times New Roman" w:hAnsi="Times New Roman"/>
                <w:sz w:val="20"/>
                <w:lang w:val="uk-UA"/>
              </w:rPr>
              <w:t xml:space="preserve">я </w:t>
            </w:r>
            <w:r w:rsidR="003B0701" w:rsidRPr="006E64CA">
              <w:rPr>
                <w:rFonts w:ascii="Times New Roman" w:hAnsi="Times New Roman"/>
                <w:sz w:val="20"/>
                <w:lang w:val="uk-UA"/>
              </w:rPr>
              <w:t>Замовника</w:t>
            </w:r>
            <w:r w:rsidR="00BE306B" w:rsidRPr="006E64CA">
              <w:rPr>
                <w:rFonts w:ascii="Times New Roman" w:hAnsi="Times New Roman"/>
                <w:sz w:val="20"/>
                <w:lang w:val="uk-UA"/>
              </w:rPr>
              <w:t xml:space="preserve">, який повинен бути зазначений в якості одержувача </w:t>
            </w:r>
            <w:r>
              <w:rPr>
                <w:rFonts w:ascii="Times New Roman" w:hAnsi="Times New Roman"/>
                <w:sz w:val="20"/>
                <w:lang w:val="uk-UA"/>
              </w:rPr>
              <w:t>гарантованих</w:t>
            </w:r>
            <w:r w:rsidRPr="006E64CA">
              <w:rPr>
                <w:rFonts w:ascii="Times New Roman" w:hAnsi="Times New Roman"/>
                <w:sz w:val="20"/>
                <w:lang w:val="uk-UA"/>
              </w:rPr>
              <w:t xml:space="preserve"> </w:t>
            </w:r>
            <w:r w:rsidR="00BE306B" w:rsidRPr="006E64CA">
              <w:rPr>
                <w:rFonts w:ascii="Times New Roman" w:hAnsi="Times New Roman"/>
                <w:sz w:val="20"/>
                <w:lang w:val="uk-UA"/>
              </w:rPr>
              <w:t>платежів.</w:t>
            </w:r>
          </w:p>
          <w:p w14:paraId="5249D763" w14:textId="2265F9D9" w:rsidR="00BE306B" w:rsidRDefault="004848C0" w:rsidP="00BE306B">
            <w:pPr>
              <w:tabs>
                <w:tab w:val="right" w:pos="7164"/>
              </w:tabs>
              <w:suppressAutoHyphens/>
              <w:spacing w:after="0"/>
              <w:jc w:val="both"/>
              <w:rPr>
                <w:rFonts w:ascii="Times New Roman" w:hAnsi="Times New Roman"/>
                <w:sz w:val="20"/>
                <w:lang w:val="uk-UA"/>
              </w:rPr>
            </w:pPr>
            <w:r>
              <w:rPr>
                <w:rFonts w:ascii="Times New Roman" w:hAnsi="Times New Roman"/>
                <w:sz w:val="20"/>
                <w:lang w:val="uk-UA"/>
              </w:rPr>
              <w:t>Гарантія</w:t>
            </w:r>
            <w:r w:rsidRPr="006E64CA">
              <w:rPr>
                <w:rFonts w:ascii="Times New Roman" w:hAnsi="Times New Roman"/>
                <w:sz w:val="20"/>
                <w:lang w:val="uk-UA"/>
              </w:rPr>
              <w:t xml:space="preserve"> </w:t>
            </w:r>
            <w:r w:rsidR="00BE306B" w:rsidRPr="006E64CA">
              <w:rPr>
                <w:rFonts w:ascii="Times New Roman" w:hAnsi="Times New Roman"/>
                <w:sz w:val="20"/>
                <w:lang w:val="uk-UA"/>
              </w:rPr>
              <w:t xml:space="preserve">виконання </w:t>
            </w:r>
            <w:proofErr w:type="spellStart"/>
            <w:r w:rsidR="00BE306B" w:rsidRPr="006E64CA">
              <w:rPr>
                <w:rFonts w:ascii="Times New Roman" w:hAnsi="Times New Roman"/>
                <w:sz w:val="20"/>
                <w:lang w:val="uk-UA"/>
              </w:rPr>
              <w:t>зобов</w:t>
            </w:r>
            <w:proofErr w:type="spellEnd"/>
            <w:r w:rsidR="00346C06" w:rsidRPr="005636D9">
              <w:rPr>
                <w:rFonts w:ascii="Times New Roman" w:hAnsi="Times New Roman"/>
                <w:sz w:val="20"/>
              </w:rPr>
              <w:t>’</w:t>
            </w:r>
            <w:proofErr w:type="spellStart"/>
            <w:r w:rsidR="00BE306B" w:rsidRPr="006E64CA">
              <w:rPr>
                <w:rFonts w:ascii="Times New Roman" w:hAnsi="Times New Roman"/>
                <w:sz w:val="20"/>
                <w:lang w:val="uk-UA"/>
              </w:rPr>
              <w:t>язань</w:t>
            </w:r>
            <w:proofErr w:type="spellEnd"/>
            <w:r w:rsidR="00BE306B" w:rsidRPr="006E64CA">
              <w:rPr>
                <w:rFonts w:ascii="Times New Roman" w:hAnsi="Times New Roman"/>
                <w:sz w:val="20"/>
                <w:lang w:val="uk-UA"/>
              </w:rPr>
              <w:t xml:space="preserve"> за Контрактом становить </w:t>
            </w:r>
            <w:r w:rsidR="00346C06" w:rsidRPr="005636D9">
              <w:rPr>
                <w:rFonts w:ascii="Times New Roman" w:hAnsi="Times New Roman"/>
                <w:sz w:val="20"/>
              </w:rPr>
              <w:t>10</w:t>
            </w:r>
            <w:r w:rsidR="00BE306B" w:rsidRPr="006E64CA">
              <w:rPr>
                <w:rFonts w:ascii="Times New Roman" w:hAnsi="Times New Roman"/>
                <w:sz w:val="20"/>
                <w:lang w:val="uk-UA"/>
              </w:rPr>
              <w:t>% від Ціни Контракту.</w:t>
            </w:r>
          </w:p>
          <w:p w14:paraId="39B6090B" w14:textId="14545E98" w:rsidR="000768DD" w:rsidRPr="006E64CA" w:rsidRDefault="000768DD" w:rsidP="000768DD">
            <w:pPr>
              <w:tabs>
                <w:tab w:val="right" w:pos="7164"/>
              </w:tabs>
              <w:suppressAutoHyphens/>
              <w:spacing w:after="0"/>
              <w:jc w:val="both"/>
              <w:rPr>
                <w:rFonts w:ascii="Times New Roman" w:hAnsi="Times New Roman"/>
                <w:sz w:val="20"/>
                <w:u w:val="single"/>
                <w:lang w:val="uk-UA"/>
              </w:rPr>
            </w:pPr>
          </w:p>
        </w:tc>
      </w:tr>
      <w:tr w:rsidR="005A024A" w:rsidRPr="006E64CA" w14:paraId="41B687D6" w14:textId="77777777" w:rsidTr="007F27A6">
        <w:trPr>
          <w:gridAfter w:val="1"/>
          <w:wAfter w:w="108" w:type="dxa"/>
        </w:trPr>
        <w:tc>
          <w:tcPr>
            <w:tcW w:w="1242" w:type="dxa"/>
            <w:gridSpan w:val="2"/>
          </w:tcPr>
          <w:p w14:paraId="7E8A3DB1" w14:textId="31A526AE" w:rsidR="005A024A" w:rsidRPr="006E64CA" w:rsidRDefault="005A024A" w:rsidP="007F27A6">
            <w:pPr>
              <w:autoSpaceDE w:val="0"/>
              <w:autoSpaceDN w:val="0"/>
              <w:adjustRightInd w:val="0"/>
              <w:spacing w:after="0"/>
              <w:jc w:val="both"/>
              <w:rPr>
                <w:rFonts w:ascii="Times New Roman" w:hAnsi="Times New Roman"/>
                <w:b/>
                <w:sz w:val="20"/>
                <w:lang w:val="uk-UA"/>
              </w:rPr>
            </w:pPr>
            <w:r w:rsidRPr="006E64CA">
              <w:rPr>
                <w:rFonts w:ascii="Times New Roman" w:hAnsi="Times New Roman"/>
                <w:b/>
                <w:sz w:val="20"/>
                <w:lang w:val="uk-UA"/>
              </w:rPr>
              <w:t>1</w:t>
            </w:r>
            <w:r w:rsidR="00C5126B">
              <w:rPr>
                <w:rFonts w:ascii="Times New Roman" w:hAnsi="Times New Roman"/>
                <w:b/>
                <w:sz w:val="20"/>
                <w:lang w:val="uk-UA"/>
              </w:rPr>
              <w:t>2</w:t>
            </w:r>
            <w:r w:rsidRPr="006E64CA">
              <w:rPr>
                <w:rFonts w:ascii="Times New Roman" w:hAnsi="Times New Roman"/>
                <w:b/>
                <w:sz w:val="20"/>
                <w:lang w:val="uk-UA"/>
              </w:rPr>
              <w:t>.2</w:t>
            </w:r>
          </w:p>
        </w:tc>
        <w:tc>
          <w:tcPr>
            <w:tcW w:w="8364" w:type="dxa"/>
            <w:gridSpan w:val="2"/>
          </w:tcPr>
          <w:p w14:paraId="186DA744" w14:textId="3B123535" w:rsidR="005A024A" w:rsidRPr="006E64CA" w:rsidRDefault="00C5126B">
            <w:pPr>
              <w:tabs>
                <w:tab w:val="right" w:pos="7164"/>
              </w:tabs>
              <w:suppressAutoHyphens/>
              <w:autoSpaceDE w:val="0"/>
              <w:autoSpaceDN w:val="0"/>
              <w:adjustRightInd w:val="0"/>
              <w:spacing w:after="0"/>
              <w:jc w:val="both"/>
              <w:rPr>
                <w:rFonts w:ascii="Times New Roman" w:hAnsi="Times New Roman"/>
                <w:sz w:val="20"/>
                <w:lang w:val="uk-UA"/>
              </w:rPr>
            </w:pPr>
            <w:r>
              <w:rPr>
                <w:rFonts w:ascii="Times New Roman" w:hAnsi="Times New Roman"/>
                <w:sz w:val="20"/>
                <w:lang w:val="uk-UA"/>
              </w:rPr>
              <w:t>Гарантія</w:t>
            </w:r>
            <w:r w:rsidR="005A024A" w:rsidRPr="006E64CA">
              <w:rPr>
                <w:rFonts w:ascii="Times New Roman" w:hAnsi="Times New Roman"/>
                <w:sz w:val="20"/>
                <w:lang w:val="uk-UA"/>
              </w:rPr>
              <w:t xml:space="preserve"> повинн</w:t>
            </w:r>
            <w:r>
              <w:rPr>
                <w:rFonts w:ascii="Times New Roman" w:hAnsi="Times New Roman"/>
                <w:sz w:val="20"/>
                <w:lang w:val="uk-UA"/>
              </w:rPr>
              <w:t>а</w:t>
            </w:r>
            <w:r w:rsidR="005A024A" w:rsidRPr="006E64CA">
              <w:rPr>
                <w:rFonts w:ascii="Times New Roman" w:hAnsi="Times New Roman"/>
                <w:sz w:val="20"/>
                <w:lang w:val="uk-UA"/>
              </w:rPr>
              <w:t xml:space="preserve"> надаватись у формі банківської гарантії</w:t>
            </w:r>
            <w:r w:rsidR="00063379" w:rsidRPr="006E64CA">
              <w:rPr>
                <w:rFonts w:ascii="Times New Roman" w:hAnsi="Times New Roman"/>
                <w:sz w:val="20"/>
                <w:lang w:val="uk-UA"/>
              </w:rPr>
              <w:t>, виданої на ім’я Замовника,</w:t>
            </w:r>
            <w:r w:rsidR="005A024A" w:rsidRPr="006E64CA">
              <w:rPr>
                <w:rFonts w:ascii="Times New Roman" w:hAnsi="Times New Roman"/>
                <w:sz w:val="20"/>
                <w:lang w:val="uk-UA"/>
              </w:rPr>
              <w:t xml:space="preserve"> згідно форми, приведеної у Розділі </w:t>
            </w:r>
            <w:r w:rsidR="005A024A" w:rsidRPr="006E64CA">
              <w:rPr>
                <w:rFonts w:ascii="Times New Roman" w:hAnsi="Times New Roman"/>
                <w:sz w:val="20"/>
                <w:szCs w:val="20"/>
              </w:rPr>
              <w:t>VIІ</w:t>
            </w:r>
            <w:r w:rsidR="005A024A" w:rsidRPr="006E64CA">
              <w:rPr>
                <w:rFonts w:ascii="Times New Roman" w:hAnsi="Times New Roman"/>
                <w:sz w:val="20"/>
                <w:szCs w:val="20"/>
                <w:lang w:val="uk-UA"/>
              </w:rPr>
              <w:t>, та виданої банком, що є прийнятним для НЕФКО.</w:t>
            </w:r>
          </w:p>
        </w:tc>
      </w:tr>
      <w:tr w:rsidR="00BE306B" w:rsidRPr="00BE4C7E" w14:paraId="7D284316" w14:textId="77777777" w:rsidTr="00707049">
        <w:trPr>
          <w:gridAfter w:val="1"/>
          <w:wAfter w:w="108" w:type="dxa"/>
        </w:trPr>
        <w:tc>
          <w:tcPr>
            <w:tcW w:w="1242" w:type="dxa"/>
            <w:gridSpan w:val="2"/>
          </w:tcPr>
          <w:p w14:paraId="1285F60F" w14:textId="44901097" w:rsidR="00BE306B" w:rsidRPr="006E64CA" w:rsidRDefault="00BE306B" w:rsidP="00BE306B">
            <w:pPr>
              <w:autoSpaceDE w:val="0"/>
              <w:autoSpaceDN w:val="0"/>
              <w:adjustRightInd w:val="0"/>
              <w:spacing w:after="0"/>
              <w:jc w:val="both"/>
              <w:rPr>
                <w:rFonts w:ascii="Times New Roman" w:hAnsi="Times New Roman"/>
                <w:b/>
                <w:sz w:val="20"/>
                <w:lang w:val="uk-UA"/>
              </w:rPr>
            </w:pPr>
            <w:r w:rsidRPr="006E64CA">
              <w:rPr>
                <w:rFonts w:ascii="Times New Roman" w:hAnsi="Times New Roman"/>
                <w:b/>
                <w:sz w:val="20"/>
                <w:lang w:val="uk-UA"/>
              </w:rPr>
              <w:t>1</w:t>
            </w:r>
            <w:r w:rsidR="00C5126B">
              <w:rPr>
                <w:rFonts w:ascii="Times New Roman" w:hAnsi="Times New Roman"/>
                <w:b/>
                <w:sz w:val="20"/>
                <w:lang w:val="uk-UA"/>
              </w:rPr>
              <w:t>2</w:t>
            </w:r>
            <w:r w:rsidRPr="006E64CA">
              <w:rPr>
                <w:rFonts w:ascii="Times New Roman" w:hAnsi="Times New Roman"/>
                <w:b/>
                <w:sz w:val="20"/>
                <w:lang w:val="uk-UA"/>
              </w:rPr>
              <w:t>.</w:t>
            </w:r>
            <w:r w:rsidR="005A024A" w:rsidRPr="006E64CA">
              <w:rPr>
                <w:rFonts w:ascii="Times New Roman" w:hAnsi="Times New Roman"/>
                <w:b/>
                <w:sz w:val="20"/>
                <w:lang w:val="uk-UA"/>
              </w:rPr>
              <w:t>4</w:t>
            </w:r>
          </w:p>
        </w:tc>
        <w:tc>
          <w:tcPr>
            <w:tcW w:w="8364" w:type="dxa"/>
            <w:gridSpan w:val="2"/>
          </w:tcPr>
          <w:p w14:paraId="264D43A1" w14:textId="65D93EA1" w:rsidR="00853811" w:rsidRPr="006E64CA" w:rsidRDefault="00BE306B" w:rsidP="006E64CA">
            <w:pPr>
              <w:tabs>
                <w:tab w:val="right" w:pos="7164"/>
              </w:tabs>
              <w:suppressAutoHyphens/>
              <w:autoSpaceDE w:val="0"/>
              <w:autoSpaceDN w:val="0"/>
              <w:adjustRightInd w:val="0"/>
              <w:spacing w:after="0"/>
              <w:jc w:val="both"/>
              <w:rPr>
                <w:rFonts w:ascii="Times New Roman" w:hAnsi="Times New Roman"/>
                <w:sz w:val="20"/>
                <w:lang w:val="uk-UA"/>
              </w:rPr>
            </w:pPr>
            <w:r w:rsidRPr="006E64CA">
              <w:rPr>
                <w:rFonts w:ascii="Times New Roman" w:hAnsi="Times New Roman"/>
                <w:sz w:val="20"/>
                <w:lang w:val="uk-UA"/>
              </w:rPr>
              <w:t xml:space="preserve">Після поставки та прийняття </w:t>
            </w:r>
            <w:r w:rsidR="004920E9" w:rsidRPr="006E64CA">
              <w:rPr>
                <w:rFonts w:ascii="Times New Roman" w:hAnsi="Times New Roman"/>
                <w:sz w:val="20"/>
                <w:lang w:val="uk-UA"/>
              </w:rPr>
              <w:t>Устаткування</w:t>
            </w:r>
            <w:r w:rsidRPr="006E64CA">
              <w:rPr>
                <w:rFonts w:ascii="Times New Roman" w:hAnsi="Times New Roman"/>
                <w:sz w:val="20"/>
                <w:lang w:val="uk-UA"/>
              </w:rPr>
              <w:t xml:space="preserve"> та супутніх </w:t>
            </w:r>
            <w:r w:rsidR="004920E9" w:rsidRPr="006E64CA">
              <w:rPr>
                <w:rFonts w:ascii="Times New Roman" w:hAnsi="Times New Roman"/>
                <w:sz w:val="20"/>
                <w:lang w:val="uk-UA"/>
              </w:rPr>
              <w:t>робіт</w:t>
            </w:r>
            <w:r w:rsidRPr="006E64CA">
              <w:rPr>
                <w:rFonts w:ascii="Times New Roman" w:hAnsi="Times New Roman"/>
                <w:sz w:val="20"/>
                <w:lang w:val="uk-UA"/>
              </w:rPr>
              <w:t xml:space="preserve">, відсоток </w:t>
            </w:r>
            <w:r w:rsidR="00C5126B">
              <w:rPr>
                <w:rFonts w:ascii="Times New Roman" w:hAnsi="Times New Roman"/>
                <w:sz w:val="20"/>
                <w:lang w:val="uk-UA"/>
              </w:rPr>
              <w:t>гарантії</w:t>
            </w:r>
            <w:r w:rsidR="00C5126B" w:rsidRPr="006E64CA">
              <w:rPr>
                <w:rFonts w:ascii="Times New Roman" w:hAnsi="Times New Roman"/>
                <w:sz w:val="20"/>
                <w:lang w:val="uk-UA"/>
              </w:rPr>
              <w:t xml:space="preserve"> </w:t>
            </w:r>
            <w:r w:rsidRPr="006E64CA">
              <w:rPr>
                <w:rFonts w:ascii="Times New Roman" w:hAnsi="Times New Roman"/>
                <w:sz w:val="20"/>
                <w:lang w:val="uk-UA"/>
              </w:rPr>
              <w:t xml:space="preserve">виконання Контракту зменшується до двох (2) відсотків від Ціни Контракту для покриття гарантійних зобов'язань </w:t>
            </w:r>
            <w:r w:rsidR="003B0701" w:rsidRPr="006E64CA">
              <w:rPr>
                <w:rFonts w:ascii="Times New Roman" w:hAnsi="Times New Roman"/>
                <w:sz w:val="20"/>
                <w:lang w:val="uk-UA"/>
              </w:rPr>
              <w:t>Підрядник</w:t>
            </w:r>
            <w:r w:rsidRPr="006E64CA">
              <w:rPr>
                <w:rFonts w:ascii="Times New Roman" w:hAnsi="Times New Roman"/>
                <w:sz w:val="20"/>
                <w:lang w:val="uk-UA"/>
              </w:rPr>
              <w:t>а, відпо</w:t>
            </w:r>
            <w:r w:rsidR="006E64CA">
              <w:rPr>
                <w:rFonts w:ascii="Times New Roman" w:hAnsi="Times New Roman"/>
                <w:sz w:val="20"/>
                <w:lang w:val="uk-UA"/>
              </w:rPr>
              <w:t>відно до вимог пункту 21.3 ЗУК.</w:t>
            </w:r>
          </w:p>
        </w:tc>
      </w:tr>
      <w:tr w:rsidR="00707049" w:rsidRPr="00BE4C7E" w14:paraId="4D18EBB7" w14:textId="77777777" w:rsidTr="0070704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08" w:type="dxa"/>
        </w:trPr>
        <w:tc>
          <w:tcPr>
            <w:tcW w:w="1242" w:type="dxa"/>
            <w:gridSpan w:val="2"/>
            <w:tcBorders>
              <w:top w:val="nil"/>
              <w:left w:val="nil"/>
              <w:bottom w:val="nil"/>
              <w:right w:val="nil"/>
            </w:tcBorders>
          </w:tcPr>
          <w:p w14:paraId="0CA2ADC3" w14:textId="77777777" w:rsidR="00707049" w:rsidRPr="00931718" w:rsidRDefault="00707049" w:rsidP="00E44BFC">
            <w:pPr>
              <w:spacing w:before="120" w:after="120"/>
              <w:rPr>
                <w:rFonts w:ascii="Times New Roman" w:hAnsi="Times New Roman"/>
                <w:b/>
                <w:i/>
                <w:sz w:val="20"/>
                <w:lang w:val="uk-UA"/>
              </w:rPr>
            </w:pPr>
          </w:p>
        </w:tc>
        <w:tc>
          <w:tcPr>
            <w:tcW w:w="8364" w:type="dxa"/>
            <w:gridSpan w:val="2"/>
            <w:tcBorders>
              <w:top w:val="nil"/>
              <w:left w:val="nil"/>
              <w:bottom w:val="nil"/>
              <w:right w:val="nil"/>
            </w:tcBorders>
          </w:tcPr>
          <w:p w14:paraId="57F0D49A" w14:textId="2212A867" w:rsidR="00707049" w:rsidRPr="005636D9" w:rsidRDefault="00707049" w:rsidP="0096711C">
            <w:pPr>
              <w:tabs>
                <w:tab w:val="right" w:pos="7164"/>
              </w:tabs>
              <w:autoSpaceDE w:val="0"/>
              <w:autoSpaceDN w:val="0"/>
              <w:adjustRightInd w:val="0"/>
              <w:spacing w:before="120" w:after="120"/>
              <w:rPr>
                <w:rFonts w:ascii="Times New Roman" w:hAnsi="Times New Roman"/>
                <w:b/>
                <w:sz w:val="20"/>
                <w:lang w:val="uk-UA"/>
              </w:rPr>
            </w:pPr>
          </w:p>
        </w:tc>
      </w:tr>
      <w:tr w:rsidR="00BE306B" w:rsidRPr="00295E4B" w14:paraId="7E149C19" w14:textId="77777777" w:rsidTr="00707049">
        <w:trPr>
          <w:gridAfter w:val="1"/>
          <w:wAfter w:w="108" w:type="dxa"/>
        </w:trPr>
        <w:tc>
          <w:tcPr>
            <w:tcW w:w="1242" w:type="dxa"/>
            <w:gridSpan w:val="2"/>
          </w:tcPr>
          <w:p w14:paraId="5017A82B" w14:textId="5A449528"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w:t>
            </w:r>
            <w:r w:rsidR="00EA3697">
              <w:rPr>
                <w:rFonts w:ascii="Times New Roman" w:hAnsi="Times New Roman"/>
                <w:b/>
                <w:sz w:val="20"/>
                <w:lang w:val="uk-UA"/>
              </w:rPr>
              <w:t>5</w:t>
            </w:r>
          </w:p>
        </w:tc>
        <w:tc>
          <w:tcPr>
            <w:tcW w:w="8364" w:type="dxa"/>
            <w:gridSpan w:val="2"/>
          </w:tcPr>
          <w:p w14:paraId="369B478C"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Пакування та документація</w:t>
            </w:r>
          </w:p>
        </w:tc>
      </w:tr>
      <w:tr w:rsidR="00BE306B" w:rsidRPr="00295E4B" w14:paraId="7DF5A131" w14:textId="77777777" w:rsidTr="00707049">
        <w:trPr>
          <w:gridAfter w:val="1"/>
          <w:wAfter w:w="108" w:type="dxa"/>
        </w:trPr>
        <w:tc>
          <w:tcPr>
            <w:tcW w:w="1242" w:type="dxa"/>
            <w:gridSpan w:val="2"/>
          </w:tcPr>
          <w:p w14:paraId="77B56DE7" w14:textId="141B043D"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w:t>
            </w:r>
            <w:r w:rsidR="00EA3697">
              <w:rPr>
                <w:rFonts w:ascii="Times New Roman" w:hAnsi="Times New Roman"/>
                <w:b/>
                <w:sz w:val="20"/>
                <w:lang w:val="uk-UA"/>
              </w:rPr>
              <w:t>5</w:t>
            </w:r>
            <w:r w:rsidRPr="00295E4B">
              <w:rPr>
                <w:rFonts w:ascii="Times New Roman" w:hAnsi="Times New Roman"/>
                <w:b/>
                <w:sz w:val="20"/>
                <w:lang w:val="uk-UA"/>
              </w:rPr>
              <w:t>.2</w:t>
            </w:r>
          </w:p>
        </w:tc>
        <w:tc>
          <w:tcPr>
            <w:tcW w:w="8364" w:type="dxa"/>
            <w:gridSpan w:val="2"/>
          </w:tcPr>
          <w:p w14:paraId="06463CD2" w14:textId="77777777" w:rsidR="00BE306B" w:rsidRPr="00295E4B" w:rsidRDefault="00BE306B" w:rsidP="00BE306B">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 xml:space="preserve">Упаковка, маркування та документація всередині і зовні упаковки мають бути наступними: </w:t>
            </w:r>
          </w:p>
          <w:p w14:paraId="4F97E82E"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iCs/>
                <w:spacing w:val="-3"/>
                <w:sz w:val="20"/>
                <w:lang w:val="uk-UA"/>
              </w:rPr>
              <w:t xml:space="preserve">Всі </w:t>
            </w:r>
            <w:r w:rsidR="00E33735" w:rsidRPr="00295E4B">
              <w:rPr>
                <w:rFonts w:ascii="Times New Roman" w:hAnsi="Times New Roman"/>
                <w:iCs/>
                <w:spacing w:val="-3"/>
                <w:sz w:val="20"/>
                <w:lang w:val="uk-UA"/>
              </w:rPr>
              <w:t>Устаткування</w:t>
            </w:r>
            <w:r w:rsidRPr="00295E4B">
              <w:rPr>
                <w:rFonts w:ascii="Times New Roman" w:hAnsi="Times New Roman"/>
                <w:iCs/>
                <w:spacing w:val="-3"/>
                <w:sz w:val="20"/>
                <w:lang w:val="uk-UA"/>
              </w:rPr>
              <w:t xml:space="preserve"> мають бути належним чином запаковані для забезпечення надійного підйому  за допомогою крану або вручну при  залізничних або вантажних перевезеннях.</w:t>
            </w:r>
          </w:p>
          <w:p w14:paraId="11B306C7"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iCs/>
                <w:spacing w:val="-3"/>
                <w:sz w:val="20"/>
                <w:lang w:val="uk-UA"/>
              </w:rPr>
              <w:t xml:space="preserve">Наступний текст  українською та англійською мовами (англійська є обов'язковим для </w:t>
            </w:r>
            <w:r w:rsidR="00E33735" w:rsidRPr="00295E4B">
              <w:rPr>
                <w:rFonts w:ascii="Times New Roman" w:hAnsi="Times New Roman"/>
                <w:iCs/>
                <w:spacing w:val="-3"/>
                <w:sz w:val="20"/>
                <w:lang w:val="uk-UA"/>
              </w:rPr>
              <w:t>Устаткування</w:t>
            </w:r>
            <w:r w:rsidRPr="00295E4B">
              <w:rPr>
                <w:rFonts w:ascii="Times New Roman" w:hAnsi="Times New Roman"/>
                <w:iCs/>
                <w:spacing w:val="-3"/>
                <w:sz w:val="20"/>
                <w:lang w:val="uk-UA"/>
              </w:rPr>
              <w:t>, що постачаються з України) повинен бути нанесений на двох видимих протилежних сторонах упаковок за допомогою спеціальних етикеток або незмивним чорнилом:</w:t>
            </w:r>
          </w:p>
          <w:p w14:paraId="1C17C082"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iCs/>
                <w:spacing w:val="-3"/>
                <w:sz w:val="20"/>
                <w:lang w:val="uk-UA"/>
              </w:rPr>
              <w:t>Маркування:</w:t>
            </w:r>
            <w:r w:rsidRPr="00295E4B">
              <w:rPr>
                <w:rFonts w:ascii="Times New Roman" w:hAnsi="Times New Roman"/>
                <w:lang w:val="uk-UA"/>
              </w:rPr>
              <w:tab/>
            </w:r>
          </w:p>
          <w:p w14:paraId="56410840"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Одержувач та його адреса</w:t>
            </w:r>
          </w:p>
          <w:p w14:paraId="17E674F7"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Відправник</w:t>
            </w:r>
          </w:p>
          <w:p w14:paraId="7F21E8EA"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 xml:space="preserve">№ Контракту </w:t>
            </w:r>
          </w:p>
          <w:p w14:paraId="52F15A42"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 xml:space="preserve">№ </w:t>
            </w:r>
            <w:r w:rsidR="003B0701" w:rsidRPr="00295E4B">
              <w:rPr>
                <w:rFonts w:ascii="Times New Roman" w:hAnsi="Times New Roman"/>
                <w:iCs/>
                <w:spacing w:val="-3"/>
                <w:sz w:val="20"/>
                <w:lang w:val="uk-UA"/>
              </w:rPr>
              <w:t>Підрядник</w:t>
            </w:r>
            <w:r w:rsidRPr="00295E4B">
              <w:rPr>
                <w:rFonts w:ascii="Times New Roman" w:hAnsi="Times New Roman"/>
                <w:iCs/>
                <w:spacing w:val="-3"/>
                <w:sz w:val="20"/>
                <w:lang w:val="uk-UA"/>
              </w:rPr>
              <w:t>а</w:t>
            </w:r>
          </w:p>
          <w:p w14:paraId="10207C8E" w14:textId="77777777" w:rsidR="00BE306B" w:rsidRPr="00295E4B" w:rsidRDefault="00BE306B" w:rsidP="00BE306B">
            <w:pPr>
              <w:numPr>
                <w:ilvl w:val="12"/>
                <w:numId w:val="0"/>
              </w:numPr>
              <w:suppressAutoHyphens/>
              <w:spacing w:after="0"/>
              <w:ind w:left="1735" w:hanging="34"/>
              <w:jc w:val="both"/>
              <w:rPr>
                <w:rFonts w:ascii="Times New Roman" w:hAnsi="Times New Roman"/>
                <w:iCs/>
                <w:spacing w:val="-3"/>
                <w:sz w:val="20"/>
                <w:lang w:val="uk-UA"/>
              </w:rPr>
            </w:pPr>
            <w:r w:rsidRPr="00295E4B">
              <w:rPr>
                <w:rFonts w:ascii="Times New Roman" w:hAnsi="Times New Roman"/>
                <w:iCs/>
                <w:spacing w:val="-3"/>
                <w:sz w:val="20"/>
                <w:lang w:val="uk-UA"/>
              </w:rPr>
              <w:t xml:space="preserve">Код тари та (відповідно до інструкцій </w:t>
            </w:r>
            <w:r w:rsidR="003B0701" w:rsidRPr="00295E4B">
              <w:rPr>
                <w:rFonts w:ascii="Times New Roman" w:hAnsi="Times New Roman"/>
                <w:iCs/>
                <w:spacing w:val="-3"/>
                <w:sz w:val="20"/>
                <w:lang w:val="uk-UA"/>
              </w:rPr>
              <w:t>Замовника</w:t>
            </w:r>
            <w:r w:rsidRPr="00295E4B">
              <w:rPr>
                <w:rFonts w:ascii="Times New Roman" w:hAnsi="Times New Roman"/>
                <w:iCs/>
                <w:spacing w:val="-3"/>
                <w:sz w:val="20"/>
                <w:lang w:val="uk-UA"/>
              </w:rPr>
              <w:t>):</w:t>
            </w:r>
          </w:p>
          <w:p w14:paraId="4957209D"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Нетто</w:t>
            </w: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кг</w:t>
            </w:r>
          </w:p>
          <w:p w14:paraId="2E8AF663"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Брутто</w:t>
            </w: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кг</w:t>
            </w:r>
          </w:p>
          <w:p w14:paraId="241AF528"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Довжина</w:t>
            </w:r>
            <w:r w:rsidRPr="00295E4B">
              <w:rPr>
                <w:rFonts w:ascii="Times New Roman" w:hAnsi="Times New Roman"/>
                <w:lang w:val="uk-UA"/>
              </w:rPr>
              <w:tab/>
            </w:r>
            <w:r w:rsidRPr="00295E4B">
              <w:rPr>
                <w:rFonts w:ascii="Times New Roman" w:hAnsi="Times New Roman"/>
                <w:iCs/>
                <w:spacing w:val="-3"/>
                <w:sz w:val="20"/>
                <w:lang w:val="uk-UA"/>
              </w:rPr>
              <w:t>см</w:t>
            </w:r>
          </w:p>
          <w:p w14:paraId="393BB40F"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Ширина</w:t>
            </w: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см</w:t>
            </w:r>
          </w:p>
          <w:p w14:paraId="42776397" w14:textId="77777777" w:rsidR="00BE306B" w:rsidRPr="00295E4B" w:rsidRDefault="00BE306B" w:rsidP="00BE306B">
            <w:pPr>
              <w:numPr>
                <w:ilvl w:val="12"/>
                <w:numId w:val="0"/>
              </w:numPr>
              <w:suppressAutoHyphens/>
              <w:spacing w:after="0"/>
              <w:ind w:left="567"/>
              <w:jc w:val="both"/>
              <w:rPr>
                <w:rFonts w:ascii="Times New Roman" w:hAnsi="Times New Roman"/>
                <w:iCs/>
                <w:spacing w:val="-3"/>
                <w:sz w:val="20"/>
                <w:lang w:val="uk-UA"/>
              </w:rPr>
            </w:pP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Висота</w:t>
            </w:r>
            <w:r w:rsidRPr="00295E4B">
              <w:rPr>
                <w:rFonts w:ascii="Times New Roman" w:hAnsi="Times New Roman"/>
                <w:lang w:val="uk-UA"/>
              </w:rPr>
              <w:tab/>
            </w:r>
            <w:r w:rsidRPr="00295E4B">
              <w:rPr>
                <w:rFonts w:ascii="Times New Roman" w:hAnsi="Times New Roman"/>
                <w:lang w:val="uk-UA"/>
              </w:rPr>
              <w:tab/>
            </w:r>
            <w:r w:rsidRPr="00295E4B">
              <w:rPr>
                <w:rFonts w:ascii="Times New Roman" w:hAnsi="Times New Roman"/>
                <w:iCs/>
                <w:spacing w:val="-3"/>
                <w:sz w:val="20"/>
                <w:lang w:val="uk-UA"/>
              </w:rPr>
              <w:t>см</w:t>
            </w:r>
          </w:p>
          <w:p w14:paraId="79345DE9" w14:textId="77777777" w:rsidR="00BE306B" w:rsidRPr="00295E4B" w:rsidRDefault="00BE306B" w:rsidP="00BE306B">
            <w:pPr>
              <w:numPr>
                <w:ilvl w:val="12"/>
                <w:numId w:val="0"/>
              </w:numPr>
              <w:suppressAutoHyphens/>
              <w:spacing w:after="0"/>
              <w:ind w:left="34"/>
              <w:jc w:val="both"/>
              <w:rPr>
                <w:rFonts w:ascii="Times New Roman" w:hAnsi="Times New Roman"/>
                <w:iCs/>
                <w:spacing w:val="-3"/>
                <w:sz w:val="20"/>
                <w:lang w:val="uk-UA"/>
              </w:rPr>
            </w:pPr>
            <w:r w:rsidRPr="00295E4B">
              <w:rPr>
                <w:rFonts w:ascii="Times New Roman" w:hAnsi="Times New Roman"/>
                <w:iCs/>
                <w:spacing w:val="-3"/>
                <w:sz w:val="20"/>
                <w:lang w:val="uk-UA"/>
              </w:rPr>
              <w:t xml:space="preserve">Водонепроникний конверт з копією пакувального листа повинен бути прикріплений до зовнішньої стінки кожної коробки. Іншу копію пакувального листа слід покласти до коробки і прикріпити до </w:t>
            </w:r>
            <w:r w:rsidR="00E33735" w:rsidRPr="00295E4B">
              <w:rPr>
                <w:rFonts w:ascii="Times New Roman" w:hAnsi="Times New Roman"/>
                <w:iCs/>
                <w:spacing w:val="-3"/>
                <w:sz w:val="20"/>
                <w:lang w:val="uk-UA"/>
              </w:rPr>
              <w:t>Устаткування</w:t>
            </w:r>
            <w:r w:rsidRPr="00295E4B">
              <w:rPr>
                <w:rFonts w:ascii="Times New Roman" w:hAnsi="Times New Roman"/>
                <w:iCs/>
                <w:spacing w:val="-3"/>
                <w:sz w:val="20"/>
                <w:lang w:val="uk-UA"/>
              </w:rPr>
              <w:t xml:space="preserve"> або внутрішньої стінки коробки.</w:t>
            </w:r>
          </w:p>
          <w:p w14:paraId="6903AD7A" w14:textId="77777777" w:rsidR="00BE306B" w:rsidRPr="00295E4B" w:rsidRDefault="003B0701" w:rsidP="00BE306B">
            <w:pPr>
              <w:numPr>
                <w:ilvl w:val="12"/>
                <w:numId w:val="0"/>
              </w:numPr>
              <w:suppressAutoHyphens/>
              <w:spacing w:after="0"/>
              <w:ind w:left="34"/>
              <w:jc w:val="both"/>
              <w:rPr>
                <w:rFonts w:ascii="Times New Roman" w:hAnsi="Times New Roman"/>
                <w:iCs/>
                <w:spacing w:val="-3"/>
                <w:sz w:val="20"/>
                <w:lang w:val="uk-UA"/>
              </w:rPr>
            </w:pPr>
            <w:r w:rsidRPr="00295E4B">
              <w:rPr>
                <w:rFonts w:ascii="Times New Roman" w:hAnsi="Times New Roman"/>
                <w:iCs/>
                <w:spacing w:val="-3"/>
                <w:sz w:val="20"/>
                <w:lang w:val="uk-UA"/>
              </w:rPr>
              <w:t>Підрядник</w:t>
            </w:r>
            <w:r w:rsidR="00BE306B" w:rsidRPr="00295E4B">
              <w:rPr>
                <w:rFonts w:ascii="Times New Roman" w:hAnsi="Times New Roman"/>
                <w:iCs/>
                <w:spacing w:val="-3"/>
                <w:sz w:val="20"/>
                <w:lang w:val="uk-UA"/>
              </w:rPr>
              <w:t xml:space="preserve"> несе відповідальність додаткове транспортування, та всі витрати, пов'язані зі збитками, заподіяними в результаті надсилання </w:t>
            </w:r>
            <w:r w:rsidR="00E33735" w:rsidRPr="00295E4B">
              <w:rPr>
                <w:rFonts w:ascii="Times New Roman" w:hAnsi="Times New Roman"/>
                <w:iCs/>
                <w:spacing w:val="-3"/>
                <w:sz w:val="20"/>
                <w:lang w:val="uk-UA"/>
              </w:rPr>
              <w:t>Устаткування</w:t>
            </w:r>
            <w:r w:rsidR="00BE306B" w:rsidRPr="00295E4B">
              <w:rPr>
                <w:rFonts w:ascii="Times New Roman" w:hAnsi="Times New Roman"/>
                <w:iCs/>
                <w:spacing w:val="-3"/>
                <w:sz w:val="20"/>
                <w:lang w:val="uk-UA"/>
              </w:rPr>
              <w:t xml:space="preserve"> за неправильною адресою, з неповним та/або неправильним маркуванням.</w:t>
            </w:r>
          </w:p>
          <w:p w14:paraId="4D2308A5" w14:textId="77777777" w:rsidR="00BE306B" w:rsidRPr="00295E4B" w:rsidRDefault="00BE306B" w:rsidP="00BE306B">
            <w:pPr>
              <w:numPr>
                <w:ilvl w:val="12"/>
                <w:numId w:val="0"/>
              </w:numPr>
              <w:suppressAutoHyphens/>
              <w:spacing w:after="0"/>
              <w:ind w:left="34"/>
              <w:jc w:val="both"/>
              <w:rPr>
                <w:rFonts w:ascii="Times New Roman" w:hAnsi="Times New Roman"/>
                <w:iCs/>
                <w:spacing w:val="-3"/>
                <w:sz w:val="20"/>
                <w:lang w:val="uk-UA"/>
              </w:rPr>
            </w:pPr>
            <w:r w:rsidRPr="00295E4B">
              <w:rPr>
                <w:rFonts w:ascii="Times New Roman" w:hAnsi="Times New Roman"/>
                <w:iCs/>
                <w:spacing w:val="-3"/>
                <w:sz w:val="20"/>
                <w:lang w:val="uk-UA"/>
              </w:rPr>
              <w:t xml:space="preserve">Якщо </w:t>
            </w:r>
            <w:r w:rsidR="004920E9" w:rsidRPr="00295E4B">
              <w:rPr>
                <w:rFonts w:ascii="Times New Roman" w:hAnsi="Times New Roman"/>
                <w:sz w:val="20"/>
                <w:lang w:val="uk-UA"/>
              </w:rPr>
              <w:t>Устаткування</w:t>
            </w:r>
            <w:r w:rsidR="004920E9" w:rsidRPr="00295E4B">
              <w:rPr>
                <w:rFonts w:ascii="Times New Roman" w:hAnsi="Times New Roman"/>
                <w:iCs/>
                <w:spacing w:val="-3"/>
                <w:sz w:val="20"/>
                <w:lang w:val="uk-UA"/>
              </w:rPr>
              <w:t xml:space="preserve"> було запаковане</w:t>
            </w:r>
            <w:r w:rsidRPr="00295E4B">
              <w:rPr>
                <w:rFonts w:ascii="Times New Roman" w:hAnsi="Times New Roman"/>
                <w:iCs/>
                <w:spacing w:val="-3"/>
                <w:sz w:val="20"/>
                <w:lang w:val="uk-UA"/>
              </w:rPr>
              <w:t xml:space="preserve"> неправильно, в порушення цих інструкцій, </w:t>
            </w:r>
            <w:r w:rsidR="003B0701" w:rsidRPr="00295E4B">
              <w:rPr>
                <w:rFonts w:ascii="Times New Roman" w:hAnsi="Times New Roman"/>
                <w:iCs/>
                <w:spacing w:val="-3"/>
                <w:sz w:val="20"/>
                <w:lang w:val="uk-UA"/>
              </w:rPr>
              <w:t>Замовник</w:t>
            </w:r>
            <w:r w:rsidRPr="00295E4B">
              <w:rPr>
                <w:rFonts w:ascii="Times New Roman" w:hAnsi="Times New Roman"/>
                <w:iCs/>
                <w:spacing w:val="-3"/>
                <w:sz w:val="20"/>
                <w:lang w:val="uk-UA"/>
              </w:rPr>
              <w:t xml:space="preserve"> може перепакувати </w:t>
            </w:r>
            <w:r w:rsidR="00927FA9" w:rsidRPr="00295E4B">
              <w:rPr>
                <w:rFonts w:ascii="Times New Roman" w:hAnsi="Times New Roman"/>
                <w:sz w:val="20"/>
                <w:lang w:val="uk-UA"/>
              </w:rPr>
              <w:t>Устаткування</w:t>
            </w:r>
            <w:r w:rsidRPr="00295E4B">
              <w:rPr>
                <w:rFonts w:ascii="Times New Roman" w:hAnsi="Times New Roman"/>
                <w:iCs/>
                <w:spacing w:val="-3"/>
                <w:sz w:val="20"/>
                <w:lang w:val="uk-UA"/>
              </w:rPr>
              <w:t xml:space="preserve"> за кошт</w:t>
            </w:r>
            <w:r w:rsidR="00927FA9" w:rsidRPr="00295E4B">
              <w:rPr>
                <w:rFonts w:ascii="Times New Roman" w:hAnsi="Times New Roman"/>
                <w:iCs/>
                <w:spacing w:val="-3"/>
                <w:sz w:val="20"/>
                <w:lang w:val="uk-UA"/>
              </w:rPr>
              <w:t>и</w:t>
            </w:r>
            <w:r w:rsidRPr="00295E4B">
              <w:rPr>
                <w:rFonts w:ascii="Times New Roman" w:hAnsi="Times New Roman"/>
                <w:iCs/>
                <w:spacing w:val="-3"/>
                <w:sz w:val="20"/>
                <w:lang w:val="uk-UA"/>
              </w:rPr>
              <w:t xml:space="preserve"> </w:t>
            </w:r>
            <w:r w:rsidR="003B0701" w:rsidRPr="00295E4B">
              <w:rPr>
                <w:rFonts w:ascii="Times New Roman" w:hAnsi="Times New Roman"/>
                <w:iCs/>
                <w:spacing w:val="-3"/>
                <w:sz w:val="20"/>
                <w:lang w:val="uk-UA"/>
              </w:rPr>
              <w:t>Підрядник</w:t>
            </w:r>
            <w:r w:rsidRPr="00295E4B">
              <w:rPr>
                <w:rFonts w:ascii="Times New Roman" w:hAnsi="Times New Roman"/>
                <w:iCs/>
                <w:spacing w:val="-3"/>
                <w:sz w:val="20"/>
                <w:lang w:val="uk-UA"/>
              </w:rPr>
              <w:t xml:space="preserve">а.  Всі затримки, викликані вищенаведеним, належать до сфери відповідальності </w:t>
            </w:r>
            <w:r w:rsidR="003B0701" w:rsidRPr="00295E4B">
              <w:rPr>
                <w:rFonts w:ascii="Times New Roman" w:hAnsi="Times New Roman"/>
                <w:iCs/>
                <w:spacing w:val="-3"/>
                <w:sz w:val="20"/>
                <w:lang w:val="uk-UA"/>
              </w:rPr>
              <w:t>Підрядник</w:t>
            </w:r>
            <w:r w:rsidRPr="00295E4B">
              <w:rPr>
                <w:rFonts w:ascii="Times New Roman" w:hAnsi="Times New Roman"/>
                <w:iCs/>
                <w:spacing w:val="-3"/>
                <w:sz w:val="20"/>
                <w:lang w:val="uk-UA"/>
              </w:rPr>
              <w:t>а.</w:t>
            </w:r>
          </w:p>
          <w:p w14:paraId="540F8E49" w14:textId="77777777" w:rsidR="00BE306B" w:rsidRPr="00295E4B" w:rsidRDefault="00BE306B" w:rsidP="00BE306B">
            <w:pPr>
              <w:numPr>
                <w:ilvl w:val="12"/>
                <w:numId w:val="0"/>
              </w:numPr>
              <w:suppressAutoHyphens/>
              <w:spacing w:after="0"/>
              <w:ind w:left="34"/>
              <w:jc w:val="both"/>
              <w:rPr>
                <w:rFonts w:ascii="Times New Roman" w:hAnsi="Times New Roman"/>
                <w:iCs/>
                <w:spacing w:val="-3"/>
                <w:sz w:val="20"/>
                <w:lang w:val="uk-UA"/>
              </w:rPr>
            </w:pPr>
            <w:r w:rsidRPr="00295E4B">
              <w:rPr>
                <w:rFonts w:ascii="Times New Roman" w:hAnsi="Times New Roman"/>
                <w:iCs/>
                <w:spacing w:val="-3"/>
                <w:sz w:val="20"/>
                <w:lang w:val="uk-UA"/>
              </w:rPr>
              <w:t xml:space="preserve">Будь-які додаткові письмові інструкції, надані </w:t>
            </w:r>
            <w:r w:rsidR="003B0701" w:rsidRPr="00295E4B">
              <w:rPr>
                <w:rFonts w:ascii="Times New Roman" w:hAnsi="Times New Roman"/>
                <w:iCs/>
                <w:spacing w:val="-3"/>
                <w:sz w:val="20"/>
                <w:lang w:val="uk-UA"/>
              </w:rPr>
              <w:t>Замовником</w:t>
            </w:r>
            <w:r w:rsidRPr="00295E4B">
              <w:rPr>
                <w:rFonts w:ascii="Times New Roman" w:hAnsi="Times New Roman"/>
                <w:iCs/>
                <w:spacing w:val="-3"/>
                <w:sz w:val="20"/>
                <w:lang w:val="uk-UA"/>
              </w:rPr>
              <w:t xml:space="preserve"> </w:t>
            </w:r>
            <w:r w:rsidR="003B0701" w:rsidRPr="00295E4B">
              <w:rPr>
                <w:rFonts w:ascii="Times New Roman" w:hAnsi="Times New Roman"/>
                <w:iCs/>
                <w:spacing w:val="-3"/>
                <w:sz w:val="20"/>
                <w:lang w:val="uk-UA"/>
              </w:rPr>
              <w:t>Підрядник</w:t>
            </w:r>
            <w:r w:rsidRPr="00295E4B">
              <w:rPr>
                <w:rFonts w:ascii="Times New Roman" w:hAnsi="Times New Roman"/>
                <w:iCs/>
                <w:spacing w:val="-3"/>
                <w:sz w:val="20"/>
                <w:lang w:val="uk-UA"/>
              </w:rPr>
              <w:t>у на будь-якій стадії виконання Контракту до відвантаження, повинні бути виконані.</w:t>
            </w:r>
          </w:p>
          <w:p w14:paraId="73D27962" w14:textId="77777777" w:rsidR="00BE306B" w:rsidRPr="00295E4B" w:rsidRDefault="00BE306B" w:rsidP="00BE306B">
            <w:pPr>
              <w:numPr>
                <w:ilvl w:val="12"/>
                <w:numId w:val="0"/>
              </w:numPr>
              <w:suppressAutoHyphens/>
              <w:spacing w:after="0"/>
              <w:ind w:left="34"/>
              <w:jc w:val="both"/>
              <w:rPr>
                <w:rFonts w:ascii="Times New Roman" w:hAnsi="Times New Roman"/>
                <w:iCs/>
                <w:sz w:val="20"/>
                <w:lang w:val="uk-UA"/>
              </w:rPr>
            </w:pPr>
            <w:r w:rsidRPr="00295E4B">
              <w:rPr>
                <w:rFonts w:ascii="Times New Roman" w:hAnsi="Times New Roman"/>
                <w:iCs/>
                <w:sz w:val="20"/>
                <w:lang w:val="uk-UA"/>
              </w:rPr>
              <w:t xml:space="preserve">Для </w:t>
            </w:r>
            <w:r w:rsidR="00E33735" w:rsidRPr="00295E4B">
              <w:rPr>
                <w:rFonts w:ascii="Times New Roman" w:hAnsi="Times New Roman"/>
                <w:iCs/>
                <w:sz w:val="20"/>
                <w:lang w:val="uk-UA"/>
              </w:rPr>
              <w:t>Устаткування</w:t>
            </w:r>
            <w:r w:rsidRPr="00295E4B">
              <w:rPr>
                <w:rFonts w:ascii="Times New Roman" w:hAnsi="Times New Roman"/>
                <w:iCs/>
                <w:sz w:val="20"/>
                <w:lang w:val="uk-UA"/>
              </w:rPr>
              <w:t xml:space="preserve">, що поставляються з-за меж України, </w:t>
            </w:r>
            <w:r w:rsidR="003B0701" w:rsidRPr="00295E4B">
              <w:rPr>
                <w:rFonts w:ascii="Times New Roman" w:hAnsi="Times New Roman"/>
                <w:iCs/>
                <w:sz w:val="20"/>
                <w:lang w:val="uk-UA"/>
              </w:rPr>
              <w:t>Підрядник</w:t>
            </w:r>
            <w:r w:rsidRPr="00295E4B">
              <w:rPr>
                <w:rFonts w:ascii="Times New Roman" w:hAnsi="Times New Roman"/>
                <w:iCs/>
                <w:sz w:val="20"/>
                <w:lang w:val="uk-UA"/>
              </w:rPr>
              <w:t xml:space="preserve"> повинен надати всі документи, які потрібні для імпорту </w:t>
            </w:r>
            <w:r w:rsidR="00927FA9" w:rsidRPr="00295E4B">
              <w:rPr>
                <w:rFonts w:ascii="Times New Roman" w:hAnsi="Times New Roman"/>
                <w:iCs/>
                <w:sz w:val="20"/>
                <w:lang w:val="uk-UA"/>
              </w:rPr>
              <w:t xml:space="preserve">такого </w:t>
            </w:r>
            <w:r w:rsidR="00927FA9" w:rsidRPr="00295E4B">
              <w:rPr>
                <w:rFonts w:ascii="Times New Roman" w:hAnsi="Times New Roman"/>
                <w:sz w:val="20"/>
                <w:lang w:val="uk-UA"/>
              </w:rPr>
              <w:t>Устаткування</w:t>
            </w:r>
            <w:r w:rsidRPr="00295E4B">
              <w:rPr>
                <w:rFonts w:ascii="Times New Roman" w:hAnsi="Times New Roman"/>
                <w:iCs/>
                <w:sz w:val="20"/>
                <w:lang w:val="uk-UA"/>
              </w:rPr>
              <w:t xml:space="preserve"> в Україну.</w:t>
            </w:r>
          </w:p>
          <w:p w14:paraId="6C878FE5" w14:textId="77777777" w:rsidR="00BE306B" w:rsidRPr="00295E4B" w:rsidRDefault="00BE306B" w:rsidP="00BE306B">
            <w:pPr>
              <w:numPr>
                <w:ilvl w:val="12"/>
                <w:numId w:val="0"/>
              </w:numPr>
              <w:suppressAutoHyphens/>
              <w:spacing w:after="0"/>
              <w:ind w:left="34"/>
              <w:jc w:val="both"/>
              <w:rPr>
                <w:rFonts w:ascii="Times New Roman" w:hAnsi="Times New Roman"/>
                <w:iCs/>
                <w:sz w:val="20"/>
                <w:lang w:val="uk-UA"/>
              </w:rPr>
            </w:pPr>
            <w:r w:rsidRPr="00295E4B">
              <w:rPr>
                <w:rFonts w:ascii="Times New Roman" w:hAnsi="Times New Roman"/>
                <w:iCs/>
                <w:sz w:val="20"/>
                <w:lang w:val="uk-UA"/>
              </w:rPr>
              <w:t xml:space="preserve">Для </w:t>
            </w:r>
            <w:r w:rsidR="00E33735" w:rsidRPr="00295E4B">
              <w:rPr>
                <w:rFonts w:ascii="Times New Roman" w:hAnsi="Times New Roman"/>
                <w:iCs/>
                <w:sz w:val="20"/>
                <w:lang w:val="uk-UA"/>
              </w:rPr>
              <w:t>Устаткування</w:t>
            </w:r>
            <w:r w:rsidRPr="00295E4B">
              <w:rPr>
                <w:rFonts w:ascii="Times New Roman" w:hAnsi="Times New Roman"/>
                <w:iCs/>
                <w:sz w:val="20"/>
                <w:lang w:val="uk-UA"/>
              </w:rPr>
              <w:t xml:space="preserve">, що поставляються з території України, </w:t>
            </w:r>
            <w:r w:rsidR="003B0701" w:rsidRPr="00295E4B">
              <w:rPr>
                <w:rFonts w:ascii="Times New Roman" w:hAnsi="Times New Roman"/>
                <w:iCs/>
                <w:sz w:val="20"/>
                <w:lang w:val="uk-UA"/>
              </w:rPr>
              <w:t>Підрядник</w:t>
            </w:r>
            <w:r w:rsidRPr="00295E4B">
              <w:rPr>
                <w:rFonts w:ascii="Times New Roman" w:hAnsi="Times New Roman"/>
                <w:iCs/>
                <w:sz w:val="20"/>
                <w:lang w:val="uk-UA"/>
              </w:rPr>
              <w:t xml:space="preserve"> повинен надати всі документи, необхідні для перевезення </w:t>
            </w:r>
            <w:r w:rsidR="00927FA9" w:rsidRPr="00295E4B">
              <w:rPr>
                <w:rFonts w:ascii="Times New Roman" w:hAnsi="Times New Roman"/>
                <w:sz w:val="20"/>
                <w:lang w:val="uk-UA"/>
              </w:rPr>
              <w:t>Устаткування</w:t>
            </w:r>
            <w:r w:rsidRPr="00295E4B">
              <w:rPr>
                <w:rFonts w:ascii="Times New Roman" w:hAnsi="Times New Roman"/>
                <w:iCs/>
                <w:sz w:val="20"/>
                <w:lang w:val="uk-UA"/>
              </w:rPr>
              <w:t xml:space="preserve"> відповідно до чинного законодавства України.</w:t>
            </w:r>
          </w:p>
          <w:p w14:paraId="27A84897" w14:textId="77777777" w:rsidR="00853811" w:rsidRPr="00295E4B" w:rsidRDefault="00853811" w:rsidP="00BE306B">
            <w:pPr>
              <w:numPr>
                <w:ilvl w:val="12"/>
                <w:numId w:val="0"/>
              </w:numPr>
              <w:suppressAutoHyphens/>
              <w:spacing w:after="0"/>
              <w:ind w:left="34"/>
              <w:jc w:val="both"/>
              <w:rPr>
                <w:rFonts w:ascii="Times New Roman" w:hAnsi="Times New Roman"/>
                <w:iCs/>
                <w:spacing w:val="-3"/>
                <w:sz w:val="20"/>
                <w:lang w:val="uk-UA"/>
              </w:rPr>
            </w:pPr>
          </w:p>
        </w:tc>
      </w:tr>
      <w:tr w:rsidR="00BE306B" w:rsidRPr="006E64CA" w14:paraId="61D9F4C3" w14:textId="77777777" w:rsidTr="00707049">
        <w:trPr>
          <w:gridAfter w:val="1"/>
          <w:wAfter w:w="108" w:type="dxa"/>
        </w:trPr>
        <w:tc>
          <w:tcPr>
            <w:tcW w:w="1242" w:type="dxa"/>
            <w:gridSpan w:val="2"/>
          </w:tcPr>
          <w:p w14:paraId="5335DAEC" w14:textId="6B7E506E" w:rsidR="00BE306B" w:rsidRPr="006E64CA" w:rsidRDefault="00BE306B" w:rsidP="00BE306B">
            <w:pPr>
              <w:autoSpaceDE w:val="0"/>
              <w:autoSpaceDN w:val="0"/>
              <w:adjustRightInd w:val="0"/>
              <w:spacing w:after="0"/>
              <w:jc w:val="both"/>
              <w:rPr>
                <w:rFonts w:ascii="Times New Roman" w:hAnsi="Times New Roman"/>
                <w:b/>
                <w:sz w:val="20"/>
                <w:lang w:val="uk-UA"/>
              </w:rPr>
            </w:pPr>
            <w:r w:rsidRPr="006E64CA">
              <w:rPr>
                <w:rFonts w:ascii="Times New Roman" w:hAnsi="Times New Roman"/>
                <w:b/>
                <w:sz w:val="20"/>
                <w:lang w:val="uk-UA"/>
              </w:rPr>
              <w:t>1</w:t>
            </w:r>
            <w:r w:rsidR="00BA5327">
              <w:rPr>
                <w:rFonts w:ascii="Times New Roman" w:hAnsi="Times New Roman"/>
                <w:b/>
                <w:sz w:val="20"/>
                <w:lang w:val="uk-UA"/>
              </w:rPr>
              <w:t>6</w:t>
            </w:r>
          </w:p>
        </w:tc>
        <w:tc>
          <w:tcPr>
            <w:tcW w:w="8364" w:type="dxa"/>
            <w:gridSpan w:val="2"/>
          </w:tcPr>
          <w:p w14:paraId="541C6EF8" w14:textId="77777777" w:rsidR="00BE306B" w:rsidRPr="006E64CA" w:rsidRDefault="00BE306B" w:rsidP="00BE306B">
            <w:pPr>
              <w:tabs>
                <w:tab w:val="right" w:pos="7164"/>
              </w:tabs>
              <w:suppressAutoHyphens/>
              <w:autoSpaceDE w:val="0"/>
              <w:autoSpaceDN w:val="0"/>
              <w:adjustRightInd w:val="0"/>
              <w:spacing w:after="0"/>
              <w:jc w:val="both"/>
              <w:rPr>
                <w:rFonts w:ascii="Times New Roman" w:hAnsi="Times New Roman"/>
                <w:b/>
                <w:sz w:val="20"/>
                <w:lang w:val="uk-UA"/>
              </w:rPr>
            </w:pPr>
            <w:r w:rsidRPr="006E64CA">
              <w:rPr>
                <w:rFonts w:ascii="Times New Roman" w:hAnsi="Times New Roman"/>
                <w:b/>
                <w:sz w:val="20"/>
                <w:lang w:val="uk-UA"/>
              </w:rPr>
              <w:t>Страхування</w:t>
            </w:r>
          </w:p>
        </w:tc>
      </w:tr>
      <w:tr w:rsidR="002C48E5" w:rsidRPr="00BE4C7E" w14:paraId="0ADE82DC" w14:textId="77777777" w:rsidTr="00707049">
        <w:trPr>
          <w:gridAfter w:val="1"/>
          <w:wAfter w:w="108" w:type="dxa"/>
        </w:trPr>
        <w:tc>
          <w:tcPr>
            <w:tcW w:w="1242" w:type="dxa"/>
            <w:gridSpan w:val="2"/>
          </w:tcPr>
          <w:p w14:paraId="308C4661" w14:textId="77777777" w:rsidR="00BE306B" w:rsidRDefault="00BE306B" w:rsidP="00BE306B">
            <w:pPr>
              <w:autoSpaceDE w:val="0"/>
              <w:autoSpaceDN w:val="0"/>
              <w:adjustRightInd w:val="0"/>
              <w:spacing w:after="0"/>
              <w:jc w:val="both"/>
              <w:rPr>
                <w:rFonts w:ascii="Times New Roman" w:hAnsi="Times New Roman"/>
                <w:b/>
                <w:sz w:val="20"/>
                <w:lang w:val="uk-UA"/>
              </w:rPr>
            </w:pPr>
            <w:r w:rsidRPr="006E64CA">
              <w:rPr>
                <w:rFonts w:ascii="Times New Roman" w:hAnsi="Times New Roman"/>
                <w:b/>
                <w:sz w:val="20"/>
                <w:lang w:val="uk-UA"/>
              </w:rPr>
              <w:t>1</w:t>
            </w:r>
            <w:r w:rsidR="00BA5327">
              <w:rPr>
                <w:rFonts w:ascii="Times New Roman" w:hAnsi="Times New Roman"/>
                <w:b/>
                <w:sz w:val="20"/>
                <w:lang w:val="uk-UA"/>
              </w:rPr>
              <w:t>6</w:t>
            </w:r>
            <w:r w:rsidRPr="006E64CA">
              <w:rPr>
                <w:rFonts w:ascii="Times New Roman" w:hAnsi="Times New Roman"/>
                <w:b/>
                <w:sz w:val="20"/>
                <w:lang w:val="uk-UA"/>
              </w:rPr>
              <w:t>.1</w:t>
            </w:r>
          </w:p>
          <w:p w14:paraId="69BFBDE1" w14:textId="77777777" w:rsidR="00BE4C7E" w:rsidRDefault="00BE4C7E" w:rsidP="00BE4C7E">
            <w:pPr>
              <w:rPr>
                <w:rFonts w:ascii="Times New Roman" w:hAnsi="Times New Roman"/>
                <w:b/>
                <w:sz w:val="20"/>
                <w:lang w:val="uk-UA"/>
              </w:rPr>
            </w:pPr>
          </w:p>
          <w:p w14:paraId="7B5C61A3" w14:textId="77777777" w:rsidR="00BE4C7E" w:rsidRDefault="00BE4C7E" w:rsidP="00BE4C7E">
            <w:pPr>
              <w:rPr>
                <w:rFonts w:ascii="Times New Roman" w:hAnsi="Times New Roman"/>
                <w:b/>
                <w:sz w:val="20"/>
                <w:lang w:val="uk-UA"/>
              </w:rPr>
            </w:pPr>
          </w:p>
          <w:p w14:paraId="734AE527" w14:textId="77777777" w:rsidR="00BE4C7E" w:rsidRDefault="00BE4C7E" w:rsidP="00BE4C7E">
            <w:pPr>
              <w:rPr>
                <w:rFonts w:ascii="Times New Roman" w:hAnsi="Times New Roman"/>
                <w:b/>
                <w:sz w:val="20"/>
                <w:lang w:val="uk-UA"/>
              </w:rPr>
            </w:pPr>
          </w:p>
          <w:p w14:paraId="64A0E432" w14:textId="77777777" w:rsidR="00BE4C7E" w:rsidRDefault="00BE4C7E" w:rsidP="00BE4C7E">
            <w:pPr>
              <w:rPr>
                <w:rFonts w:ascii="Times New Roman" w:hAnsi="Times New Roman"/>
                <w:b/>
                <w:sz w:val="20"/>
                <w:lang w:val="uk-UA"/>
              </w:rPr>
            </w:pPr>
          </w:p>
          <w:p w14:paraId="612FE59B" w14:textId="77777777" w:rsidR="00BE4C7E" w:rsidRDefault="00BE4C7E" w:rsidP="00BE4C7E">
            <w:pPr>
              <w:rPr>
                <w:rFonts w:ascii="Times New Roman" w:hAnsi="Times New Roman"/>
                <w:b/>
                <w:sz w:val="20"/>
                <w:lang w:val="uk-UA"/>
              </w:rPr>
            </w:pPr>
          </w:p>
          <w:p w14:paraId="5A415869" w14:textId="77777777" w:rsidR="00BE4C7E" w:rsidRDefault="00BE4C7E" w:rsidP="00BE4C7E">
            <w:pPr>
              <w:rPr>
                <w:rFonts w:ascii="Times New Roman" w:hAnsi="Times New Roman"/>
                <w:b/>
                <w:sz w:val="20"/>
                <w:lang w:val="uk-UA"/>
              </w:rPr>
            </w:pPr>
          </w:p>
          <w:p w14:paraId="79DE4157" w14:textId="77777777" w:rsidR="00BE4C7E" w:rsidRDefault="00BE4C7E" w:rsidP="00BE4C7E">
            <w:pPr>
              <w:rPr>
                <w:rFonts w:ascii="Times New Roman" w:hAnsi="Times New Roman"/>
                <w:b/>
                <w:sz w:val="20"/>
                <w:lang w:val="uk-UA"/>
              </w:rPr>
            </w:pPr>
          </w:p>
          <w:p w14:paraId="13CE97E3" w14:textId="77777777" w:rsidR="00BE4C7E" w:rsidRDefault="00BE4C7E" w:rsidP="00BE4C7E">
            <w:pPr>
              <w:rPr>
                <w:rFonts w:ascii="Times New Roman" w:hAnsi="Times New Roman"/>
                <w:b/>
                <w:sz w:val="20"/>
                <w:lang w:val="uk-UA"/>
              </w:rPr>
            </w:pPr>
          </w:p>
          <w:p w14:paraId="78121790" w14:textId="77777777" w:rsidR="00BE4C7E" w:rsidRDefault="00BE4C7E" w:rsidP="00BE4C7E">
            <w:pPr>
              <w:rPr>
                <w:rFonts w:ascii="Times New Roman" w:hAnsi="Times New Roman"/>
                <w:b/>
                <w:sz w:val="20"/>
                <w:lang w:val="uk-UA"/>
              </w:rPr>
            </w:pPr>
          </w:p>
          <w:p w14:paraId="018FC06C" w14:textId="691EF2A9" w:rsidR="00BE4C7E" w:rsidRPr="00BE4C7E" w:rsidRDefault="00BE4C7E" w:rsidP="00BE4C7E">
            <w:pPr>
              <w:rPr>
                <w:rFonts w:ascii="Times New Roman" w:hAnsi="Times New Roman"/>
                <w:b/>
                <w:sz w:val="20"/>
                <w:lang w:val="uk-UA"/>
              </w:rPr>
            </w:pPr>
            <w:r w:rsidRPr="00BE4C7E">
              <w:rPr>
                <w:rFonts w:ascii="Times New Roman" w:hAnsi="Times New Roman"/>
                <w:b/>
                <w:sz w:val="20"/>
                <w:lang w:val="uk-UA"/>
              </w:rPr>
              <w:t>16.3</w:t>
            </w:r>
          </w:p>
        </w:tc>
        <w:tc>
          <w:tcPr>
            <w:tcW w:w="8364" w:type="dxa"/>
            <w:gridSpan w:val="2"/>
          </w:tcPr>
          <w:p w14:paraId="72D0ED94" w14:textId="77777777" w:rsidR="00BE4C7E" w:rsidRPr="00F51BDC" w:rsidRDefault="00BE4C7E" w:rsidP="00BE4C7E">
            <w:pPr>
              <w:ind w:right="-72"/>
              <w:rPr>
                <w:rFonts w:ascii="Times New Roman" w:hAnsi="Times New Roman"/>
                <w:sz w:val="20"/>
                <w:lang w:val="uk-UA"/>
              </w:rPr>
            </w:pPr>
            <w:r w:rsidRPr="00F51BDC">
              <w:rPr>
                <w:rFonts w:ascii="Times New Roman" w:hAnsi="Times New Roman"/>
                <w:sz w:val="20"/>
                <w:lang w:val="uk-UA"/>
              </w:rPr>
              <w:t>Мінімальні суми страховок та франшиз є такі:</w:t>
            </w:r>
          </w:p>
          <w:p w14:paraId="54373C67" w14:textId="77777777" w:rsidR="00BE4C7E" w:rsidRPr="00F51BDC" w:rsidRDefault="00BE4C7E" w:rsidP="00BE4C7E">
            <w:pPr>
              <w:tabs>
                <w:tab w:val="left" w:pos="556"/>
              </w:tabs>
              <w:spacing w:after="160"/>
              <w:ind w:left="556" w:right="-72" w:hanging="547"/>
              <w:rPr>
                <w:rFonts w:ascii="Times New Roman" w:hAnsi="Times New Roman"/>
                <w:sz w:val="20"/>
                <w:lang w:val="uk-UA"/>
              </w:rPr>
            </w:pPr>
            <w:r w:rsidRPr="00F51BDC">
              <w:rPr>
                <w:rFonts w:ascii="Times New Roman" w:hAnsi="Times New Roman"/>
                <w:sz w:val="20"/>
                <w:lang w:val="uk-UA"/>
              </w:rPr>
              <w:t>(a)</w:t>
            </w:r>
            <w:r w:rsidRPr="00F51BDC">
              <w:rPr>
                <w:rFonts w:ascii="Times New Roman" w:hAnsi="Times New Roman"/>
                <w:sz w:val="20"/>
                <w:lang w:val="uk-UA"/>
              </w:rPr>
              <w:tab/>
              <w:t xml:space="preserve">для втрати чи пошкодження Робіт, Устаткування чи Матеріалів: </w:t>
            </w:r>
            <w:r w:rsidRPr="00F51BDC">
              <w:rPr>
                <w:rFonts w:ascii="Times New Roman" w:hAnsi="Times New Roman"/>
                <w:b/>
                <w:i/>
                <w:sz w:val="20"/>
                <w:lang w:val="uk-UA"/>
              </w:rPr>
              <w:t>100% ціни Контракту</w:t>
            </w:r>
          </w:p>
          <w:p w14:paraId="66151C26" w14:textId="77777777" w:rsidR="00BE4C7E" w:rsidRPr="00F51BDC" w:rsidRDefault="00BE4C7E" w:rsidP="00BE4C7E">
            <w:pPr>
              <w:tabs>
                <w:tab w:val="left" w:pos="556"/>
              </w:tabs>
              <w:spacing w:after="160"/>
              <w:ind w:left="556" w:right="-72" w:hanging="547"/>
              <w:rPr>
                <w:rFonts w:ascii="Times New Roman" w:hAnsi="Times New Roman"/>
                <w:sz w:val="20"/>
                <w:lang w:val="uk-UA"/>
              </w:rPr>
            </w:pPr>
            <w:r w:rsidRPr="00F51BDC">
              <w:rPr>
                <w:rFonts w:ascii="Times New Roman" w:hAnsi="Times New Roman"/>
                <w:sz w:val="20"/>
                <w:lang w:val="uk-UA"/>
              </w:rPr>
              <w:t>(b)</w:t>
            </w:r>
            <w:r w:rsidRPr="00F51BDC">
              <w:rPr>
                <w:rFonts w:ascii="Times New Roman" w:hAnsi="Times New Roman"/>
                <w:sz w:val="20"/>
                <w:lang w:val="uk-UA"/>
              </w:rPr>
              <w:tab/>
              <w:t xml:space="preserve">для втрати чи пошкодження об’єкту, обладнання: </w:t>
            </w:r>
            <w:r w:rsidRPr="00F51BDC">
              <w:rPr>
                <w:rFonts w:ascii="Times New Roman" w:hAnsi="Times New Roman"/>
                <w:b/>
                <w:i/>
                <w:sz w:val="20"/>
                <w:lang w:val="uk-UA"/>
              </w:rPr>
              <w:t>100% вартості об’єкту</w:t>
            </w:r>
            <w:r w:rsidRPr="00F51BDC">
              <w:rPr>
                <w:rFonts w:ascii="Times New Roman" w:hAnsi="Times New Roman"/>
                <w:sz w:val="20"/>
                <w:lang w:val="uk-UA"/>
              </w:rPr>
              <w:t>.</w:t>
            </w:r>
          </w:p>
          <w:p w14:paraId="52E5CAC0" w14:textId="77777777" w:rsidR="00BE4C7E" w:rsidRPr="00F51BDC" w:rsidRDefault="00BE4C7E" w:rsidP="00BE4C7E">
            <w:pPr>
              <w:tabs>
                <w:tab w:val="left" w:pos="556"/>
              </w:tabs>
              <w:spacing w:after="160"/>
              <w:ind w:left="556" w:right="-72" w:hanging="547"/>
              <w:rPr>
                <w:rFonts w:ascii="Times New Roman" w:hAnsi="Times New Roman"/>
                <w:sz w:val="20"/>
                <w:lang w:val="uk-UA"/>
              </w:rPr>
            </w:pPr>
            <w:r w:rsidRPr="00F51BDC">
              <w:rPr>
                <w:rFonts w:ascii="Times New Roman" w:hAnsi="Times New Roman"/>
                <w:sz w:val="20"/>
                <w:lang w:val="uk-UA"/>
              </w:rPr>
              <w:t>(c)</w:t>
            </w:r>
            <w:r w:rsidRPr="00F51BDC">
              <w:rPr>
                <w:rFonts w:ascii="Times New Roman" w:hAnsi="Times New Roman"/>
                <w:sz w:val="20"/>
                <w:lang w:val="uk-UA"/>
              </w:rPr>
              <w:tab/>
              <w:t>для втрати чи пошкодження власності (за винятком Робіт, Устаткування, Матеріалів чи Обладнання) у зв’язку з Контрактом</w:t>
            </w:r>
            <w:r w:rsidRPr="00F51BDC">
              <w:rPr>
                <w:rFonts w:ascii="Times New Roman" w:hAnsi="Times New Roman"/>
                <w:b/>
                <w:i/>
                <w:sz w:val="20"/>
                <w:lang w:val="uk-UA"/>
              </w:rPr>
              <w:t>: 100% ціни Контракту</w:t>
            </w:r>
            <w:r w:rsidRPr="00F51BDC">
              <w:rPr>
                <w:rFonts w:ascii="Times New Roman" w:hAnsi="Times New Roman"/>
                <w:sz w:val="20"/>
                <w:lang w:val="uk-UA"/>
              </w:rPr>
              <w:t>.</w:t>
            </w:r>
          </w:p>
          <w:p w14:paraId="54A005A2" w14:textId="77777777" w:rsidR="00BE4C7E" w:rsidRPr="00F51BDC" w:rsidRDefault="00BE4C7E" w:rsidP="00BE4C7E">
            <w:pPr>
              <w:tabs>
                <w:tab w:val="left" w:pos="556"/>
              </w:tabs>
              <w:spacing w:after="160"/>
              <w:ind w:left="556" w:right="-72" w:hanging="547"/>
              <w:rPr>
                <w:rFonts w:ascii="Times New Roman" w:hAnsi="Times New Roman"/>
                <w:sz w:val="20"/>
                <w:lang w:val="uk-UA"/>
              </w:rPr>
            </w:pPr>
            <w:r w:rsidRPr="00F51BDC">
              <w:rPr>
                <w:rFonts w:ascii="Times New Roman" w:hAnsi="Times New Roman"/>
                <w:sz w:val="20"/>
                <w:lang w:val="uk-UA"/>
              </w:rPr>
              <w:t>(d)</w:t>
            </w:r>
            <w:r w:rsidRPr="00F51BDC">
              <w:rPr>
                <w:rFonts w:ascii="Times New Roman" w:hAnsi="Times New Roman"/>
                <w:sz w:val="20"/>
                <w:lang w:val="uk-UA"/>
              </w:rPr>
              <w:tab/>
              <w:t xml:space="preserve">для травми чи смерті фізичної особи: </w:t>
            </w:r>
          </w:p>
          <w:p w14:paraId="1A05088C" w14:textId="77777777" w:rsidR="00BE4C7E" w:rsidRPr="00F51BDC" w:rsidRDefault="00BE4C7E" w:rsidP="00BE4C7E">
            <w:pPr>
              <w:numPr>
                <w:ilvl w:val="3"/>
                <w:numId w:val="82"/>
              </w:numPr>
              <w:tabs>
                <w:tab w:val="left" w:pos="1096"/>
                <w:tab w:val="right" w:pos="7254"/>
              </w:tabs>
              <w:suppressAutoHyphens/>
              <w:overflowPunct w:val="0"/>
              <w:autoSpaceDE w:val="0"/>
              <w:autoSpaceDN w:val="0"/>
              <w:adjustRightInd w:val="0"/>
              <w:spacing w:after="160" w:line="240" w:lineRule="auto"/>
              <w:ind w:left="1096" w:hanging="547"/>
              <w:jc w:val="both"/>
              <w:textAlignment w:val="baseline"/>
              <w:rPr>
                <w:rFonts w:ascii="Times New Roman" w:hAnsi="Times New Roman"/>
                <w:sz w:val="20"/>
                <w:lang w:val="uk-UA"/>
              </w:rPr>
            </w:pPr>
            <w:r w:rsidRPr="00F51BDC">
              <w:rPr>
                <w:rFonts w:ascii="Times New Roman" w:hAnsi="Times New Roman"/>
                <w:sz w:val="20"/>
                <w:lang w:val="uk-UA"/>
              </w:rPr>
              <w:t xml:space="preserve">працівників </w:t>
            </w:r>
            <w:r w:rsidRPr="00F51BDC">
              <w:rPr>
                <w:rFonts w:ascii="Times New Roman" w:hAnsi="Times New Roman"/>
                <w:sz w:val="20"/>
                <w:lang w:val="uk-UA" w:eastAsia="de-DE"/>
              </w:rPr>
              <w:t>Підрядника</w:t>
            </w:r>
            <w:r w:rsidRPr="00F51BDC">
              <w:rPr>
                <w:rFonts w:ascii="Times New Roman" w:hAnsi="Times New Roman"/>
                <w:sz w:val="20"/>
                <w:lang w:val="uk-UA"/>
              </w:rPr>
              <w:t xml:space="preserve">: не менше </w:t>
            </w:r>
            <w:r w:rsidRPr="00F51BDC">
              <w:rPr>
                <w:rFonts w:ascii="Times New Roman" w:hAnsi="Times New Roman"/>
                <w:b/>
                <w:i/>
                <w:sz w:val="20"/>
                <w:lang w:val="uk-UA"/>
              </w:rPr>
              <w:t>1 000 000 грн.</w:t>
            </w:r>
            <w:r w:rsidRPr="00F51BDC">
              <w:rPr>
                <w:rFonts w:ascii="Times New Roman" w:hAnsi="Times New Roman"/>
                <w:sz w:val="20"/>
                <w:lang w:val="uk-UA"/>
              </w:rPr>
              <w:t>.</w:t>
            </w:r>
          </w:p>
          <w:p w14:paraId="4E259D87" w14:textId="77777777" w:rsidR="00BE4C7E" w:rsidRPr="00F51BDC" w:rsidRDefault="00BE4C7E" w:rsidP="00BE4C7E">
            <w:pPr>
              <w:numPr>
                <w:ilvl w:val="3"/>
                <w:numId w:val="82"/>
              </w:numPr>
              <w:tabs>
                <w:tab w:val="left" w:pos="1096"/>
                <w:tab w:val="right" w:pos="7254"/>
              </w:tabs>
              <w:suppressAutoHyphens/>
              <w:overflowPunct w:val="0"/>
              <w:autoSpaceDE w:val="0"/>
              <w:autoSpaceDN w:val="0"/>
              <w:adjustRightInd w:val="0"/>
              <w:spacing w:after="160" w:line="240" w:lineRule="auto"/>
              <w:ind w:left="1096" w:hanging="547"/>
              <w:jc w:val="both"/>
              <w:textAlignment w:val="baseline"/>
              <w:rPr>
                <w:rFonts w:ascii="Times New Roman" w:hAnsi="Times New Roman"/>
                <w:sz w:val="20"/>
                <w:lang w:val="uk-UA"/>
              </w:rPr>
            </w:pPr>
            <w:r w:rsidRPr="00F51BDC">
              <w:rPr>
                <w:rFonts w:ascii="Times New Roman" w:hAnsi="Times New Roman"/>
                <w:sz w:val="20"/>
                <w:lang w:val="uk-UA"/>
              </w:rPr>
              <w:t>Інших людей: не менше</w:t>
            </w:r>
            <w:r>
              <w:rPr>
                <w:rFonts w:ascii="Times New Roman" w:hAnsi="Times New Roman"/>
                <w:sz w:val="20"/>
                <w:lang w:val="uk-UA"/>
              </w:rPr>
              <w:t xml:space="preserve"> </w:t>
            </w:r>
            <w:r w:rsidRPr="00F51BDC">
              <w:rPr>
                <w:rFonts w:ascii="Times New Roman" w:hAnsi="Times New Roman"/>
                <w:b/>
                <w:i/>
                <w:sz w:val="20"/>
                <w:lang w:val="uk-UA"/>
              </w:rPr>
              <w:t>1 000 000 грн.</w:t>
            </w:r>
            <w:r w:rsidRPr="00F51BDC">
              <w:rPr>
                <w:rFonts w:ascii="Times New Roman" w:hAnsi="Times New Roman"/>
                <w:sz w:val="20"/>
                <w:lang w:val="uk-UA"/>
              </w:rPr>
              <w:t>.</w:t>
            </w:r>
          </w:p>
          <w:p w14:paraId="722EC9E2" w14:textId="7B2BDB43" w:rsidR="00BE4C7E" w:rsidRDefault="00BE4C7E" w:rsidP="00BE4C7E">
            <w:pPr>
              <w:suppressAutoHyphens/>
              <w:spacing w:after="0"/>
              <w:ind w:hanging="11"/>
              <w:jc w:val="both"/>
              <w:rPr>
                <w:rFonts w:ascii="Times New Roman" w:hAnsi="Times New Roman"/>
                <w:sz w:val="20"/>
                <w:lang w:val="uk-UA"/>
              </w:rPr>
            </w:pPr>
            <w:r w:rsidRPr="00F51BDC">
              <w:rPr>
                <w:rFonts w:ascii="Times New Roman" w:hAnsi="Times New Roman"/>
                <w:sz w:val="20"/>
                <w:lang w:val="uk-UA" w:eastAsia="de-DE"/>
              </w:rPr>
              <w:t xml:space="preserve">Підрядник </w:t>
            </w:r>
            <w:r w:rsidRPr="00F51BDC">
              <w:rPr>
                <w:rFonts w:ascii="Times New Roman" w:hAnsi="Times New Roman"/>
                <w:sz w:val="20"/>
                <w:lang w:val="uk-UA"/>
              </w:rPr>
              <w:t xml:space="preserve">має право не здійснювати страхування або здійснити страхування лише частини ризиків на користь Замовника у випадку, якщо він має діючу страховку своєї відповідальності перед третіми особами, яка повністю або частково покриває вищезазначені ризики </w:t>
            </w:r>
            <w:r w:rsidRPr="00F51BDC">
              <w:rPr>
                <w:rFonts w:ascii="Times New Roman" w:hAnsi="Times New Roman"/>
                <w:sz w:val="20"/>
                <w:lang w:val="uk-UA" w:eastAsia="de-DE"/>
              </w:rPr>
              <w:t>Підрядника</w:t>
            </w:r>
            <w:r w:rsidRPr="00F51BDC">
              <w:rPr>
                <w:rFonts w:ascii="Times New Roman" w:hAnsi="Times New Roman"/>
                <w:sz w:val="20"/>
                <w:lang w:val="uk-UA"/>
              </w:rPr>
              <w:t xml:space="preserve"> на суми, не менші, ніж зазначено вище.</w:t>
            </w:r>
          </w:p>
          <w:p w14:paraId="5C8795A5" w14:textId="77777777" w:rsidR="00BE4C7E" w:rsidRDefault="00BE4C7E" w:rsidP="00BE4C7E">
            <w:pPr>
              <w:suppressAutoHyphens/>
              <w:spacing w:after="0"/>
              <w:ind w:hanging="11"/>
              <w:jc w:val="both"/>
              <w:rPr>
                <w:rFonts w:ascii="Times New Roman" w:hAnsi="Times New Roman"/>
                <w:sz w:val="20"/>
                <w:lang w:val="uk-UA"/>
              </w:rPr>
            </w:pPr>
          </w:p>
          <w:p w14:paraId="59CEEAAD" w14:textId="5119A395" w:rsidR="00BE4C7E" w:rsidRDefault="00BE4C7E" w:rsidP="00BE4C7E">
            <w:pPr>
              <w:suppressAutoHyphens/>
              <w:spacing w:after="0"/>
              <w:ind w:hanging="11"/>
              <w:jc w:val="both"/>
              <w:rPr>
                <w:rFonts w:ascii="Times New Roman" w:hAnsi="Times New Roman"/>
                <w:sz w:val="20"/>
                <w:lang w:val="uk-UA"/>
              </w:rPr>
            </w:pPr>
            <w:r w:rsidRPr="00BE4C7E">
              <w:rPr>
                <w:rFonts w:ascii="Times New Roman" w:hAnsi="Times New Roman"/>
                <w:sz w:val="20"/>
                <w:lang w:val="uk-UA"/>
              </w:rPr>
              <w:t>Підпункт 16.3 повинен бути замінений наступним</w:t>
            </w:r>
            <w:r>
              <w:rPr>
                <w:rFonts w:ascii="Times New Roman" w:hAnsi="Times New Roman"/>
                <w:sz w:val="20"/>
                <w:lang w:val="uk-UA"/>
              </w:rPr>
              <w:t>:</w:t>
            </w:r>
          </w:p>
          <w:p w14:paraId="5FA5668A" w14:textId="6FB458AF" w:rsidR="00BE4C7E" w:rsidRDefault="00BE4C7E" w:rsidP="00BE4C7E">
            <w:pPr>
              <w:suppressAutoHyphens/>
              <w:spacing w:after="0"/>
              <w:ind w:hanging="11"/>
              <w:jc w:val="both"/>
              <w:rPr>
                <w:rFonts w:ascii="Times New Roman" w:hAnsi="Times New Roman"/>
                <w:sz w:val="20"/>
                <w:lang w:val="uk-UA"/>
              </w:rPr>
            </w:pPr>
            <w:r w:rsidRPr="00BE4C7E">
              <w:rPr>
                <w:rFonts w:ascii="Times New Roman" w:hAnsi="Times New Roman"/>
                <w:sz w:val="20"/>
                <w:lang w:val="uk-UA"/>
              </w:rPr>
              <w:t>Якщо Підрядник не представляє будь-які з необхідних полісів і сертифікати, Замовник може укласти договори страхування, який повинен був заключити Підрядник і відняти суми страхових премій, виплачених Замовником; такі рахунки-фактури стають належними протягом шістдесяти (60) днів після видачі відповідних рахунків</w:t>
            </w:r>
          </w:p>
          <w:p w14:paraId="75AF16EC" w14:textId="77777777" w:rsidR="00BE4C7E" w:rsidRDefault="00BE4C7E" w:rsidP="00BE4C7E">
            <w:pPr>
              <w:suppressAutoHyphens/>
              <w:spacing w:after="0"/>
              <w:ind w:hanging="11"/>
              <w:jc w:val="both"/>
              <w:rPr>
                <w:rFonts w:ascii="Times New Roman" w:hAnsi="Times New Roman"/>
                <w:sz w:val="20"/>
                <w:lang w:val="uk-UA"/>
              </w:rPr>
            </w:pPr>
          </w:p>
          <w:p w14:paraId="5B1D3747" w14:textId="590F48D4" w:rsidR="00F207F4" w:rsidRPr="00F13909" w:rsidRDefault="00F207F4" w:rsidP="00F207F4">
            <w:pPr>
              <w:suppressAutoHyphens/>
              <w:spacing w:after="0"/>
              <w:ind w:hanging="11"/>
              <w:jc w:val="both"/>
              <w:rPr>
                <w:rFonts w:ascii="Times New Roman" w:hAnsi="Times New Roman"/>
                <w:sz w:val="20"/>
                <w:lang w:val="uk-UA"/>
              </w:rPr>
            </w:pPr>
          </w:p>
        </w:tc>
      </w:tr>
      <w:tr w:rsidR="00BE306B" w:rsidRPr="00295E4B" w14:paraId="320EDFA5" w14:textId="77777777" w:rsidTr="00707049">
        <w:trPr>
          <w:gridAfter w:val="1"/>
          <w:wAfter w:w="108" w:type="dxa"/>
        </w:trPr>
        <w:tc>
          <w:tcPr>
            <w:tcW w:w="1242" w:type="dxa"/>
            <w:gridSpan w:val="2"/>
          </w:tcPr>
          <w:p w14:paraId="43E02490" w14:textId="0EDB734B" w:rsidR="00BE306B" w:rsidRPr="00295E4B" w:rsidRDefault="00BE306B" w:rsidP="00BE306B">
            <w:pPr>
              <w:spacing w:after="0"/>
              <w:jc w:val="both"/>
              <w:rPr>
                <w:rFonts w:ascii="Times New Roman" w:hAnsi="Times New Roman"/>
                <w:b/>
                <w:lang w:val="uk-UA"/>
              </w:rPr>
            </w:pPr>
            <w:r w:rsidRPr="00295E4B">
              <w:rPr>
                <w:rFonts w:ascii="Times New Roman" w:hAnsi="Times New Roman"/>
                <w:b/>
                <w:lang w:val="uk-UA"/>
              </w:rPr>
              <w:t>1</w:t>
            </w:r>
            <w:r w:rsidR="0033748E">
              <w:rPr>
                <w:rFonts w:ascii="Times New Roman" w:hAnsi="Times New Roman"/>
                <w:b/>
                <w:lang w:val="uk-UA"/>
              </w:rPr>
              <w:t>8</w:t>
            </w:r>
          </w:p>
        </w:tc>
        <w:tc>
          <w:tcPr>
            <w:tcW w:w="8364" w:type="dxa"/>
            <w:gridSpan w:val="2"/>
          </w:tcPr>
          <w:p w14:paraId="08E7720C"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Технічний контроль та випробування</w:t>
            </w:r>
          </w:p>
        </w:tc>
      </w:tr>
      <w:tr w:rsidR="00BE306B" w:rsidRPr="00295E4B" w14:paraId="1313D12E" w14:textId="77777777" w:rsidTr="00707049">
        <w:trPr>
          <w:gridAfter w:val="1"/>
          <w:wAfter w:w="108" w:type="dxa"/>
        </w:trPr>
        <w:tc>
          <w:tcPr>
            <w:tcW w:w="1242" w:type="dxa"/>
            <w:gridSpan w:val="2"/>
          </w:tcPr>
          <w:p w14:paraId="7FA69A00" w14:textId="13E2BADF"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1</w:t>
            </w:r>
            <w:r w:rsidR="0033748E">
              <w:rPr>
                <w:rFonts w:ascii="Times New Roman" w:hAnsi="Times New Roman"/>
                <w:b/>
                <w:sz w:val="20"/>
                <w:lang w:val="uk-UA"/>
              </w:rPr>
              <w:t>8</w:t>
            </w:r>
            <w:r w:rsidRPr="00295E4B">
              <w:rPr>
                <w:rFonts w:ascii="Times New Roman" w:hAnsi="Times New Roman"/>
                <w:b/>
                <w:sz w:val="20"/>
                <w:lang w:val="uk-UA"/>
              </w:rPr>
              <w:t>.1</w:t>
            </w:r>
          </w:p>
        </w:tc>
        <w:tc>
          <w:tcPr>
            <w:tcW w:w="8364" w:type="dxa"/>
            <w:gridSpan w:val="2"/>
          </w:tcPr>
          <w:p w14:paraId="356EE2C5" w14:textId="77777777" w:rsidR="00BE306B" w:rsidRPr="00295E4B" w:rsidRDefault="00BE306B" w:rsidP="00BE306B">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Наступні перевірки та випробування є обов'язковими:</w:t>
            </w:r>
          </w:p>
          <w:p w14:paraId="79FE6146" w14:textId="77777777" w:rsidR="00BE306B" w:rsidRPr="00295E4B" w:rsidRDefault="00BE306B" w:rsidP="00BE306B">
            <w:pPr>
              <w:suppressAutoHyphens/>
              <w:spacing w:after="0"/>
              <w:ind w:left="34"/>
              <w:jc w:val="both"/>
              <w:rPr>
                <w:rFonts w:ascii="Times New Roman" w:hAnsi="Times New Roman"/>
                <w:b/>
                <w:bCs/>
                <w:iCs/>
                <w:sz w:val="20"/>
                <w:lang w:val="uk-UA"/>
              </w:rPr>
            </w:pPr>
            <w:r w:rsidRPr="00295E4B">
              <w:rPr>
                <w:rFonts w:ascii="Times New Roman" w:hAnsi="Times New Roman"/>
                <w:b/>
                <w:bCs/>
                <w:iCs/>
                <w:sz w:val="20"/>
                <w:lang w:val="uk-UA"/>
              </w:rPr>
              <w:t xml:space="preserve">Перед відправкою </w:t>
            </w:r>
            <w:r w:rsidR="00E33735" w:rsidRPr="00295E4B">
              <w:rPr>
                <w:rFonts w:ascii="Times New Roman" w:hAnsi="Times New Roman"/>
                <w:b/>
                <w:bCs/>
                <w:iCs/>
                <w:sz w:val="20"/>
                <w:lang w:val="uk-UA"/>
              </w:rPr>
              <w:t>Устаткування</w:t>
            </w:r>
          </w:p>
          <w:p w14:paraId="2EE6C619" w14:textId="77777777" w:rsidR="00BE306B" w:rsidRPr="00295E4B" w:rsidRDefault="00BE306B" w:rsidP="000B0AF9">
            <w:pPr>
              <w:numPr>
                <w:ilvl w:val="1"/>
                <w:numId w:val="43"/>
              </w:numPr>
              <w:tabs>
                <w:tab w:val="clear" w:pos="1647"/>
                <w:tab w:val="num" w:pos="459"/>
              </w:tabs>
              <w:suppressAutoHyphens/>
              <w:overflowPunct w:val="0"/>
              <w:autoSpaceDE w:val="0"/>
              <w:autoSpaceDN w:val="0"/>
              <w:adjustRightInd w:val="0"/>
              <w:spacing w:after="0" w:line="240" w:lineRule="auto"/>
              <w:ind w:left="34" w:firstLine="0"/>
              <w:jc w:val="both"/>
              <w:textAlignment w:val="baseline"/>
              <w:rPr>
                <w:rFonts w:ascii="Times New Roman" w:hAnsi="Times New Roman"/>
                <w:iCs/>
                <w:sz w:val="20"/>
                <w:lang w:val="uk-UA"/>
              </w:rPr>
            </w:pPr>
            <w:r w:rsidRPr="00295E4B">
              <w:rPr>
                <w:rFonts w:ascii="Times New Roman" w:hAnsi="Times New Roman"/>
                <w:iCs/>
                <w:sz w:val="20"/>
                <w:lang w:val="uk-UA"/>
              </w:rPr>
              <w:t>Заводські випробування, включаючи візуальний огляд та фізичні вимірювання</w:t>
            </w:r>
            <w:r w:rsidRPr="00295E4B">
              <w:rPr>
                <w:rFonts w:ascii="Times New Roman" w:hAnsi="Times New Roman"/>
                <w:sz w:val="20"/>
                <w:lang w:val="uk-UA"/>
              </w:rPr>
              <w:t>.</w:t>
            </w:r>
          </w:p>
          <w:p w14:paraId="664A76BC" w14:textId="77777777" w:rsidR="00BE306B" w:rsidRPr="00295E4B" w:rsidRDefault="00BE306B" w:rsidP="00BE306B">
            <w:pPr>
              <w:suppressAutoHyphens/>
              <w:spacing w:after="0"/>
              <w:ind w:left="34" w:right="-432"/>
              <w:jc w:val="both"/>
              <w:rPr>
                <w:rFonts w:ascii="Times New Roman" w:hAnsi="Times New Roman"/>
                <w:bCs/>
                <w:iCs/>
                <w:sz w:val="20"/>
                <w:lang w:val="uk-UA"/>
              </w:rPr>
            </w:pPr>
          </w:p>
          <w:p w14:paraId="51B9F957" w14:textId="77777777" w:rsidR="00BE306B" w:rsidRPr="00295E4B" w:rsidRDefault="00BE306B" w:rsidP="00BE306B">
            <w:pPr>
              <w:suppressAutoHyphens/>
              <w:spacing w:after="0"/>
              <w:ind w:left="34" w:right="-432"/>
              <w:jc w:val="both"/>
              <w:rPr>
                <w:rFonts w:ascii="Times New Roman" w:hAnsi="Times New Roman"/>
                <w:b/>
                <w:bCs/>
                <w:iCs/>
                <w:sz w:val="20"/>
                <w:lang w:val="uk-UA"/>
              </w:rPr>
            </w:pPr>
            <w:r w:rsidRPr="00295E4B">
              <w:rPr>
                <w:rFonts w:ascii="Times New Roman" w:hAnsi="Times New Roman"/>
                <w:b/>
                <w:bCs/>
                <w:iCs/>
                <w:sz w:val="20"/>
                <w:lang w:val="uk-UA"/>
              </w:rPr>
              <w:t>Після отримання</w:t>
            </w:r>
          </w:p>
          <w:p w14:paraId="669F5FC9" w14:textId="77777777" w:rsidR="00BE306B" w:rsidRPr="00295E4B" w:rsidRDefault="00927FA9" w:rsidP="00BE306B">
            <w:pPr>
              <w:tabs>
                <w:tab w:val="left" w:pos="0"/>
              </w:tabs>
              <w:suppressAutoHyphens/>
              <w:spacing w:after="0"/>
              <w:ind w:left="34"/>
              <w:jc w:val="both"/>
              <w:rPr>
                <w:rStyle w:val="af1"/>
                <w:rFonts w:ascii="Times New Roman" w:hAnsi="Times New Roman"/>
                <w:i w:val="0"/>
                <w:sz w:val="20"/>
                <w:lang w:val="uk-UA"/>
              </w:rPr>
            </w:pPr>
            <w:r w:rsidRPr="00295E4B">
              <w:rPr>
                <w:rFonts w:ascii="Times New Roman" w:hAnsi="Times New Roman"/>
                <w:sz w:val="20"/>
                <w:lang w:val="uk-UA"/>
              </w:rPr>
              <w:t>Устаткування</w:t>
            </w:r>
            <w:r w:rsidR="00BE306B" w:rsidRPr="00295E4B">
              <w:rPr>
                <w:rStyle w:val="af1"/>
                <w:rFonts w:ascii="Times New Roman" w:hAnsi="Times New Roman"/>
                <w:i w:val="0"/>
                <w:sz w:val="20"/>
                <w:lang w:val="uk-UA"/>
              </w:rPr>
              <w:t xml:space="preserve"> буде перевірен</w:t>
            </w:r>
            <w:r w:rsidRPr="00295E4B">
              <w:rPr>
                <w:rStyle w:val="af1"/>
                <w:rFonts w:ascii="Times New Roman" w:hAnsi="Times New Roman"/>
                <w:i w:val="0"/>
                <w:sz w:val="20"/>
                <w:lang w:val="uk-UA"/>
              </w:rPr>
              <w:t>е</w:t>
            </w:r>
            <w:r w:rsidR="00BE306B" w:rsidRPr="00295E4B">
              <w:rPr>
                <w:rStyle w:val="af1"/>
                <w:rFonts w:ascii="Times New Roman" w:hAnsi="Times New Roman"/>
                <w:i w:val="0"/>
                <w:sz w:val="20"/>
                <w:lang w:val="uk-UA"/>
              </w:rPr>
              <w:t xml:space="preserve"> </w:t>
            </w:r>
            <w:r w:rsidR="003B0701" w:rsidRPr="00295E4B">
              <w:rPr>
                <w:rStyle w:val="af1"/>
                <w:rFonts w:ascii="Times New Roman" w:hAnsi="Times New Roman"/>
                <w:i w:val="0"/>
                <w:sz w:val="20"/>
                <w:lang w:val="uk-UA"/>
              </w:rPr>
              <w:t>Замовником</w:t>
            </w:r>
            <w:r w:rsidR="00BE306B" w:rsidRPr="00295E4B">
              <w:rPr>
                <w:rStyle w:val="af1"/>
                <w:rFonts w:ascii="Times New Roman" w:hAnsi="Times New Roman"/>
                <w:i w:val="0"/>
                <w:sz w:val="20"/>
                <w:lang w:val="uk-UA"/>
              </w:rPr>
              <w:t xml:space="preserve"> під час митного оформлення або відразу після прибуття на Об'єкт, залежно від обставин.  </w:t>
            </w:r>
            <w:r w:rsidRPr="00295E4B">
              <w:rPr>
                <w:rFonts w:ascii="Times New Roman" w:hAnsi="Times New Roman"/>
                <w:sz w:val="20"/>
                <w:lang w:val="uk-UA"/>
              </w:rPr>
              <w:t>Устаткування</w:t>
            </w:r>
            <w:r w:rsidR="00BE306B" w:rsidRPr="00295E4B">
              <w:rPr>
                <w:rStyle w:val="af1"/>
                <w:rFonts w:ascii="Times New Roman" w:hAnsi="Times New Roman"/>
                <w:i w:val="0"/>
                <w:sz w:val="20"/>
                <w:lang w:val="uk-UA"/>
              </w:rPr>
              <w:t xml:space="preserve"> перевіряються на відповідність наданій документації.  </w:t>
            </w:r>
            <w:r w:rsidR="003B0701" w:rsidRPr="00295E4B">
              <w:rPr>
                <w:rStyle w:val="af1"/>
                <w:rFonts w:ascii="Times New Roman" w:hAnsi="Times New Roman"/>
                <w:i w:val="0"/>
                <w:sz w:val="20"/>
                <w:lang w:val="uk-UA"/>
              </w:rPr>
              <w:t>Замовник</w:t>
            </w:r>
            <w:r w:rsidRPr="00295E4B">
              <w:rPr>
                <w:rStyle w:val="af1"/>
                <w:rFonts w:ascii="Times New Roman" w:hAnsi="Times New Roman"/>
                <w:i w:val="0"/>
                <w:sz w:val="20"/>
                <w:lang w:val="uk-UA"/>
              </w:rPr>
              <w:t xml:space="preserve"> зобов'язується:</w:t>
            </w:r>
            <w:r w:rsidR="00BE306B" w:rsidRPr="00295E4B">
              <w:rPr>
                <w:rStyle w:val="af1"/>
                <w:rFonts w:ascii="Times New Roman" w:hAnsi="Times New Roman"/>
                <w:i w:val="0"/>
                <w:sz w:val="20"/>
                <w:lang w:val="uk-UA"/>
              </w:rPr>
              <w:t xml:space="preserve"> </w:t>
            </w:r>
          </w:p>
          <w:p w14:paraId="0B2A926A" w14:textId="77777777" w:rsidR="00BE306B" w:rsidRPr="00295E4B" w:rsidRDefault="00BE306B" w:rsidP="000B0AF9">
            <w:pPr>
              <w:numPr>
                <w:ilvl w:val="0"/>
                <w:numId w:val="41"/>
              </w:numPr>
              <w:tabs>
                <w:tab w:val="clear" w:pos="957"/>
                <w:tab w:val="left" w:pos="0"/>
                <w:tab w:val="left" w:pos="567"/>
                <w:tab w:val="left" w:pos="1276"/>
                <w:tab w:val="num" w:pos="1524"/>
                <w:tab w:val="left" w:pos="2552"/>
                <w:tab w:val="left" w:pos="3828"/>
                <w:tab w:val="left" w:pos="5103"/>
                <w:tab w:val="left" w:pos="6379"/>
                <w:tab w:val="right" w:pos="8364"/>
              </w:tabs>
              <w:suppressAutoHyphens/>
              <w:spacing w:after="0" w:line="280" w:lineRule="atLeast"/>
              <w:ind w:left="34" w:firstLine="0"/>
              <w:jc w:val="both"/>
              <w:rPr>
                <w:rStyle w:val="af1"/>
                <w:rFonts w:ascii="Times New Roman" w:hAnsi="Times New Roman"/>
                <w:i w:val="0"/>
                <w:sz w:val="20"/>
                <w:lang w:val="uk-UA"/>
              </w:rPr>
            </w:pPr>
            <w:r w:rsidRPr="00295E4B">
              <w:rPr>
                <w:rStyle w:val="af1"/>
                <w:rFonts w:ascii="Times New Roman" w:hAnsi="Times New Roman"/>
                <w:i w:val="0"/>
                <w:sz w:val="20"/>
                <w:lang w:val="uk-UA"/>
              </w:rPr>
              <w:t xml:space="preserve">видати </w:t>
            </w:r>
            <w:r w:rsidR="003B0701" w:rsidRPr="00295E4B">
              <w:rPr>
                <w:rStyle w:val="af1"/>
                <w:rFonts w:ascii="Times New Roman" w:hAnsi="Times New Roman"/>
                <w:i w:val="0"/>
                <w:sz w:val="20"/>
                <w:lang w:val="uk-UA"/>
              </w:rPr>
              <w:t>Підрядник</w:t>
            </w:r>
            <w:r w:rsidRPr="00295E4B">
              <w:rPr>
                <w:rStyle w:val="af1"/>
                <w:rFonts w:ascii="Times New Roman" w:hAnsi="Times New Roman"/>
                <w:i w:val="0"/>
                <w:sz w:val="20"/>
                <w:lang w:val="uk-UA"/>
              </w:rPr>
              <w:t xml:space="preserve">у акт </w:t>
            </w:r>
            <w:r w:rsidR="00F95422">
              <w:rPr>
                <w:rStyle w:val="af1"/>
                <w:rFonts w:ascii="Times New Roman" w:hAnsi="Times New Roman"/>
                <w:i w:val="0"/>
                <w:sz w:val="20"/>
                <w:lang w:val="uk-UA"/>
              </w:rPr>
              <w:t>доставки</w:t>
            </w:r>
            <w:r w:rsidR="00F95422" w:rsidRPr="00295E4B">
              <w:rPr>
                <w:rStyle w:val="af1"/>
                <w:rFonts w:ascii="Times New Roman" w:hAnsi="Times New Roman"/>
                <w:i w:val="0"/>
                <w:sz w:val="20"/>
                <w:lang w:val="uk-UA"/>
              </w:rPr>
              <w:t xml:space="preserve"> </w:t>
            </w:r>
            <w:r w:rsidRPr="00295E4B">
              <w:rPr>
                <w:rStyle w:val="af1"/>
                <w:rFonts w:ascii="Times New Roman" w:hAnsi="Times New Roman"/>
                <w:i w:val="0"/>
                <w:sz w:val="20"/>
                <w:u w:val="single"/>
                <w:lang w:val="uk-UA"/>
              </w:rPr>
              <w:t>протягом трьох</w:t>
            </w:r>
            <w:r w:rsidRPr="00295E4B">
              <w:rPr>
                <w:rStyle w:val="af1"/>
                <w:rFonts w:ascii="Times New Roman" w:hAnsi="Times New Roman"/>
                <w:i w:val="0"/>
                <w:sz w:val="20"/>
                <w:lang w:val="uk-UA"/>
              </w:rPr>
              <w:t xml:space="preserve"> днів після прибуття </w:t>
            </w:r>
            <w:r w:rsidR="00927FA9" w:rsidRPr="00295E4B">
              <w:rPr>
                <w:rFonts w:ascii="Times New Roman" w:hAnsi="Times New Roman"/>
                <w:sz w:val="20"/>
                <w:lang w:val="uk-UA"/>
              </w:rPr>
              <w:t>Устаткування</w:t>
            </w:r>
            <w:r w:rsidRPr="00295E4B">
              <w:rPr>
                <w:rStyle w:val="af1"/>
                <w:rFonts w:ascii="Times New Roman" w:hAnsi="Times New Roman"/>
                <w:i w:val="0"/>
                <w:sz w:val="20"/>
                <w:lang w:val="uk-UA"/>
              </w:rPr>
              <w:t xml:space="preserve"> на Об'єкт, із зазначенням дати, коли </w:t>
            </w:r>
            <w:r w:rsidR="00927FA9" w:rsidRPr="00295E4B">
              <w:rPr>
                <w:rFonts w:ascii="Times New Roman" w:hAnsi="Times New Roman"/>
                <w:sz w:val="20"/>
                <w:lang w:val="uk-UA"/>
              </w:rPr>
              <w:t>Устаткування</w:t>
            </w:r>
            <w:r w:rsidRPr="00295E4B">
              <w:rPr>
                <w:rStyle w:val="af1"/>
                <w:rFonts w:ascii="Times New Roman" w:hAnsi="Times New Roman"/>
                <w:i w:val="0"/>
                <w:sz w:val="20"/>
                <w:lang w:val="uk-UA"/>
              </w:rPr>
              <w:t xml:space="preserve"> були </w:t>
            </w:r>
            <w:r w:rsidR="00F95422">
              <w:rPr>
                <w:rStyle w:val="af1"/>
                <w:rFonts w:ascii="Times New Roman" w:hAnsi="Times New Roman"/>
                <w:i w:val="0"/>
                <w:sz w:val="20"/>
                <w:lang w:val="uk-UA"/>
              </w:rPr>
              <w:t>д</w:t>
            </w:r>
            <w:r w:rsidRPr="00295E4B">
              <w:rPr>
                <w:rStyle w:val="af1"/>
                <w:rFonts w:ascii="Times New Roman" w:hAnsi="Times New Roman"/>
                <w:i w:val="0"/>
                <w:sz w:val="20"/>
                <w:lang w:val="uk-UA"/>
              </w:rPr>
              <w:t>оставлен</w:t>
            </w:r>
            <w:r w:rsidR="00927FA9" w:rsidRPr="00295E4B">
              <w:rPr>
                <w:rStyle w:val="af1"/>
                <w:rFonts w:ascii="Times New Roman" w:hAnsi="Times New Roman"/>
                <w:i w:val="0"/>
                <w:sz w:val="20"/>
                <w:lang w:val="uk-UA"/>
              </w:rPr>
              <w:t>е</w:t>
            </w:r>
            <w:r w:rsidRPr="00295E4B">
              <w:rPr>
                <w:rStyle w:val="af1"/>
                <w:rFonts w:ascii="Times New Roman" w:hAnsi="Times New Roman"/>
                <w:i w:val="0"/>
                <w:sz w:val="20"/>
                <w:lang w:val="uk-UA"/>
              </w:rPr>
              <w:t xml:space="preserve"> у відпов</w:t>
            </w:r>
            <w:r w:rsidR="00927FA9" w:rsidRPr="00295E4B">
              <w:rPr>
                <w:rStyle w:val="af1"/>
                <w:rFonts w:ascii="Times New Roman" w:hAnsi="Times New Roman"/>
                <w:i w:val="0"/>
                <w:sz w:val="20"/>
                <w:lang w:val="uk-UA"/>
              </w:rPr>
              <w:t>ідності з умовами Контракту;</w:t>
            </w:r>
          </w:p>
          <w:p w14:paraId="7B3FB1AA" w14:textId="77777777" w:rsidR="00BE306B" w:rsidRPr="00295E4B" w:rsidRDefault="00BE306B" w:rsidP="000B0AF9">
            <w:pPr>
              <w:numPr>
                <w:ilvl w:val="0"/>
                <w:numId w:val="41"/>
              </w:numPr>
              <w:tabs>
                <w:tab w:val="clear" w:pos="957"/>
                <w:tab w:val="left" w:pos="0"/>
                <w:tab w:val="left" w:pos="567"/>
                <w:tab w:val="left" w:pos="1276"/>
                <w:tab w:val="num" w:pos="1524"/>
                <w:tab w:val="left" w:pos="2552"/>
                <w:tab w:val="left" w:pos="3828"/>
                <w:tab w:val="left" w:pos="5103"/>
                <w:tab w:val="left" w:pos="6379"/>
                <w:tab w:val="right" w:pos="8364"/>
              </w:tabs>
              <w:suppressAutoHyphens/>
              <w:spacing w:after="0"/>
              <w:ind w:left="34" w:firstLine="0"/>
              <w:jc w:val="both"/>
              <w:rPr>
                <w:rFonts w:ascii="Times New Roman" w:hAnsi="Times New Roman"/>
                <w:iCs/>
                <w:sz w:val="20"/>
                <w:lang w:val="uk-UA"/>
              </w:rPr>
            </w:pPr>
            <w:r w:rsidRPr="00295E4B">
              <w:rPr>
                <w:rStyle w:val="af1"/>
                <w:rFonts w:ascii="Times New Roman" w:hAnsi="Times New Roman"/>
                <w:i w:val="0"/>
                <w:sz w:val="20"/>
                <w:lang w:val="uk-UA"/>
              </w:rPr>
              <w:t xml:space="preserve"> обґрунтувати причини і вказати на ті одиниці або роботи, які потрібно завершити для того, щоб </w:t>
            </w:r>
            <w:r w:rsidR="003B0701" w:rsidRPr="00295E4B">
              <w:rPr>
                <w:rStyle w:val="af1"/>
                <w:rFonts w:ascii="Times New Roman" w:hAnsi="Times New Roman"/>
                <w:i w:val="0"/>
                <w:sz w:val="20"/>
                <w:lang w:val="uk-UA"/>
              </w:rPr>
              <w:t>Замовник</w:t>
            </w:r>
            <w:r w:rsidRPr="00295E4B">
              <w:rPr>
                <w:rStyle w:val="af1"/>
                <w:rFonts w:ascii="Times New Roman" w:hAnsi="Times New Roman"/>
                <w:i w:val="0"/>
                <w:sz w:val="20"/>
                <w:lang w:val="uk-UA"/>
              </w:rPr>
              <w:t xml:space="preserve"> міг видати акт </w:t>
            </w:r>
            <w:r w:rsidR="00F95422">
              <w:rPr>
                <w:rStyle w:val="af1"/>
                <w:rFonts w:ascii="Times New Roman" w:hAnsi="Times New Roman"/>
                <w:i w:val="0"/>
                <w:sz w:val="20"/>
                <w:lang w:val="uk-UA"/>
              </w:rPr>
              <w:t>доставки</w:t>
            </w:r>
            <w:r w:rsidRPr="00295E4B">
              <w:rPr>
                <w:rStyle w:val="af1"/>
                <w:rFonts w:ascii="Times New Roman" w:hAnsi="Times New Roman"/>
                <w:i w:val="0"/>
                <w:sz w:val="20"/>
                <w:lang w:val="uk-UA"/>
              </w:rPr>
              <w:t xml:space="preserve">. Після цього </w:t>
            </w:r>
            <w:r w:rsidR="003B0701" w:rsidRPr="00295E4B">
              <w:rPr>
                <w:rStyle w:val="af1"/>
                <w:rFonts w:ascii="Times New Roman" w:hAnsi="Times New Roman"/>
                <w:i w:val="0"/>
                <w:sz w:val="20"/>
                <w:lang w:val="uk-UA"/>
              </w:rPr>
              <w:t>Підрядник</w:t>
            </w:r>
            <w:r w:rsidRPr="00295E4B">
              <w:rPr>
                <w:rStyle w:val="af1"/>
                <w:rFonts w:ascii="Times New Roman" w:hAnsi="Times New Roman"/>
                <w:i w:val="0"/>
                <w:sz w:val="20"/>
                <w:lang w:val="uk-UA"/>
              </w:rPr>
              <w:t xml:space="preserve"> повинен надіслати одиниці, яких не вистачає, і  надіслати повідомлення про витребування акту прийняття.</w:t>
            </w:r>
          </w:p>
          <w:p w14:paraId="558FB9B2" w14:textId="77777777" w:rsidR="00BE306B" w:rsidRPr="00295E4B" w:rsidRDefault="00BE306B" w:rsidP="00BE306B">
            <w:pPr>
              <w:pStyle w:val="22"/>
              <w:suppressAutoHyphens/>
              <w:spacing w:after="0"/>
              <w:ind w:left="34"/>
              <w:jc w:val="both"/>
              <w:rPr>
                <w:rFonts w:ascii="Times New Roman" w:hAnsi="Times New Roman"/>
                <w:iCs/>
                <w:sz w:val="20"/>
                <w:lang w:val="uk-UA"/>
              </w:rPr>
            </w:pPr>
          </w:p>
          <w:p w14:paraId="05D3D415" w14:textId="77777777" w:rsidR="00BE306B" w:rsidRPr="00295E4B" w:rsidRDefault="003B0701" w:rsidP="00927FA9">
            <w:pPr>
              <w:pStyle w:val="22"/>
              <w:suppressAutoHyphens/>
              <w:spacing w:after="0" w:line="276" w:lineRule="auto"/>
              <w:ind w:left="34"/>
              <w:jc w:val="both"/>
              <w:rPr>
                <w:rFonts w:ascii="Times New Roman" w:hAnsi="Times New Roman"/>
                <w:iCs/>
                <w:sz w:val="20"/>
                <w:lang w:val="uk-UA"/>
              </w:rPr>
            </w:pPr>
            <w:r w:rsidRPr="00295E4B">
              <w:rPr>
                <w:rFonts w:ascii="Times New Roman" w:hAnsi="Times New Roman"/>
                <w:iCs/>
                <w:sz w:val="20"/>
                <w:lang w:val="uk-UA"/>
              </w:rPr>
              <w:t>Підрядник</w:t>
            </w:r>
            <w:r w:rsidR="00BE306B" w:rsidRPr="00295E4B">
              <w:rPr>
                <w:rFonts w:ascii="Times New Roman" w:hAnsi="Times New Roman"/>
                <w:iCs/>
                <w:sz w:val="20"/>
                <w:lang w:val="uk-UA"/>
              </w:rPr>
              <w:t xml:space="preserve"> зобов'язаний відшкодувати всі і будь-який збиток, заподіяний </w:t>
            </w:r>
            <w:r w:rsidRPr="00295E4B">
              <w:rPr>
                <w:rFonts w:ascii="Times New Roman" w:hAnsi="Times New Roman"/>
                <w:iCs/>
                <w:sz w:val="20"/>
                <w:lang w:val="uk-UA"/>
              </w:rPr>
              <w:t>Замовнику</w:t>
            </w:r>
            <w:r w:rsidR="00BE306B" w:rsidRPr="00295E4B">
              <w:rPr>
                <w:rFonts w:ascii="Times New Roman" w:hAnsi="Times New Roman"/>
                <w:iCs/>
                <w:sz w:val="20"/>
                <w:lang w:val="uk-UA"/>
              </w:rPr>
              <w:t xml:space="preserve"> у разі невідповідності </w:t>
            </w:r>
            <w:r w:rsidR="00927FA9" w:rsidRPr="00295E4B">
              <w:rPr>
                <w:rFonts w:ascii="Times New Roman" w:hAnsi="Times New Roman"/>
                <w:sz w:val="20"/>
                <w:lang w:val="uk-UA"/>
              </w:rPr>
              <w:t>Устаткування</w:t>
            </w:r>
            <w:r w:rsidR="00BE306B" w:rsidRPr="00295E4B">
              <w:rPr>
                <w:rFonts w:ascii="Times New Roman" w:hAnsi="Times New Roman"/>
                <w:iCs/>
                <w:sz w:val="20"/>
                <w:lang w:val="uk-UA"/>
              </w:rPr>
              <w:t xml:space="preserve"> для цілей митного оформлення, разом з компенсацією всіх митних зборів, податків і штрафів, які повинні бути виплачені з метою отримання недопоставленої частини </w:t>
            </w:r>
            <w:r w:rsidR="00927FA9" w:rsidRPr="00295E4B">
              <w:rPr>
                <w:rFonts w:ascii="Times New Roman" w:hAnsi="Times New Roman"/>
                <w:sz w:val="20"/>
                <w:lang w:val="uk-UA"/>
              </w:rPr>
              <w:t>Устаткування</w:t>
            </w:r>
            <w:r w:rsidR="00BE306B" w:rsidRPr="00295E4B">
              <w:rPr>
                <w:rFonts w:ascii="Times New Roman" w:hAnsi="Times New Roman"/>
                <w:iCs/>
                <w:sz w:val="20"/>
                <w:lang w:val="uk-UA"/>
              </w:rPr>
              <w:t>.</w:t>
            </w:r>
          </w:p>
          <w:p w14:paraId="2A7BEB1E" w14:textId="77777777" w:rsidR="00BE306B" w:rsidRPr="00295E4B" w:rsidRDefault="00BE306B" w:rsidP="00BE306B">
            <w:pPr>
              <w:suppressAutoHyphens/>
              <w:spacing w:after="0"/>
              <w:ind w:left="34"/>
              <w:jc w:val="both"/>
              <w:rPr>
                <w:rFonts w:ascii="Times New Roman" w:hAnsi="Times New Roman"/>
                <w:iCs/>
                <w:sz w:val="20"/>
                <w:lang w:val="uk-UA"/>
              </w:rPr>
            </w:pPr>
          </w:p>
          <w:p w14:paraId="6EF7AE4B" w14:textId="77777777" w:rsidR="00BE306B" w:rsidRPr="00295E4B" w:rsidRDefault="00BE306B" w:rsidP="00BE306B">
            <w:pPr>
              <w:suppressAutoHyphens/>
              <w:spacing w:after="0"/>
              <w:ind w:left="34"/>
              <w:jc w:val="both"/>
              <w:rPr>
                <w:rFonts w:ascii="Times New Roman" w:hAnsi="Times New Roman"/>
                <w:b/>
                <w:bCs/>
                <w:iCs/>
                <w:sz w:val="20"/>
                <w:lang w:val="uk-UA"/>
              </w:rPr>
            </w:pPr>
            <w:r w:rsidRPr="00295E4B">
              <w:rPr>
                <w:rFonts w:ascii="Times New Roman" w:hAnsi="Times New Roman"/>
                <w:b/>
                <w:bCs/>
                <w:iCs/>
                <w:sz w:val="20"/>
                <w:lang w:val="uk-UA"/>
              </w:rPr>
              <w:t xml:space="preserve">Прийняття </w:t>
            </w:r>
            <w:r w:rsidR="00927FA9" w:rsidRPr="00295E4B">
              <w:rPr>
                <w:rFonts w:ascii="Times New Roman" w:hAnsi="Times New Roman"/>
                <w:b/>
                <w:bCs/>
                <w:iCs/>
                <w:sz w:val="20"/>
                <w:lang w:val="uk-UA"/>
              </w:rPr>
              <w:t>Устаткування</w:t>
            </w:r>
            <w:r w:rsidRPr="00295E4B">
              <w:rPr>
                <w:rFonts w:ascii="Times New Roman" w:hAnsi="Times New Roman"/>
                <w:b/>
                <w:bCs/>
                <w:iCs/>
                <w:sz w:val="20"/>
                <w:lang w:val="uk-UA"/>
              </w:rPr>
              <w:t xml:space="preserve"> </w:t>
            </w:r>
            <w:r w:rsidR="003B0701" w:rsidRPr="00295E4B">
              <w:rPr>
                <w:rFonts w:ascii="Times New Roman" w:hAnsi="Times New Roman"/>
                <w:b/>
                <w:bCs/>
                <w:iCs/>
                <w:sz w:val="20"/>
                <w:lang w:val="uk-UA"/>
              </w:rPr>
              <w:t>Замовником</w:t>
            </w:r>
          </w:p>
          <w:p w14:paraId="2EE66FA1" w14:textId="77777777" w:rsidR="00BE306B" w:rsidRPr="00295E4B" w:rsidRDefault="00927FA9" w:rsidP="00BE306B">
            <w:pPr>
              <w:pStyle w:val="32"/>
              <w:keepNext/>
              <w:suppressAutoHyphens/>
              <w:spacing w:after="0"/>
              <w:ind w:left="34"/>
              <w:jc w:val="both"/>
              <w:rPr>
                <w:rFonts w:ascii="Times New Roman" w:hAnsi="Times New Roman"/>
                <w:sz w:val="20"/>
                <w:lang w:val="uk-UA" w:eastAsia="ru-RU"/>
              </w:rPr>
            </w:pPr>
            <w:r w:rsidRPr="00295E4B">
              <w:rPr>
                <w:rFonts w:ascii="Times New Roman" w:hAnsi="Times New Roman"/>
                <w:sz w:val="20"/>
                <w:lang w:val="uk-UA"/>
              </w:rPr>
              <w:t>Устаткування</w:t>
            </w:r>
            <w:r w:rsidR="00BE306B" w:rsidRPr="00295E4B">
              <w:rPr>
                <w:rFonts w:ascii="Times New Roman" w:hAnsi="Times New Roman"/>
                <w:sz w:val="20"/>
                <w:lang w:val="uk-UA" w:eastAsia="ru-RU"/>
              </w:rPr>
              <w:t xml:space="preserve"> вважається прийнятим </w:t>
            </w:r>
            <w:r w:rsidR="003B0701" w:rsidRPr="00295E4B">
              <w:rPr>
                <w:rFonts w:ascii="Times New Roman" w:hAnsi="Times New Roman"/>
                <w:sz w:val="20"/>
                <w:lang w:val="uk-UA" w:eastAsia="ru-RU"/>
              </w:rPr>
              <w:t>Замовником</w:t>
            </w:r>
            <w:r w:rsidR="00BE306B" w:rsidRPr="00295E4B">
              <w:rPr>
                <w:rFonts w:ascii="Times New Roman" w:hAnsi="Times New Roman"/>
                <w:sz w:val="20"/>
                <w:lang w:val="uk-UA" w:eastAsia="ru-RU"/>
              </w:rPr>
              <w:t xml:space="preserve">, якщо </w:t>
            </w:r>
            <w:r w:rsidR="00E33735" w:rsidRPr="00295E4B">
              <w:rPr>
                <w:rFonts w:ascii="Times New Roman" w:hAnsi="Times New Roman"/>
                <w:sz w:val="20"/>
                <w:lang w:val="uk-UA" w:eastAsia="ru-RU"/>
              </w:rPr>
              <w:t>Устаткування</w:t>
            </w:r>
            <w:r w:rsidR="00BE306B" w:rsidRPr="00295E4B">
              <w:rPr>
                <w:rFonts w:ascii="Times New Roman" w:hAnsi="Times New Roman"/>
                <w:sz w:val="20"/>
                <w:lang w:val="uk-UA" w:eastAsia="ru-RU"/>
              </w:rPr>
              <w:t xml:space="preserve"> та </w:t>
            </w:r>
            <w:r w:rsidR="00A56891" w:rsidRPr="00295E4B">
              <w:rPr>
                <w:rFonts w:ascii="Times New Roman" w:hAnsi="Times New Roman"/>
                <w:sz w:val="20"/>
                <w:lang w:val="uk-UA" w:eastAsia="ru-RU"/>
              </w:rPr>
              <w:t xml:space="preserve">Роботи </w:t>
            </w:r>
            <w:r w:rsidR="00BE306B" w:rsidRPr="00295E4B">
              <w:rPr>
                <w:rFonts w:ascii="Times New Roman" w:hAnsi="Times New Roman"/>
                <w:sz w:val="20"/>
                <w:lang w:val="uk-UA" w:eastAsia="ru-RU"/>
              </w:rPr>
              <w:t>були надані на умовах Контракту</w:t>
            </w:r>
            <w:r w:rsidR="00F95422">
              <w:rPr>
                <w:rFonts w:ascii="Times New Roman" w:hAnsi="Times New Roman"/>
                <w:sz w:val="20"/>
                <w:lang w:val="uk-UA" w:eastAsia="ru-RU"/>
              </w:rPr>
              <w:t xml:space="preserve"> та</w:t>
            </w:r>
            <w:r w:rsidR="00BE306B" w:rsidRPr="00295E4B">
              <w:rPr>
                <w:rFonts w:ascii="Times New Roman" w:hAnsi="Times New Roman"/>
                <w:sz w:val="20"/>
                <w:lang w:val="uk-UA" w:eastAsia="ru-RU"/>
              </w:rPr>
              <w:t xml:space="preserve"> вида</w:t>
            </w:r>
            <w:r w:rsidR="00F95422">
              <w:rPr>
                <w:rFonts w:ascii="Times New Roman" w:hAnsi="Times New Roman"/>
                <w:sz w:val="20"/>
                <w:lang w:val="uk-UA" w:eastAsia="ru-RU"/>
              </w:rPr>
              <w:t>но</w:t>
            </w:r>
            <w:r w:rsidR="00BE306B" w:rsidRPr="00295E4B">
              <w:rPr>
                <w:rFonts w:ascii="Times New Roman" w:hAnsi="Times New Roman"/>
                <w:sz w:val="20"/>
                <w:lang w:val="uk-UA" w:eastAsia="ru-RU"/>
              </w:rPr>
              <w:t xml:space="preserve"> Акт приймання.</w:t>
            </w:r>
          </w:p>
          <w:p w14:paraId="59553B0B" w14:textId="77777777" w:rsidR="00BE306B" w:rsidRPr="00295E4B" w:rsidRDefault="003B0701" w:rsidP="00BE306B">
            <w:pPr>
              <w:pStyle w:val="32"/>
              <w:suppressAutoHyphens/>
              <w:spacing w:after="0"/>
              <w:ind w:left="34"/>
              <w:jc w:val="both"/>
              <w:rPr>
                <w:rFonts w:ascii="Times New Roman" w:hAnsi="Times New Roman"/>
                <w:sz w:val="20"/>
                <w:lang w:val="uk-UA" w:eastAsia="ru-RU"/>
              </w:rPr>
            </w:pPr>
            <w:r w:rsidRPr="00295E4B">
              <w:rPr>
                <w:rFonts w:ascii="Times New Roman" w:hAnsi="Times New Roman"/>
                <w:sz w:val="20"/>
                <w:lang w:val="uk-UA" w:eastAsia="ru-RU"/>
              </w:rPr>
              <w:t>Підрядник</w:t>
            </w:r>
            <w:r w:rsidR="00BE306B" w:rsidRPr="00295E4B">
              <w:rPr>
                <w:rFonts w:ascii="Times New Roman" w:hAnsi="Times New Roman"/>
                <w:sz w:val="20"/>
                <w:lang w:val="uk-UA" w:eastAsia="ru-RU"/>
              </w:rPr>
              <w:t xml:space="preserve"> може </w:t>
            </w:r>
            <w:r w:rsidR="00F95422">
              <w:rPr>
                <w:rFonts w:ascii="Times New Roman" w:hAnsi="Times New Roman"/>
                <w:sz w:val="20"/>
                <w:lang w:val="uk-UA" w:eastAsia="ru-RU"/>
              </w:rPr>
              <w:t>надіслати</w:t>
            </w:r>
            <w:r w:rsidR="00BE306B" w:rsidRPr="00295E4B">
              <w:rPr>
                <w:rFonts w:ascii="Times New Roman" w:hAnsi="Times New Roman"/>
                <w:sz w:val="20"/>
                <w:lang w:val="uk-UA" w:eastAsia="ru-RU"/>
              </w:rPr>
              <w:t xml:space="preserve"> у </w:t>
            </w:r>
            <w:r w:rsidRPr="00295E4B">
              <w:rPr>
                <w:rFonts w:ascii="Times New Roman" w:hAnsi="Times New Roman"/>
                <w:sz w:val="20"/>
                <w:lang w:val="uk-UA" w:eastAsia="ru-RU"/>
              </w:rPr>
              <w:t>Замовника</w:t>
            </w:r>
            <w:r w:rsidR="00F95422">
              <w:rPr>
                <w:rFonts w:ascii="Times New Roman" w:hAnsi="Times New Roman"/>
                <w:sz w:val="20"/>
                <w:lang w:val="uk-UA" w:eastAsia="ru-RU"/>
              </w:rPr>
              <w:t xml:space="preserve"> заявку на</w:t>
            </w:r>
            <w:r w:rsidR="00BE306B" w:rsidRPr="00295E4B">
              <w:rPr>
                <w:rFonts w:ascii="Times New Roman" w:hAnsi="Times New Roman"/>
                <w:sz w:val="20"/>
                <w:lang w:val="uk-UA" w:eastAsia="ru-RU"/>
              </w:rPr>
              <w:t xml:space="preserve"> видач</w:t>
            </w:r>
            <w:r w:rsidR="00F95422">
              <w:rPr>
                <w:rFonts w:ascii="Times New Roman" w:hAnsi="Times New Roman"/>
                <w:sz w:val="20"/>
                <w:lang w:val="uk-UA" w:eastAsia="ru-RU"/>
              </w:rPr>
              <w:t>у</w:t>
            </w:r>
            <w:r w:rsidR="00BE306B" w:rsidRPr="00295E4B">
              <w:rPr>
                <w:rFonts w:ascii="Times New Roman" w:hAnsi="Times New Roman"/>
                <w:sz w:val="20"/>
                <w:lang w:val="uk-UA" w:eastAsia="ru-RU"/>
              </w:rPr>
              <w:t xml:space="preserve"> Акту приймання не раніше, ніж </w:t>
            </w:r>
            <w:r w:rsidR="00F95422">
              <w:rPr>
                <w:rFonts w:ascii="Times New Roman" w:hAnsi="Times New Roman"/>
                <w:sz w:val="20"/>
                <w:lang w:val="uk-UA" w:eastAsia="ru-RU"/>
              </w:rPr>
              <w:t>за</w:t>
            </w:r>
            <w:r w:rsidR="00F95422" w:rsidRPr="00295E4B">
              <w:rPr>
                <w:rFonts w:ascii="Times New Roman" w:hAnsi="Times New Roman"/>
                <w:sz w:val="20"/>
                <w:lang w:val="uk-UA" w:eastAsia="ru-RU"/>
              </w:rPr>
              <w:t xml:space="preserve"> </w:t>
            </w:r>
            <w:r w:rsidR="00BE306B" w:rsidRPr="00295E4B">
              <w:rPr>
                <w:rFonts w:ascii="Times New Roman" w:hAnsi="Times New Roman"/>
                <w:sz w:val="20"/>
                <w:lang w:val="uk-UA" w:eastAsia="ru-RU"/>
              </w:rPr>
              <w:t>14 днів</w:t>
            </w:r>
            <w:r w:rsidR="00F95422">
              <w:rPr>
                <w:rFonts w:ascii="Times New Roman" w:hAnsi="Times New Roman"/>
                <w:sz w:val="20"/>
                <w:lang w:val="uk-UA" w:eastAsia="ru-RU"/>
              </w:rPr>
              <w:t xml:space="preserve"> до того, як на думку Підрядника Устаткування буде</w:t>
            </w:r>
            <w:r w:rsidR="00BE306B" w:rsidRPr="00295E4B">
              <w:rPr>
                <w:rFonts w:ascii="Times New Roman" w:hAnsi="Times New Roman"/>
                <w:sz w:val="20"/>
                <w:lang w:val="uk-UA" w:eastAsia="ru-RU"/>
              </w:rPr>
              <w:t xml:space="preserve"> встановлен</w:t>
            </w:r>
            <w:r w:rsidR="00F95422">
              <w:rPr>
                <w:rFonts w:ascii="Times New Roman" w:hAnsi="Times New Roman"/>
                <w:sz w:val="20"/>
                <w:lang w:val="uk-UA" w:eastAsia="ru-RU"/>
              </w:rPr>
              <w:t>е</w:t>
            </w:r>
            <w:r w:rsidR="00BE306B" w:rsidRPr="00295E4B">
              <w:rPr>
                <w:rFonts w:ascii="Times New Roman" w:hAnsi="Times New Roman"/>
                <w:sz w:val="20"/>
                <w:lang w:val="uk-UA" w:eastAsia="ru-RU"/>
              </w:rPr>
              <w:t xml:space="preserve">, </w:t>
            </w:r>
            <w:r w:rsidR="00F95422">
              <w:rPr>
                <w:rFonts w:ascii="Times New Roman" w:hAnsi="Times New Roman"/>
                <w:sz w:val="20"/>
                <w:lang w:val="uk-UA" w:eastAsia="ru-RU"/>
              </w:rPr>
              <w:t>пройде</w:t>
            </w:r>
            <w:r w:rsidR="00BE306B" w:rsidRPr="00295E4B">
              <w:rPr>
                <w:rFonts w:ascii="Times New Roman" w:hAnsi="Times New Roman"/>
                <w:sz w:val="20"/>
                <w:lang w:val="uk-UA" w:eastAsia="ru-RU"/>
              </w:rPr>
              <w:t xml:space="preserve"> всі погоджен</w:t>
            </w:r>
            <w:r w:rsidR="00F95422">
              <w:rPr>
                <w:rFonts w:ascii="Times New Roman" w:hAnsi="Times New Roman"/>
                <w:sz w:val="20"/>
                <w:lang w:val="uk-UA" w:eastAsia="ru-RU"/>
              </w:rPr>
              <w:t>і</w:t>
            </w:r>
            <w:r w:rsidR="00BE306B" w:rsidRPr="00295E4B">
              <w:rPr>
                <w:rFonts w:ascii="Times New Roman" w:hAnsi="Times New Roman"/>
                <w:sz w:val="20"/>
                <w:lang w:val="uk-UA" w:eastAsia="ru-RU"/>
              </w:rPr>
              <w:t xml:space="preserve"> випробуван</w:t>
            </w:r>
            <w:r w:rsidR="00F95422">
              <w:rPr>
                <w:rFonts w:ascii="Times New Roman" w:hAnsi="Times New Roman"/>
                <w:sz w:val="20"/>
                <w:lang w:val="uk-UA" w:eastAsia="ru-RU"/>
              </w:rPr>
              <w:t>ня</w:t>
            </w:r>
            <w:r w:rsidR="00BE306B" w:rsidRPr="00295E4B">
              <w:rPr>
                <w:rFonts w:ascii="Times New Roman" w:hAnsi="Times New Roman"/>
                <w:sz w:val="20"/>
                <w:lang w:val="uk-UA" w:eastAsia="ru-RU"/>
              </w:rPr>
              <w:t xml:space="preserve"> та </w:t>
            </w:r>
            <w:r w:rsidR="00F95422">
              <w:rPr>
                <w:rFonts w:ascii="Times New Roman" w:hAnsi="Times New Roman"/>
                <w:sz w:val="20"/>
                <w:lang w:val="uk-UA" w:eastAsia="ru-RU"/>
              </w:rPr>
              <w:t>буде готовим</w:t>
            </w:r>
            <w:r w:rsidR="00F95422" w:rsidRPr="00295E4B">
              <w:rPr>
                <w:rFonts w:ascii="Times New Roman" w:hAnsi="Times New Roman"/>
                <w:sz w:val="20"/>
                <w:lang w:val="uk-UA" w:eastAsia="ru-RU"/>
              </w:rPr>
              <w:t xml:space="preserve"> </w:t>
            </w:r>
            <w:r w:rsidR="00BE306B" w:rsidRPr="00295E4B">
              <w:rPr>
                <w:rFonts w:ascii="Times New Roman" w:hAnsi="Times New Roman"/>
                <w:sz w:val="20"/>
                <w:lang w:val="uk-UA" w:eastAsia="ru-RU"/>
              </w:rPr>
              <w:t xml:space="preserve">до </w:t>
            </w:r>
            <w:r w:rsidR="00F95422">
              <w:rPr>
                <w:rFonts w:ascii="Times New Roman" w:hAnsi="Times New Roman"/>
                <w:sz w:val="20"/>
                <w:lang w:val="uk-UA" w:eastAsia="ru-RU"/>
              </w:rPr>
              <w:t>передачі</w:t>
            </w:r>
            <w:r w:rsidR="00BE306B" w:rsidRPr="00295E4B">
              <w:rPr>
                <w:rFonts w:ascii="Times New Roman" w:hAnsi="Times New Roman"/>
                <w:sz w:val="20"/>
                <w:lang w:val="uk-UA" w:eastAsia="ru-RU"/>
              </w:rPr>
              <w:t xml:space="preserve"> та прийняття.</w:t>
            </w:r>
          </w:p>
          <w:p w14:paraId="35C700BE" w14:textId="77777777" w:rsidR="00BE306B" w:rsidRPr="00295E4B" w:rsidRDefault="00BE306B" w:rsidP="00BE306B">
            <w:pPr>
              <w:suppressAutoHyphens/>
              <w:spacing w:after="0"/>
              <w:ind w:left="34"/>
              <w:jc w:val="both"/>
              <w:rPr>
                <w:rFonts w:ascii="Times New Roman" w:hAnsi="Times New Roman"/>
                <w:iCs/>
                <w:sz w:val="20"/>
                <w:lang w:val="uk-UA"/>
              </w:rPr>
            </w:pPr>
            <w:r w:rsidRPr="00295E4B">
              <w:rPr>
                <w:rFonts w:ascii="Times New Roman" w:hAnsi="Times New Roman"/>
                <w:iCs/>
                <w:sz w:val="20"/>
                <w:lang w:val="uk-UA"/>
              </w:rPr>
              <w:t xml:space="preserve">Протягом 28 днів з дати отримання </w:t>
            </w:r>
            <w:r w:rsidR="003B0701" w:rsidRPr="00295E4B">
              <w:rPr>
                <w:rFonts w:ascii="Times New Roman" w:hAnsi="Times New Roman"/>
                <w:iCs/>
                <w:sz w:val="20"/>
                <w:lang w:val="uk-UA"/>
              </w:rPr>
              <w:t>Замовником</w:t>
            </w:r>
            <w:r w:rsidRPr="00295E4B">
              <w:rPr>
                <w:rFonts w:ascii="Times New Roman" w:hAnsi="Times New Roman"/>
                <w:iCs/>
                <w:sz w:val="20"/>
                <w:lang w:val="uk-UA"/>
              </w:rPr>
              <w:t xml:space="preserve"> </w:t>
            </w:r>
            <w:r w:rsidR="00F95422">
              <w:rPr>
                <w:rFonts w:ascii="Times New Roman" w:hAnsi="Times New Roman"/>
                <w:iCs/>
                <w:sz w:val="20"/>
                <w:lang w:val="uk-UA"/>
              </w:rPr>
              <w:t>заявки</w:t>
            </w:r>
            <w:r w:rsidR="00F95422" w:rsidRPr="00295E4B">
              <w:rPr>
                <w:rFonts w:ascii="Times New Roman" w:hAnsi="Times New Roman"/>
                <w:iCs/>
                <w:sz w:val="20"/>
                <w:lang w:val="uk-UA"/>
              </w:rPr>
              <w:t xml:space="preserve"> </w:t>
            </w:r>
            <w:r w:rsidRPr="00295E4B">
              <w:rPr>
                <w:rFonts w:ascii="Times New Roman" w:hAnsi="Times New Roman"/>
                <w:iCs/>
                <w:sz w:val="20"/>
                <w:lang w:val="uk-UA"/>
              </w:rPr>
              <w:t xml:space="preserve">від </w:t>
            </w:r>
            <w:r w:rsidR="003B0701" w:rsidRPr="00295E4B">
              <w:rPr>
                <w:rFonts w:ascii="Times New Roman" w:hAnsi="Times New Roman"/>
                <w:iCs/>
                <w:sz w:val="20"/>
                <w:lang w:val="uk-UA"/>
              </w:rPr>
              <w:t>Підрядник</w:t>
            </w:r>
            <w:r w:rsidRPr="00295E4B">
              <w:rPr>
                <w:rFonts w:ascii="Times New Roman" w:hAnsi="Times New Roman"/>
                <w:iCs/>
                <w:sz w:val="20"/>
                <w:lang w:val="uk-UA"/>
              </w:rPr>
              <w:t xml:space="preserve">а, </w:t>
            </w:r>
            <w:r w:rsidR="003B0701" w:rsidRPr="00295E4B">
              <w:rPr>
                <w:rFonts w:ascii="Times New Roman" w:hAnsi="Times New Roman"/>
                <w:iCs/>
                <w:sz w:val="20"/>
                <w:lang w:val="uk-UA"/>
              </w:rPr>
              <w:t>Замовник</w:t>
            </w:r>
            <w:r w:rsidRPr="00295E4B">
              <w:rPr>
                <w:rFonts w:ascii="Times New Roman" w:hAnsi="Times New Roman"/>
                <w:iCs/>
                <w:sz w:val="20"/>
                <w:lang w:val="uk-UA"/>
              </w:rPr>
              <w:t xml:space="preserve"> зобов'язується:</w:t>
            </w:r>
          </w:p>
          <w:p w14:paraId="2E745A82" w14:textId="77777777" w:rsidR="00BE306B" w:rsidRPr="00295E4B" w:rsidRDefault="00BE306B" w:rsidP="000B0AF9">
            <w:pPr>
              <w:numPr>
                <w:ilvl w:val="0"/>
                <w:numId w:val="42"/>
              </w:numPr>
              <w:tabs>
                <w:tab w:val="clear" w:pos="720"/>
                <w:tab w:val="left" w:pos="0"/>
                <w:tab w:val="left" w:pos="567"/>
                <w:tab w:val="num" w:pos="1287"/>
                <w:tab w:val="left" w:pos="2552"/>
                <w:tab w:val="left" w:pos="3828"/>
                <w:tab w:val="left" w:pos="5103"/>
                <w:tab w:val="left" w:pos="6379"/>
                <w:tab w:val="right" w:pos="8364"/>
              </w:tabs>
              <w:suppressAutoHyphens/>
              <w:spacing w:after="0" w:line="280" w:lineRule="atLeast"/>
              <w:ind w:left="34" w:firstLine="0"/>
              <w:jc w:val="both"/>
              <w:rPr>
                <w:rFonts w:ascii="Times New Roman" w:hAnsi="Times New Roman"/>
                <w:iCs/>
                <w:sz w:val="20"/>
                <w:lang w:val="uk-UA"/>
              </w:rPr>
            </w:pPr>
            <w:r w:rsidRPr="00295E4B">
              <w:rPr>
                <w:rFonts w:ascii="Times New Roman" w:hAnsi="Times New Roman"/>
                <w:iCs/>
                <w:sz w:val="20"/>
                <w:lang w:val="uk-UA"/>
              </w:rPr>
              <w:t xml:space="preserve">видати Акт приймання, із зазначенням дати, коли </w:t>
            </w:r>
            <w:r w:rsidR="00927FA9" w:rsidRPr="00295E4B">
              <w:rPr>
                <w:rFonts w:ascii="Times New Roman" w:hAnsi="Times New Roman"/>
                <w:iCs/>
                <w:sz w:val="20"/>
                <w:lang w:val="uk-UA"/>
              </w:rPr>
              <w:t>Устаткування було поставлено</w:t>
            </w:r>
            <w:r w:rsidRPr="00295E4B">
              <w:rPr>
                <w:rFonts w:ascii="Times New Roman" w:hAnsi="Times New Roman"/>
                <w:iCs/>
                <w:sz w:val="20"/>
                <w:lang w:val="uk-UA"/>
              </w:rPr>
              <w:t xml:space="preserve">, а </w:t>
            </w:r>
            <w:r w:rsidR="00927FA9" w:rsidRPr="00295E4B">
              <w:rPr>
                <w:rFonts w:ascii="Times New Roman" w:hAnsi="Times New Roman"/>
                <w:iCs/>
                <w:sz w:val="20"/>
                <w:lang w:val="uk-UA"/>
              </w:rPr>
              <w:t>Роботи</w:t>
            </w:r>
            <w:r w:rsidRPr="00295E4B">
              <w:rPr>
                <w:rFonts w:ascii="Times New Roman" w:hAnsi="Times New Roman"/>
                <w:iCs/>
                <w:sz w:val="20"/>
                <w:lang w:val="uk-UA"/>
              </w:rPr>
              <w:t xml:space="preserve"> </w:t>
            </w:r>
            <w:r w:rsidR="00927FA9" w:rsidRPr="00295E4B">
              <w:rPr>
                <w:rFonts w:ascii="Times New Roman" w:hAnsi="Times New Roman"/>
                <w:iCs/>
                <w:sz w:val="20"/>
                <w:lang w:val="uk-UA"/>
              </w:rPr>
              <w:t xml:space="preserve">виконані </w:t>
            </w:r>
            <w:r w:rsidRPr="00295E4B">
              <w:rPr>
                <w:rFonts w:ascii="Times New Roman" w:hAnsi="Times New Roman"/>
                <w:iCs/>
                <w:sz w:val="20"/>
                <w:lang w:val="uk-UA"/>
              </w:rPr>
              <w:t>в</w:t>
            </w:r>
            <w:r w:rsidR="00927FA9" w:rsidRPr="00295E4B">
              <w:rPr>
                <w:rFonts w:ascii="Times New Roman" w:hAnsi="Times New Roman"/>
                <w:iCs/>
                <w:sz w:val="20"/>
                <w:lang w:val="uk-UA"/>
              </w:rPr>
              <w:t>ідповідно до умов Контракту;</w:t>
            </w:r>
          </w:p>
          <w:p w14:paraId="40C0ECC4" w14:textId="77777777" w:rsidR="00BE306B" w:rsidRPr="00295E4B" w:rsidRDefault="00BE306B" w:rsidP="000B0AF9">
            <w:pPr>
              <w:numPr>
                <w:ilvl w:val="0"/>
                <w:numId w:val="42"/>
              </w:numPr>
              <w:tabs>
                <w:tab w:val="clear" w:pos="720"/>
                <w:tab w:val="num" w:pos="601"/>
              </w:tabs>
              <w:suppressAutoHyphens/>
              <w:spacing w:after="0" w:line="240" w:lineRule="auto"/>
              <w:ind w:left="34" w:firstLine="0"/>
              <w:jc w:val="both"/>
              <w:rPr>
                <w:rFonts w:ascii="Times New Roman" w:hAnsi="Times New Roman"/>
                <w:iCs/>
                <w:sz w:val="20"/>
                <w:lang w:val="uk-UA"/>
              </w:rPr>
            </w:pPr>
            <w:r w:rsidRPr="00295E4B">
              <w:rPr>
                <w:rFonts w:ascii="Times New Roman" w:hAnsi="Times New Roman"/>
                <w:iCs/>
                <w:sz w:val="20"/>
                <w:lang w:val="uk-UA"/>
              </w:rPr>
              <w:t xml:space="preserve">відмовити </w:t>
            </w:r>
            <w:r w:rsidR="003B0701" w:rsidRPr="00295E4B">
              <w:rPr>
                <w:rFonts w:ascii="Times New Roman" w:hAnsi="Times New Roman"/>
                <w:iCs/>
                <w:sz w:val="20"/>
                <w:lang w:val="uk-UA"/>
              </w:rPr>
              <w:t>Підрядник</w:t>
            </w:r>
            <w:r w:rsidRPr="00295E4B">
              <w:rPr>
                <w:rFonts w:ascii="Times New Roman" w:hAnsi="Times New Roman"/>
                <w:iCs/>
                <w:sz w:val="20"/>
                <w:lang w:val="uk-UA"/>
              </w:rPr>
              <w:t xml:space="preserve">у, обґрунтувавши причини і вказавши на ті </w:t>
            </w:r>
            <w:r w:rsidR="00A56891" w:rsidRPr="00295E4B">
              <w:rPr>
                <w:rFonts w:ascii="Times New Roman" w:hAnsi="Times New Roman"/>
                <w:iCs/>
                <w:sz w:val="20"/>
                <w:lang w:val="uk-UA"/>
              </w:rPr>
              <w:t xml:space="preserve">частини </w:t>
            </w:r>
            <w:r w:rsidRPr="00295E4B">
              <w:rPr>
                <w:rFonts w:ascii="Times New Roman" w:hAnsi="Times New Roman"/>
                <w:iCs/>
                <w:sz w:val="20"/>
                <w:lang w:val="uk-UA"/>
              </w:rPr>
              <w:t xml:space="preserve">або роботи, які потрібно завершити для того, щоб </w:t>
            </w:r>
            <w:r w:rsidR="003B0701" w:rsidRPr="00295E4B">
              <w:rPr>
                <w:rFonts w:ascii="Times New Roman" w:hAnsi="Times New Roman"/>
                <w:iCs/>
                <w:sz w:val="20"/>
                <w:lang w:val="uk-UA"/>
              </w:rPr>
              <w:t>Замовник</w:t>
            </w:r>
            <w:r w:rsidRPr="00295E4B">
              <w:rPr>
                <w:rFonts w:ascii="Times New Roman" w:hAnsi="Times New Roman"/>
                <w:iCs/>
                <w:sz w:val="20"/>
                <w:lang w:val="uk-UA"/>
              </w:rPr>
              <w:t xml:space="preserve"> міг видати Акт приймання. Після цього </w:t>
            </w:r>
            <w:r w:rsidR="003B0701" w:rsidRPr="00295E4B">
              <w:rPr>
                <w:rFonts w:ascii="Times New Roman" w:hAnsi="Times New Roman"/>
                <w:iCs/>
                <w:sz w:val="20"/>
                <w:lang w:val="uk-UA"/>
              </w:rPr>
              <w:t>Підрядник</w:t>
            </w:r>
            <w:r w:rsidRPr="00295E4B">
              <w:rPr>
                <w:rFonts w:ascii="Times New Roman" w:hAnsi="Times New Roman"/>
                <w:iCs/>
                <w:sz w:val="20"/>
                <w:lang w:val="uk-UA"/>
              </w:rPr>
              <w:t xml:space="preserve"> повинен </w:t>
            </w:r>
            <w:r w:rsidR="00F95422">
              <w:rPr>
                <w:rFonts w:ascii="Times New Roman" w:hAnsi="Times New Roman"/>
                <w:iCs/>
                <w:sz w:val="20"/>
                <w:lang w:val="uk-UA"/>
              </w:rPr>
              <w:t>завершити</w:t>
            </w:r>
            <w:r w:rsidR="00F95422" w:rsidRPr="00295E4B">
              <w:rPr>
                <w:rFonts w:ascii="Times New Roman" w:hAnsi="Times New Roman"/>
                <w:iCs/>
                <w:sz w:val="20"/>
                <w:lang w:val="uk-UA"/>
              </w:rPr>
              <w:t xml:space="preserve"> </w:t>
            </w:r>
            <w:r w:rsidR="00A56891" w:rsidRPr="00295E4B">
              <w:rPr>
                <w:rFonts w:ascii="Times New Roman" w:hAnsi="Times New Roman"/>
                <w:iCs/>
                <w:sz w:val="20"/>
                <w:lang w:val="uk-UA"/>
              </w:rPr>
              <w:t>частини</w:t>
            </w:r>
            <w:r w:rsidRPr="00295E4B">
              <w:rPr>
                <w:rFonts w:ascii="Times New Roman" w:hAnsi="Times New Roman"/>
                <w:iCs/>
                <w:sz w:val="20"/>
                <w:lang w:val="uk-UA"/>
              </w:rPr>
              <w:t xml:space="preserve">, яких не вистачає, і  надіслати </w:t>
            </w:r>
            <w:r w:rsidR="00F95422">
              <w:rPr>
                <w:rFonts w:ascii="Times New Roman" w:hAnsi="Times New Roman"/>
                <w:iCs/>
                <w:sz w:val="20"/>
                <w:lang w:val="uk-UA"/>
              </w:rPr>
              <w:t>нову заявку на видачу</w:t>
            </w:r>
            <w:r w:rsidR="00F95422" w:rsidRPr="00295E4B">
              <w:rPr>
                <w:rFonts w:ascii="Times New Roman" w:hAnsi="Times New Roman"/>
                <w:iCs/>
                <w:sz w:val="20"/>
                <w:lang w:val="uk-UA"/>
              </w:rPr>
              <w:t xml:space="preserve"> </w:t>
            </w:r>
            <w:r w:rsidRPr="00295E4B">
              <w:rPr>
                <w:rFonts w:ascii="Times New Roman" w:hAnsi="Times New Roman"/>
                <w:iCs/>
                <w:sz w:val="20"/>
                <w:lang w:val="uk-UA"/>
              </w:rPr>
              <w:t>Акту приймання.</w:t>
            </w:r>
          </w:p>
          <w:p w14:paraId="4447F63E" w14:textId="77777777" w:rsidR="00BE306B" w:rsidRPr="00295E4B" w:rsidRDefault="00BE306B" w:rsidP="00BE306B">
            <w:pPr>
              <w:suppressAutoHyphens/>
              <w:spacing w:after="0"/>
              <w:ind w:left="34"/>
              <w:jc w:val="both"/>
              <w:rPr>
                <w:rFonts w:ascii="Times New Roman" w:hAnsi="Times New Roman"/>
                <w:iCs/>
                <w:sz w:val="20"/>
                <w:lang w:val="uk-UA"/>
              </w:rPr>
            </w:pPr>
          </w:p>
          <w:p w14:paraId="17BE769A" w14:textId="77777777" w:rsidR="00BE306B" w:rsidRPr="00295E4B" w:rsidRDefault="00BE306B" w:rsidP="00BE306B">
            <w:pPr>
              <w:suppressAutoHyphens/>
              <w:spacing w:after="0"/>
              <w:ind w:left="34"/>
              <w:jc w:val="both"/>
              <w:rPr>
                <w:rFonts w:ascii="Times New Roman" w:hAnsi="Times New Roman"/>
                <w:iCs/>
                <w:sz w:val="20"/>
                <w:lang w:val="uk-UA"/>
              </w:rPr>
            </w:pPr>
            <w:r w:rsidRPr="00295E4B">
              <w:rPr>
                <w:rFonts w:ascii="Times New Roman" w:hAnsi="Times New Roman"/>
                <w:iCs/>
                <w:sz w:val="20"/>
                <w:lang w:val="uk-UA"/>
              </w:rPr>
              <w:t xml:space="preserve">Якщо підписання Акту приймання затримується не з вини </w:t>
            </w:r>
            <w:r w:rsidR="003B0701" w:rsidRPr="00295E4B">
              <w:rPr>
                <w:rFonts w:ascii="Times New Roman" w:hAnsi="Times New Roman"/>
                <w:iCs/>
                <w:sz w:val="20"/>
                <w:lang w:val="uk-UA"/>
              </w:rPr>
              <w:t>Підрядник</w:t>
            </w:r>
            <w:r w:rsidRPr="00295E4B">
              <w:rPr>
                <w:rFonts w:ascii="Times New Roman" w:hAnsi="Times New Roman"/>
                <w:iCs/>
                <w:sz w:val="20"/>
                <w:lang w:val="uk-UA"/>
              </w:rPr>
              <w:t xml:space="preserve">а, вважається що </w:t>
            </w:r>
            <w:r w:rsidR="003B0701" w:rsidRPr="00295E4B">
              <w:rPr>
                <w:rFonts w:ascii="Times New Roman" w:hAnsi="Times New Roman"/>
                <w:iCs/>
                <w:sz w:val="20"/>
                <w:lang w:val="uk-UA"/>
              </w:rPr>
              <w:t>Замовник</w:t>
            </w:r>
            <w:r w:rsidRPr="00295E4B">
              <w:rPr>
                <w:rFonts w:ascii="Times New Roman" w:hAnsi="Times New Roman"/>
                <w:iCs/>
                <w:sz w:val="20"/>
                <w:lang w:val="uk-UA"/>
              </w:rPr>
              <w:t xml:space="preserve"> належним чином прийняв </w:t>
            </w:r>
            <w:r w:rsidR="00927FA9" w:rsidRPr="00295E4B">
              <w:rPr>
                <w:rFonts w:ascii="Times New Roman" w:hAnsi="Times New Roman"/>
                <w:iCs/>
                <w:sz w:val="20"/>
                <w:lang w:val="uk-UA"/>
              </w:rPr>
              <w:t>Устаткування</w:t>
            </w:r>
            <w:r w:rsidRPr="00295E4B">
              <w:rPr>
                <w:rFonts w:ascii="Times New Roman" w:hAnsi="Times New Roman"/>
                <w:iCs/>
                <w:sz w:val="20"/>
                <w:lang w:val="uk-UA"/>
              </w:rPr>
              <w:t xml:space="preserve">, але не пізніше </w:t>
            </w:r>
            <w:r w:rsidRPr="00295E4B">
              <w:rPr>
                <w:rFonts w:ascii="Times New Roman" w:hAnsi="Times New Roman"/>
                <w:b/>
                <w:iCs/>
                <w:color w:val="000000"/>
                <w:sz w:val="20"/>
                <w:lang w:val="uk-UA"/>
              </w:rPr>
              <w:t xml:space="preserve">12 </w:t>
            </w:r>
            <w:r w:rsidRPr="00295E4B">
              <w:rPr>
                <w:rFonts w:ascii="Times New Roman" w:hAnsi="Times New Roman"/>
                <w:iCs/>
                <w:sz w:val="20"/>
                <w:lang w:val="uk-UA"/>
              </w:rPr>
              <w:t xml:space="preserve">місяців з дати видачі останнього акту </w:t>
            </w:r>
            <w:r w:rsidR="00A56891" w:rsidRPr="00295E4B">
              <w:rPr>
                <w:rFonts w:ascii="Times New Roman" w:hAnsi="Times New Roman"/>
                <w:iCs/>
                <w:sz w:val="20"/>
                <w:lang w:val="uk-UA"/>
              </w:rPr>
              <w:t>доставки устаткування</w:t>
            </w:r>
            <w:r w:rsidRPr="00295E4B">
              <w:rPr>
                <w:rFonts w:ascii="Times New Roman" w:hAnsi="Times New Roman"/>
                <w:iCs/>
                <w:sz w:val="20"/>
                <w:lang w:val="uk-UA"/>
              </w:rPr>
              <w:t>.</w:t>
            </w:r>
          </w:p>
          <w:p w14:paraId="00D8AFC4" w14:textId="77777777" w:rsidR="00BE306B" w:rsidRPr="00295E4B" w:rsidRDefault="00BE306B" w:rsidP="00BE306B">
            <w:pPr>
              <w:suppressAutoHyphens/>
              <w:spacing w:after="0"/>
              <w:ind w:left="34"/>
              <w:jc w:val="both"/>
              <w:rPr>
                <w:rFonts w:ascii="Times New Roman" w:hAnsi="Times New Roman"/>
                <w:iCs/>
                <w:sz w:val="20"/>
                <w:lang w:val="uk-UA"/>
              </w:rPr>
            </w:pPr>
          </w:p>
          <w:p w14:paraId="13DBA010" w14:textId="77777777" w:rsidR="00BE306B" w:rsidRPr="00295E4B" w:rsidRDefault="00BE306B" w:rsidP="00BE306B">
            <w:pPr>
              <w:tabs>
                <w:tab w:val="left" w:pos="567"/>
              </w:tabs>
              <w:suppressAutoHyphens/>
              <w:spacing w:after="0"/>
              <w:ind w:left="34"/>
              <w:jc w:val="both"/>
              <w:rPr>
                <w:rFonts w:ascii="Times New Roman" w:hAnsi="Times New Roman"/>
                <w:iCs/>
                <w:sz w:val="20"/>
                <w:lang w:val="uk-UA"/>
              </w:rPr>
            </w:pPr>
            <w:r w:rsidRPr="00295E4B">
              <w:rPr>
                <w:rFonts w:ascii="Times New Roman" w:hAnsi="Times New Roman"/>
                <w:iCs/>
                <w:sz w:val="20"/>
                <w:lang w:val="uk-UA"/>
              </w:rPr>
              <w:t xml:space="preserve">Після цього </w:t>
            </w:r>
            <w:r w:rsidR="003B0701" w:rsidRPr="00295E4B">
              <w:rPr>
                <w:rFonts w:ascii="Times New Roman" w:hAnsi="Times New Roman"/>
                <w:iCs/>
                <w:sz w:val="20"/>
                <w:lang w:val="uk-UA"/>
              </w:rPr>
              <w:t>Замовник</w:t>
            </w:r>
            <w:r w:rsidRPr="00295E4B">
              <w:rPr>
                <w:rFonts w:ascii="Times New Roman" w:hAnsi="Times New Roman"/>
                <w:iCs/>
                <w:sz w:val="20"/>
                <w:lang w:val="uk-UA"/>
              </w:rPr>
              <w:t xml:space="preserve"> зобов'язується видати Акт приймання, а </w:t>
            </w:r>
            <w:r w:rsidR="0084145A" w:rsidRPr="00295E4B">
              <w:rPr>
                <w:rFonts w:ascii="Times New Roman" w:hAnsi="Times New Roman"/>
                <w:iCs/>
                <w:sz w:val="20"/>
                <w:lang w:val="uk-UA"/>
              </w:rPr>
              <w:t>Роботи</w:t>
            </w:r>
            <w:r w:rsidRPr="00295E4B">
              <w:rPr>
                <w:rFonts w:ascii="Times New Roman" w:hAnsi="Times New Roman"/>
                <w:iCs/>
                <w:sz w:val="20"/>
                <w:lang w:val="uk-UA"/>
              </w:rPr>
              <w:t xml:space="preserve"> (що ще не були </w:t>
            </w:r>
            <w:r w:rsidR="0084145A" w:rsidRPr="00295E4B">
              <w:rPr>
                <w:rFonts w:ascii="Times New Roman" w:hAnsi="Times New Roman"/>
                <w:iCs/>
                <w:sz w:val="20"/>
                <w:lang w:val="uk-UA"/>
              </w:rPr>
              <w:t>виконані</w:t>
            </w:r>
            <w:r w:rsidRPr="00295E4B">
              <w:rPr>
                <w:rFonts w:ascii="Times New Roman" w:hAnsi="Times New Roman"/>
                <w:iCs/>
                <w:sz w:val="20"/>
                <w:lang w:val="uk-UA"/>
              </w:rPr>
              <w:t>) і випробування після завершення проводяться в найкоротші терміни, до закінчення дії гарантійного терміну.</w:t>
            </w:r>
          </w:p>
          <w:p w14:paraId="6B983F95" w14:textId="77777777" w:rsidR="00BE306B" w:rsidRPr="00295E4B" w:rsidRDefault="00BE306B" w:rsidP="00BE306B">
            <w:pPr>
              <w:tabs>
                <w:tab w:val="left" w:pos="567"/>
              </w:tabs>
              <w:suppressAutoHyphens/>
              <w:spacing w:after="0"/>
              <w:ind w:left="34"/>
              <w:jc w:val="both"/>
              <w:rPr>
                <w:rFonts w:ascii="Times New Roman" w:hAnsi="Times New Roman"/>
                <w:iCs/>
                <w:sz w:val="20"/>
                <w:lang w:val="uk-UA"/>
              </w:rPr>
            </w:pPr>
          </w:p>
          <w:p w14:paraId="4ACC1E31" w14:textId="77777777" w:rsidR="00BE306B" w:rsidRPr="00295E4B" w:rsidRDefault="00BE306B" w:rsidP="0084145A">
            <w:pPr>
              <w:tabs>
                <w:tab w:val="left" w:pos="567"/>
              </w:tabs>
              <w:suppressAutoHyphens/>
              <w:spacing w:after="0"/>
              <w:ind w:left="34"/>
              <w:jc w:val="both"/>
              <w:rPr>
                <w:rFonts w:ascii="Times New Roman" w:hAnsi="Times New Roman"/>
                <w:iCs/>
                <w:sz w:val="20"/>
                <w:lang w:val="uk-UA"/>
              </w:rPr>
            </w:pPr>
            <w:r w:rsidRPr="00295E4B">
              <w:rPr>
                <w:rFonts w:ascii="Times New Roman" w:hAnsi="Times New Roman"/>
                <w:iCs/>
                <w:sz w:val="20"/>
                <w:lang w:val="uk-UA"/>
              </w:rPr>
              <w:t xml:space="preserve">На додаток до будь-якої іншої інформації, Акт приймання повинен містити інформацію про </w:t>
            </w:r>
            <w:r w:rsidR="0084145A" w:rsidRPr="00295E4B">
              <w:rPr>
                <w:rFonts w:ascii="Times New Roman" w:hAnsi="Times New Roman"/>
                <w:iCs/>
                <w:sz w:val="20"/>
                <w:lang w:val="uk-UA"/>
              </w:rPr>
              <w:t>виконані Роботи</w:t>
            </w:r>
            <w:r w:rsidRPr="00295E4B">
              <w:rPr>
                <w:rFonts w:ascii="Times New Roman" w:hAnsi="Times New Roman"/>
                <w:iCs/>
                <w:sz w:val="20"/>
                <w:lang w:val="uk-UA"/>
              </w:rPr>
              <w:t xml:space="preserve"> і вартість </w:t>
            </w:r>
            <w:r w:rsidR="0084145A" w:rsidRPr="00295E4B">
              <w:rPr>
                <w:rFonts w:ascii="Times New Roman" w:hAnsi="Times New Roman"/>
                <w:iCs/>
                <w:sz w:val="20"/>
                <w:lang w:val="uk-UA"/>
              </w:rPr>
              <w:t>виконаних Робіт</w:t>
            </w:r>
            <w:r w:rsidRPr="00295E4B">
              <w:rPr>
                <w:rFonts w:ascii="Times New Roman" w:hAnsi="Times New Roman"/>
                <w:iCs/>
                <w:sz w:val="20"/>
                <w:lang w:val="uk-UA"/>
              </w:rPr>
              <w:t xml:space="preserve">.  На прохання </w:t>
            </w:r>
            <w:r w:rsidR="003B0701" w:rsidRPr="00295E4B">
              <w:rPr>
                <w:rFonts w:ascii="Times New Roman" w:hAnsi="Times New Roman"/>
                <w:iCs/>
                <w:sz w:val="20"/>
                <w:lang w:val="uk-UA"/>
              </w:rPr>
              <w:t>Замовника</w:t>
            </w:r>
            <w:r w:rsidRPr="00295E4B">
              <w:rPr>
                <w:rFonts w:ascii="Times New Roman" w:hAnsi="Times New Roman"/>
                <w:iCs/>
                <w:sz w:val="20"/>
                <w:lang w:val="uk-UA"/>
              </w:rPr>
              <w:t xml:space="preserve"> Сторони підписують окремий Акт приймання </w:t>
            </w:r>
            <w:r w:rsidR="0084145A" w:rsidRPr="00295E4B">
              <w:rPr>
                <w:rFonts w:ascii="Times New Roman" w:hAnsi="Times New Roman"/>
                <w:iCs/>
                <w:sz w:val="20"/>
                <w:lang w:val="uk-UA"/>
              </w:rPr>
              <w:t>Робіт</w:t>
            </w:r>
            <w:r w:rsidRPr="00295E4B">
              <w:rPr>
                <w:rFonts w:ascii="Times New Roman" w:hAnsi="Times New Roman"/>
                <w:iCs/>
                <w:sz w:val="20"/>
                <w:lang w:val="uk-UA"/>
              </w:rPr>
              <w:t xml:space="preserve">, який повинен підписуватися лише після підписання Акту приймання </w:t>
            </w:r>
            <w:r w:rsidR="00927FA9" w:rsidRPr="00295E4B">
              <w:rPr>
                <w:rFonts w:ascii="Times New Roman" w:hAnsi="Times New Roman"/>
                <w:iCs/>
                <w:sz w:val="20"/>
                <w:lang w:val="uk-UA"/>
              </w:rPr>
              <w:t>Устаткування</w:t>
            </w:r>
            <w:r w:rsidRPr="00295E4B">
              <w:rPr>
                <w:rFonts w:ascii="Times New Roman" w:hAnsi="Times New Roman"/>
                <w:iCs/>
                <w:sz w:val="20"/>
                <w:lang w:val="uk-UA"/>
              </w:rPr>
              <w:t>.</w:t>
            </w:r>
          </w:p>
          <w:p w14:paraId="13AF24FB" w14:textId="77777777" w:rsidR="00853811" w:rsidRPr="00295E4B" w:rsidRDefault="00853811" w:rsidP="0084145A">
            <w:pPr>
              <w:tabs>
                <w:tab w:val="left" w:pos="567"/>
              </w:tabs>
              <w:suppressAutoHyphens/>
              <w:spacing w:after="0"/>
              <w:ind w:left="34"/>
              <w:jc w:val="both"/>
              <w:rPr>
                <w:rFonts w:ascii="Times New Roman" w:hAnsi="Times New Roman"/>
                <w:iCs/>
                <w:sz w:val="20"/>
                <w:lang w:val="uk-UA"/>
              </w:rPr>
            </w:pPr>
          </w:p>
          <w:p w14:paraId="412A693B" w14:textId="77777777" w:rsidR="00853811" w:rsidRPr="00295E4B" w:rsidRDefault="00853811" w:rsidP="0084145A">
            <w:pPr>
              <w:tabs>
                <w:tab w:val="left" w:pos="567"/>
              </w:tabs>
              <w:suppressAutoHyphens/>
              <w:spacing w:after="0"/>
              <w:ind w:left="34"/>
              <w:jc w:val="both"/>
              <w:rPr>
                <w:rFonts w:ascii="Times New Roman" w:hAnsi="Times New Roman"/>
                <w:iCs/>
                <w:sz w:val="20"/>
                <w:lang w:val="uk-UA"/>
              </w:rPr>
            </w:pPr>
          </w:p>
        </w:tc>
      </w:tr>
      <w:tr w:rsidR="00BE306B" w:rsidRPr="00295E4B" w14:paraId="3863CD41" w14:textId="77777777" w:rsidTr="00707049">
        <w:trPr>
          <w:gridAfter w:val="1"/>
          <w:wAfter w:w="108" w:type="dxa"/>
        </w:trPr>
        <w:tc>
          <w:tcPr>
            <w:tcW w:w="1242" w:type="dxa"/>
            <w:gridSpan w:val="2"/>
          </w:tcPr>
          <w:p w14:paraId="7A4C95E4" w14:textId="7C27C072" w:rsidR="00BE306B" w:rsidRPr="00295E4B" w:rsidRDefault="0033748E" w:rsidP="00BE306B">
            <w:pPr>
              <w:spacing w:after="0"/>
              <w:jc w:val="both"/>
              <w:rPr>
                <w:rFonts w:ascii="Times New Roman" w:hAnsi="Times New Roman"/>
                <w:b/>
                <w:sz w:val="20"/>
                <w:lang w:val="uk-UA"/>
              </w:rPr>
            </w:pPr>
            <w:r>
              <w:rPr>
                <w:rFonts w:ascii="Times New Roman" w:hAnsi="Times New Roman"/>
                <w:b/>
                <w:sz w:val="20"/>
                <w:lang w:val="uk-UA"/>
              </w:rPr>
              <w:t>19</w:t>
            </w:r>
          </w:p>
        </w:tc>
        <w:tc>
          <w:tcPr>
            <w:tcW w:w="8364" w:type="dxa"/>
            <w:gridSpan w:val="2"/>
          </w:tcPr>
          <w:p w14:paraId="671F5745"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Неустойки</w:t>
            </w:r>
          </w:p>
        </w:tc>
      </w:tr>
      <w:tr w:rsidR="00BE306B" w:rsidRPr="00295E4B" w14:paraId="725ECF19" w14:textId="77777777" w:rsidTr="00707049">
        <w:trPr>
          <w:gridAfter w:val="1"/>
          <w:wAfter w:w="108" w:type="dxa"/>
        </w:trPr>
        <w:tc>
          <w:tcPr>
            <w:tcW w:w="1242" w:type="dxa"/>
            <w:gridSpan w:val="2"/>
          </w:tcPr>
          <w:p w14:paraId="67C612A0" w14:textId="1C0EC18A" w:rsidR="00BE306B" w:rsidRPr="00295E4B" w:rsidRDefault="0033748E" w:rsidP="00BE306B">
            <w:pPr>
              <w:spacing w:after="0"/>
              <w:jc w:val="both"/>
              <w:rPr>
                <w:rFonts w:ascii="Times New Roman" w:hAnsi="Times New Roman"/>
                <w:b/>
                <w:sz w:val="20"/>
                <w:lang w:val="uk-UA"/>
              </w:rPr>
            </w:pPr>
            <w:r>
              <w:rPr>
                <w:rFonts w:ascii="Times New Roman" w:hAnsi="Times New Roman"/>
                <w:b/>
                <w:sz w:val="20"/>
                <w:lang w:val="uk-UA"/>
              </w:rPr>
              <w:t>19</w:t>
            </w:r>
            <w:r w:rsidR="00BE306B" w:rsidRPr="00295E4B">
              <w:rPr>
                <w:rFonts w:ascii="Times New Roman" w:hAnsi="Times New Roman"/>
                <w:b/>
                <w:sz w:val="20"/>
                <w:lang w:val="uk-UA"/>
              </w:rPr>
              <w:t>.1</w:t>
            </w:r>
          </w:p>
        </w:tc>
        <w:tc>
          <w:tcPr>
            <w:tcW w:w="8364" w:type="dxa"/>
            <w:gridSpan w:val="2"/>
          </w:tcPr>
          <w:p w14:paraId="34C56010" w14:textId="77777777" w:rsidR="00BE306B" w:rsidRPr="00295E4B" w:rsidRDefault="00BE306B" w:rsidP="00BE306B">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Розмір неустойки складає: 0.5% від ціни Контракту на тиждень.</w:t>
            </w:r>
          </w:p>
          <w:p w14:paraId="13031AC9" w14:textId="77777777" w:rsidR="00BE306B" w:rsidRPr="00295E4B" w:rsidRDefault="00BE306B" w:rsidP="00BE306B">
            <w:pPr>
              <w:tabs>
                <w:tab w:val="right" w:pos="7164"/>
              </w:tabs>
              <w:suppressAutoHyphens/>
              <w:spacing w:after="0"/>
              <w:jc w:val="both"/>
              <w:rPr>
                <w:rFonts w:ascii="Times New Roman" w:hAnsi="Times New Roman"/>
                <w:sz w:val="20"/>
                <w:lang w:val="uk-UA"/>
              </w:rPr>
            </w:pPr>
            <w:r w:rsidRPr="00295E4B">
              <w:rPr>
                <w:rFonts w:ascii="Times New Roman" w:hAnsi="Times New Roman"/>
                <w:sz w:val="20"/>
                <w:lang w:val="uk-UA"/>
              </w:rPr>
              <w:t>Максимальний розмір неустойки складає: 10% від ціни Контракту.</w:t>
            </w:r>
          </w:p>
          <w:p w14:paraId="792743BE" w14:textId="77777777" w:rsidR="00853811" w:rsidRPr="00295E4B" w:rsidRDefault="00853811" w:rsidP="00BE306B">
            <w:pPr>
              <w:tabs>
                <w:tab w:val="right" w:pos="7164"/>
              </w:tabs>
              <w:suppressAutoHyphens/>
              <w:spacing w:after="0"/>
              <w:jc w:val="both"/>
              <w:rPr>
                <w:rFonts w:ascii="Times New Roman" w:hAnsi="Times New Roman"/>
                <w:sz w:val="20"/>
                <w:lang w:val="uk-UA"/>
              </w:rPr>
            </w:pPr>
          </w:p>
        </w:tc>
      </w:tr>
      <w:tr w:rsidR="00BE306B" w:rsidRPr="00295E4B" w14:paraId="4B0CC990" w14:textId="77777777" w:rsidTr="00707049">
        <w:trPr>
          <w:gridAfter w:val="1"/>
          <w:wAfter w:w="108" w:type="dxa"/>
        </w:trPr>
        <w:tc>
          <w:tcPr>
            <w:tcW w:w="1242" w:type="dxa"/>
            <w:gridSpan w:val="2"/>
          </w:tcPr>
          <w:p w14:paraId="3A3BF4AF" w14:textId="7D2382CD" w:rsidR="00BE306B" w:rsidRPr="00295E4B" w:rsidRDefault="00BE306B" w:rsidP="00BE306B">
            <w:pPr>
              <w:spacing w:after="0"/>
              <w:jc w:val="both"/>
              <w:rPr>
                <w:rFonts w:ascii="Times New Roman" w:hAnsi="Times New Roman"/>
                <w:b/>
                <w:lang w:val="uk-UA"/>
              </w:rPr>
            </w:pPr>
            <w:r w:rsidRPr="00295E4B">
              <w:rPr>
                <w:rFonts w:ascii="Times New Roman" w:hAnsi="Times New Roman"/>
                <w:b/>
                <w:lang w:val="uk-UA"/>
              </w:rPr>
              <w:t>2</w:t>
            </w:r>
            <w:r w:rsidR="0033748E">
              <w:rPr>
                <w:rFonts w:ascii="Times New Roman" w:hAnsi="Times New Roman"/>
                <w:b/>
                <w:lang w:val="uk-UA"/>
              </w:rPr>
              <w:t>0</w:t>
            </w:r>
          </w:p>
        </w:tc>
        <w:tc>
          <w:tcPr>
            <w:tcW w:w="8364" w:type="dxa"/>
            <w:gridSpan w:val="2"/>
          </w:tcPr>
          <w:p w14:paraId="2926A821" w14:textId="77777777" w:rsidR="00BE306B" w:rsidRPr="00295E4B" w:rsidRDefault="00BE306B" w:rsidP="00BE306B">
            <w:pPr>
              <w:tabs>
                <w:tab w:val="right" w:pos="7164"/>
              </w:tabs>
              <w:suppressAutoHyphens/>
              <w:spacing w:after="0"/>
              <w:jc w:val="both"/>
              <w:rPr>
                <w:rFonts w:ascii="Times New Roman" w:hAnsi="Times New Roman"/>
                <w:b/>
                <w:sz w:val="20"/>
                <w:lang w:val="uk-UA"/>
              </w:rPr>
            </w:pPr>
            <w:r w:rsidRPr="00295E4B">
              <w:rPr>
                <w:rFonts w:ascii="Times New Roman" w:hAnsi="Times New Roman"/>
                <w:b/>
                <w:sz w:val="20"/>
                <w:lang w:val="uk-UA"/>
              </w:rPr>
              <w:t>Гарантія</w:t>
            </w:r>
          </w:p>
        </w:tc>
      </w:tr>
      <w:tr w:rsidR="00BE306B" w:rsidRPr="00295E4B" w14:paraId="16D012F7" w14:textId="77777777" w:rsidTr="00707049">
        <w:trPr>
          <w:gridAfter w:val="1"/>
          <w:wAfter w:w="108" w:type="dxa"/>
        </w:trPr>
        <w:tc>
          <w:tcPr>
            <w:tcW w:w="1242" w:type="dxa"/>
            <w:gridSpan w:val="2"/>
          </w:tcPr>
          <w:p w14:paraId="449D6F68" w14:textId="565DF11A"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2</w:t>
            </w:r>
            <w:r w:rsidR="0033748E">
              <w:rPr>
                <w:rFonts w:ascii="Times New Roman" w:hAnsi="Times New Roman"/>
                <w:b/>
                <w:sz w:val="20"/>
                <w:lang w:val="uk-UA"/>
              </w:rPr>
              <w:t>0</w:t>
            </w:r>
            <w:r w:rsidRPr="00295E4B">
              <w:rPr>
                <w:rFonts w:ascii="Times New Roman" w:hAnsi="Times New Roman"/>
                <w:b/>
                <w:sz w:val="20"/>
                <w:lang w:val="uk-UA"/>
              </w:rPr>
              <w:t>.3</w:t>
            </w:r>
          </w:p>
        </w:tc>
        <w:tc>
          <w:tcPr>
            <w:tcW w:w="8364" w:type="dxa"/>
            <w:gridSpan w:val="2"/>
          </w:tcPr>
          <w:p w14:paraId="66C7B74E" w14:textId="77777777" w:rsidR="00BE306B" w:rsidRPr="00295E4B" w:rsidRDefault="00BE306B" w:rsidP="00BE306B">
            <w:pPr>
              <w:tabs>
                <w:tab w:val="right" w:pos="7164"/>
              </w:tabs>
              <w:suppressAutoHyphens/>
              <w:spacing w:after="0"/>
              <w:jc w:val="both"/>
              <w:rPr>
                <w:rFonts w:ascii="Times New Roman" w:hAnsi="Times New Roman"/>
                <w:sz w:val="20"/>
                <w:u w:val="single"/>
                <w:lang w:val="uk-UA"/>
              </w:rPr>
            </w:pPr>
            <w:r w:rsidRPr="00295E4B">
              <w:rPr>
                <w:rFonts w:ascii="Times New Roman" w:hAnsi="Times New Roman"/>
                <w:sz w:val="20"/>
                <w:lang w:val="uk-UA"/>
              </w:rPr>
              <w:t xml:space="preserve">Період чинності гарантії становить </w:t>
            </w:r>
            <w:r w:rsidRPr="00295E4B">
              <w:rPr>
                <w:rFonts w:ascii="Times New Roman" w:hAnsi="Times New Roman"/>
                <w:b/>
                <w:iCs/>
                <w:color w:val="000000"/>
                <w:sz w:val="20"/>
                <w:lang w:val="uk-UA"/>
              </w:rPr>
              <w:t>24</w:t>
            </w:r>
            <w:r w:rsidRPr="00295E4B">
              <w:rPr>
                <w:rFonts w:ascii="Times New Roman" w:hAnsi="Times New Roman"/>
                <w:iCs/>
                <w:sz w:val="20"/>
                <w:lang w:val="uk-UA"/>
              </w:rPr>
              <w:t xml:space="preserve"> місяців з дня видачі Акту здачі-приймання, підписаного </w:t>
            </w:r>
            <w:r w:rsidR="003B0701" w:rsidRPr="00295E4B">
              <w:rPr>
                <w:rFonts w:ascii="Times New Roman" w:hAnsi="Times New Roman"/>
                <w:iCs/>
                <w:sz w:val="20"/>
                <w:lang w:val="uk-UA"/>
              </w:rPr>
              <w:t>Замовником</w:t>
            </w:r>
            <w:r w:rsidRPr="00295E4B">
              <w:rPr>
                <w:rFonts w:ascii="Times New Roman" w:hAnsi="Times New Roman"/>
                <w:b/>
                <w:i/>
                <w:sz w:val="20"/>
                <w:lang w:val="uk-UA"/>
              </w:rPr>
              <w:t>.</w:t>
            </w:r>
          </w:p>
        </w:tc>
      </w:tr>
      <w:tr w:rsidR="00BE306B" w:rsidRPr="00BE4C7E" w14:paraId="0B3922CB" w14:textId="77777777" w:rsidTr="00707049">
        <w:trPr>
          <w:gridAfter w:val="1"/>
          <w:wAfter w:w="108" w:type="dxa"/>
        </w:trPr>
        <w:tc>
          <w:tcPr>
            <w:tcW w:w="1242" w:type="dxa"/>
            <w:gridSpan w:val="2"/>
          </w:tcPr>
          <w:p w14:paraId="47744939" w14:textId="77777777" w:rsidR="00BE306B" w:rsidRPr="00295E4B" w:rsidRDefault="00BE306B" w:rsidP="00BE306B">
            <w:pPr>
              <w:spacing w:after="0"/>
              <w:jc w:val="both"/>
              <w:rPr>
                <w:rFonts w:ascii="Times New Roman" w:hAnsi="Times New Roman"/>
                <w:b/>
                <w:sz w:val="20"/>
                <w:lang w:val="uk-UA"/>
              </w:rPr>
            </w:pPr>
          </w:p>
        </w:tc>
        <w:tc>
          <w:tcPr>
            <w:tcW w:w="8364" w:type="dxa"/>
            <w:gridSpan w:val="2"/>
          </w:tcPr>
          <w:p w14:paraId="5329F216" w14:textId="4F37BE55" w:rsidR="00BE306B" w:rsidRPr="00295E4B" w:rsidRDefault="003B0701" w:rsidP="00295E4B">
            <w:pPr>
              <w:keepNext/>
              <w:tabs>
                <w:tab w:val="left" w:pos="720"/>
              </w:tabs>
              <w:suppressAutoHyphens/>
              <w:spacing w:after="0"/>
              <w:ind w:right="103"/>
              <w:jc w:val="both"/>
              <w:rPr>
                <w:rFonts w:ascii="Times New Roman" w:hAnsi="Times New Roman"/>
                <w:b/>
                <w:sz w:val="20"/>
                <w:lang w:val="uk-UA"/>
              </w:rPr>
            </w:pPr>
            <w:r w:rsidRPr="00295E4B">
              <w:rPr>
                <w:rFonts w:ascii="Times New Roman" w:hAnsi="Times New Roman"/>
                <w:sz w:val="20"/>
                <w:lang w:val="uk-UA"/>
              </w:rPr>
              <w:t>Підрядник</w:t>
            </w:r>
            <w:r w:rsidR="00BE306B" w:rsidRPr="00295E4B">
              <w:rPr>
                <w:rFonts w:ascii="Times New Roman" w:hAnsi="Times New Roman"/>
                <w:sz w:val="20"/>
                <w:lang w:val="uk-UA"/>
              </w:rPr>
              <w:t xml:space="preserve"> зобов'язується негайно виправити, без будь-яких витрат з боку </w:t>
            </w:r>
            <w:r w:rsidRPr="00295E4B">
              <w:rPr>
                <w:rFonts w:ascii="Times New Roman" w:hAnsi="Times New Roman"/>
                <w:sz w:val="20"/>
                <w:lang w:val="uk-UA"/>
              </w:rPr>
              <w:t>Замовника</w:t>
            </w:r>
            <w:r w:rsidR="00BE306B" w:rsidRPr="00295E4B">
              <w:rPr>
                <w:rFonts w:ascii="Times New Roman" w:hAnsi="Times New Roman"/>
                <w:sz w:val="20"/>
                <w:lang w:val="uk-UA"/>
              </w:rPr>
              <w:t xml:space="preserve">, всі дефекти </w:t>
            </w:r>
            <w:r w:rsidR="00927FA9" w:rsidRPr="00295E4B">
              <w:rPr>
                <w:rFonts w:ascii="Times New Roman" w:hAnsi="Times New Roman"/>
                <w:sz w:val="20"/>
                <w:lang w:val="uk-UA"/>
              </w:rPr>
              <w:t>Устаткування</w:t>
            </w:r>
            <w:r w:rsidR="00BE306B" w:rsidRPr="00295E4B">
              <w:rPr>
                <w:rFonts w:ascii="Times New Roman" w:hAnsi="Times New Roman"/>
                <w:sz w:val="20"/>
                <w:lang w:val="uk-UA"/>
              </w:rPr>
              <w:t>, або відремонтувати чи замінити їх частини, відповідно до пункту 2</w:t>
            </w:r>
            <w:r w:rsidR="003E3BF1">
              <w:rPr>
                <w:rFonts w:ascii="Times New Roman" w:hAnsi="Times New Roman"/>
                <w:sz w:val="20"/>
                <w:lang w:val="uk-UA"/>
              </w:rPr>
              <w:t>0</w:t>
            </w:r>
            <w:r w:rsidR="00BE306B" w:rsidRPr="00295E4B">
              <w:rPr>
                <w:rFonts w:ascii="Times New Roman" w:hAnsi="Times New Roman"/>
                <w:sz w:val="20"/>
                <w:lang w:val="uk-UA"/>
              </w:rPr>
              <w:t>.3, 2</w:t>
            </w:r>
            <w:r w:rsidR="003E3BF1">
              <w:rPr>
                <w:rFonts w:ascii="Times New Roman" w:hAnsi="Times New Roman"/>
                <w:sz w:val="20"/>
                <w:lang w:val="uk-UA"/>
              </w:rPr>
              <w:t>0</w:t>
            </w:r>
            <w:r w:rsidR="00BE306B" w:rsidRPr="00295E4B">
              <w:rPr>
                <w:rFonts w:ascii="Times New Roman" w:hAnsi="Times New Roman"/>
                <w:sz w:val="20"/>
                <w:lang w:val="uk-UA"/>
              </w:rPr>
              <w:t>.4 і 2</w:t>
            </w:r>
            <w:r w:rsidR="003E3BF1">
              <w:rPr>
                <w:rFonts w:ascii="Times New Roman" w:hAnsi="Times New Roman"/>
                <w:sz w:val="20"/>
                <w:lang w:val="uk-UA"/>
              </w:rPr>
              <w:t>0</w:t>
            </w:r>
            <w:r w:rsidR="00BE306B" w:rsidRPr="00295E4B">
              <w:rPr>
                <w:rFonts w:ascii="Times New Roman" w:hAnsi="Times New Roman"/>
                <w:sz w:val="20"/>
                <w:lang w:val="uk-UA"/>
              </w:rPr>
              <w:t xml:space="preserve">.5 вище, одразу після отримання повідомлення про виявлення дефекту протягом </w:t>
            </w:r>
            <w:r w:rsidR="00BE306B" w:rsidRPr="00295E4B">
              <w:rPr>
                <w:rFonts w:ascii="Times New Roman" w:hAnsi="Times New Roman"/>
                <w:b/>
                <w:sz w:val="20"/>
                <w:lang w:val="uk-UA"/>
              </w:rPr>
              <w:t>12</w:t>
            </w:r>
            <w:r w:rsidR="00BE306B" w:rsidRPr="00295E4B">
              <w:rPr>
                <w:rFonts w:ascii="Times New Roman" w:hAnsi="Times New Roman"/>
                <w:b/>
                <w:i/>
                <w:sz w:val="20"/>
                <w:lang w:val="uk-UA"/>
              </w:rPr>
              <w:t xml:space="preserve"> </w:t>
            </w:r>
            <w:r w:rsidR="00BE306B" w:rsidRPr="00295E4B">
              <w:rPr>
                <w:rFonts w:ascii="Times New Roman" w:hAnsi="Times New Roman"/>
                <w:sz w:val="20"/>
                <w:lang w:val="uk-UA"/>
              </w:rPr>
              <w:t>місяців після прийняття відремонтован</w:t>
            </w:r>
            <w:r w:rsidR="0084145A" w:rsidRPr="00295E4B">
              <w:rPr>
                <w:rFonts w:ascii="Times New Roman" w:hAnsi="Times New Roman"/>
                <w:sz w:val="20"/>
                <w:lang w:val="uk-UA"/>
              </w:rPr>
              <w:t>ого</w:t>
            </w:r>
            <w:r w:rsidR="00BE306B" w:rsidRPr="00295E4B">
              <w:rPr>
                <w:rFonts w:ascii="Times New Roman" w:hAnsi="Times New Roman"/>
                <w:sz w:val="20"/>
                <w:lang w:val="uk-UA"/>
              </w:rPr>
              <w:t xml:space="preserve"> або замінен</w:t>
            </w:r>
            <w:r w:rsidR="0084145A" w:rsidRPr="00295E4B">
              <w:rPr>
                <w:rFonts w:ascii="Times New Roman" w:hAnsi="Times New Roman"/>
                <w:sz w:val="20"/>
                <w:lang w:val="uk-UA"/>
              </w:rPr>
              <w:t>ого</w:t>
            </w:r>
            <w:r w:rsidR="00BE306B" w:rsidRPr="00295E4B">
              <w:rPr>
                <w:rFonts w:ascii="Times New Roman" w:hAnsi="Times New Roman"/>
                <w:sz w:val="20"/>
                <w:lang w:val="uk-UA"/>
              </w:rPr>
              <w:t xml:space="preserve"> </w:t>
            </w:r>
            <w:r w:rsidR="00927FA9" w:rsidRPr="00295E4B">
              <w:rPr>
                <w:rFonts w:ascii="Times New Roman" w:hAnsi="Times New Roman"/>
                <w:sz w:val="20"/>
                <w:lang w:val="uk-UA"/>
              </w:rPr>
              <w:t>Устаткування</w:t>
            </w:r>
            <w:r w:rsidR="00BE306B" w:rsidRPr="00295E4B">
              <w:rPr>
                <w:rFonts w:ascii="Times New Roman" w:hAnsi="Times New Roman"/>
                <w:sz w:val="20"/>
                <w:lang w:val="uk-UA"/>
              </w:rPr>
              <w:t>.</w:t>
            </w:r>
          </w:p>
        </w:tc>
      </w:tr>
      <w:tr w:rsidR="00BE306B" w:rsidRPr="00295E4B" w14:paraId="6DA3360F" w14:textId="77777777" w:rsidTr="00707049">
        <w:trPr>
          <w:gridAfter w:val="1"/>
          <w:wAfter w:w="108" w:type="dxa"/>
        </w:trPr>
        <w:tc>
          <w:tcPr>
            <w:tcW w:w="1242" w:type="dxa"/>
            <w:gridSpan w:val="2"/>
          </w:tcPr>
          <w:p w14:paraId="29F86F55" w14:textId="288DB0A7" w:rsidR="00BE306B" w:rsidRPr="00295E4B" w:rsidRDefault="00BE306B" w:rsidP="00BE306B">
            <w:pPr>
              <w:spacing w:after="0"/>
              <w:jc w:val="both"/>
              <w:rPr>
                <w:rFonts w:ascii="Times New Roman" w:hAnsi="Times New Roman"/>
                <w:b/>
                <w:sz w:val="20"/>
                <w:lang w:val="uk-UA"/>
              </w:rPr>
            </w:pPr>
            <w:r w:rsidRPr="00295E4B">
              <w:rPr>
                <w:rFonts w:ascii="Times New Roman" w:hAnsi="Times New Roman"/>
                <w:b/>
                <w:sz w:val="20"/>
                <w:lang w:val="uk-UA"/>
              </w:rPr>
              <w:t>2</w:t>
            </w:r>
            <w:r w:rsidR="003E3BF1">
              <w:rPr>
                <w:rFonts w:ascii="Times New Roman" w:hAnsi="Times New Roman"/>
                <w:b/>
                <w:sz w:val="20"/>
                <w:lang w:val="uk-UA"/>
              </w:rPr>
              <w:t>0</w:t>
            </w:r>
            <w:r w:rsidRPr="00295E4B">
              <w:rPr>
                <w:rFonts w:ascii="Times New Roman" w:hAnsi="Times New Roman"/>
                <w:b/>
                <w:sz w:val="20"/>
                <w:lang w:val="uk-UA"/>
              </w:rPr>
              <w:t>.5</w:t>
            </w:r>
          </w:p>
        </w:tc>
        <w:tc>
          <w:tcPr>
            <w:tcW w:w="8364" w:type="dxa"/>
            <w:gridSpan w:val="2"/>
          </w:tcPr>
          <w:p w14:paraId="3AD3E273" w14:textId="77777777" w:rsidR="00BE306B" w:rsidRPr="00295E4B" w:rsidRDefault="00BE306B" w:rsidP="00BE306B">
            <w:pPr>
              <w:tabs>
                <w:tab w:val="right" w:pos="7164"/>
              </w:tabs>
              <w:suppressAutoHyphens/>
              <w:spacing w:after="0"/>
              <w:jc w:val="both"/>
              <w:rPr>
                <w:rFonts w:ascii="Times New Roman" w:hAnsi="Times New Roman"/>
                <w:sz w:val="20"/>
                <w:u w:val="single"/>
                <w:lang w:val="uk-UA"/>
              </w:rPr>
            </w:pPr>
            <w:r w:rsidRPr="00295E4B">
              <w:rPr>
                <w:rFonts w:ascii="Times New Roman" w:hAnsi="Times New Roman"/>
                <w:sz w:val="20"/>
                <w:lang w:val="uk-UA"/>
              </w:rPr>
              <w:t xml:space="preserve">Період ремонту або заміни </w:t>
            </w:r>
            <w:r w:rsidR="00927FA9" w:rsidRPr="00295E4B">
              <w:rPr>
                <w:rFonts w:ascii="Times New Roman" w:hAnsi="Times New Roman"/>
                <w:sz w:val="20"/>
                <w:lang w:val="uk-UA"/>
              </w:rPr>
              <w:t>Устаткування</w:t>
            </w:r>
            <w:r w:rsidRPr="00295E4B">
              <w:rPr>
                <w:rFonts w:ascii="Times New Roman" w:hAnsi="Times New Roman"/>
                <w:sz w:val="20"/>
                <w:lang w:val="uk-UA"/>
              </w:rPr>
              <w:t xml:space="preserve"> складає: </w:t>
            </w:r>
            <w:r w:rsidRPr="00295E4B">
              <w:rPr>
                <w:rFonts w:ascii="Times New Roman" w:hAnsi="Times New Roman"/>
                <w:b/>
                <w:sz w:val="20"/>
                <w:lang w:val="uk-UA"/>
              </w:rPr>
              <w:t xml:space="preserve">30 (тридцять) </w:t>
            </w:r>
            <w:r w:rsidRPr="00295E4B">
              <w:rPr>
                <w:rFonts w:ascii="Times New Roman" w:hAnsi="Times New Roman"/>
                <w:sz w:val="20"/>
                <w:lang w:val="uk-UA"/>
              </w:rPr>
              <w:t>днів.</w:t>
            </w:r>
          </w:p>
        </w:tc>
      </w:tr>
    </w:tbl>
    <w:p w14:paraId="295DC6F3" w14:textId="77777777" w:rsidR="00BE306B" w:rsidRPr="00295E4B" w:rsidRDefault="00BE306B" w:rsidP="00BE306B">
      <w:pPr>
        <w:spacing w:after="0" w:line="240" w:lineRule="auto"/>
        <w:jc w:val="both"/>
        <w:rPr>
          <w:rFonts w:ascii="Times New Roman" w:hAnsi="Times New Roman"/>
          <w:b/>
          <w:spacing w:val="-2"/>
          <w:sz w:val="20"/>
          <w:szCs w:val="20"/>
          <w:lang w:val="uk-UA" w:eastAsia="uk-UA" w:bidi="uk-UA"/>
        </w:rPr>
      </w:pPr>
    </w:p>
    <w:p w14:paraId="0DA62887" w14:textId="77777777" w:rsidR="004A0FC5" w:rsidRPr="00295E4B" w:rsidRDefault="004A0FC5" w:rsidP="0084145A">
      <w:pPr>
        <w:pStyle w:val="afd"/>
        <w:contextualSpacing/>
        <w:rPr>
          <w:sz w:val="20"/>
          <w:szCs w:val="22"/>
          <w:lang w:val="uk-UA"/>
        </w:rPr>
      </w:pPr>
    </w:p>
    <w:p w14:paraId="3A6D8B20" w14:textId="77777777" w:rsidR="00104A4B" w:rsidRPr="00295E4B" w:rsidRDefault="00674845">
      <w:pPr>
        <w:rPr>
          <w:rFonts w:ascii="Times New Roman" w:hAnsi="Times New Roman"/>
          <w:b/>
          <w:spacing w:val="-2"/>
          <w:sz w:val="20"/>
          <w:szCs w:val="20"/>
          <w:lang w:val="uk-UA" w:eastAsia="uk-UA" w:bidi="uk-UA"/>
        </w:rPr>
      </w:pPr>
      <w:r w:rsidRPr="00295E4B">
        <w:rPr>
          <w:rFonts w:ascii="Times New Roman" w:hAnsi="Times New Roman"/>
          <w:b/>
          <w:spacing w:val="-2"/>
          <w:sz w:val="20"/>
          <w:szCs w:val="20"/>
          <w:lang w:val="uk-UA" w:eastAsia="uk-UA" w:bidi="uk-UA"/>
        </w:rPr>
        <w:br w:type="page"/>
      </w:r>
    </w:p>
    <w:tbl>
      <w:tblPr>
        <w:tblW w:w="9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104A4B" w:rsidRPr="00295E4B" w14:paraId="02258C3C" w14:textId="77777777" w:rsidTr="007F1ACF">
        <w:trPr>
          <w:trHeight w:val="1000"/>
        </w:trPr>
        <w:tc>
          <w:tcPr>
            <w:tcW w:w="9198" w:type="dxa"/>
            <w:vAlign w:val="center"/>
          </w:tcPr>
          <w:p w14:paraId="177F1A6D" w14:textId="5EBEAE1D" w:rsidR="00104A4B" w:rsidRPr="00295E4B" w:rsidRDefault="00104A4B" w:rsidP="007F1ACF">
            <w:pPr>
              <w:pStyle w:val="aa"/>
              <w:suppressAutoHyphens/>
              <w:rPr>
                <w:sz w:val="36"/>
                <w:szCs w:val="36"/>
              </w:rPr>
            </w:pPr>
            <w:r w:rsidRPr="00295E4B">
              <w:rPr>
                <w:sz w:val="36"/>
                <w:szCs w:val="36"/>
              </w:rPr>
              <w:br w:type="page"/>
            </w:r>
            <w:r w:rsidRPr="00295E4B">
              <w:rPr>
                <w:sz w:val="36"/>
                <w:szCs w:val="36"/>
              </w:rPr>
              <w:br w:type="page"/>
            </w:r>
            <w:bookmarkStart w:id="449" w:name="_Toc252632604"/>
            <w:bookmarkStart w:id="450" w:name="_Toc516155949"/>
            <w:r w:rsidRPr="00295E4B">
              <w:rPr>
                <w:sz w:val="36"/>
                <w:szCs w:val="36"/>
              </w:rPr>
              <w:t>Розділ VIІ.  Форми Контрактної угоди</w:t>
            </w:r>
            <w:bookmarkEnd w:id="449"/>
            <w:bookmarkEnd w:id="450"/>
          </w:p>
        </w:tc>
      </w:tr>
    </w:tbl>
    <w:p w14:paraId="75819BF5" w14:textId="77777777" w:rsidR="00104A4B" w:rsidRPr="00295E4B" w:rsidRDefault="00104A4B" w:rsidP="00104A4B">
      <w:pPr>
        <w:suppressAutoHyphens/>
        <w:rPr>
          <w:rFonts w:ascii="Times New Roman" w:hAnsi="Times New Roman"/>
          <w:lang w:val="uk-UA"/>
        </w:rPr>
      </w:pPr>
    </w:p>
    <w:p w14:paraId="0848EEC2" w14:textId="77777777" w:rsidR="00104A4B" w:rsidRPr="00295E4B" w:rsidRDefault="00104A4B" w:rsidP="00104A4B">
      <w:pPr>
        <w:suppressAutoHyphens/>
        <w:spacing w:before="120" w:after="120"/>
        <w:jc w:val="both"/>
        <w:rPr>
          <w:rFonts w:ascii="Times New Roman" w:hAnsi="Times New Roman"/>
          <w:sz w:val="20"/>
          <w:lang w:val="uk-UA"/>
        </w:rPr>
      </w:pPr>
      <w:r w:rsidRPr="00295E4B">
        <w:rPr>
          <w:rFonts w:ascii="Times New Roman" w:hAnsi="Times New Roman"/>
          <w:sz w:val="20"/>
          <w:lang w:val="uk-UA"/>
        </w:rPr>
        <w:t xml:space="preserve">У цьому Розділі містяться Форми Контрактної угоди, які, після їх заповнення, стають невід'ємною частиною Контракту. Форми Контрактної угоди, заставного забезпечення виконання контрактних зобов'язань та гарантії авансового платежу (за необхідності), заповнюються переможцем </w:t>
      </w:r>
      <w:r w:rsidR="00622A5C" w:rsidRPr="00295E4B">
        <w:rPr>
          <w:rFonts w:ascii="Times New Roman" w:hAnsi="Times New Roman"/>
          <w:sz w:val="20"/>
          <w:lang w:val="uk-UA"/>
        </w:rPr>
        <w:t>тендер</w:t>
      </w:r>
      <w:r w:rsidR="00F95422">
        <w:rPr>
          <w:rFonts w:ascii="Times New Roman" w:hAnsi="Times New Roman"/>
          <w:sz w:val="20"/>
          <w:lang w:val="uk-UA"/>
        </w:rPr>
        <w:t>у</w:t>
      </w:r>
      <w:r w:rsidRPr="00295E4B">
        <w:rPr>
          <w:rFonts w:ascii="Times New Roman" w:hAnsi="Times New Roman"/>
          <w:iCs/>
          <w:sz w:val="20"/>
          <w:lang w:val="uk-UA"/>
        </w:rPr>
        <w:t xml:space="preserve"> </w:t>
      </w:r>
      <w:r w:rsidRPr="00295E4B">
        <w:rPr>
          <w:rFonts w:ascii="Times New Roman" w:hAnsi="Times New Roman"/>
          <w:sz w:val="20"/>
          <w:lang w:val="uk-UA"/>
        </w:rPr>
        <w:t>після присудження Контракту.</w:t>
      </w:r>
    </w:p>
    <w:p w14:paraId="70FC507B" w14:textId="77777777" w:rsidR="00104A4B" w:rsidRPr="00295E4B" w:rsidRDefault="00104A4B">
      <w:pPr>
        <w:rPr>
          <w:rFonts w:ascii="Times New Roman" w:hAnsi="Times New Roman"/>
          <w:b/>
          <w:spacing w:val="-2"/>
          <w:sz w:val="20"/>
          <w:szCs w:val="20"/>
          <w:lang w:val="uk-UA" w:eastAsia="uk-UA" w:bidi="uk-UA"/>
        </w:rPr>
      </w:pPr>
    </w:p>
    <w:p w14:paraId="1AA86DE1" w14:textId="77777777" w:rsidR="00104A4B" w:rsidRPr="00295E4B" w:rsidRDefault="00104A4B" w:rsidP="00104A4B">
      <w:pPr>
        <w:pStyle w:val="SectionIXHeader"/>
        <w:pBdr>
          <w:top w:val="single" w:sz="4" w:space="1" w:color="auto"/>
          <w:left w:val="single" w:sz="4" w:space="4" w:color="auto"/>
          <w:bottom w:val="single" w:sz="4" w:space="1" w:color="auto"/>
          <w:right w:val="single" w:sz="4" w:space="4" w:color="auto"/>
        </w:pBdr>
        <w:suppressAutoHyphens/>
        <w:spacing w:before="0" w:after="0"/>
        <w:rPr>
          <w:rFonts w:ascii="Times New Roman" w:hAnsi="Times New Roman"/>
          <w:bCs/>
          <w:sz w:val="28"/>
          <w:szCs w:val="28"/>
        </w:rPr>
      </w:pPr>
      <w:r w:rsidRPr="00295E4B">
        <w:rPr>
          <w:rFonts w:ascii="Times New Roman" w:hAnsi="Times New Roman"/>
          <w:bCs/>
          <w:sz w:val="24"/>
          <w:szCs w:val="24"/>
        </w:rPr>
        <w:t xml:space="preserve">1. </w:t>
      </w:r>
      <w:r w:rsidRPr="00117F9F">
        <w:rPr>
          <w:rFonts w:ascii="Times New Roman" w:hAnsi="Times New Roman"/>
          <w:bCs/>
          <w:sz w:val="21"/>
          <w:szCs w:val="24"/>
        </w:rPr>
        <w:t>ЛИСТ ПРО ПРИЙНЯТТЯ ПРОПОЗИЦІЇ</w:t>
      </w:r>
    </w:p>
    <w:p w14:paraId="4A8C197E" w14:textId="77777777" w:rsidR="00104A4B" w:rsidRPr="00295E4B" w:rsidRDefault="00104A4B" w:rsidP="00104A4B">
      <w:pPr>
        <w:pStyle w:val="ac"/>
        <w:suppressAutoHyphens/>
        <w:spacing w:after="0"/>
        <w:ind w:right="288"/>
        <w:jc w:val="center"/>
        <w:rPr>
          <w:rFonts w:ascii="Times New Roman" w:hAnsi="Times New Roman"/>
          <w:b/>
          <w:i/>
          <w:sz w:val="20"/>
          <w:lang w:val="uk-UA"/>
        </w:rPr>
      </w:pPr>
    </w:p>
    <w:p w14:paraId="7BBADEEC" w14:textId="77777777" w:rsidR="00104A4B" w:rsidRPr="00295E4B" w:rsidRDefault="00104A4B" w:rsidP="00104A4B">
      <w:pPr>
        <w:pStyle w:val="ac"/>
        <w:suppressAutoHyphens/>
        <w:spacing w:after="0"/>
        <w:ind w:right="288"/>
        <w:jc w:val="center"/>
        <w:rPr>
          <w:rFonts w:ascii="Times New Roman" w:hAnsi="Times New Roman"/>
          <w:b/>
          <w:i/>
          <w:sz w:val="20"/>
          <w:lang w:val="uk-UA"/>
        </w:rPr>
      </w:pPr>
      <w:r w:rsidRPr="00295E4B">
        <w:rPr>
          <w:rFonts w:ascii="Times New Roman" w:hAnsi="Times New Roman"/>
          <w:b/>
          <w:i/>
          <w:sz w:val="20"/>
          <w:lang w:val="uk-UA"/>
        </w:rPr>
        <w:t xml:space="preserve">[на бланку </w:t>
      </w:r>
      <w:r w:rsidR="003B0701" w:rsidRPr="00295E4B">
        <w:rPr>
          <w:rFonts w:ascii="Times New Roman" w:hAnsi="Times New Roman"/>
          <w:b/>
          <w:i/>
          <w:sz w:val="20"/>
          <w:lang w:val="uk-UA"/>
        </w:rPr>
        <w:t>Замовника</w:t>
      </w:r>
      <w:r w:rsidRPr="00295E4B">
        <w:rPr>
          <w:rFonts w:ascii="Times New Roman" w:hAnsi="Times New Roman"/>
          <w:b/>
          <w:i/>
          <w:sz w:val="20"/>
          <w:lang w:val="uk-UA"/>
        </w:rPr>
        <w:t>]</w:t>
      </w:r>
    </w:p>
    <w:p w14:paraId="4B06F001" w14:textId="77777777" w:rsidR="00104A4B" w:rsidRPr="00295E4B" w:rsidRDefault="00104A4B" w:rsidP="00104A4B">
      <w:pPr>
        <w:pStyle w:val="ac"/>
        <w:suppressAutoHyphens/>
        <w:spacing w:after="0"/>
        <w:ind w:left="180" w:right="288"/>
        <w:rPr>
          <w:rFonts w:ascii="Times New Roman" w:hAnsi="Times New Roman"/>
          <w:b/>
          <w:i/>
          <w:sz w:val="20"/>
          <w:lang w:val="uk-UA"/>
        </w:rPr>
      </w:pPr>
    </w:p>
    <w:p w14:paraId="64324255" w14:textId="77777777" w:rsidR="00104A4B" w:rsidRPr="00295E4B" w:rsidRDefault="00104A4B" w:rsidP="00104A4B">
      <w:pPr>
        <w:pStyle w:val="ac"/>
        <w:suppressAutoHyphens/>
        <w:spacing w:after="0"/>
        <w:ind w:right="288"/>
        <w:rPr>
          <w:rFonts w:ascii="Times New Roman" w:hAnsi="Times New Roman"/>
          <w:iCs/>
          <w:sz w:val="20"/>
          <w:lang w:val="uk-UA"/>
        </w:rPr>
      </w:pPr>
      <w:r w:rsidRPr="00295E4B">
        <w:rPr>
          <w:rFonts w:ascii="Times New Roman" w:hAnsi="Times New Roman"/>
          <w:iCs/>
          <w:sz w:val="20"/>
          <w:lang w:val="uk-UA"/>
        </w:rPr>
        <w:t xml:space="preserve">Кому:  </w:t>
      </w:r>
      <w:r w:rsidRPr="00295E4B">
        <w:rPr>
          <w:rFonts w:ascii="Times New Roman" w:hAnsi="Times New Roman"/>
          <w:b/>
          <w:i/>
          <w:iCs/>
          <w:sz w:val="20"/>
          <w:lang w:val="uk-UA"/>
        </w:rPr>
        <w:t>[</w:t>
      </w:r>
      <w:r w:rsidRPr="00295E4B">
        <w:rPr>
          <w:rFonts w:ascii="Times New Roman" w:hAnsi="Times New Roman"/>
          <w:b/>
          <w:bCs/>
          <w:i/>
          <w:sz w:val="20"/>
          <w:lang w:val="uk-UA"/>
        </w:rPr>
        <w:t xml:space="preserve">назва та адреса </w:t>
      </w:r>
      <w:r w:rsidR="003B0701" w:rsidRPr="00295E4B">
        <w:rPr>
          <w:rFonts w:ascii="Times New Roman" w:hAnsi="Times New Roman"/>
          <w:b/>
          <w:i/>
          <w:sz w:val="20"/>
          <w:lang w:val="uk-UA"/>
        </w:rPr>
        <w:t>Підрядник</w:t>
      </w:r>
      <w:r w:rsidRPr="00295E4B">
        <w:rPr>
          <w:rFonts w:ascii="Times New Roman" w:hAnsi="Times New Roman"/>
          <w:b/>
          <w:i/>
          <w:sz w:val="20"/>
          <w:lang w:val="uk-UA"/>
        </w:rPr>
        <w:t>а</w:t>
      </w:r>
      <w:r w:rsidRPr="00295E4B">
        <w:rPr>
          <w:rFonts w:ascii="Times New Roman" w:hAnsi="Times New Roman"/>
          <w:b/>
          <w:bCs/>
          <w:i/>
          <w:sz w:val="20"/>
          <w:lang w:val="uk-UA"/>
        </w:rPr>
        <w:t>]</w:t>
      </w:r>
      <w:r w:rsidRPr="00295E4B">
        <w:rPr>
          <w:rFonts w:ascii="Times New Roman" w:hAnsi="Times New Roman"/>
          <w:iCs/>
          <w:sz w:val="20"/>
          <w:lang w:val="uk-UA"/>
        </w:rPr>
        <w:t xml:space="preserve"> . . . . . . . . . .   </w:t>
      </w:r>
    </w:p>
    <w:p w14:paraId="7727AD43" w14:textId="77777777" w:rsidR="00104A4B" w:rsidRPr="00295E4B" w:rsidRDefault="00104A4B" w:rsidP="00104A4B">
      <w:pPr>
        <w:pStyle w:val="ac"/>
        <w:suppressAutoHyphens/>
        <w:spacing w:after="0"/>
        <w:ind w:left="180" w:right="288"/>
        <w:jc w:val="right"/>
        <w:rPr>
          <w:rFonts w:ascii="Times New Roman" w:hAnsi="Times New Roman"/>
          <w:i/>
          <w:sz w:val="20"/>
          <w:lang w:val="uk-UA"/>
        </w:rPr>
      </w:pPr>
      <w:r w:rsidRPr="00295E4B">
        <w:rPr>
          <w:rFonts w:ascii="Times New Roman" w:hAnsi="Times New Roman"/>
          <w:i/>
          <w:sz w:val="20"/>
          <w:lang w:val="uk-UA"/>
        </w:rPr>
        <w:t xml:space="preserve">. . . . . . . </w:t>
      </w:r>
      <w:r w:rsidRPr="00295E4B">
        <w:rPr>
          <w:rFonts w:ascii="Times New Roman" w:hAnsi="Times New Roman"/>
          <w:b/>
          <w:i/>
          <w:sz w:val="20"/>
          <w:lang w:val="uk-UA"/>
        </w:rPr>
        <w:t>[</w:t>
      </w:r>
      <w:r w:rsidRPr="00295E4B">
        <w:rPr>
          <w:rFonts w:ascii="Times New Roman" w:hAnsi="Times New Roman"/>
          <w:b/>
          <w:bCs/>
          <w:i/>
          <w:sz w:val="20"/>
          <w:lang w:val="uk-UA"/>
        </w:rPr>
        <w:t>дата]</w:t>
      </w:r>
      <w:r w:rsidRPr="00295E4B">
        <w:rPr>
          <w:rFonts w:ascii="Times New Roman" w:hAnsi="Times New Roman"/>
          <w:i/>
          <w:sz w:val="20"/>
          <w:lang w:val="uk-UA"/>
        </w:rPr>
        <w:t>. . . . . . .</w:t>
      </w:r>
    </w:p>
    <w:p w14:paraId="482EE33E" w14:textId="77777777" w:rsidR="00104A4B" w:rsidRPr="00295E4B" w:rsidRDefault="00104A4B" w:rsidP="00104A4B">
      <w:pPr>
        <w:pStyle w:val="ac"/>
        <w:suppressAutoHyphens/>
        <w:spacing w:after="0"/>
        <w:ind w:left="180" w:right="288"/>
        <w:rPr>
          <w:rFonts w:ascii="Times New Roman" w:hAnsi="Times New Roman"/>
          <w:iCs/>
          <w:sz w:val="20"/>
          <w:lang w:val="uk-UA"/>
        </w:rPr>
      </w:pPr>
    </w:p>
    <w:p w14:paraId="49D09DC3" w14:textId="77777777" w:rsidR="00104A4B" w:rsidRPr="00295E4B" w:rsidRDefault="00104A4B" w:rsidP="00104A4B">
      <w:pPr>
        <w:pStyle w:val="ac"/>
        <w:suppressAutoHyphens/>
        <w:spacing w:after="0"/>
        <w:ind w:right="288"/>
        <w:rPr>
          <w:rFonts w:ascii="Times New Roman" w:hAnsi="Times New Roman"/>
          <w:iCs/>
          <w:sz w:val="20"/>
          <w:lang w:val="uk-UA"/>
        </w:rPr>
      </w:pPr>
      <w:r w:rsidRPr="00295E4B">
        <w:rPr>
          <w:rFonts w:ascii="Times New Roman" w:hAnsi="Times New Roman"/>
          <w:iCs/>
          <w:sz w:val="20"/>
          <w:lang w:val="uk-UA"/>
        </w:rPr>
        <w:t xml:space="preserve">Предмет рішення:   </w:t>
      </w:r>
      <w:r w:rsidRPr="00295E4B">
        <w:rPr>
          <w:rFonts w:ascii="Times New Roman" w:hAnsi="Times New Roman"/>
          <w:b/>
          <w:i/>
          <w:iCs/>
          <w:sz w:val="20"/>
          <w:lang w:val="uk-UA"/>
        </w:rPr>
        <w:t>[</w:t>
      </w:r>
      <w:r w:rsidRPr="00295E4B">
        <w:rPr>
          <w:rFonts w:ascii="Times New Roman" w:hAnsi="Times New Roman"/>
          <w:b/>
          <w:bCs/>
          <w:i/>
          <w:sz w:val="20"/>
          <w:lang w:val="uk-UA"/>
        </w:rPr>
        <w:t>Повідомлення про присудження Контракту №]</w:t>
      </w:r>
      <w:r w:rsidRPr="00295E4B">
        <w:rPr>
          <w:rFonts w:ascii="Times New Roman" w:hAnsi="Times New Roman"/>
          <w:iCs/>
          <w:sz w:val="20"/>
          <w:lang w:val="uk-UA"/>
        </w:rPr>
        <w:t xml:space="preserve">.  . . . . . . . . . .   </w:t>
      </w:r>
    </w:p>
    <w:p w14:paraId="63410C51" w14:textId="77777777" w:rsidR="00104A4B" w:rsidRPr="00295E4B" w:rsidRDefault="00104A4B" w:rsidP="00104A4B">
      <w:pPr>
        <w:pStyle w:val="ac"/>
        <w:suppressAutoHyphens/>
        <w:spacing w:after="0"/>
        <w:ind w:left="180" w:right="288"/>
        <w:rPr>
          <w:rFonts w:ascii="Times New Roman" w:hAnsi="Times New Roman"/>
          <w:iCs/>
          <w:sz w:val="20"/>
          <w:lang w:val="uk-UA"/>
        </w:rPr>
      </w:pPr>
    </w:p>
    <w:p w14:paraId="51826E65" w14:textId="77777777" w:rsidR="00104A4B" w:rsidRPr="00295E4B" w:rsidRDefault="00104A4B" w:rsidP="00104A4B">
      <w:pPr>
        <w:suppressAutoHyphens/>
        <w:spacing w:after="0"/>
        <w:ind w:left="180" w:right="288"/>
        <w:rPr>
          <w:rFonts w:ascii="Times New Roman" w:hAnsi="Times New Roman"/>
          <w:iCs/>
          <w:sz w:val="20"/>
          <w:lang w:val="uk-UA"/>
        </w:rPr>
      </w:pPr>
    </w:p>
    <w:p w14:paraId="13D1F2E8" w14:textId="77777777" w:rsidR="00104A4B" w:rsidRPr="00295E4B" w:rsidRDefault="00104A4B" w:rsidP="00104A4B">
      <w:pPr>
        <w:pStyle w:val="af2"/>
        <w:suppressAutoHyphens/>
        <w:spacing w:after="0"/>
        <w:ind w:left="0" w:right="288"/>
        <w:rPr>
          <w:rFonts w:ascii="Times New Roman" w:hAnsi="Times New Roman"/>
          <w:iCs/>
          <w:sz w:val="20"/>
          <w:lang w:val="uk-UA"/>
        </w:rPr>
      </w:pPr>
      <w:r w:rsidRPr="00295E4B">
        <w:rPr>
          <w:rFonts w:ascii="Times New Roman" w:hAnsi="Times New Roman"/>
          <w:iCs/>
          <w:sz w:val="20"/>
          <w:lang w:val="uk-UA"/>
        </w:rPr>
        <w:t xml:space="preserve">Справжнім повідомляємо, що Ваша </w:t>
      </w:r>
      <w:r w:rsidR="00622A5C" w:rsidRPr="00295E4B">
        <w:rPr>
          <w:rFonts w:ascii="Times New Roman" w:hAnsi="Times New Roman"/>
          <w:iCs/>
          <w:sz w:val="20"/>
          <w:lang w:val="uk-UA"/>
        </w:rPr>
        <w:t>Тендер</w:t>
      </w:r>
      <w:r w:rsidRPr="00295E4B">
        <w:rPr>
          <w:rFonts w:ascii="Times New Roman" w:hAnsi="Times New Roman"/>
          <w:iCs/>
          <w:sz w:val="20"/>
          <w:lang w:val="uk-UA"/>
        </w:rPr>
        <w:t xml:space="preserve">на пропозиція від . . . </w:t>
      </w:r>
      <w:r w:rsidRPr="00295E4B">
        <w:rPr>
          <w:rFonts w:ascii="Times New Roman" w:hAnsi="Times New Roman"/>
          <w:b/>
          <w:bCs/>
          <w:i/>
          <w:sz w:val="20"/>
          <w:lang w:val="uk-UA"/>
        </w:rPr>
        <w:t>[дата] . .</w:t>
      </w:r>
      <w:r w:rsidRPr="00295E4B">
        <w:rPr>
          <w:rFonts w:ascii="Times New Roman" w:hAnsi="Times New Roman"/>
          <w:iCs/>
          <w:sz w:val="20"/>
          <w:lang w:val="uk-UA"/>
        </w:rPr>
        <w:t xml:space="preserve"> . .  на виконання . . . . . . . . </w:t>
      </w:r>
      <w:r w:rsidRPr="00295E4B">
        <w:rPr>
          <w:rFonts w:ascii="Times New Roman" w:hAnsi="Times New Roman"/>
          <w:b/>
          <w:i/>
          <w:iCs/>
          <w:sz w:val="20"/>
          <w:lang w:val="uk-UA"/>
        </w:rPr>
        <w:t>.[</w:t>
      </w:r>
      <w:r w:rsidRPr="00295E4B">
        <w:rPr>
          <w:rFonts w:ascii="Times New Roman" w:hAnsi="Times New Roman"/>
          <w:b/>
          <w:bCs/>
          <w:i/>
          <w:sz w:val="20"/>
          <w:lang w:val="uk-UA"/>
        </w:rPr>
        <w:t>назва та номер Контракту]</w:t>
      </w:r>
      <w:r w:rsidRPr="00295E4B">
        <w:rPr>
          <w:rFonts w:ascii="Times New Roman" w:hAnsi="Times New Roman"/>
          <w:i/>
          <w:iCs/>
          <w:sz w:val="20"/>
          <w:lang w:val="uk-UA"/>
        </w:rPr>
        <w:t xml:space="preserve"> </w:t>
      </w:r>
      <w:r w:rsidRPr="00295E4B">
        <w:rPr>
          <w:rFonts w:ascii="Times New Roman" w:hAnsi="Times New Roman"/>
          <w:iCs/>
          <w:sz w:val="20"/>
          <w:lang w:val="uk-UA"/>
        </w:rPr>
        <w:t xml:space="preserve">. . . . . . . . . вартістю в . . . . . . . </w:t>
      </w:r>
      <w:r w:rsidRPr="00295E4B">
        <w:rPr>
          <w:rFonts w:ascii="Times New Roman" w:hAnsi="Times New Roman"/>
          <w:b/>
          <w:bCs/>
          <w:i/>
          <w:sz w:val="20"/>
          <w:lang w:val="uk-UA"/>
        </w:rPr>
        <w:t>[</w:t>
      </w:r>
      <w:r w:rsidRPr="00295E4B">
        <w:rPr>
          <w:rFonts w:ascii="Times New Roman" w:hAnsi="Times New Roman"/>
          <w:iCs/>
          <w:sz w:val="20"/>
          <w:lang w:val="uk-UA"/>
        </w:rPr>
        <w:t xml:space="preserve"> </w:t>
      </w:r>
      <w:r w:rsidRPr="00295E4B">
        <w:rPr>
          <w:rFonts w:ascii="Times New Roman" w:hAnsi="Times New Roman"/>
          <w:b/>
          <w:bCs/>
          <w:i/>
          <w:sz w:val="20"/>
          <w:lang w:val="uk-UA"/>
        </w:rPr>
        <w:t>сума цифрами та прописом із зазначенням валюти]</w:t>
      </w:r>
      <w:r w:rsidRPr="00295E4B">
        <w:rPr>
          <w:rFonts w:ascii="Times New Roman" w:hAnsi="Times New Roman"/>
          <w:iCs/>
          <w:sz w:val="20"/>
          <w:lang w:val="uk-UA"/>
        </w:rPr>
        <w:t>, змінен</w:t>
      </w:r>
      <w:r w:rsidR="00A4344E">
        <w:rPr>
          <w:rFonts w:ascii="Times New Roman" w:hAnsi="Times New Roman"/>
          <w:iCs/>
          <w:sz w:val="20"/>
          <w:lang w:val="uk-UA"/>
        </w:rPr>
        <w:t>ою</w:t>
      </w:r>
      <w:r w:rsidRPr="00295E4B">
        <w:rPr>
          <w:rFonts w:ascii="Times New Roman" w:hAnsi="Times New Roman"/>
          <w:iCs/>
          <w:sz w:val="20"/>
          <w:lang w:val="uk-UA"/>
        </w:rPr>
        <w:t xml:space="preserve"> та </w:t>
      </w:r>
      <w:r w:rsidR="00A4344E">
        <w:rPr>
          <w:rFonts w:ascii="Times New Roman" w:hAnsi="Times New Roman"/>
          <w:iCs/>
          <w:sz w:val="20"/>
          <w:lang w:val="uk-UA"/>
        </w:rPr>
        <w:t>скоригованою</w:t>
      </w:r>
      <w:r w:rsidRPr="00295E4B">
        <w:rPr>
          <w:rFonts w:ascii="Times New Roman" w:hAnsi="Times New Roman"/>
          <w:iCs/>
          <w:sz w:val="20"/>
          <w:lang w:val="uk-UA"/>
        </w:rPr>
        <w:t>, відповідно до Інструкці</w:t>
      </w:r>
      <w:r w:rsidR="00A4344E">
        <w:rPr>
          <w:rFonts w:ascii="Times New Roman" w:hAnsi="Times New Roman"/>
          <w:iCs/>
          <w:sz w:val="20"/>
          <w:lang w:val="uk-UA"/>
        </w:rPr>
        <w:t>ї для</w:t>
      </w:r>
      <w:r w:rsidRPr="00295E4B">
        <w:rPr>
          <w:rFonts w:ascii="Times New Roman" w:hAnsi="Times New Roman"/>
          <w:iCs/>
          <w:sz w:val="20"/>
          <w:lang w:val="uk-UA"/>
        </w:rPr>
        <w:t xml:space="preserve"> учас</w:t>
      </w:r>
      <w:r w:rsidR="00A4344E">
        <w:rPr>
          <w:rFonts w:ascii="Times New Roman" w:hAnsi="Times New Roman"/>
          <w:iCs/>
          <w:sz w:val="20"/>
          <w:lang w:val="uk-UA"/>
        </w:rPr>
        <w:t>ників</w:t>
      </w:r>
      <w:r w:rsidRPr="00295E4B">
        <w:rPr>
          <w:rFonts w:ascii="Times New Roman" w:hAnsi="Times New Roman"/>
          <w:iCs/>
          <w:sz w:val="20"/>
          <w:lang w:val="uk-UA"/>
        </w:rPr>
        <w:t xml:space="preserve"> тендер</w:t>
      </w:r>
      <w:r w:rsidR="00A4344E">
        <w:rPr>
          <w:rFonts w:ascii="Times New Roman" w:hAnsi="Times New Roman"/>
          <w:iCs/>
          <w:sz w:val="20"/>
          <w:lang w:val="uk-UA"/>
        </w:rPr>
        <w:t>у</w:t>
      </w:r>
      <w:r w:rsidRPr="00295E4B">
        <w:rPr>
          <w:rFonts w:ascii="Times New Roman" w:hAnsi="Times New Roman"/>
          <w:iCs/>
          <w:sz w:val="20"/>
          <w:lang w:val="uk-UA"/>
        </w:rPr>
        <w:t>, була прийнята нами.</w:t>
      </w:r>
    </w:p>
    <w:p w14:paraId="78607C6E" w14:textId="6CFFA3EA" w:rsidR="00104A4B" w:rsidRPr="00295E4B" w:rsidRDefault="00221BB9" w:rsidP="00104A4B">
      <w:pPr>
        <w:pStyle w:val="SectionIXHeader"/>
        <w:suppressAutoHyphens/>
        <w:spacing w:before="0" w:after="0"/>
        <w:jc w:val="both"/>
        <w:rPr>
          <w:rFonts w:ascii="Times New Roman" w:hAnsi="Times New Roman"/>
          <w:b w:val="0"/>
          <w:bCs/>
          <w:sz w:val="20"/>
        </w:rPr>
      </w:pPr>
      <w:r w:rsidRPr="00221BB9">
        <w:rPr>
          <w:rFonts w:ascii="Times New Roman" w:hAnsi="Times New Roman"/>
          <w:iCs/>
          <w:color w:val="000000"/>
          <w:sz w:val="20"/>
        </w:rPr>
        <w:t xml:space="preserve"> </w:t>
      </w:r>
      <w:r w:rsidR="00104A4B" w:rsidRPr="00221BB9">
        <w:rPr>
          <w:rFonts w:ascii="Times New Roman" w:hAnsi="Times New Roman"/>
          <w:b w:val="0"/>
          <w:iCs/>
          <w:sz w:val="20"/>
        </w:rPr>
        <w:t>Просимо Вас надати заставне забезпечення виконання Контракт</w:t>
      </w:r>
      <w:r w:rsidR="00A4344E" w:rsidRPr="00331C13">
        <w:rPr>
          <w:rFonts w:ascii="Times New Roman" w:hAnsi="Times New Roman"/>
          <w:b w:val="0"/>
          <w:iCs/>
          <w:sz w:val="20"/>
        </w:rPr>
        <w:t>у</w:t>
      </w:r>
      <w:r w:rsidR="00104A4B" w:rsidRPr="00331C13">
        <w:rPr>
          <w:rFonts w:ascii="Times New Roman" w:hAnsi="Times New Roman"/>
          <w:b w:val="0"/>
          <w:iCs/>
          <w:sz w:val="20"/>
        </w:rPr>
        <w:t xml:space="preserve"> в розмірі </w:t>
      </w:r>
      <w:r w:rsidR="00104A4B" w:rsidRPr="00331C13">
        <w:rPr>
          <w:rFonts w:ascii="Times New Roman" w:hAnsi="Times New Roman"/>
          <w:bCs/>
          <w:i/>
          <w:sz w:val="20"/>
        </w:rPr>
        <w:t>[</w:t>
      </w:r>
      <w:r w:rsidR="00104A4B" w:rsidRPr="005E625E">
        <w:rPr>
          <w:rFonts w:ascii="Times New Roman" w:hAnsi="Times New Roman"/>
          <w:i/>
          <w:iCs/>
          <w:sz w:val="20"/>
        </w:rPr>
        <w:t xml:space="preserve"> </w:t>
      </w:r>
      <w:r w:rsidR="00104A4B" w:rsidRPr="005E625E">
        <w:rPr>
          <w:rFonts w:ascii="Times New Roman" w:hAnsi="Times New Roman"/>
          <w:bCs/>
          <w:i/>
          <w:sz w:val="20"/>
        </w:rPr>
        <w:t xml:space="preserve">сума цифрами та прописом із зазначенням валюти] </w:t>
      </w:r>
      <w:r w:rsidR="00104A4B" w:rsidRPr="005E625E">
        <w:rPr>
          <w:rFonts w:ascii="Times New Roman" w:hAnsi="Times New Roman"/>
          <w:b w:val="0"/>
          <w:bCs/>
          <w:sz w:val="20"/>
        </w:rPr>
        <w:t xml:space="preserve"> </w:t>
      </w:r>
      <w:r w:rsidR="00104A4B" w:rsidRPr="00BC2329">
        <w:rPr>
          <w:rFonts w:ascii="Times New Roman" w:hAnsi="Times New Roman"/>
          <w:b w:val="0"/>
          <w:iCs/>
          <w:sz w:val="20"/>
        </w:rPr>
        <w:t>протягом 28 днів, відповідно до умов Контракту, для чого Ви можете скористатися формою заставного забезпечення,</w:t>
      </w:r>
      <w:r w:rsidR="00104A4B" w:rsidRPr="00295E4B">
        <w:rPr>
          <w:rFonts w:ascii="Times New Roman" w:hAnsi="Times New Roman"/>
          <w:b w:val="0"/>
          <w:iCs/>
          <w:sz w:val="20"/>
        </w:rPr>
        <w:t xml:space="preserve"> що додається до Розділу </w:t>
      </w:r>
      <w:r w:rsidR="00D06694" w:rsidRPr="00295E4B">
        <w:rPr>
          <w:rFonts w:ascii="Times New Roman" w:hAnsi="Times New Roman"/>
          <w:b w:val="0"/>
          <w:iCs/>
          <w:sz w:val="20"/>
        </w:rPr>
        <w:t>VII</w:t>
      </w:r>
      <w:r w:rsidR="00104A4B" w:rsidRPr="00295E4B">
        <w:rPr>
          <w:rFonts w:ascii="Times New Roman" w:hAnsi="Times New Roman"/>
          <w:b w:val="0"/>
          <w:iCs/>
          <w:sz w:val="20"/>
        </w:rPr>
        <w:t xml:space="preserve"> (Форми Контрактної угоди) </w:t>
      </w:r>
      <w:r w:rsidR="00622A5C" w:rsidRPr="00295E4B">
        <w:rPr>
          <w:rFonts w:ascii="Times New Roman" w:hAnsi="Times New Roman"/>
          <w:b w:val="0"/>
          <w:iCs/>
          <w:sz w:val="20"/>
        </w:rPr>
        <w:t>Тендер</w:t>
      </w:r>
      <w:r w:rsidR="00104A4B" w:rsidRPr="00295E4B">
        <w:rPr>
          <w:rFonts w:ascii="Times New Roman" w:hAnsi="Times New Roman"/>
          <w:b w:val="0"/>
          <w:iCs/>
          <w:sz w:val="20"/>
        </w:rPr>
        <w:t>ної документації.</w:t>
      </w:r>
    </w:p>
    <w:p w14:paraId="2892731C" w14:textId="77777777" w:rsidR="00104A4B" w:rsidRPr="00295E4B" w:rsidRDefault="00104A4B" w:rsidP="00104A4B">
      <w:pPr>
        <w:pStyle w:val="Enclosure"/>
        <w:suppressAutoHyphens/>
        <w:ind w:right="288"/>
        <w:rPr>
          <w:sz w:val="20"/>
          <w:szCs w:val="20"/>
        </w:rPr>
      </w:pPr>
    </w:p>
    <w:p w14:paraId="1556C96C" w14:textId="77777777" w:rsidR="00104A4B" w:rsidRPr="00295E4B" w:rsidRDefault="00104A4B" w:rsidP="00104A4B">
      <w:pPr>
        <w:pStyle w:val="af2"/>
        <w:tabs>
          <w:tab w:val="right" w:leader="dot" w:pos="9360"/>
        </w:tabs>
        <w:suppressAutoHyphens/>
        <w:spacing w:after="0"/>
        <w:ind w:left="0" w:right="289"/>
        <w:rPr>
          <w:rFonts w:ascii="Times New Roman" w:hAnsi="Times New Roman"/>
          <w:iCs/>
          <w:sz w:val="20"/>
          <w:lang w:val="uk-UA"/>
        </w:rPr>
      </w:pPr>
      <w:r w:rsidRPr="00295E4B">
        <w:rPr>
          <w:rFonts w:ascii="Times New Roman" w:hAnsi="Times New Roman"/>
          <w:iCs/>
          <w:sz w:val="20"/>
          <w:lang w:val="uk-UA"/>
        </w:rPr>
        <w:t xml:space="preserve">Підпис уповноваженої особи:  </w:t>
      </w:r>
    </w:p>
    <w:p w14:paraId="3D79FC51" w14:textId="77777777" w:rsidR="00104A4B" w:rsidRPr="00295E4B" w:rsidRDefault="00104A4B" w:rsidP="00104A4B">
      <w:pPr>
        <w:pStyle w:val="af2"/>
        <w:tabs>
          <w:tab w:val="right" w:leader="dot" w:pos="9360"/>
        </w:tabs>
        <w:suppressAutoHyphens/>
        <w:spacing w:after="0"/>
        <w:ind w:left="0" w:right="289"/>
        <w:rPr>
          <w:rFonts w:ascii="Times New Roman" w:hAnsi="Times New Roman"/>
          <w:iCs/>
          <w:sz w:val="20"/>
          <w:lang w:val="uk-UA"/>
        </w:rPr>
      </w:pPr>
      <w:r w:rsidRPr="00295E4B">
        <w:rPr>
          <w:rFonts w:ascii="Times New Roman" w:hAnsi="Times New Roman"/>
          <w:iCs/>
          <w:sz w:val="20"/>
          <w:lang w:val="uk-UA"/>
        </w:rPr>
        <w:t xml:space="preserve">Підписант: </w:t>
      </w:r>
    </w:p>
    <w:p w14:paraId="0BD17F3A" w14:textId="77777777" w:rsidR="00104A4B" w:rsidRPr="00295E4B" w:rsidRDefault="00104A4B" w:rsidP="00104A4B">
      <w:pPr>
        <w:pStyle w:val="af2"/>
        <w:tabs>
          <w:tab w:val="right" w:leader="dot" w:pos="9360"/>
        </w:tabs>
        <w:suppressAutoHyphens/>
        <w:spacing w:after="0"/>
        <w:ind w:left="0" w:right="289"/>
        <w:rPr>
          <w:rFonts w:ascii="Times New Roman" w:hAnsi="Times New Roman"/>
          <w:iCs/>
          <w:sz w:val="20"/>
          <w:lang w:val="uk-UA"/>
        </w:rPr>
      </w:pPr>
      <w:r w:rsidRPr="00295E4B">
        <w:rPr>
          <w:rFonts w:ascii="Times New Roman" w:hAnsi="Times New Roman"/>
          <w:iCs/>
          <w:sz w:val="20"/>
          <w:lang w:val="uk-UA"/>
        </w:rPr>
        <w:t xml:space="preserve">Посада підписанта:  </w:t>
      </w:r>
    </w:p>
    <w:p w14:paraId="7F0A98B3" w14:textId="77777777" w:rsidR="00104A4B" w:rsidRPr="00295E4B" w:rsidRDefault="00104A4B" w:rsidP="00104A4B">
      <w:pPr>
        <w:pStyle w:val="af2"/>
        <w:tabs>
          <w:tab w:val="right" w:leader="dot" w:pos="9360"/>
        </w:tabs>
        <w:suppressAutoHyphens/>
        <w:spacing w:after="0"/>
        <w:ind w:left="0" w:right="289"/>
        <w:rPr>
          <w:rFonts w:ascii="Times New Roman" w:hAnsi="Times New Roman"/>
          <w:iCs/>
          <w:sz w:val="20"/>
          <w:lang w:val="uk-UA"/>
        </w:rPr>
      </w:pPr>
      <w:r w:rsidRPr="00295E4B">
        <w:rPr>
          <w:rFonts w:ascii="Times New Roman" w:hAnsi="Times New Roman"/>
          <w:iCs/>
          <w:sz w:val="20"/>
          <w:lang w:val="uk-UA"/>
        </w:rPr>
        <w:t xml:space="preserve">Установа  </w:t>
      </w:r>
    </w:p>
    <w:p w14:paraId="549119EA" w14:textId="77777777" w:rsidR="00104A4B" w:rsidRPr="00295E4B" w:rsidRDefault="00104A4B" w:rsidP="00104A4B">
      <w:pPr>
        <w:pStyle w:val="Enclosure"/>
        <w:suppressAutoHyphens/>
        <w:ind w:right="289"/>
        <w:rPr>
          <w:sz w:val="20"/>
          <w:szCs w:val="20"/>
        </w:rPr>
      </w:pPr>
    </w:p>
    <w:p w14:paraId="5D9C0ED5" w14:textId="77777777" w:rsidR="00104A4B" w:rsidRPr="00295E4B" w:rsidRDefault="00104A4B" w:rsidP="00104A4B">
      <w:pPr>
        <w:pStyle w:val="Enclosure"/>
        <w:suppressAutoHyphens/>
        <w:ind w:right="289"/>
        <w:rPr>
          <w:sz w:val="20"/>
          <w:szCs w:val="20"/>
        </w:rPr>
      </w:pPr>
      <w:r w:rsidRPr="00295E4B">
        <w:rPr>
          <w:sz w:val="20"/>
          <w:szCs w:val="20"/>
        </w:rPr>
        <w:t>Додаток:  Контрактна угода</w:t>
      </w:r>
    </w:p>
    <w:p w14:paraId="46F1DFA3" w14:textId="77777777" w:rsidR="00104A4B" w:rsidRPr="00295E4B" w:rsidRDefault="00104A4B">
      <w:pPr>
        <w:rPr>
          <w:rFonts w:ascii="Times New Roman" w:hAnsi="Times New Roman"/>
          <w:b/>
          <w:spacing w:val="-2"/>
          <w:sz w:val="20"/>
          <w:szCs w:val="20"/>
          <w:lang w:val="uk-UA" w:eastAsia="uk-UA" w:bidi="uk-UA"/>
        </w:rPr>
      </w:pPr>
    </w:p>
    <w:p w14:paraId="481D5D63" w14:textId="77777777" w:rsidR="00AE2BB6" w:rsidRDefault="00AE2BB6">
      <w:pPr>
        <w:spacing w:after="0" w:line="240" w:lineRule="auto"/>
        <w:rPr>
          <w:rFonts w:ascii="Times New Roman" w:hAnsi="Times New Roman"/>
          <w:b/>
          <w:sz w:val="24"/>
          <w:szCs w:val="24"/>
          <w:lang w:val="uk-UA" w:eastAsia="uk-UA" w:bidi="uk-UA"/>
        </w:rPr>
      </w:pPr>
      <w:r>
        <w:rPr>
          <w:rFonts w:ascii="Times New Roman" w:hAnsi="Times New Roman"/>
          <w:sz w:val="24"/>
          <w:szCs w:val="24"/>
        </w:rPr>
        <w:br w:type="page"/>
      </w:r>
    </w:p>
    <w:p w14:paraId="29946B65" w14:textId="77777777" w:rsidR="00104A4B" w:rsidRPr="00295E4B" w:rsidRDefault="003C2237" w:rsidP="00104A4B">
      <w:pPr>
        <w:pStyle w:val="SectionIXHeader"/>
        <w:pBdr>
          <w:top w:val="single" w:sz="4" w:space="1" w:color="auto"/>
          <w:left w:val="single" w:sz="4" w:space="4" w:color="auto"/>
          <w:bottom w:val="single" w:sz="4" w:space="1" w:color="auto"/>
          <w:right w:val="single" w:sz="4" w:space="4" w:color="auto"/>
        </w:pBdr>
        <w:suppressAutoHyphens/>
        <w:rPr>
          <w:rFonts w:ascii="Times New Roman" w:hAnsi="Times New Roman"/>
          <w:sz w:val="24"/>
          <w:szCs w:val="24"/>
        </w:rPr>
      </w:pPr>
      <w:r w:rsidRPr="00295E4B">
        <w:rPr>
          <w:rFonts w:ascii="Times New Roman" w:hAnsi="Times New Roman"/>
          <w:sz w:val="24"/>
          <w:szCs w:val="24"/>
        </w:rPr>
        <w:t>2</w:t>
      </w:r>
      <w:r w:rsidRPr="00295E4B">
        <w:rPr>
          <w:rFonts w:ascii="Times New Roman" w:hAnsi="Times New Roman"/>
          <w:b w:val="0"/>
          <w:sz w:val="24"/>
          <w:szCs w:val="24"/>
        </w:rPr>
        <w:t xml:space="preserve">. </w:t>
      </w:r>
      <w:r w:rsidRPr="00295E4B">
        <w:rPr>
          <w:rFonts w:ascii="Times New Roman" w:hAnsi="Times New Roman"/>
          <w:sz w:val="24"/>
          <w:szCs w:val="24"/>
        </w:rPr>
        <w:t>КОНТРАКТНА УГОДА</w:t>
      </w:r>
    </w:p>
    <w:p w14:paraId="3DE8BFA8" w14:textId="77777777" w:rsidR="00104A4B" w:rsidRPr="00295E4B" w:rsidRDefault="00104A4B" w:rsidP="00104A4B">
      <w:pPr>
        <w:tabs>
          <w:tab w:val="left" w:pos="5400"/>
          <w:tab w:val="left" w:pos="8280"/>
        </w:tabs>
        <w:suppressAutoHyphens/>
        <w:spacing w:after="0"/>
        <w:jc w:val="both"/>
        <w:rPr>
          <w:rFonts w:ascii="Times New Roman" w:hAnsi="Times New Roman"/>
          <w:sz w:val="20"/>
          <w:lang w:val="uk-UA"/>
        </w:rPr>
      </w:pPr>
      <w:r w:rsidRPr="00295E4B">
        <w:rPr>
          <w:rFonts w:ascii="Times New Roman" w:hAnsi="Times New Roman"/>
          <w:sz w:val="20"/>
          <w:lang w:val="uk-UA"/>
        </w:rPr>
        <w:t xml:space="preserve">ЦЯ КОНТРАКТНА УГОДА укладена </w:t>
      </w:r>
      <w:r w:rsidRPr="00295E4B">
        <w:rPr>
          <w:rFonts w:ascii="Times New Roman" w:hAnsi="Times New Roman"/>
          <w:b/>
          <w:i/>
          <w:sz w:val="20"/>
          <w:lang w:val="uk-UA"/>
        </w:rPr>
        <w:t>[день]</w:t>
      </w:r>
      <w:r w:rsidRPr="00295E4B">
        <w:rPr>
          <w:rFonts w:ascii="Times New Roman" w:hAnsi="Times New Roman"/>
          <w:sz w:val="20"/>
          <w:lang w:val="uk-UA"/>
        </w:rPr>
        <w:t xml:space="preserve"> дня </w:t>
      </w:r>
      <w:r w:rsidRPr="00295E4B">
        <w:rPr>
          <w:rFonts w:ascii="Times New Roman" w:hAnsi="Times New Roman"/>
          <w:b/>
          <w:i/>
          <w:sz w:val="20"/>
          <w:lang w:val="uk-UA"/>
        </w:rPr>
        <w:t xml:space="preserve">[місяць] </w:t>
      </w:r>
      <w:r w:rsidRPr="00295E4B">
        <w:rPr>
          <w:rFonts w:ascii="Times New Roman" w:hAnsi="Times New Roman"/>
          <w:sz w:val="20"/>
          <w:lang w:val="uk-UA"/>
        </w:rPr>
        <w:t xml:space="preserve">місяця, </w:t>
      </w:r>
      <w:r w:rsidRPr="00295E4B">
        <w:rPr>
          <w:rFonts w:ascii="Times New Roman" w:hAnsi="Times New Roman"/>
          <w:b/>
          <w:i/>
          <w:sz w:val="20"/>
          <w:lang w:val="uk-UA"/>
        </w:rPr>
        <w:t xml:space="preserve">[рік] </w:t>
      </w:r>
      <w:r w:rsidRPr="00295E4B">
        <w:rPr>
          <w:rFonts w:ascii="Times New Roman" w:hAnsi="Times New Roman"/>
          <w:sz w:val="20"/>
          <w:lang w:val="uk-UA"/>
        </w:rPr>
        <w:t>року.</w:t>
      </w:r>
    </w:p>
    <w:p w14:paraId="250D7230" w14:textId="77777777" w:rsidR="00104A4B" w:rsidRPr="00295E4B" w:rsidRDefault="00104A4B" w:rsidP="00104A4B">
      <w:pPr>
        <w:suppressAutoHyphens/>
        <w:spacing w:after="0"/>
        <w:jc w:val="both"/>
        <w:rPr>
          <w:rFonts w:ascii="Times New Roman" w:hAnsi="Times New Roman"/>
          <w:sz w:val="20"/>
          <w:lang w:val="uk-UA"/>
        </w:rPr>
      </w:pPr>
      <w:r w:rsidRPr="00295E4B">
        <w:rPr>
          <w:rFonts w:ascii="Times New Roman" w:hAnsi="Times New Roman"/>
          <w:sz w:val="20"/>
          <w:lang w:val="uk-UA"/>
        </w:rPr>
        <w:t>МІЖ</w:t>
      </w:r>
    </w:p>
    <w:p w14:paraId="0FE27355" w14:textId="77777777" w:rsidR="00104A4B" w:rsidRPr="00295E4B" w:rsidRDefault="00104A4B" w:rsidP="000B0AF9">
      <w:pPr>
        <w:pStyle w:val="af2"/>
        <w:numPr>
          <w:ilvl w:val="0"/>
          <w:numId w:val="45"/>
        </w:numPr>
        <w:suppressAutoHyphens/>
        <w:spacing w:after="0" w:line="240" w:lineRule="auto"/>
        <w:ind w:left="687" w:right="288" w:hanging="687"/>
        <w:jc w:val="both"/>
        <w:rPr>
          <w:rFonts w:ascii="Times New Roman" w:hAnsi="Times New Roman"/>
          <w:sz w:val="20"/>
          <w:lang w:val="uk-UA"/>
        </w:rPr>
      </w:pPr>
      <w:r w:rsidRPr="00295E4B">
        <w:rPr>
          <w:rFonts w:ascii="Times New Roman" w:hAnsi="Times New Roman"/>
          <w:b/>
          <w:i/>
          <w:sz w:val="20"/>
          <w:lang w:val="uk-UA"/>
        </w:rPr>
        <w:t xml:space="preserve">[вкажіть повне найменування </w:t>
      </w:r>
      <w:r w:rsidR="003B0701" w:rsidRPr="00295E4B">
        <w:rPr>
          <w:rFonts w:ascii="Times New Roman" w:hAnsi="Times New Roman"/>
          <w:b/>
          <w:i/>
          <w:sz w:val="20"/>
          <w:lang w:val="uk-UA"/>
        </w:rPr>
        <w:t>Замовника</w:t>
      </w:r>
      <w:r w:rsidRPr="00295E4B">
        <w:rPr>
          <w:rFonts w:ascii="Times New Roman" w:hAnsi="Times New Roman"/>
          <w:b/>
          <w:i/>
          <w:sz w:val="20"/>
          <w:lang w:val="uk-UA"/>
        </w:rPr>
        <w:t>]</w:t>
      </w:r>
      <w:r w:rsidRPr="00295E4B">
        <w:rPr>
          <w:rFonts w:ascii="Times New Roman" w:hAnsi="Times New Roman"/>
          <w:sz w:val="20"/>
          <w:lang w:val="uk-UA"/>
        </w:rPr>
        <w:t xml:space="preserve">,  </w:t>
      </w:r>
      <w:r w:rsidRPr="00295E4B">
        <w:rPr>
          <w:rFonts w:ascii="Times New Roman" w:hAnsi="Times New Roman"/>
          <w:b/>
          <w:i/>
          <w:sz w:val="20"/>
          <w:lang w:val="uk-UA"/>
        </w:rPr>
        <w:t xml:space="preserve">[опис типу юридичної особи, наприклад, відомство Міністерства {вкажіть назву Міністерства / відомства} в {вкажіть країну </w:t>
      </w:r>
      <w:r w:rsidR="003B0701" w:rsidRPr="00295E4B">
        <w:rPr>
          <w:rFonts w:ascii="Times New Roman" w:hAnsi="Times New Roman"/>
          <w:b/>
          <w:i/>
          <w:sz w:val="20"/>
          <w:lang w:val="uk-UA"/>
        </w:rPr>
        <w:t>Замовника</w:t>
      </w:r>
      <w:r w:rsidRPr="00295E4B">
        <w:rPr>
          <w:rFonts w:ascii="Times New Roman" w:hAnsi="Times New Roman"/>
          <w:b/>
          <w:i/>
          <w:sz w:val="20"/>
          <w:lang w:val="uk-UA"/>
        </w:rPr>
        <w:t xml:space="preserve">}, або </w:t>
      </w:r>
      <w:r w:rsidR="00A4344E">
        <w:rPr>
          <w:rFonts w:ascii="Times New Roman" w:hAnsi="Times New Roman"/>
          <w:b/>
          <w:i/>
          <w:sz w:val="20"/>
          <w:lang w:val="uk-UA"/>
        </w:rPr>
        <w:t>корпорація</w:t>
      </w:r>
      <w:r w:rsidRPr="00295E4B">
        <w:rPr>
          <w:rFonts w:ascii="Times New Roman" w:hAnsi="Times New Roman"/>
          <w:b/>
          <w:i/>
          <w:sz w:val="20"/>
          <w:lang w:val="uk-UA"/>
        </w:rPr>
        <w:t>, створен</w:t>
      </w:r>
      <w:r w:rsidR="00A4344E">
        <w:rPr>
          <w:rFonts w:ascii="Times New Roman" w:hAnsi="Times New Roman"/>
          <w:b/>
          <w:i/>
          <w:sz w:val="20"/>
          <w:lang w:val="uk-UA"/>
        </w:rPr>
        <w:t>а</w:t>
      </w:r>
      <w:r w:rsidRPr="00295E4B">
        <w:rPr>
          <w:rFonts w:ascii="Times New Roman" w:hAnsi="Times New Roman"/>
          <w:b/>
          <w:i/>
          <w:sz w:val="20"/>
          <w:lang w:val="uk-UA"/>
        </w:rPr>
        <w:t xml:space="preserve"> відповідно до законодавства {вкажіть країну </w:t>
      </w:r>
      <w:r w:rsidR="003B0701" w:rsidRPr="00295E4B">
        <w:rPr>
          <w:rFonts w:ascii="Times New Roman" w:hAnsi="Times New Roman"/>
          <w:b/>
          <w:i/>
          <w:sz w:val="20"/>
          <w:lang w:val="uk-UA"/>
        </w:rPr>
        <w:t>Замовника</w:t>
      </w:r>
      <w:r w:rsidRPr="00295E4B">
        <w:rPr>
          <w:rFonts w:ascii="Times New Roman" w:hAnsi="Times New Roman"/>
          <w:b/>
          <w:i/>
          <w:sz w:val="20"/>
          <w:lang w:val="uk-UA"/>
        </w:rPr>
        <w:t>}]</w:t>
      </w:r>
      <w:r w:rsidRPr="00295E4B">
        <w:rPr>
          <w:rFonts w:ascii="Times New Roman" w:hAnsi="Times New Roman"/>
          <w:sz w:val="20"/>
          <w:lang w:val="uk-UA"/>
        </w:rPr>
        <w:t xml:space="preserve">, та зареєстроване за адресою:   </w:t>
      </w:r>
      <w:r w:rsidRPr="00295E4B">
        <w:rPr>
          <w:rFonts w:ascii="Times New Roman" w:hAnsi="Times New Roman"/>
          <w:b/>
          <w:i/>
          <w:sz w:val="20"/>
          <w:lang w:val="uk-UA"/>
        </w:rPr>
        <w:t xml:space="preserve">[вкажіть адресу </w:t>
      </w:r>
      <w:r w:rsidR="003B0701" w:rsidRPr="00295E4B">
        <w:rPr>
          <w:rFonts w:ascii="Times New Roman" w:hAnsi="Times New Roman"/>
          <w:b/>
          <w:i/>
          <w:sz w:val="20"/>
          <w:lang w:val="uk-UA"/>
        </w:rPr>
        <w:t>Замовника</w:t>
      </w:r>
      <w:r w:rsidRPr="00295E4B">
        <w:rPr>
          <w:rFonts w:ascii="Times New Roman" w:hAnsi="Times New Roman"/>
          <w:b/>
          <w:i/>
          <w:sz w:val="20"/>
          <w:lang w:val="uk-UA"/>
        </w:rPr>
        <w:t>]</w:t>
      </w:r>
      <w:r w:rsidRPr="00295E4B">
        <w:rPr>
          <w:rFonts w:ascii="Times New Roman" w:hAnsi="Times New Roman"/>
          <w:sz w:val="20"/>
          <w:lang w:val="uk-UA"/>
        </w:rPr>
        <w:t xml:space="preserve"> (надалі - “</w:t>
      </w:r>
      <w:r w:rsidR="003B0701" w:rsidRPr="00295E4B">
        <w:rPr>
          <w:rFonts w:ascii="Times New Roman" w:hAnsi="Times New Roman"/>
          <w:sz w:val="20"/>
          <w:lang w:val="uk-UA"/>
        </w:rPr>
        <w:t>Замовник</w:t>
      </w:r>
      <w:r w:rsidRPr="00295E4B">
        <w:rPr>
          <w:rFonts w:ascii="Times New Roman" w:hAnsi="Times New Roman"/>
          <w:sz w:val="20"/>
          <w:lang w:val="uk-UA"/>
        </w:rPr>
        <w:t xml:space="preserve">”), </w:t>
      </w:r>
    </w:p>
    <w:p w14:paraId="7D6F39D3" w14:textId="77777777" w:rsidR="00104A4B" w:rsidRPr="00295E4B" w:rsidRDefault="00104A4B" w:rsidP="00104A4B">
      <w:pPr>
        <w:pStyle w:val="af2"/>
        <w:suppressAutoHyphens/>
        <w:spacing w:after="0"/>
        <w:ind w:left="687" w:right="288" w:hanging="687"/>
        <w:jc w:val="both"/>
        <w:rPr>
          <w:rFonts w:ascii="Times New Roman" w:hAnsi="Times New Roman"/>
          <w:sz w:val="20"/>
          <w:lang w:val="uk-UA"/>
        </w:rPr>
      </w:pPr>
      <w:r w:rsidRPr="00295E4B">
        <w:rPr>
          <w:rFonts w:ascii="Times New Roman" w:hAnsi="Times New Roman"/>
          <w:sz w:val="20"/>
          <w:lang w:val="uk-UA"/>
        </w:rPr>
        <w:t>та</w:t>
      </w:r>
    </w:p>
    <w:p w14:paraId="2F0A4B77" w14:textId="77777777" w:rsidR="00104A4B" w:rsidRPr="00295E4B" w:rsidRDefault="00104A4B" w:rsidP="000B0AF9">
      <w:pPr>
        <w:pStyle w:val="af2"/>
        <w:numPr>
          <w:ilvl w:val="0"/>
          <w:numId w:val="45"/>
        </w:numPr>
        <w:suppressAutoHyphens/>
        <w:spacing w:after="0" w:line="240" w:lineRule="auto"/>
        <w:ind w:left="687" w:right="288" w:hanging="687"/>
        <w:jc w:val="both"/>
        <w:rPr>
          <w:rFonts w:ascii="Times New Roman" w:hAnsi="Times New Roman"/>
          <w:sz w:val="20"/>
          <w:lang w:val="uk-UA"/>
        </w:rPr>
      </w:pPr>
      <w:r w:rsidRPr="00295E4B">
        <w:rPr>
          <w:rFonts w:ascii="Times New Roman" w:hAnsi="Times New Roman"/>
          <w:b/>
          <w:i/>
          <w:sz w:val="20"/>
          <w:lang w:val="uk-UA"/>
        </w:rPr>
        <w:t xml:space="preserve">[вкажіть назву </w:t>
      </w:r>
      <w:r w:rsidR="003B0701" w:rsidRPr="00295E4B">
        <w:rPr>
          <w:rFonts w:ascii="Times New Roman" w:hAnsi="Times New Roman"/>
          <w:b/>
          <w:i/>
          <w:sz w:val="20"/>
          <w:lang w:val="uk-UA"/>
        </w:rPr>
        <w:t>Підрядник</w:t>
      </w:r>
      <w:r w:rsidRPr="00295E4B">
        <w:rPr>
          <w:rFonts w:ascii="Times New Roman" w:hAnsi="Times New Roman"/>
          <w:b/>
          <w:i/>
          <w:sz w:val="20"/>
          <w:lang w:val="uk-UA"/>
        </w:rPr>
        <w:t xml:space="preserve">а], </w:t>
      </w:r>
      <w:r w:rsidR="00A4344E">
        <w:rPr>
          <w:rFonts w:ascii="Times New Roman" w:hAnsi="Times New Roman"/>
          <w:sz w:val="20"/>
          <w:lang w:val="uk-UA"/>
        </w:rPr>
        <w:t>корпорація</w:t>
      </w:r>
      <w:r w:rsidRPr="00295E4B">
        <w:rPr>
          <w:rFonts w:ascii="Times New Roman" w:hAnsi="Times New Roman"/>
          <w:sz w:val="20"/>
          <w:lang w:val="uk-UA"/>
        </w:rPr>
        <w:t>, створен</w:t>
      </w:r>
      <w:r w:rsidR="00A4344E">
        <w:rPr>
          <w:rFonts w:ascii="Times New Roman" w:hAnsi="Times New Roman"/>
          <w:sz w:val="20"/>
          <w:lang w:val="uk-UA"/>
        </w:rPr>
        <w:t>а</w:t>
      </w:r>
      <w:r w:rsidRPr="00295E4B">
        <w:rPr>
          <w:rFonts w:ascii="Times New Roman" w:hAnsi="Times New Roman"/>
          <w:sz w:val="20"/>
          <w:lang w:val="uk-UA"/>
        </w:rPr>
        <w:t xml:space="preserve"> відповідно до законодавства </w:t>
      </w:r>
      <w:r w:rsidRPr="00295E4B">
        <w:rPr>
          <w:rFonts w:ascii="Times New Roman" w:hAnsi="Times New Roman"/>
          <w:b/>
          <w:i/>
          <w:sz w:val="20"/>
          <w:lang w:val="uk-UA"/>
        </w:rPr>
        <w:t xml:space="preserve">[вкажіть країну </w:t>
      </w:r>
      <w:r w:rsidR="003B0701" w:rsidRPr="00295E4B">
        <w:rPr>
          <w:rFonts w:ascii="Times New Roman" w:hAnsi="Times New Roman"/>
          <w:b/>
          <w:i/>
          <w:sz w:val="20"/>
          <w:lang w:val="uk-UA"/>
        </w:rPr>
        <w:t>Підрядник</w:t>
      </w:r>
      <w:r w:rsidRPr="00295E4B">
        <w:rPr>
          <w:rFonts w:ascii="Times New Roman" w:hAnsi="Times New Roman"/>
          <w:b/>
          <w:i/>
          <w:sz w:val="20"/>
          <w:lang w:val="uk-UA"/>
        </w:rPr>
        <w:t xml:space="preserve">а], </w:t>
      </w:r>
      <w:r w:rsidRPr="00295E4B">
        <w:rPr>
          <w:rFonts w:ascii="Times New Roman" w:hAnsi="Times New Roman"/>
          <w:sz w:val="20"/>
          <w:lang w:val="uk-UA"/>
        </w:rPr>
        <w:t>та зареєстрован</w:t>
      </w:r>
      <w:r w:rsidR="00A4344E">
        <w:rPr>
          <w:rFonts w:ascii="Times New Roman" w:hAnsi="Times New Roman"/>
          <w:sz w:val="20"/>
          <w:lang w:val="uk-UA"/>
        </w:rPr>
        <w:t>а</w:t>
      </w:r>
      <w:r w:rsidRPr="00295E4B">
        <w:rPr>
          <w:rFonts w:ascii="Times New Roman" w:hAnsi="Times New Roman"/>
          <w:sz w:val="20"/>
          <w:lang w:val="uk-UA"/>
        </w:rPr>
        <w:t xml:space="preserve"> за адресою:  </w:t>
      </w:r>
      <w:r w:rsidRPr="00295E4B">
        <w:rPr>
          <w:rFonts w:ascii="Times New Roman" w:hAnsi="Times New Roman"/>
          <w:b/>
          <w:i/>
          <w:sz w:val="20"/>
          <w:lang w:val="uk-UA"/>
        </w:rPr>
        <w:t xml:space="preserve">[вкажіть юридичну адресу </w:t>
      </w:r>
      <w:r w:rsidR="003B0701" w:rsidRPr="00295E4B">
        <w:rPr>
          <w:rFonts w:ascii="Times New Roman" w:hAnsi="Times New Roman"/>
          <w:b/>
          <w:i/>
          <w:sz w:val="20"/>
          <w:lang w:val="uk-UA"/>
        </w:rPr>
        <w:t>Підрядник</w:t>
      </w:r>
      <w:r w:rsidRPr="00295E4B">
        <w:rPr>
          <w:rFonts w:ascii="Times New Roman" w:hAnsi="Times New Roman"/>
          <w:b/>
          <w:i/>
          <w:sz w:val="20"/>
          <w:lang w:val="uk-UA"/>
        </w:rPr>
        <w:t xml:space="preserve">а] </w:t>
      </w:r>
      <w:r w:rsidRPr="00295E4B">
        <w:rPr>
          <w:rFonts w:ascii="Times New Roman" w:hAnsi="Times New Roman"/>
          <w:sz w:val="20"/>
          <w:lang w:val="uk-UA"/>
        </w:rPr>
        <w:t>(надалі -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 </w:t>
      </w:r>
    </w:p>
    <w:p w14:paraId="38FDD8CA" w14:textId="77777777" w:rsidR="00853811" w:rsidRPr="00295E4B" w:rsidRDefault="00853811" w:rsidP="00104A4B">
      <w:pPr>
        <w:suppressAutoHyphens/>
        <w:spacing w:after="0"/>
        <w:jc w:val="both"/>
        <w:rPr>
          <w:rFonts w:ascii="Times New Roman" w:hAnsi="Times New Roman"/>
          <w:sz w:val="20"/>
          <w:lang w:val="uk-UA"/>
        </w:rPr>
      </w:pPr>
    </w:p>
    <w:p w14:paraId="7D729EF0" w14:textId="11044326" w:rsidR="00104A4B" w:rsidRPr="00295E4B" w:rsidRDefault="00104A4B" w:rsidP="00104A4B">
      <w:pPr>
        <w:suppressAutoHyphens/>
        <w:spacing w:after="0"/>
        <w:jc w:val="both"/>
        <w:rPr>
          <w:rFonts w:ascii="Times New Roman" w:hAnsi="Times New Roman"/>
          <w:b/>
          <w:bCs/>
          <w:i/>
          <w:iCs/>
          <w:sz w:val="20"/>
          <w:lang w:val="uk-UA"/>
        </w:rPr>
      </w:pPr>
      <w:r w:rsidRPr="00295E4B">
        <w:rPr>
          <w:rFonts w:ascii="Times New Roman" w:hAnsi="Times New Roman"/>
          <w:sz w:val="20"/>
          <w:lang w:val="uk-UA"/>
        </w:rPr>
        <w:t xml:space="preserve">ОСКІЛЬКИ </w:t>
      </w:r>
      <w:r w:rsidR="003B0701" w:rsidRPr="00295E4B">
        <w:rPr>
          <w:rFonts w:ascii="Times New Roman" w:hAnsi="Times New Roman"/>
          <w:sz w:val="20"/>
          <w:lang w:val="uk-UA"/>
        </w:rPr>
        <w:t>Замовник</w:t>
      </w:r>
      <w:r w:rsidRPr="00295E4B">
        <w:rPr>
          <w:rFonts w:ascii="Times New Roman" w:hAnsi="Times New Roman"/>
          <w:sz w:val="20"/>
          <w:lang w:val="uk-UA"/>
        </w:rPr>
        <w:t xml:space="preserve"> видав запрошення</w:t>
      </w:r>
      <w:r w:rsidR="0084145A" w:rsidRPr="00295E4B">
        <w:rPr>
          <w:rFonts w:ascii="Times New Roman" w:hAnsi="Times New Roman"/>
          <w:sz w:val="20"/>
          <w:lang w:val="uk-UA"/>
        </w:rPr>
        <w:t xml:space="preserve"> до участі в </w:t>
      </w:r>
      <w:r w:rsidR="00622A5C" w:rsidRPr="00295E4B">
        <w:rPr>
          <w:rFonts w:ascii="Times New Roman" w:hAnsi="Times New Roman"/>
          <w:sz w:val="20"/>
          <w:lang w:val="uk-UA"/>
        </w:rPr>
        <w:t>тендер</w:t>
      </w:r>
      <w:r w:rsidR="00A4344E">
        <w:rPr>
          <w:rFonts w:ascii="Times New Roman" w:hAnsi="Times New Roman"/>
          <w:sz w:val="20"/>
          <w:lang w:val="uk-UA"/>
        </w:rPr>
        <w:t>і</w:t>
      </w:r>
      <w:r w:rsidR="0084145A" w:rsidRPr="00295E4B">
        <w:rPr>
          <w:rFonts w:ascii="Times New Roman" w:hAnsi="Times New Roman"/>
          <w:sz w:val="20"/>
          <w:lang w:val="uk-UA"/>
        </w:rPr>
        <w:t xml:space="preserve"> на визначене</w:t>
      </w:r>
      <w:r w:rsidRPr="00295E4B">
        <w:rPr>
          <w:rFonts w:ascii="Times New Roman" w:hAnsi="Times New Roman"/>
          <w:sz w:val="20"/>
          <w:lang w:val="uk-UA"/>
        </w:rPr>
        <w:t xml:space="preserve"> </w:t>
      </w:r>
      <w:r w:rsidR="00927FA9" w:rsidRPr="00295E4B">
        <w:rPr>
          <w:rFonts w:ascii="Times New Roman" w:hAnsi="Times New Roman"/>
          <w:sz w:val="20"/>
          <w:lang w:val="uk-UA"/>
        </w:rPr>
        <w:t>Устаткування</w:t>
      </w:r>
      <w:r w:rsidRPr="00295E4B">
        <w:rPr>
          <w:rFonts w:ascii="Times New Roman" w:hAnsi="Times New Roman"/>
          <w:sz w:val="20"/>
          <w:lang w:val="uk-UA"/>
        </w:rPr>
        <w:t xml:space="preserve"> і Супутні </w:t>
      </w:r>
      <w:r w:rsidR="0084145A" w:rsidRPr="00295E4B">
        <w:rPr>
          <w:rFonts w:ascii="Times New Roman" w:hAnsi="Times New Roman"/>
          <w:sz w:val="20"/>
          <w:lang w:val="uk-UA"/>
        </w:rPr>
        <w:t>Роботи</w:t>
      </w:r>
      <w:r w:rsidRPr="00295E4B">
        <w:rPr>
          <w:rFonts w:ascii="Times New Roman" w:hAnsi="Times New Roman"/>
          <w:sz w:val="20"/>
          <w:lang w:val="uk-UA"/>
        </w:rPr>
        <w:t xml:space="preserve">, а саме </w:t>
      </w:r>
      <w:r w:rsidRPr="00295E4B">
        <w:rPr>
          <w:rFonts w:ascii="Times New Roman" w:hAnsi="Times New Roman"/>
          <w:b/>
          <w:i/>
          <w:sz w:val="20"/>
          <w:lang w:val="uk-UA"/>
        </w:rPr>
        <w:t>[</w:t>
      </w:r>
      <w:r w:rsidRPr="00295E4B">
        <w:rPr>
          <w:rFonts w:ascii="Times New Roman" w:hAnsi="Times New Roman"/>
          <w:b/>
          <w:bCs/>
          <w:i/>
          <w:iCs/>
          <w:sz w:val="20"/>
          <w:lang w:val="uk-UA"/>
        </w:rPr>
        <w:t>короткий опис</w:t>
      </w:r>
      <w:r w:rsidRPr="00295E4B">
        <w:rPr>
          <w:rFonts w:ascii="Times New Roman" w:hAnsi="Times New Roman"/>
          <w:b/>
          <w:bCs/>
          <w:i/>
          <w:sz w:val="20"/>
          <w:lang w:val="uk-UA"/>
        </w:rPr>
        <w:t xml:space="preserve"> </w:t>
      </w:r>
      <w:r w:rsidR="00927FA9" w:rsidRPr="00295E4B">
        <w:rPr>
          <w:rFonts w:ascii="Times New Roman" w:hAnsi="Times New Roman"/>
          <w:b/>
          <w:bCs/>
          <w:i/>
          <w:sz w:val="20"/>
          <w:lang w:val="uk-UA"/>
        </w:rPr>
        <w:t>Устаткування</w:t>
      </w:r>
      <w:r w:rsidRPr="00295E4B">
        <w:rPr>
          <w:rFonts w:ascii="Times New Roman" w:hAnsi="Times New Roman"/>
          <w:b/>
          <w:bCs/>
          <w:i/>
          <w:sz w:val="20"/>
          <w:lang w:val="uk-UA"/>
        </w:rPr>
        <w:t xml:space="preserve"> та Супутніх </w:t>
      </w:r>
      <w:r w:rsidR="0084145A" w:rsidRPr="00295E4B">
        <w:rPr>
          <w:rFonts w:ascii="Times New Roman" w:hAnsi="Times New Roman"/>
          <w:b/>
          <w:bCs/>
          <w:i/>
          <w:sz w:val="20"/>
          <w:lang w:val="uk-UA"/>
        </w:rPr>
        <w:t>Робіт</w:t>
      </w:r>
      <w:r w:rsidRPr="00295E4B">
        <w:rPr>
          <w:rFonts w:ascii="Times New Roman" w:hAnsi="Times New Roman"/>
          <w:sz w:val="20"/>
          <w:lang w:val="uk-UA"/>
        </w:rPr>
        <w:t xml:space="preserve">], прийняв пропозицію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на постачання зазначених </w:t>
      </w:r>
      <w:r w:rsidR="00927FA9" w:rsidRPr="00295E4B">
        <w:rPr>
          <w:rFonts w:ascii="Times New Roman" w:hAnsi="Times New Roman"/>
          <w:sz w:val="20"/>
          <w:lang w:val="uk-UA"/>
        </w:rPr>
        <w:t>Устаткування</w:t>
      </w:r>
      <w:r w:rsidRPr="00295E4B">
        <w:rPr>
          <w:rFonts w:ascii="Times New Roman" w:hAnsi="Times New Roman"/>
          <w:sz w:val="20"/>
          <w:lang w:val="uk-UA"/>
        </w:rPr>
        <w:t xml:space="preserve"> і Супутніх </w:t>
      </w:r>
      <w:r w:rsidR="00A4344E">
        <w:rPr>
          <w:rFonts w:ascii="Times New Roman" w:hAnsi="Times New Roman"/>
          <w:sz w:val="20"/>
          <w:lang w:val="uk-UA"/>
        </w:rPr>
        <w:t>робіт</w:t>
      </w:r>
      <w:r w:rsidRPr="00295E4B">
        <w:rPr>
          <w:rFonts w:ascii="Times New Roman" w:hAnsi="Times New Roman"/>
          <w:sz w:val="20"/>
          <w:lang w:val="uk-UA"/>
        </w:rPr>
        <w:t xml:space="preserve">, і погоджується виплатити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у </w:t>
      </w:r>
      <w:r w:rsidRPr="00295E4B">
        <w:rPr>
          <w:rFonts w:ascii="Times New Roman" w:hAnsi="Times New Roman"/>
          <w:bCs/>
          <w:iCs/>
          <w:sz w:val="20"/>
          <w:lang w:val="uk-UA"/>
        </w:rPr>
        <w:t>Ціну Контракту</w:t>
      </w:r>
      <w:r w:rsidR="00851C4F">
        <w:rPr>
          <w:rFonts w:ascii="Times New Roman" w:hAnsi="Times New Roman"/>
          <w:bCs/>
          <w:iCs/>
          <w:sz w:val="20"/>
          <w:lang w:val="uk-UA"/>
        </w:rPr>
        <w:t xml:space="preserve"> у розмірі </w:t>
      </w:r>
      <w:r w:rsidR="00851C4F" w:rsidRPr="00F13909">
        <w:rPr>
          <w:rFonts w:ascii="Times New Roman" w:hAnsi="Times New Roman"/>
          <w:b/>
          <w:bCs/>
          <w:i/>
          <w:iCs/>
          <w:sz w:val="20"/>
          <w:lang w:val="uk-UA"/>
        </w:rPr>
        <w:t>[встав</w:t>
      </w:r>
      <w:r w:rsidR="00851C4F">
        <w:rPr>
          <w:rFonts w:ascii="Times New Roman" w:hAnsi="Times New Roman"/>
          <w:b/>
          <w:bCs/>
          <w:i/>
          <w:iCs/>
          <w:sz w:val="20"/>
          <w:lang w:val="uk-UA"/>
        </w:rPr>
        <w:t>те</w:t>
      </w:r>
      <w:r w:rsidR="00851C4F" w:rsidRPr="00F13909">
        <w:rPr>
          <w:rFonts w:ascii="Times New Roman" w:hAnsi="Times New Roman"/>
          <w:b/>
          <w:bCs/>
          <w:i/>
          <w:iCs/>
          <w:sz w:val="20"/>
          <w:lang w:val="uk-UA"/>
        </w:rPr>
        <w:t xml:space="preserve"> прийняту </w:t>
      </w:r>
      <w:r w:rsidR="00851C4F">
        <w:rPr>
          <w:rFonts w:ascii="Times New Roman" w:hAnsi="Times New Roman"/>
          <w:b/>
          <w:bCs/>
          <w:i/>
          <w:iCs/>
          <w:sz w:val="20"/>
          <w:lang w:val="uk-UA"/>
        </w:rPr>
        <w:t>Ц</w:t>
      </w:r>
      <w:r w:rsidR="00851C4F" w:rsidRPr="00F13909">
        <w:rPr>
          <w:rFonts w:ascii="Times New Roman" w:hAnsi="Times New Roman"/>
          <w:b/>
          <w:bCs/>
          <w:i/>
          <w:iCs/>
          <w:sz w:val="20"/>
          <w:lang w:val="uk-UA"/>
        </w:rPr>
        <w:t>іну</w:t>
      </w:r>
      <w:r w:rsidR="00851C4F">
        <w:rPr>
          <w:rFonts w:ascii="Times New Roman" w:hAnsi="Times New Roman"/>
          <w:b/>
          <w:bCs/>
          <w:i/>
          <w:iCs/>
          <w:sz w:val="20"/>
          <w:lang w:val="uk-UA"/>
        </w:rPr>
        <w:t xml:space="preserve"> Контракту</w:t>
      </w:r>
      <w:r w:rsidR="00851C4F" w:rsidRPr="00F13909">
        <w:rPr>
          <w:rFonts w:ascii="Times New Roman" w:hAnsi="Times New Roman"/>
          <w:b/>
          <w:bCs/>
          <w:i/>
          <w:iCs/>
          <w:sz w:val="20"/>
          <w:lang w:val="uk-UA"/>
        </w:rPr>
        <w:t xml:space="preserve"> словами та цифрами]</w:t>
      </w:r>
      <w:r w:rsidRPr="00295E4B">
        <w:rPr>
          <w:rFonts w:ascii="Times New Roman" w:hAnsi="Times New Roman"/>
          <w:bCs/>
          <w:iCs/>
          <w:sz w:val="20"/>
          <w:lang w:val="uk-UA"/>
        </w:rPr>
        <w:t>, або іншу суму, що підлягає виплаті відповідно до умов Контракту на умовах і в терміни, передбачені Контрактом,</w:t>
      </w:r>
    </w:p>
    <w:p w14:paraId="31484A0F" w14:textId="77777777" w:rsidR="00104A4B" w:rsidRPr="00295E4B" w:rsidRDefault="003B0701" w:rsidP="00104A4B">
      <w:pPr>
        <w:pStyle w:val="af2"/>
        <w:suppressAutoHyphens/>
        <w:spacing w:after="0"/>
        <w:ind w:left="0" w:right="288"/>
        <w:jc w:val="both"/>
        <w:rPr>
          <w:rFonts w:ascii="Times New Roman" w:hAnsi="Times New Roman"/>
          <w:sz w:val="20"/>
          <w:lang w:val="uk-UA"/>
        </w:rPr>
      </w:pPr>
      <w:r w:rsidRPr="00295E4B">
        <w:rPr>
          <w:rFonts w:ascii="Times New Roman" w:hAnsi="Times New Roman"/>
          <w:sz w:val="20"/>
          <w:lang w:val="uk-UA"/>
        </w:rPr>
        <w:t>Замовник</w:t>
      </w:r>
      <w:r w:rsidR="00104A4B" w:rsidRPr="00295E4B">
        <w:rPr>
          <w:rFonts w:ascii="Times New Roman" w:hAnsi="Times New Roman"/>
          <w:sz w:val="20"/>
          <w:lang w:val="uk-UA"/>
        </w:rPr>
        <w:t xml:space="preserve"> і </w:t>
      </w:r>
      <w:r w:rsidRPr="00295E4B">
        <w:rPr>
          <w:rFonts w:ascii="Times New Roman" w:hAnsi="Times New Roman"/>
          <w:sz w:val="20"/>
          <w:lang w:val="uk-UA"/>
        </w:rPr>
        <w:t>Підрядник</w:t>
      </w:r>
      <w:r w:rsidR="00104A4B" w:rsidRPr="00295E4B">
        <w:rPr>
          <w:rFonts w:ascii="Times New Roman" w:hAnsi="Times New Roman"/>
          <w:sz w:val="20"/>
          <w:lang w:val="uk-UA"/>
        </w:rPr>
        <w:t xml:space="preserve"> домовилися про таке:</w:t>
      </w:r>
    </w:p>
    <w:p w14:paraId="3D4DF871" w14:textId="77777777" w:rsidR="00104A4B" w:rsidRPr="00295E4B" w:rsidRDefault="00104A4B" w:rsidP="00104A4B">
      <w:pPr>
        <w:pStyle w:val="af4"/>
        <w:spacing w:before="240"/>
        <w:ind w:left="0" w:right="289"/>
        <w:jc w:val="both"/>
        <w:rPr>
          <w:bCs/>
          <w:i w:val="0"/>
          <w:iCs/>
          <w:sz w:val="20"/>
        </w:rPr>
      </w:pPr>
      <w:r w:rsidRPr="00295E4B">
        <w:rPr>
          <w:bCs/>
          <w:i w:val="0"/>
          <w:iCs/>
          <w:sz w:val="20"/>
        </w:rPr>
        <w:t>1.</w:t>
      </w:r>
      <w:r w:rsidRPr="00295E4B">
        <w:tab/>
      </w:r>
      <w:r w:rsidRPr="00295E4B">
        <w:rPr>
          <w:bCs/>
          <w:i w:val="0"/>
          <w:iCs/>
          <w:sz w:val="20"/>
        </w:rPr>
        <w:t>У цій Угоді слова і вирази мають ті ж значення, що були їм надані умовами Контракту.</w:t>
      </w:r>
    </w:p>
    <w:p w14:paraId="7340DC77" w14:textId="77777777" w:rsidR="00104A4B" w:rsidRPr="00295E4B" w:rsidRDefault="00104A4B" w:rsidP="00104A4B">
      <w:pPr>
        <w:pStyle w:val="af4"/>
        <w:spacing w:before="240"/>
        <w:ind w:left="0" w:right="288"/>
        <w:jc w:val="both"/>
        <w:rPr>
          <w:i w:val="0"/>
          <w:sz w:val="20"/>
        </w:rPr>
      </w:pPr>
      <w:r w:rsidRPr="00295E4B">
        <w:rPr>
          <w:bCs/>
          <w:i w:val="0"/>
          <w:iCs/>
          <w:sz w:val="20"/>
        </w:rPr>
        <w:t>2.</w:t>
      </w:r>
      <w:r w:rsidRPr="00295E4B">
        <w:tab/>
      </w:r>
      <w:r w:rsidRPr="00295E4B">
        <w:rPr>
          <w:bCs/>
          <w:i w:val="0"/>
          <w:iCs/>
          <w:sz w:val="20"/>
        </w:rPr>
        <w:t>Перелічені нижче є невід'ємною частиною цієї Угоди: Положення цього Контракту мають переважну силу над положеннями усіх інших Контрактних документів</w:t>
      </w:r>
      <w:r w:rsidRPr="00295E4B">
        <w:rPr>
          <w:i w:val="0"/>
          <w:sz w:val="20"/>
        </w:rPr>
        <w:t xml:space="preserve">. </w:t>
      </w:r>
    </w:p>
    <w:p w14:paraId="1A56C422" w14:textId="77777777" w:rsidR="0084145A" w:rsidRPr="00295E4B"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295E4B">
        <w:rPr>
          <w:rFonts w:ascii="Times New Roman" w:hAnsi="Times New Roman"/>
          <w:bCs/>
          <w:sz w:val="20"/>
          <w:szCs w:val="20"/>
          <w:lang w:val="uk-UA" w:eastAsia="uk-UA" w:bidi="uk-UA"/>
        </w:rPr>
        <w:t xml:space="preserve">Контрактна угода </w:t>
      </w:r>
    </w:p>
    <w:p w14:paraId="0DAF0C6B" w14:textId="77777777" w:rsidR="0084145A" w:rsidRPr="00295E4B"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295E4B">
        <w:rPr>
          <w:rFonts w:ascii="Times New Roman" w:hAnsi="Times New Roman"/>
          <w:bCs/>
          <w:sz w:val="20"/>
          <w:szCs w:val="20"/>
          <w:lang w:val="uk-UA" w:eastAsia="uk-UA" w:bidi="uk-UA"/>
        </w:rPr>
        <w:t xml:space="preserve">Особливі умови Контракту </w:t>
      </w:r>
    </w:p>
    <w:p w14:paraId="0F7C23F7" w14:textId="77777777" w:rsidR="0084145A" w:rsidRPr="00295E4B"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295E4B">
        <w:rPr>
          <w:rFonts w:ascii="Times New Roman" w:hAnsi="Times New Roman"/>
          <w:bCs/>
          <w:sz w:val="20"/>
          <w:szCs w:val="20"/>
          <w:lang w:val="uk-UA" w:eastAsia="uk-UA" w:bidi="uk-UA"/>
        </w:rPr>
        <w:t>Загальні умови Контракту</w:t>
      </w:r>
    </w:p>
    <w:p w14:paraId="287C6BF6" w14:textId="77777777" w:rsidR="0084145A" w:rsidRPr="006E64CA"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6E64CA">
        <w:rPr>
          <w:rFonts w:ascii="Times New Roman" w:hAnsi="Times New Roman"/>
          <w:bCs/>
          <w:sz w:val="20"/>
          <w:szCs w:val="20"/>
          <w:lang w:val="uk-UA" w:eastAsia="uk-UA" w:bidi="uk-UA"/>
        </w:rPr>
        <w:t xml:space="preserve">Додаток №1 Форма забезпечення виконання контракту </w:t>
      </w:r>
    </w:p>
    <w:p w14:paraId="48467CCE" w14:textId="77777777" w:rsidR="0084145A" w:rsidRPr="00295E4B"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295E4B">
        <w:rPr>
          <w:rFonts w:ascii="Times New Roman" w:hAnsi="Times New Roman"/>
          <w:bCs/>
          <w:sz w:val="20"/>
          <w:szCs w:val="20"/>
          <w:lang w:val="uk-UA" w:eastAsia="uk-UA" w:bidi="uk-UA"/>
        </w:rPr>
        <w:t xml:space="preserve">Додаток №2 Супровідний лист до </w:t>
      </w:r>
      <w:r w:rsidR="00622A5C" w:rsidRPr="00295E4B">
        <w:rPr>
          <w:rFonts w:ascii="Times New Roman" w:hAnsi="Times New Roman"/>
          <w:bCs/>
          <w:sz w:val="20"/>
          <w:szCs w:val="20"/>
          <w:lang w:val="uk-UA" w:eastAsia="uk-UA" w:bidi="uk-UA"/>
        </w:rPr>
        <w:t>Тендер</w:t>
      </w:r>
      <w:r w:rsidRPr="00295E4B">
        <w:rPr>
          <w:rFonts w:ascii="Times New Roman" w:hAnsi="Times New Roman"/>
          <w:bCs/>
          <w:sz w:val="20"/>
          <w:szCs w:val="20"/>
          <w:lang w:val="uk-UA" w:eastAsia="uk-UA" w:bidi="uk-UA"/>
        </w:rPr>
        <w:t>ної пропозиції</w:t>
      </w:r>
    </w:p>
    <w:p w14:paraId="532ECCC4" w14:textId="77777777" w:rsidR="0084145A" w:rsidRPr="00295E4B"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295E4B">
        <w:rPr>
          <w:rFonts w:ascii="Times New Roman" w:hAnsi="Times New Roman"/>
          <w:sz w:val="20"/>
          <w:szCs w:val="20"/>
          <w:lang w:val="uk-UA" w:eastAsia="uk-UA" w:bidi="uk-UA"/>
        </w:rPr>
        <w:t>Додаток №3 Графік виконання робіт</w:t>
      </w:r>
    </w:p>
    <w:p w14:paraId="4572648D" w14:textId="77777777" w:rsidR="0084145A" w:rsidRPr="00295E4B"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295E4B">
        <w:rPr>
          <w:rFonts w:ascii="Times New Roman" w:hAnsi="Times New Roman"/>
          <w:bCs/>
          <w:sz w:val="20"/>
          <w:szCs w:val="20"/>
          <w:lang w:val="uk-UA" w:eastAsia="uk-UA" w:bidi="uk-UA"/>
        </w:rPr>
        <w:t>Додаток №4 Вимоги Замовника</w:t>
      </w:r>
    </w:p>
    <w:p w14:paraId="50885DE6" w14:textId="77777777" w:rsidR="0084145A" w:rsidRPr="00295E4B"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295E4B">
        <w:rPr>
          <w:rFonts w:ascii="Times New Roman" w:hAnsi="Times New Roman"/>
          <w:bCs/>
          <w:sz w:val="20"/>
          <w:szCs w:val="20"/>
          <w:lang w:val="uk-UA" w:eastAsia="uk-UA" w:bidi="uk-UA"/>
        </w:rPr>
        <w:t>Додаток №5 Прейскуранти №1, Прейскурант №2, Загальний прейскурант</w:t>
      </w:r>
    </w:p>
    <w:p w14:paraId="1A8710E1" w14:textId="77777777" w:rsidR="0084145A" w:rsidRPr="00295E4B" w:rsidRDefault="0084145A" w:rsidP="000B0AF9">
      <w:pPr>
        <w:numPr>
          <w:ilvl w:val="2"/>
          <w:numId w:val="44"/>
        </w:numPr>
        <w:tabs>
          <w:tab w:val="num" w:pos="1142"/>
          <w:tab w:val="num" w:pos="1418"/>
        </w:tabs>
        <w:suppressAutoHyphens/>
        <w:spacing w:after="0" w:line="240" w:lineRule="auto"/>
        <w:ind w:left="1418" w:hanging="992"/>
        <w:jc w:val="both"/>
        <w:rPr>
          <w:rFonts w:ascii="Times New Roman" w:hAnsi="Times New Roman"/>
          <w:bCs/>
          <w:sz w:val="20"/>
          <w:szCs w:val="20"/>
          <w:lang w:val="uk-UA" w:eastAsia="uk-UA" w:bidi="uk-UA"/>
        </w:rPr>
      </w:pPr>
      <w:r w:rsidRPr="00295E4B">
        <w:rPr>
          <w:rFonts w:ascii="Times New Roman" w:hAnsi="Times New Roman"/>
          <w:bCs/>
          <w:sz w:val="20"/>
          <w:szCs w:val="20"/>
          <w:lang w:val="uk-UA" w:eastAsia="uk-UA" w:bidi="uk-UA"/>
        </w:rPr>
        <w:t>Додаток №6 Кошториси</w:t>
      </w:r>
    </w:p>
    <w:p w14:paraId="4A9F56CA" w14:textId="106FFE2E" w:rsidR="00104A4B" w:rsidRPr="00295E4B" w:rsidRDefault="00104A4B" w:rsidP="00104A4B">
      <w:pPr>
        <w:pStyle w:val="af4"/>
        <w:spacing w:before="240"/>
        <w:ind w:left="0" w:right="288"/>
        <w:jc w:val="both"/>
        <w:rPr>
          <w:bCs/>
          <w:i w:val="0"/>
          <w:iCs/>
          <w:sz w:val="20"/>
        </w:rPr>
      </w:pPr>
      <w:r w:rsidRPr="00295E4B">
        <w:rPr>
          <w:bCs/>
          <w:i w:val="0"/>
          <w:iCs/>
          <w:sz w:val="20"/>
        </w:rPr>
        <w:t>3.</w:t>
      </w:r>
      <w:r w:rsidRPr="00295E4B">
        <w:tab/>
      </w:r>
      <w:r w:rsidRPr="00295E4B">
        <w:rPr>
          <w:bCs/>
          <w:i w:val="0"/>
          <w:iCs/>
          <w:sz w:val="20"/>
        </w:rPr>
        <w:t xml:space="preserve">В контексті платежів, що підлягають сплаті </w:t>
      </w:r>
      <w:r w:rsidR="003B0701" w:rsidRPr="00295E4B">
        <w:rPr>
          <w:bCs/>
          <w:i w:val="0"/>
          <w:iCs/>
          <w:sz w:val="20"/>
        </w:rPr>
        <w:t>Замовником</w:t>
      </w:r>
      <w:r w:rsidRPr="00295E4B">
        <w:rPr>
          <w:bCs/>
          <w:i w:val="0"/>
          <w:iCs/>
          <w:sz w:val="20"/>
        </w:rPr>
        <w:t xml:space="preserve"> </w:t>
      </w:r>
      <w:r w:rsidR="003B0701" w:rsidRPr="00295E4B">
        <w:rPr>
          <w:bCs/>
          <w:i w:val="0"/>
          <w:iCs/>
          <w:sz w:val="20"/>
        </w:rPr>
        <w:t>Підрядник</w:t>
      </w:r>
      <w:r w:rsidRPr="00295E4B">
        <w:rPr>
          <w:bCs/>
          <w:i w:val="0"/>
          <w:iCs/>
          <w:sz w:val="20"/>
        </w:rPr>
        <w:t xml:space="preserve">у відповідно до умов Контракту, </w:t>
      </w:r>
      <w:r w:rsidR="003B0701" w:rsidRPr="00295E4B">
        <w:rPr>
          <w:bCs/>
          <w:i w:val="0"/>
          <w:iCs/>
          <w:sz w:val="20"/>
        </w:rPr>
        <w:t>Підрядник</w:t>
      </w:r>
      <w:r w:rsidRPr="00295E4B">
        <w:rPr>
          <w:bCs/>
          <w:i w:val="0"/>
          <w:iCs/>
          <w:sz w:val="20"/>
        </w:rPr>
        <w:t xml:space="preserve"> цим офіційно обіцяє </w:t>
      </w:r>
      <w:r w:rsidR="003B0701" w:rsidRPr="00295E4B">
        <w:rPr>
          <w:bCs/>
          <w:i w:val="0"/>
          <w:iCs/>
          <w:sz w:val="20"/>
        </w:rPr>
        <w:t>Замовнику</w:t>
      </w:r>
      <w:r w:rsidRPr="00295E4B">
        <w:rPr>
          <w:bCs/>
          <w:i w:val="0"/>
          <w:iCs/>
          <w:sz w:val="20"/>
        </w:rPr>
        <w:t xml:space="preserve"> </w:t>
      </w:r>
      <w:r w:rsidR="0084145A" w:rsidRPr="00295E4B">
        <w:rPr>
          <w:bCs/>
          <w:i w:val="0"/>
          <w:iCs/>
          <w:sz w:val="20"/>
        </w:rPr>
        <w:t>поставити</w:t>
      </w:r>
      <w:r w:rsidRPr="00295E4B">
        <w:rPr>
          <w:bCs/>
          <w:i w:val="0"/>
          <w:iCs/>
          <w:sz w:val="20"/>
        </w:rPr>
        <w:t xml:space="preserve"> </w:t>
      </w:r>
      <w:r w:rsidR="00927FA9" w:rsidRPr="00295E4B">
        <w:rPr>
          <w:bCs/>
          <w:i w:val="0"/>
          <w:iCs/>
          <w:sz w:val="20"/>
        </w:rPr>
        <w:t>Устаткування</w:t>
      </w:r>
      <w:r w:rsidRPr="00295E4B">
        <w:rPr>
          <w:bCs/>
          <w:i w:val="0"/>
          <w:iCs/>
          <w:sz w:val="20"/>
        </w:rPr>
        <w:t xml:space="preserve"> </w:t>
      </w:r>
      <w:r w:rsidR="0084145A" w:rsidRPr="00295E4B">
        <w:rPr>
          <w:bCs/>
          <w:i w:val="0"/>
          <w:iCs/>
          <w:sz w:val="20"/>
        </w:rPr>
        <w:t>та виконати</w:t>
      </w:r>
      <w:r w:rsidRPr="00295E4B">
        <w:rPr>
          <w:bCs/>
          <w:i w:val="0"/>
          <w:iCs/>
          <w:sz w:val="20"/>
        </w:rPr>
        <w:t xml:space="preserve"> Супутні </w:t>
      </w:r>
      <w:r w:rsidR="0084145A" w:rsidRPr="00295E4B">
        <w:rPr>
          <w:bCs/>
          <w:i w:val="0"/>
          <w:iCs/>
          <w:sz w:val="20"/>
        </w:rPr>
        <w:t>Роботи</w:t>
      </w:r>
      <w:r w:rsidRPr="00295E4B">
        <w:rPr>
          <w:bCs/>
          <w:i w:val="0"/>
          <w:iCs/>
          <w:sz w:val="20"/>
        </w:rPr>
        <w:t xml:space="preserve">, а також, за необхідності, усувати дефекти, відповідно до положень Контракту.    </w:t>
      </w:r>
    </w:p>
    <w:p w14:paraId="5DD14F0F" w14:textId="57128A4B" w:rsidR="00104A4B" w:rsidRPr="00295E4B" w:rsidRDefault="00104A4B" w:rsidP="00104A4B">
      <w:pPr>
        <w:pStyle w:val="SectionIXHeader"/>
        <w:suppressAutoHyphens/>
        <w:spacing w:after="0"/>
        <w:jc w:val="both"/>
        <w:rPr>
          <w:rFonts w:ascii="Times New Roman" w:hAnsi="Times New Roman"/>
          <w:b w:val="0"/>
          <w:bCs/>
          <w:iCs/>
          <w:sz w:val="20"/>
        </w:rPr>
      </w:pPr>
      <w:r w:rsidRPr="00295E4B">
        <w:rPr>
          <w:rFonts w:ascii="Times New Roman" w:hAnsi="Times New Roman"/>
          <w:b w:val="0"/>
          <w:bCs/>
          <w:iCs/>
          <w:sz w:val="20"/>
        </w:rPr>
        <w:t xml:space="preserve">4. </w:t>
      </w:r>
      <w:r w:rsidR="003B0701" w:rsidRPr="00295E4B">
        <w:rPr>
          <w:rFonts w:ascii="Times New Roman" w:hAnsi="Times New Roman"/>
          <w:b w:val="0"/>
          <w:bCs/>
          <w:iCs/>
          <w:sz w:val="20"/>
        </w:rPr>
        <w:t>Замовник</w:t>
      </w:r>
      <w:r w:rsidRPr="00295E4B">
        <w:rPr>
          <w:rFonts w:ascii="Times New Roman" w:hAnsi="Times New Roman"/>
          <w:b w:val="0"/>
          <w:bCs/>
          <w:iCs/>
          <w:sz w:val="20"/>
        </w:rPr>
        <w:t xml:space="preserve"> цим зобов'язується сплатити </w:t>
      </w:r>
      <w:r w:rsidR="003B0701" w:rsidRPr="00295E4B">
        <w:rPr>
          <w:rFonts w:ascii="Times New Roman" w:hAnsi="Times New Roman"/>
          <w:b w:val="0"/>
          <w:bCs/>
          <w:iCs/>
          <w:sz w:val="20"/>
        </w:rPr>
        <w:t>Підрядник</w:t>
      </w:r>
      <w:r w:rsidRPr="00295E4B">
        <w:rPr>
          <w:rFonts w:ascii="Times New Roman" w:hAnsi="Times New Roman"/>
          <w:b w:val="0"/>
          <w:bCs/>
          <w:iCs/>
          <w:sz w:val="20"/>
        </w:rPr>
        <w:t xml:space="preserve">у, з урахуванням </w:t>
      </w:r>
      <w:r w:rsidR="0084145A" w:rsidRPr="00295E4B">
        <w:rPr>
          <w:rFonts w:ascii="Times New Roman" w:hAnsi="Times New Roman"/>
          <w:b w:val="0"/>
          <w:bCs/>
          <w:iCs/>
          <w:sz w:val="20"/>
        </w:rPr>
        <w:t xml:space="preserve">поставки </w:t>
      </w:r>
      <w:r w:rsidR="00927FA9" w:rsidRPr="00295E4B">
        <w:rPr>
          <w:rFonts w:ascii="Times New Roman" w:hAnsi="Times New Roman"/>
          <w:b w:val="0"/>
          <w:bCs/>
          <w:iCs/>
          <w:sz w:val="20"/>
        </w:rPr>
        <w:t>Устаткування</w:t>
      </w:r>
      <w:r w:rsidR="0084145A" w:rsidRPr="00295E4B">
        <w:rPr>
          <w:rFonts w:ascii="Times New Roman" w:hAnsi="Times New Roman"/>
          <w:b w:val="0"/>
          <w:bCs/>
          <w:iCs/>
          <w:sz w:val="20"/>
        </w:rPr>
        <w:t xml:space="preserve"> та виконання </w:t>
      </w:r>
      <w:r w:rsidRPr="00295E4B">
        <w:rPr>
          <w:rFonts w:ascii="Times New Roman" w:hAnsi="Times New Roman"/>
          <w:b w:val="0"/>
          <w:bCs/>
          <w:iCs/>
          <w:sz w:val="20"/>
        </w:rPr>
        <w:t xml:space="preserve">Супутніх </w:t>
      </w:r>
      <w:r w:rsidR="0084145A" w:rsidRPr="00295E4B">
        <w:rPr>
          <w:rFonts w:ascii="Times New Roman" w:hAnsi="Times New Roman"/>
          <w:b w:val="0"/>
          <w:bCs/>
          <w:iCs/>
          <w:sz w:val="20"/>
        </w:rPr>
        <w:t>Робіт</w:t>
      </w:r>
      <w:r w:rsidRPr="00295E4B">
        <w:rPr>
          <w:rFonts w:ascii="Times New Roman" w:hAnsi="Times New Roman"/>
          <w:b w:val="0"/>
          <w:bCs/>
          <w:iCs/>
          <w:sz w:val="20"/>
        </w:rPr>
        <w:t xml:space="preserve"> та усунення їх недоліків, Ціну Контракту або іншу суму, яка може бути нарахована відповідно до положень Контракту в строки і в порядку, встановленому Контрактом.</w:t>
      </w:r>
    </w:p>
    <w:p w14:paraId="41D2DDD2" w14:textId="77777777" w:rsidR="00104A4B" w:rsidRPr="00295E4B" w:rsidRDefault="00104A4B" w:rsidP="00104A4B">
      <w:pPr>
        <w:suppressAutoHyphens/>
        <w:spacing w:after="0"/>
        <w:jc w:val="both"/>
        <w:rPr>
          <w:rFonts w:ascii="Times New Roman" w:hAnsi="Times New Roman"/>
          <w:sz w:val="20"/>
          <w:lang w:val="uk-UA"/>
        </w:rPr>
      </w:pPr>
      <w:r w:rsidRPr="00295E4B">
        <w:rPr>
          <w:rFonts w:ascii="Times New Roman" w:hAnsi="Times New Roman"/>
          <w:sz w:val="20"/>
          <w:lang w:val="uk-UA"/>
        </w:rPr>
        <w:t xml:space="preserve">Сторони оформили цю Угоду відповідно до законодавства . . . . . </w:t>
      </w:r>
      <w:r w:rsidRPr="00295E4B">
        <w:rPr>
          <w:rFonts w:ascii="Times New Roman" w:hAnsi="Times New Roman"/>
          <w:b/>
          <w:i/>
          <w:sz w:val="20"/>
          <w:lang w:val="uk-UA"/>
        </w:rPr>
        <w:t>[країна застосовного права</w:t>
      </w:r>
      <w:r w:rsidRPr="00295E4B">
        <w:rPr>
          <w:rFonts w:ascii="Times New Roman" w:hAnsi="Times New Roman"/>
          <w:b/>
          <w:sz w:val="20"/>
          <w:lang w:val="uk-UA"/>
        </w:rPr>
        <w:t>]</w:t>
      </w:r>
      <w:r w:rsidRPr="00295E4B">
        <w:rPr>
          <w:rFonts w:ascii="Times New Roman" w:hAnsi="Times New Roman"/>
          <w:sz w:val="20"/>
          <w:lang w:val="uk-UA"/>
        </w:rPr>
        <w:t xml:space="preserve"> . . . . . дня, місяця та року, що вказані вище.</w:t>
      </w:r>
    </w:p>
    <w:tbl>
      <w:tblPr>
        <w:tblW w:w="0" w:type="auto"/>
        <w:tblLook w:val="01E0" w:firstRow="1" w:lastRow="1" w:firstColumn="1" w:lastColumn="1" w:noHBand="0" w:noVBand="0"/>
      </w:tblPr>
      <w:tblGrid>
        <w:gridCol w:w="3888"/>
        <w:gridCol w:w="5328"/>
      </w:tblGrid>
      <w:tr w:rsidR="00104A4B" w:rsidRPr="00295E4B" w14:paraId="5AE3B975" w14:textId="77777777" w:rsidTr="007F1ACF">
        <w:tc>
          <w:tcPr>
            <w:tcW w:w="3888" w:type="dxa"/>
            <w:shd w:val="clear" w:color="auto" w:fill="auto"/>
          </w:tcPr>
          <w:p w14:paraId="5194A64B" w14:textId="77777777" w:rsidR="00853811" w:rsidRPr="00295E4B" w:rsidRDefault="00853811" w:rsidP="009B7F34">
            <w:pPr>
              <w:suppressAutoHyphens/>
              <w:spacing w:after="0" w:line="240" w:lineRule="auto"/>
              <w:jc w:val="both"/>
              <w:rPr>
                <w:rFonts w:ascii="Times New Roman" w:hAnsi="Times New Roman"/>
                <w:b/>
                <w:sz w:val="20"/>
                <w:lang w:val="uk-UA"/>
              </w:rPr>
            </w:pPr>
          </w:p>
          <w:p w14:paraId="4EBC5F64" w14:textId="77777777" w:rsidR="00104A4B" w:rsidRPr="00295E4B" w:rsidRDefault="00104A4B" w:rsidP="009B7F34">
            <w:pPr>
              <w:suppressAutoHyphens/>
              <w:spacing w:after="0" w:line="240" w:lineRule="auto"/>
              <w:jc w:val="both"/>
              <w:rPr>
                <w:rFonts w:ascii="Times New Roman" w:hAnsi="Times New Roman"/>
                <w:b/>
                <w:sz w:val="20"/>
                <w:lang w:val="uk-UA"/>
              </w:rPr>
            </w:pPr>
            <w:r w:rsidRPr="00295E4B">
              <w:rPr>
                <w:rFonts w:ascii="Times New Roman" w:hAnsi="Times New Roman"/>
                <w:b/>
                <w:sz w:val="20"/>
                <w:lang w:val="uk-UA"/>
              </w:rPr>
              <w:t xml:space="preserve">За та від імені </w:t>
            </w:r>
            <w:r w:rsidR="003B0701" w:rsidRPr="00295E4B">
              <w:rPr>
                <w:rFonts w:ascii="Times New Roman" w:hAnsi="Times New Roman"/>
                <w:b/>
                <w:sz w:val="20"/>
                <w:lang w:val="uk-UA"/>
              </w:rPr>
              <w:t>Замовника</w:t>
            </w:r>
            <w:r w:rsidRPr="00295E4B">
              <w:rPr>
                <w:rFonts w:ascii="Times New Roman" w:hAnsi="Times New Roman"/>
                <w:b/>
                <w:sz w:val="20"/>
                <w:lang w:val="uk-UA"/>
              </w:rPr>
              <w:t>:</w:t>
            </w:r>
          </w:p>
        </w:tc>
        <w:tc>
          <w:tcPr>
            <w:tcW w:w="5328" w:type="dxa"/>
            <w:shd w:val="clear" w:color="auto" w:fill="auto"/>
            <w:vAlign w:val="bottom"/>
          </w:tcPr>
          <w:p w14:paraId="2BA4587F" w14:textId="77777777" w:rsidR="00104A4B" w:rsidRPr="00295E4B" w:rsidRDefault="00104A4B" w:rsidP="009B7F34">
            <w:pPr>
              <w:suppressAutoHyphens/>
              <w:spacing w:after="0" w:line="240" w:lineRule="auto"/>
              <w:jc w:val="both"/>
              <w:rPr>
                <w:rFonts w:ascii="Times New Roman" w:hAnsi="Times New Roman"/>
                <w:b/>
                <w:sz w:val="20"/>
                <w:lang w:val="uk-UA"/>
              </w:rPr>
            </w:pPr>
            <w:r w:rsidRPr="00295E4B">
              <w:rPr>
                <w:rFonts w:ascii="Times New Roman" w:hAnsi="Times New Roman"/>
                <w:b/>
                <w:sz w:val="20"/>
                <w:lang w:val="uk-UA"/>
              </w:rPr>
              <w:t>…………………………………………………..</w:t>
            </w:r>
          </w:p>
        </w:tc>
      </w:tr>
      <w:tr w:rsidR="00104A4B" w:rsidRPr="00295E4B" w14:paraId="6899D58E" w14:textId="77777777" w:rsidTr="007F1ACF">
        <w:tc>
          <w:tcPr>
            <w:tcW w:w="3888" w:type="dxa"/>
            <w:shd w:val="clear" w:color="auto" w:fill="auto"/>
          </w:tcPr>
          <w:p w14:paraId="6D4E959E"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Ім'я:</w:t>
            </w:r>
          </w:p>
        </w:tc>
        <w:tc>
          <w:tcPr>
            <w:tcW w:w="5328" w:type="dxa"/>
            <w:shd w:val="clear" w:color="auto" w:fill="auto"/>
          </w:tcPr>
          <w:p w14:paraId="7ACEBF9D"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6C7568DE" w14:textId="77777777" w:rsidTr="007F1ACF">
        <w:tc>
          <w:tcPr>
            <w:tcW w:w="3888" w:type="dxa"/>
            <w:shd w:val="clear" w:color="auto" w:fill="auto"/>
          </w:tcPr>
          <w:p w14:paraId="70A29B99"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Дата:</w:t>
            </w:r>
          </w:p>
        </w:tc>
        <w:tc>
          <w:tcPr>
            <w:tcW w:w="5328" w:type="dxa"/>
            <w:shd w:val="clear" w:color="auto" w:fill="auto"/>
          </w:tcPr>
          <w:p w14:paraId="293835D1"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5B82F0B3" w14:textId="77777777" w:rsidTr="007F1ACF">
        <w:tc>
          <w:tcPr>
            <w:tcW w:w="3888" w:type="dxa"/>
            <w:shd w:val="clear" w:color="auto" w:fill="auto"/>
          </w:tcPr>
          <w:p w14:paraId="6F44F399" w14:textId="77777777" w:rsidR="00104A4B" w:rsidRPr="00295E4B" w:rsidRDefault="00104A4B" w:rsidP="009B7F34">
            <w:pPr>
              <w:suppressAutoHyphens/>
              <w:spacing w:after="0" w:line="240" w:lineRule="auto"/>
              <w:jc w:val="both"/>
              <w:rPr>
                <w:rFonts w:ascii="Times New Roman" w:hAnsi="Times New Roman"/>
                <w:b/>
                <w:sz w:val="20"/>
                <w:lang w:val="uk-UA"/>
              </w:rPr>
            </w:pPr>
            <w:r w:rsidRPr="00295E4B">
              <w:rPr>
                <w:rFonts w:ascii="Times New Roman" w:hAnsi="Times New Roman"/>
                <w:b/>
                <w:sz w:val="20"/>
                <w:lang w:val="uk-UA"/>
              </w:rPr>
              <w:t>В присутності свідка:</w:t>
            </w:r>
          </w:p>
        </w:tc>
        <w:tc>
          <w:tcPr>
            <w:tcW w:w="5328" w:type="dxa"/>
            <w:shd w:val="clear" w:color="auto" w:fill="auto"/>
          </w:tcPr>
          <w:p w14:paraId="4342249A" w14:textId="77777777" w:rsidR="00104A4B" w:rsidRPr="00295E4B" w:rsidRDefault="00104A4B" w:rsidP="009B7F34">
            <w:pPr>
              <w:suppressAutoHyphens/>
              <w:spacing w:after="0" w:line="240" w:lineRule="auto"/>
              <w:jc w:val="both"/>
              <w:rPr>
                <w:rFonts w:ascii="Times New Roman" w:hAnsi="Times New Roman"/>
                <w:b/>
                <w:sz w:val="20"/>
                <w:lang w:val="uk-UA"/>
              </w:rPr>
            </w:pPr>
            <w:r w:rsidRPr="00295E4B">
              <w:rPr>
                <w:rFonts w:ascii="Times New Roman" w:hAnsi="Times New Roman"/>
                <w:b/>
                <w:sz w:val="20"/>
                <w:lang w:val="uk-UA"/>
              </w:rPr>
              <w:t>…………………………………….…………….</w:t>
            </w:r>
          </w:p>
        </w:tc>
      </w:tr>
      <w:tr w:rsidR="00104A4B" w:rsidRPr="00295E4B" w14:paraId="6DD4DE4B" w14:textId="77777777" w:rsidTr="007F1ACF">
        <w:tc>
          <w:tcPr>
            <w:tcW w:w="3888" w:type="dxa"/>
            <w:shd w:val="clear" w:color="auto" w:fill="auto"/>
          </w:tcPr>
          <w:p w14:paraId="4958EB2D"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Ім'я:</w:t>
            </w:r>
          </w:p>
        </w:tc>
        <w:tc>
          <w:tcPr>
            <w:tcW w:w="5328" w:type="dxa"/>
            <w:shd w:val="clear" w:color="auto" w:fill="auto"/>
          </w:tcPr>
          <w:p w14:paraId="7343099E"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08064188" w14:textId="77777777" w:rsidTr="007F1ACF">
        <w:tc>
          <w:tcPr>
            <w:tcW w:w="3888" w:type="dxa"/>
            <w:shd w:val="clear" w:color="auto" w:fill="auto"/>
          </w:tcPr>
          <w:p w14:paraId="1A60D2AB"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Адреса:</w:t>
            </w:r>
          </w:p>
        </w:tc>
        <w:tc>
          <w:tcPr>
            <w:tcW w:w="5328" w:type="dxa"/>
            <w:shd w:val="clear" w:color="auto" w:fill="auto"/>
          </w:tcPr>
          <w:p w14:paraId="0F7EA17F"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686746CB" w14:textId="77777777" w:rsidTr="007F1ACF">
        <w:tc>
          <w:tcPr>
            <w:tcW w:w="3888" w:type="dxa"/>
            <w:shd w:val="clear" w:color="auto" w:fill="auto"/>
          </w:tcPr>
          <w:p w14:paraId="730CC150"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Дата:</w:t>
            </w:r>
          </w:p>
        </w:tc>
        <w:tc>
          <w:tcPr>
            <w:tcW w:w="5328" w:type="dxa"/>
            <w:shd w:val="clear" w:color="auto" w:fill="auto"/>
          </w:tcPr>
          <w:p w14:paraId="4B612222"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45B4A722" w14:textId="77777777" w:rsidTr="007F1ACF">
        <w:tc>
          <w:tcPr>
            <w:tcW w:w="3888" w:type="dxa"/>
            <w:shd w:val="clear" w:color="auto" w:fill="auto"/>
          </w:tcPr>
          <w:p w14:paraId="5D13CEC8" w14:textId="77777777" w:rsidR="00853811" w:rsidRPr="00295E4B" w:rsidRDefault="00853811" w:rsidP="009B7F34">
            <w:pPr>
              <w:suppressAutoHyphens/>
              <w:spacing w:after="0" w:line="240" w:lineRule="auto"/>
              <w:jc w:val="both"/>
              <w:rPr>
                <w:rFonts w:ascii="Times New Roman" w:hAnsi="Times New Roman"/>
                <w:b/>
                <w:sz w:val="20"/>
                <w:lang w:val="uk-UA"/>
              </w:rPr>
            </w:pPr>
          </w:p>
          <w:p w14:paraId="5BF0C438" w14:textId="77777777" w:rsidR="00104A4B" w:rsidRPr="00295E4B" w:rsidRDefault="00104A4B" w:rsidP="009B7F34">
            <w:pPr>
              <w:suppressAutoHyphens/>
              <w:spacing w:after="0" w:line="240" w:lineRule="auto"/>
              <w:jc w:val="both"/>
              <w:rPr>
                <w:rFonts w:ascii="Times New Roman" w:hAnsi="Times New Roman"/>
                <w:b/>
                <w:sz w:val="20"/>
                <w:lang w:val="uk-UA"/>
              </w:rPr>
            </w:pPr>
            <w:r w:rsidRPr="00295E4B">
              <w:rPr>
                <w:rFonts w:ascii="Times New Roman" w:hAnsi="Times New Roman"/>
                <w:b/>
                <w:sz w:val="20"/>
                <w:lang w:val="uk-UA"/>
              </w:rPr>
              <w:t xml:space="preserve">За та від імені </w:t>
            </w:r>
            <w:r w:rsidR="003B0701" w:rsidRPr="00295E4B">
              <w:rPr>
                <w:rFonts w:ascii="Times New Roman" w:hAnsi="Times New Roman"/>
                <w:b/>
                <w:sz w:val="20"/>
                <w:lang w:val="uk-UA"/>
              </w:rPr>
              <w:t>Підрядник</w:t>
            </w:r>
            <w:r w:rsidRPr="00295E4B">
              <w:rPr>
                <w:rFonts w:ascii="Times New Roman" w:hAnsi="Times New Roman"/>
                <w:b/>
                <w:sz w:val="20"/>
                <w:lang w:val="uk-UA"/>
              </w:rPr>
              <w:t>а:</w:t>
            </w:r>
          </w:p>
        </w:tc>
        <w:tc>
          <w:tcPr>
            <w:tcW w:w="5328" w:type="dxa"/>
            <w:shd w:val="clear" w:color="auto" w:fill="auto"/>
          </w:tcPr>
          <w:p w14:paraId="3EA471F5" w14:textId="77777777" w:rsidR="00104A4B" w:rsidRPr="00295E4B" w:rsidRDefault="00104A4B" w:rsidP="009B7F34">
            <w:pPr>
              <w:suppressAutoHyphens/>
              <w:spacing w:after="0" w:line="240" w:lineRule="auto"/>
              <w:jc w:val="both"/>
              <w:rPr>
                <w:rFonts w:ascii="Times New Roman" w:hAnsi="Times New Roman"/>
                <w:b/>
                <w:sz w:val="20"/>
                <w:lang w:val="uk-UA"/>
              </w:rPr>
            </w:pPr>
            <w:r w:rsidRPr="00295E4B">
              <w:rPr>
                <w:rFonts w:ascii="Times New Roman" w:hAnsi="Times New Roman"/>
                <w:b/>
                <w:sz w:val="20"/>
                <w:lang w:val="uk-UA"/>
              </w:rPr>
              <w:t>……………………………….…………….……</w:t>
            </w:r>
          </w:p>
        </w:tc>
      </w:tr>
      <w:tr w:rsidR="00104A4B" w:rsidRPr="00295E4B" w14:paraId="2003E9F7" w14:textId="77777777" w:rsidTr="007F1ACF">
        <w:tc>
          <w:tcPr>
            <w:tcW w:w="3888" w:type="dxa"/>
            <w:shd w:val="clear" w:color="auto" w:fill="auto"/>
          </w:tcPr>
          <w:p w14:paraId="3E7CA91B"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Ім'я:</w:t>
            </w:r>
          </w:p>
        </w:tc>
        <w:tc>
          <w:tcPr>
            <w:tcW w:w="5328" w:type="dxa"/>
            <w:shd w:val="clear" w:color="auto" w:fill="auto"/>
          </w:tcPr>
          <w:p w14:paraId="4F703DE9"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79FB057D" w14:textId="77777777" w:rsidTr="007F1ACF">
        <w:tc>
          <w:tcPr>
            <w:tcW w:w="3888" w:type="dxa"/>
            <w:shd w:val="clear" w:color="auto" w:fill="auto"/>
          </w:tcPr>
          <w:p w14:paraId="513365CC"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Дата:</w:t>
            </w:r>
          </w:p>
        </w:tc>
        <w:tc>
          <w:tcPr>
            <w:tcW w:w="5328" w:type="dxa"/>
            <w:shd w:val="clear" w:color="auto" w:fill="auto"/>
          </w:tcPr>
          <w:p w14:paraId="3BD51E5F"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15C6B219" w14:textId="77777777" w:rsidTr="007F1ACF">
        <w:tc>
          <w:tcPr>
            <w:tcW w:w="3888" w:type="dxa"/>
            <w:shd w:val="clear" w:color="auto" w:fill="auto"/>
          </w:tcPr>
          <w:p w14:paraId="2E0E8A97" w14:textId="77777777" w:rsidR="00104A4B" w:rsidRPr="00295E4B" w:rsidRDefault="00104A4B" w:rsidP="009B7F34">
            <w:pPr>
              <w:suppressAutoHyphens/>
              <w:spacing w:after="0" w:line="240" w:lineRule="auto"/>
              <w:jc w:val="both"/>
              <w:rPr>
                <w:rFonts w:ascii="Times New Roman" w:hAnsi="Times New Roman"/>
                <w:b/>
                <w:sz w:val="20"/>
                <w:lang w:val="uk-UA"/>
              </w:rPr>
            </w:pPr>
            <w:r w:rsidRPr="00295E4B">
              <w:rPr>
                <w:rFonts w:ascii="Times New Roman" w:hAnsi="Times New Roman"/>
                <w:b/>
                <w:sz w:val="20"/>
                <w:lang w:val="uk-UA"/>
              </w:rPr>
              <w:t>В присутності свідка:</w:t>
            </w:r>
          </w:p>
        </w:tc>
        <w:tc>
          <w:tcPr>
            <w:tcW w:w="5328" w:type="dxa"/>
            <w:shd w:val="clear" w:color="auto" w:fill="auto"/>
          </w:tcPr>
          <w:p w14:paraId="7EE79832" w14:textId="77777777" w:rsidR="00104A4B" w:rsidRPr="00295E4B" w:rsidRDefault="00104A4B" w:rsidP="009B7F34">
            <w:pPr>
              <w:suppressAutoHyphens/>
              <w:spacing w:after="0" w:line="240" w:lineRule="auto"/>
              <w:jc w:val="both"/>
              <w:rPr>
                <w:rFonts w:ascii="Times New Roman" w:hAnsi="Times New Roman"/>
                <w:b/>
                <w:sz w:val="20"/>
                <w:lang w:val="uk-UA"/>
              </w:rPr>
            </w:pPr>
            <w:r w:rsidRPr="00295E4B">
              <w:rPr>
                <w:rFonts w:ascii="Times New Roman" w:hAnsi="Times New Roman"/>
                <w:b/>
                <w:sz w:val="20"/>
                <w:lang w:val="uk-UA"/>
              </w:rPr>
              <w:t>…………………………………………………..</w:t>
            </w:r>
          </w:p>
        </w:tc>
      </w:tr>
      <w:tr w:rsidR="00104A4B" w:rsidRPr="00295E4B" w14:paraId="599133A9" w14:textId="77777777" w:rsidTr="007F1ACF">
        <w:tc>
          <w:tcPr>
            <w:tcW w:w="3888" w:type="dxa"/>
            <w:shd w:val="clear" w:color="auto" w:fill="auto"/>
          </w:tcPr>
          <w:p w14:paraId="02AB2D59"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Ім'я:</w:t>
            </w:r>
          </w:p>
        </w:tc>
        <w:tc>
          <w:tcPr>
            <w:tcW w:w="5328" w:type="dxa"/>
            <w:shd w:val="clear" w:color="auto" w:fill="auto"/>
          </w:tcPr>
          <w:p w14:paraId="7BF74EA6"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4EDBF0DE" w14:textId="77777777" w:rsidTr="007F1ACF">
        <w:tc>
          <w:tcPr>
            <w:tcW w:w="3888" w:type="dxa"/>
            <w:shd w:val="clear" w:color="auto" w:fill="auto"/>
          </w:tcPr>
          <w:p w14:paraId="3277C6D1" w14:textId="77777777" w:rsidR="00104A4B" w:rsidRPr="00295E4B" w:rsidRDefault="00104A4B" w:rsidP="009B7F34">
            <w:pPr>
              <w:suppressAutoHyphens/>
              <w:spacing w:after="0" w:line="240" w:lineRule="auto"/>
              <w:ind w:left="360"/>
              <w:jc w:val="both"/>
              <w:rPr>
                <w:rFonts w:ascii="Times New Roman" w:hAnsi="Times New Roman"/>
                <w:sz w:val="20"/>
                <w:lang w:val="uk-UA"/>
              </w:rPr>
            </w:pPr>
            <w:r w:rsidRPr="00295E4B">
              <w:rPr>
                <w:rFonts w:ascii="Times New Roman" w:hAnsi="Times New Roman"/>
                <w:sz w:val="20"/>
                <w:lang w:val="uk-UA"/>
              </w:rPr>
              <w:t>Адреса:</w:t>
            </w:r>
          </w:p>
        </w:tc>
        <w:tc>
          <w:tcPr>
            <w:tcW w:w="5328" w:type="dxa"/>
            <w:shd w:val="clear" w:color="auto" w:fill="auto"/>
          </w:tcPr>
          <w:p w14:paraId="38131366" w14:textId="77777777" w:rsidR="00104A4B" w:rsidRPr="00295E4B" w:rsidRDefault="00104A4B" w:rsidP="009B7F34">
            <w:pPr>
              <w:suppressAutoHyphens/>
              <w:spacing w:after="0" w:line="240" w:lineRule="auto"/>
              <w:jc w:val="both"/>
              <w:rPr>
                <w:rFonts w:ascii="Times New Roman" w:hAnsi="Times New Roman"/>
                <w:sz w:val="20"/>
                <w:lang w:val="uk-UA"/>
              </w:rPr>
            </w:pPr>
          </w:p>
        </w:tc>
      </w:tr>
      <w:tr w:rsidR="00104A4B" w:rsidRPr="00295E4B" w14:paraId="5E62B159" w14:textId="77777777" w:rsidTr="007F1ACF">
        <w:tc>
          <w:tcPr>
            <w:tcW w:w="3888" w:type="dxa"/>
            <w:shd w:val="clear" w:color="auto" w:fill="auto"/>
          </w:tcPr>
          <w:p w14:paraId="66B4530E" w14:textId="77777777" w:rsidR="00104A4B" w:rsidRPr="00295E4B" w:rsidRDefault="00104A4B" w:rsidP="00104A4B">
            <w:pPr>
              <w:suppressAutoHyphens/>
              <w:spacing w:after="0"/>
              <w:ind w:left="360"/>
              <w:jc w:val="both"/>
              <w:rPr>
                <w:rFonts w:ascii="Times New Roman" w:hAnsi="Times New Roman"/>
                <w:sz w:val="20"/>
                <w:lang w:val="uk-UA"/>
              </w:rPr>
            </w:pPr>
            <w:r w:rsidRPr="00295E4B">
              <w:rPr>
                <w:rFonts w:ascii="Times New Roman" w:hAnsi="Times New Roman"/>
                <w:sz w:val="20"/>
                <w:lang w:val="uk-UA"/>
              </w:rPr>
              <w:t>Дата:</w:t>
            </w:r>
          </w:p>
        </w:tc>
        <w:tc>
          <w:tcPr>
            <w:tcW w:w="5328" w:type="dxa"/>
            <w:shd w:val="clear" w:color="auto" w:fill="auto"/>
          </w:tcPr>
          <w:p w14:paraId="2EE33B32" w14:textId="77777777" w:rsidR="00104A4B" w:rsidRPr="00295E4B" w:rsidRDefault="00104A4B" w:rsidP="00104A4B">
            <w:pPr>
              <w:suppressAutoHyphens/>
              <w:spacing w:after="0"/>
              <w:jc w:val="both"/>
              <w:rPr>
                <w:rFonts w:ascii="Times New Roman" w:hAnsi="Times New Roman"/>
                <w:sz w:val="20"/>
                <w:lang w:val="uk-UA"/>
              </w:rPr>
            </w:pPr>
          </w:p>
        </w:tc>
      </w:tr>
    </w:tbl>
    <w:p w14:paraId="231349D7" w14:textId="77777777" w:rsidR="00927A16" w:rsidRDefault="00927A16">
      <w:pPr>
        <w:rPr>
          <w:rFonts w:ascii="Times New Roman" w:hAnsi="Times New Roman"/>
          <w:b/>
          <w:spacing w:val="-2"/>
          <w:sz w:val="20"/>
          <w:szCs w:val="20"/>
          <w:lang w:val="uk-UA" w:eastAsia="uk-UA" w:bidi="uk-UA"/>
        </w:rPr>
        <w:sectPr w:rsidR="00927A16" w:rsidSect="00606BB7">
          <w:pgSz w:w="11906" w:h="16838"/>
          <w:pgMar w:top="1134" w:right="850" w:bottom="1134" w:left="1701" w:header="708" w:footer="708" w:gutter="0"/>
          <w:cols w:space="708"/>
          <w:docGrid w:linePitch="360"/>
        </w:sectPr>
      </w:pPr>
    </w:p>
    <w:p w14:paraId="0B3A886A" w14:textId="5FA79E3F" w:rsidR="00104A4B" w:rsidRPr="00295E4B" w:rsidRDefault="00104A4B" w:rsidP="00317633">
      <w:pPr>
        <w:rPr>
          <w:rFonts w:ascii="Times New Roman" w:hAnsi="Times New Roman"/>
          <w:b/>
          <w:spacing w:val="-2"/>
          <w:sz w:val="20"/>
          <w:szCs w:val="20"/>
          <w:lang w:val="uk-UA" w:eastAsia="uk-UA" w:bidi="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104A4B" w:rsidRPr="00295E4B" w14:paraId="32405C05" w14:textId="77777777" w:rsidTr="00446AA5">
        <w:tc>
          <w:tcPr>
            <w:tcW w:w="9571" w:type="dxa"/>
            <w:shd w:val="clear" w:color="auto" w:fill="auto"/>
          </w:tcPr>
          <w:p w14:paraId="5F8FFF41" w14:textId="20275F2C" w:rsidR="00104A4B" w:rsidRPr="00295E4B" w:rsidRDefault="00104A4B" w:rsidP="00446AA5">
            <w:pPr>
              <w:pStyle w:val="SectionIXHeader"/>
              <w:suppressAutoHyphens/>
              <w:spacing w:before="0" w:after="0"/>
              <w:rPr>
                <w:rFonts w:ascii="Times New Roman" w:hAnsi="Times New Roman"/>
                <w:bCs/>
                <w:caps/>
                <w:sz w:val="24"/>
                <w:szCs w:val="24"/>
              </w:rPr>
            </w:pPr>
            <w:bookmarkStart w:id="451" w:name="_Toc471555885"/>
            <w:bookmarkStart w:id="452" w:name="_Toc73333193"/>
            <w:bookmarkStart w:id="453" w:name="_Toc140480739"/>
            <w:r w:rsidRPr="00295E4B">
              <w:rPr>
                <w:rFonts w:ascii="Times New Roman" w:hAnsi="Times New Roman"/>
                <w:bCs/>
                <w:caps/>
                <w:sz w:val="24"/>
                <w:szCs w:val="24"/>
              </w:rPr>
              <w:t xml:space="preserve">3. </w:t>
            </w:r>
            <w:r w:rsidR="00DF43FA">
              <w:rPr>
                <w:rFonts w:ascii="Times New Roman" w:hAnsi="Times New Roman"/>
                <w:bCs/>
                <w:caps/>
                <w:sz w:val="24"/>
                <w:szCs w:val="24"/>
              </w:rPr>
              <w:t>ГАРАНТІЯ</w:t>
            </w:r>
            <w:r w:rsidR="00DF43FA" w:rsidRPr="00295E4B">
              <w:rPr>
                <w:rFonts w:ascii="Times New Roman" w:hAnsi="Times New Roman"/>
                <w:bCs/>
                <w:caps/>
                <w:sz w:val="24"/>
                <w:szCs w:val="24"/>
              </w:rPr>
              <w:t xml:space="preserve"> </w:t>
            </w:r>
            <w:r w:rsidRPr="00295E4B">
              <w:rPr>
                <w:rFonts w:ascii="Times New Roman" w:hAnsi="Times New Roman"/>
                <w:bCs/>
                <w:caps/>
                <w:sz w:val="24"/>
                <w:szCs w:val="24"/>
              </w:rPr>
              <w:t>виконання Контракту</w:t>
            </w:r>
          </w:p>
        </w:tc>
      </w:tr>
    </w:tbl>
    <w:bookmarkEnd w:id="451"/>
    <w:bookmarkEnd w:id="452"/>
    <w:bookmarkEnd w:id="453"/>
    <w:p w14:paraId="6A170BDF" w14:textId="77777777" w:rsidR="00104A4B" w:rsidRPr="00295E4B" w:rsidRDefault="00104A4B" w:rsidP="00104A4B">
      <w:pPr>
        <w:suppressAutoHyphens/>
        <w:rPr>
          <w:rFonts w:ascii="Times New Roman" w:hAnsi="Times New Roman"/>
          <w:iCs/>
          <w:sz w:val="20"/>
          <w:lang w:val="uk-UA"/>
        </w:rPr>
      </w:pPr>
      <w:r w:rsidRPr="00295E4B">
        <w:rPr>
          <w:rFonts w:ascii="Times New Roman" w:hAnsi="Times New Roman"/>
          <w:iCs/>
          <w:sz w:val="20"/>
          <w:lang w:val="uk-UA"/>
        </w:rPr>
        <w:t xml:space="preserve"> [Банк, на прохання переможця </w:t>
      </w:r>
      <w:r w:rsidR="00622A5C" w:rsidRPr="00295E4B">
        <w:rPr>
          <w:rFonts w:ascii="Times New Roman" w:hAnsi="Times New Roman"/>
          <w:iCs/>
          <w:sz w:val="20"/>
          <w:lang w:val="uk-UA"/>
        </w:rPr>
        <w:t>тендер</w:t>
      </w:r>
      <w:r w:rsidR="00A4344E">
        <w:rPr>
          <w:rFonts w:ascii="Times New Roman" w:hAnsi="Times New Roman"/>
          <w:iCs/>
          <w:sz w:val="20"/>
          <w:lang w:val="uk-UA"/>
        </w:rPr>
        <w:t>у</w:t>
      </w:r>
      <w:r w:rsidRPr="00295E4B">
        <w:rPr>
          <w:rFonts w:ascii="Times New Roman" w:hAnsi="Times New Roman"/>
          <w:iCs/>
          <w:sz w:val="20"/>
          <w:lang w:val="uk-UA"/>
        </w:rPr>
        <w:t>, повинен заповнити цю форму відповідно до наведених інструкцій]</w:t>
      </w:r>
    </w:p>
    <w:p w14:paraId="112F64F9" w14:textId="77777777" w:rsidR="00104A4B" w:rsidRPr="00295E4B" w:rsidRDefault="00104A4B" w:rsidP="00104A4B">
      <w:pPr>
        <w:suppressAutoHyphens/>
        <w:spacing w:before="120" w:after="120"/>
        <w:jc w:val="right"/>
        <w:rPr>
          <w:rFonts w:ascii="Times New Roman" w:hAnsi="Times New Roman"/>
          <w:sz w:val="20"/>
          <w:lang w:val="uk-UA"/>
        </w:rPr>
      </w:pPr>
      <w:r w:rsidRPr="00295E4B">
        <w:rPr>
          <w:rFonts w:ascii="Times New Roman" w:hAnsi="Times New Roman"/>
          <w:sz w:val="20"/>
          <w:lang w:val="uk-UA"/>
        </w:rPr>
        <w:t xml:space="preserve">Дата: </w:t>
      </w:r>
      <w:r w:rsidRPr="00295E4B">
        <w:rPr>
          <w:rFonts w:ascii="Times New Roman" w:hAnsi="Times New Roman"/>
          <w:iCs/>
          <w:sz w:val="20"/>
          <w:lang w:val="uk-UA"/>
        </w:rPr>
        <w:t>[вкажіть дату (день, місяць, рік)]</w:t>
      </w:r>
    </w:p>
    <w:p w14:paraId="62415AB4" w14:textId="77777777" w:rsidR="00104A4B" w:rsidRPr="00295E4B" w:rsidRDefault="00104A4B" w:rsidP="00104A4B">
      <w:pPr>
        <w:suppressAutoHyphens/>
        <w:spacing w:before="120" w:after="120"/>
        <w:jc w:val="right"/>
        <w:rPr>
          <w:rFonts w:ascii="Times New Roman" w:hAnsi="Times New Roman"/>
          <w:sz w:val="20"/>
          <w:lang w:val="uk-UA"/>
        </w:rPr>
      </w:pPr>
      <w:r w:rsidRPr="00295E4B">
        <w:rPr>
          <w:rFonts w:ascii="Times New Roman" w:hAnsi="Times New Roman"/>
          <w:sz w:val="20"/>
          <w:lang w:val="uk-UA"/>
        </w:rPr>
        <w:t xml:space="preserve"> Номер </w:t>
      </w:r>
      <w:r w:rsidR="00622A5C" w:rsidRPr="00295E4B">
        <w:rPr>
          <w:rFonts w:ascii="Times New Roman" w:hAnsi="Times New Roman"/>
          <w:sz w:val="20"/>
          <w:lang w:val="uk-UA"/>
        </w:rPr>
        <w:t>тендер</w:t>
      </w:r>
      <w:r w:rsidRPr="00295E4B">
        <w:rPr>
          <w:rFonts w:ascii="Times New Roman" w:hAnsi="Times New Roman"/>
          <w:sz w:val="20"/>
          <w:lang w:val="uk-UA"/>
        </w:rPr>
        <w:t>н</w:t>
      </w:r>
      <w:r w:rsidR="00A4344E">
        <w:rPr>
          <w:rFonts w:ascii="Times New Roman" w:hAnsi="Times New Roman"/>
          <w:sz w:val="20"/>
          <w:lang w:val="uk-UA"/>
        </w:rPr>
        <w:t>ого</w:t>
      </w:r>
      <w:r w:rsidRPr="00295E4B">
        <w:rPr>
          <w:rFonts w:ascii="Times New Roman" w:hAnsi="Times New Roman"/>
          <w:sz w:val="20"/>
          <w:lang w:val="uk-UA"/>
        </w:rPr>
        <w:t xml:space="preserve"> </w:t>
      </w:r>
      <w:r w:rsidR="00A4344E">
        <w:rPr>
          <w:rFonts w:ascii="Times New Roman" w:hAnsi="Times New Roman"/>
          <w:sz w:val="20"/>
          <w:lang w:val="uk-UA"/>
        </w:rPr>
        <w:t>процесу</w:t>
      </w:r>
      <w:r w:rsidRPr="00295E4B">
        <w:rPr>
          <w:rFonts w:ascii="Times New Roman" w:hAnsi="Times New Roman"/>
          <w:sz w:val="20"/>
          <w:lang w:val="uk-UA"/>
        </w:rPr>
        <w:t>:</w:t>
      </w:r>
      <w:r w:rsidRPr="00295E4B">
        <w:rPr>
          <w:rFonts w:ascii="Times New Roman" w:hAnsi="Times New Roman"/>
          <w:iCs/>
          <w:sz w:val="20"/>
          <w:lang w:val="uk-UA"/>
        </w:rPr>
        <w:t xml:space="preserve"> [вкажіть номер і назву </w:t>
      </w:r>
      <w:r w:rsidR="00622A5C" w:rsidRPr="00295E4B">
        <w:rPr>
          <w:rFonts w:ascii="Times New Roman" w:hAnsi="Times New Roman"/>
          <w:iCs/>
          <w:sz w:val="20"/>
          <w:lang w:val="uk-UA"/>
        </w:rPr>
        <w:t>тендер</w:t>
      </w:r>
      <w:r w:rsidRPr="00295E4B">
        <w:rPr>
          <w:rFonts w:ascii="Times New Roman" w:hAnsi="Times New Roman"/>
          <w:iCs/>
          <w:sz w:val="20"/>
          <w:lang w:val="uk-UA"/>
        </w:rPr>
        <w:t>н</w:t>
      </w:r>
      <w:r w:rsidR="00A4344E">
        <w:rPr>
          <w:rFonts w:ascii="Times New Roman" w:hAnsi="Times New Roman"/>
          <w:iCs/>
          <w:sz w:val="20"/>
          <w:lang w:val="uk-UA"/>
        </w:rPr>
        <w:t>ого</w:t>
      </w:r>
      <w:r w:rsidRPr="00295E4B">
        <w:rPr>
          <w:rFonts w:ascii="Times New Roman" w:hAnsi="Times New Roman"/>
          <w:iCs/>
          <w:sz w:val="20"/>
          <w:lang w:val="uk-UA"/>
        </w:rPr>
        <w:t xml:space="preserve"> </w:t>
      </w:r>
      <w:r w:rsidR="00A4344E">
        <w:rPr>
          <w:rFonts w:ascii="Times New Roman" w:hAnsi="Times New Roman"/>
          <w:iCs/>
          <w:sz w:val="20"/>
          <w:lang w:val="uk-UA"/>
        </w:rPr>
        <w:t>процесу</w:t>
      </w:r>
      <w:r w:rsidRPr="00295E4B">
        <w:rPr>
          <w:rFonts w:ascii="Times New Roman" w:hAnsi="Times New Roman"/>
          <w:iCs/>
          <w:sz w:val="20"/>
          <w:lang w:val="uk-UA"/>
        </w:rPr>
        <w:t>]</w:t>
      </w:r>
    </w:p>
    <w:p w14:paraId="004198B7" w14:textId="77777777" w:rsidR="00104A4B" w:rsidRPr="00295E4B" w:rsidRDefault="00104A4B" w:rsidP="00104A4B">
      <w:pPr>
        <w:pStyle w:val="a5"/>
        <w:suppressAutoHyphens/>
        <w:rPr>
          <w:rFonts w:ascii="Times New Roman" w:hAnsi="Times New Roman"/>
          <w:sz w:val="20"/>
          <w:lang w:val="uk-UA"/>
        </w:rPr>
      </w:pPr>
    </w:p>
    <w:p w14:paraId="6F8C587A" w14:textId="77777777" w:rsidR="00104A4B" w:rsidRPr="00295E4B" w:rsidRDefault="00104A4B" w:rsidP="00104A4B">
      <w:pPr>
        <w:suppressAutoHyphens/>
        <w:jc w:val="right"/>
        <w:rPr>
          <w:rFonts w:ascii="Times New Roman" w:hAnsi="Times New Roman"/>
          <w:iCs/>
          <w:sz w:val="20"/>
          <w:lang w:val="uk-UA"/>
        </w:rPr>
      </w:pPr>
      <w:r w:rsidRPr="00295E4B">
        <w:rPr>
          <w:rFonts w:ascii="Times New Roman" w:hAnsi="Times New Roman"/>
          <w:sz w:val="20"/>
          <w:lang w:val="uk-UA"/>
        </w:rPr>
        <w:t>Відділення або офіс банку:</w:t>
      </w:r>
      <w:r w:rsidRPr="00295E4B">
        <w:rPr>
          <w:rFonts w:ascii="Times New Roman" w:hAnsi="Times New Roman"/>
          <w:iCs/>
          <w:sz w:val="20"/>
          <w:lang w:val="uk-UA"/>
        </w:rPr>
        <w:t xml:space="preserve"> [вкажіть повне найменування гаранта]</w:t>
      </w:r>
      <w:r w:rsidRPr="00295E4B">
        <w:rPr>
          <w:rFonts w:ascii="Times New Roman" w:hAnsi="Times New Roman"/>
          <w:sz w:val="20"/>
          <w:lang w:val="uk-UA"/>
        </w:rPr>
        <w:t xml:space="preserve"> </w:t>
      </w:r>
    </w:p>
    <w:p w14:paraId="762B42C5" w14:textId="77777777" w:rsidR="00104A4B" w:rsidRPr="00295E4B" w:rsidRDefault="00104A4B" w:rsidP="00104A4B">
      <w:pPr>
        <w:suppressAutoHyphens/>
        <w:jc w:val="right"/>
        <w:rPr>
          <w:rFonts w:ascii="Times New Roman" w:hAnsi="Times New Roman"/>
          <w:sz w:val="20"/>
          <w:lang w:val="uk-UA"/>
        </w:rPr>
      </w:pPr>
      <w:r w:rsidRPr="00295E4B">
        <w:rPr>
          <w:rFonts w:ascii="Times New Roman" w:hAnsi="Times New Roman"/>
          <w:b/>
          <w:bCs/>
          <w:sz w:val="20"/>
          <w:lang w:val="uk-UA"/>
        </w:rPr>
        <w:t>Одержувач:</w:t>
      </w:r>
      <w:r w:rsidRPr="00295E4B">
        <w:rPr>
          <w:rFonts w:ascii="Times New Roman" w:hAnsi="Times New Roman"/>
          <w:sz w:val="20"/>
          <w:lang w:val="uk-UA"/>
        </w:rPr>
        <w:t xml:space="preserve"> </w:t>
      </w:r>
      <w:r w:rsidRPr="00295E4B">
        <w:rPr>
          <w:rFonts w:ascii="Times New Roman" w:hAnsi="Times New Roman"/>
          <w:iCs/>
          <w:sz w:val="20"/>
          <w:lang w:val="uk-UA"/>
        </w:rPr>
        <w:t xml:space="preserve">[вкажіть повне найменування </w:t>
      </w:r>
      <w:r w:rsidR="003B0701" w:rsidRPr="00295E4B">
        <w:rPr>
          <w:rFonts w:ascii="Times New Roman" w:hAnsi="Times New Roman"/>
          <w:iCs/>
          <w:sz w:val="20"/>
          <w:lang w:val="uk-UA"/>
        </w:rPr>
        <w:t>Замовника</w:t>
      </w:r>
      <w:r w:rsidRPr="00295E4B">
        <w:rPr>
          <w:rFonts w:ascii="Times New Roman" w:hAnsi="Times New Roman"/>
          <w:iCs/>
          <w:sz w:val="20"/>
          <w:lang w:val="uk-UA"/>
        </w:rPr>
        <w:t>]</w:t>
      </w:r>
    </w:p>
    <w:p w14:paraId="74AD70EE" w14:textId="77777777" w:rsidR="00104A4B" w:rsidRPr="00295E4B" w:rsidRDefault="00104A4B" w:rsidP="00104A4B">
      <w:pPr>
        <w:suppressAutoHyphens/>
        <w:rPr>
          <w:rFonts w:ascii="Times New Roman" w:hAnsi="Times New Roman"/>
          <w:iCs/>
          <w:sz w:val="20"/>
          <w:lang w:val="uk-UA"/>
        </w:rPr>
      </w:pPr>
      <w:r w:rsidRPr="00295E4B">
        <w:rPr>
          <w:rFonts w:ascii="Times New Roman" w:hAnsi="Times New Roman"/>
          <w:b/>
          <w:bCs/>
          <w:sz w:val="20"/>
          <w:lang w:val="uk-UA"/>
        </w:rPr>
        <w:t>ГАРАНТІЯ ВИКОНАННЯ ЗОБОВ'ЯЗАНЬ №:</w:t>
      </w:r>
      <w:r w:rsidRPr="00295E4B">
        <w:rPr>
          <w:rFonts w:ascii="Times New Roman" w:hAnsi="Times New Roman"/>
          <w:lang w:val="uk-UA"/>
        </w:rPr>
        <w:tab/>
      </w:r>
      <w:r w:rsidRPr="00295E4B">
        <w:rPr>
          <w:rFonts w:ascii="Times New Roman" w:hAnsi="Times New Roman"/>
          <w:iCs/>
          <w:sz w:val="20"/>
          <w:lang w:val="uk-UA"/>
        </w:rPr>
        <w:t>[вкажіть № Гарантії виконання зобов'язань]</w:t>
      </w:r>
    </w:p>
    <w:p w14:paraId="3CD253EC" w14:textId="77777777" w:rsidR="00104A4B" w:rsidRPr="00295E4B" w:rsidRDefault="00104A4B" w:rsidP="00104A4B">
      <w:pPr>
        <w:suppressAutoHyphens/>
        <w:rPr>
          <w:rFonts w:ascii="Times New Roman" w:hAnsi="Times New Roman"/>
          <w:sz w:val="20"/>
          <w:lang w:val="uk-UA"/>
        </w:rPr>
      </w:pPr>
      <w:r w:rsidRPr="00295E4B">
        <w:rPr>
          <w:rFonts w:ascii="Times New Roman" w:hAnsi="Times New Roman"/>
          <w:sz w:val="20"/>
          <w:lang w:val="uk-UA"/>
        </w:rPr>
        <w:t xml:space="preserve">Ми  проінформовані про те, що </w:t>
      </w:r>
      <w:r w:rsidRPr="00295E4B">
        <w:rPr>
          <w:rFonts w:ascii="Times New Roman" w:hAnsi="Times New Roman"/>
          <w:iCs/>
          <w:sz w:val="20"/>
          <w:lang w:val="uk-UA"/>
        </w:rPr>
        <w:t xml:space="preserve">[вказати повне найменування </w:t>
      </w:r>
      <w:r w:rsidR="003B0701" w:rsidRPr="00295E4B">
        <w:rPr>
          <w:rFonts w:ascii="Times New Roman" w:hAnsi="Times New Roman"/>
          <w:iCs/>
          <w:sz w:val="20"/>
          <w:lang w:val="uk-UA"/>
        </w:rPr>
        <w:t>Підрядник</w:t>
      </w:r>
      <w:r w:rsidRPr="00295E4B">
        <w:rPr>
          <w:rFonts w:ascii="Times New Roman" w:hAnsi="Times New Roman"/>
          <w:iCs/>
          <w:sz w:val="20"/>
          <w:lang w:val="uk-UA"/>
        </w:rPr>
        <w:t>а] (надалі - "</w:t>
      </w:r>
      <w:r w:rsidR="003B0701" w:rsidRPr="00295E4B">
        <w:rPr>
          <w:rFonts w:ascii="Times New Roman" w:hAnsi="Times New Roman"/>
          <w:iCs/>
          <w:sz w:val="20"/>
          <w:lang w:val="uk-UA"/>
        </w:rPr>
        <w:t>Підрядник</w:t>
      </w:r>
      <w:r w:rsidRPr="00295E4B">
        <w:rPr>
          <w:rFonts w:ascii="Times New Roman" w:hAnsi="Times New Roman"/>
          <w:iCs/>
          <w:sz w:val="20"/>
          <w:lang w:val="uk-UA"/>
        </w:rPr>
        <w:t xml:space="preserve">") уклав Контракт № [вкажіть номер] від [вкажіть день, місяць та рік] з Вами на постачання [опис </w:t>
      </w:r>
      <w:r w:rsidR="00927FA9" w:rsidRPr="00295E4B">
        <w:rPr>
          <w:rFonts w:ascii="Times New Roman" w:hAnsi="Times New Roman"/>
          <w:iCs/>
          <w:sz w:val="20"/>
          <w:lang w:val="uk-UA"/>
        </w:rPr>
        <w:t>Устаткування</w:t>
      </w:r>
      <w:r w:rsidRPr="00295E4B">
        <w:rPr>
          <w:rFonts w:ascii="Times New Roman" w:hAnsi="Times New Roman"/>
          <w:iCs/>
          <w:sz w:val="20"/>
          <w:lang w:val="uk-UA"/>
        </w:rPr>
        <w:t xml:space="preserve"> та </w:t>
      </w:r>
      <w:r w:rsidR="0084145A" w:rsidRPr="00295E4B">
        <w:rPr>
          <w:rFonts w:ascii="Times New Roman" w:hAnsi="Times New Roman"/>
          <w:iCs/>
          <w:sz w:val="20"/>
          <w:lang w:val="uk-UA"/>
        </w:rPr>
        <w:t>Робіт</w:t>
      </w:r>
      <w:r w:rsidRPr="00295E4B">
        <w:rPr>
          <w:rFonts w:ascii="Times New Roman" w:hAnsi="Times New Roman"/>
          <w:iCs/>
          <w:sz w:val="20"/>
          <w:lang w:val="uk-UA"/>
        </w:rPr>
        <w:t xml:space="preserve">] та усунення всіх можливих дефектів в </w:t>
      </w:r>
      <w:r w:rsidR="0084145A" w:rsidRPr="00295E4B">
        <w:rPr>
          <w:rFonts w:ascii="Times New Roman" w:hAnsi="Times New Roman"/>
          <w:iCs/>
          <w:sz w:val="20"/>
          <w:lang w:val="uk-UA"/>
        </w:rPr>
        <w:t>Устаткуванні</w:t>
      </w:r>
      <w:r w:rsidRPr="00295E4B">
        <w:rPr>
          <w:rFonts w:ascii="Times New Roman" w:hAnsi="Times New Roman"/>
          <w:iCs/>
          <w:sz w:val="20"/>
          <w:lang w:val="uk-UA"/>
        </w:rPr>
        <w:t>, що постача</w:t>
      </w:r>
      <w:r w:rsidR="0084145A" w:rsidRPr="00295E4B">
        <w:rPr>
          <w:rFonts w:ascii="Times New Roman" w:hAnsi="Times New Roman"/>
          <w:iCs/>
          <w:sz w:val="20"/>
          <w:lang w:val="uk-UA"/>
        </w:rPr>
        <w:t>є</w:t>
      </w:r>
      <w:r w:rsidRPr="00295E4B">
        <w:rPr>
          <w:rFonts w:ascii="Times New Roman" w:hAnsi="Times New Roman"/>
          <w:iCs/>
          <w:sz w:val="20"/>
          <w:lang w:val="uk-UA"/>
        </w:rPr>
        <w:t xml:space="preserve">ться (надалі - "Контракт"). </w:t>
      </w:r>
      <w:r w:rsidRPr="00295E4B">
        <w:rPr>
          <w:rFonts w:ascii="Times New Roman" w:hAnsi="Times New Roman"/>
          <w:sz w:val="20"/>
          <w:lang w:val="uk-UA"/>
        </w:rPr>
        <w:t xml:space="preserve">   </w:t>
      </w:r>
      <w:r w:rsidRPr="00295E4B">
        <w:rPr>
          <w:rFonts w:ascii="Times New Roman" w:hAnsi="Times New Roman"/>
          <w:iCs/>
          <w:sz w:val="20"/>
          <w:lang w:val="uk-UA"/>
        </w:rPr>
        <w:t xml:space="preserve"> </w:t>
      </w:r>
      <w:r w:rsidRPr="00295E4B">
        <w:rPr>
          <w:rFonts w:ascii="Times New Roman" w:hAnsi="Times New Roman"/>
          <w:sz w:val="20"/>
          <w:lang w:val="uk-UA"/>
        </w:rPr>
        <w:t xml:space="preserve"> </w:t>
      </w:r>
    </w:p>
    <w:p w14:paraId="6BEA4924" w14:textId="77777777" w:rsidR="00104A4B" w:rsidRPr="00295E4B" w:rsidRDefault="00104A4B" w:rsidP="00104A4B">
      <w:pPr>
        <w:suppressAutoHyphens/>
        <w:rPr>
          <w:rFonts w:ascii="Times New Roman" w:hAnsi="Times New Roman"/>
          <w:sz w:val="20"/>
          <w:lang w:val="uk-UA"/>
        </w:rPr>
      </w:pPr>
      <w:r w:rsidRPr="00295E4B">
        <w:rPr>
          <w:rFonts w:ascii="Times New Roman" w:hAnsi="Times New Roman"/>
          <w:sz w:val="20"/>
          <w:lang w:val="uk-UA"/>
        </w:rPr>
        <w:t xml:space="preserve">Ми розуміємо, що відповідно до положень Контракту </w:t>
      </w:r>
      <w:r w:rsidR="00A4344E">
        <w:rPr>
          <w:rFonts w:ascii="Times New Roman" w:hAnsi="Times New Roman"/>
          <w:sz w:val="20"/>
          <w:lang w:val="uk-UA"/>
        </w:rPr>
        <w:t>вимагається</w:t>
      </w:r>
      <w:r w:rsidRPr="00295E4B">
        <w:rPr>
          <w:rFonts w:ascii="Times New Roman" w:hAnsi="Times New Roman"/>
          <w:sz w:val="20"/>
          <w:lang w:val="uk-UA"/>
        </w:rPr>
        <w:t xml:space="preserve"> </w:t>
      </w:r>
      <w:r w:rsidR="00EF145C">
        <w:rPr>
          <w:rFonts w:ascii="Times New Roman" w:hAnsi="Times New Roman"/>
          <w:sz w:val="20"/>
          <w:lang w:val="uk-UA"/>
        </w:rPr>
        <w:t>З</w:t>
      </w:r>
      <w:r w:rsidR="00A4344E">
        <w:rPr>
          <w:rFonts w:ascii="Times New Roman" w:hAnsi="Times New Roman"/>
          <w:sz w:val="20"/>
          <w:lang w:val="uk-UA"/>
        </w:rPr>
        <w:t>абезпечення виконання кон</w:t>
      </w:r>
      <w:r w:rsidR="00EF145C">
        <w:rPr>
          <w:rFonts w:ascii="Times New Roman" w:hAnsi="Times New Roman"/>
          <w:sz w:val="20"/>
          <w:lang w:val="uk-UA"/>
        </w:rPr>
        <w:t>т</w:t>
      </w:r>
      <w:r w:rsidR="00A4344E">
        <w:rPr>
          <w:rFonts w:ascii="Times New Roman" w:hAnsi="Times New Roman"/>
          <w:sz w:val="20"/>
          <w:lang w:val="uk-UA"/>
        </w:rPr>
        <w:t>ракту</w:t>
      </w:r>
      <w:r w:rsidRPr="00295E4B">
        <w:rPr>
          <w:rFonts w:ascii="Times New Roman" w:hAnsi="Times New Roman"/>
          <w:sz w:val="20"/>
          <w:lang w:val="uk-UA"/>
        </w:rPr>
        <w:t>.</w:t>
      </w:r>
    </w:p>
    <w:p w14:paraId="1604E410" w14:textId="77777777" w:rsidR="00104A4B" w:rsidRPr="00295E4B" w:rsidRDefault="00104A4B" w:rsidP="00104A4B">
      <w:pPr>
        <w:suppressAutoHyphens/>
        <w:rPr>
          <w:rFonts w:ascii="Times New Roman" w:hAnsi="Times New Roman"/>
          <w:sz w:val="20"/>
          <w:lang w:val="uk-UA"/>
        </w:rPr>
      </w:pPr>
      <w:r w:rsidRPr="00295E4B">
        <w:rPr>
          <w:rStyle w:val="af7"/>
          <w:rFonts w:ascii="Times New Roman" w:hAnsi="Times New Roman"/>
          <w:iCs/>
          <w:sz w:val="20"/>
          <w:lang w:val="uk-UA"/>
        </w:rPr>
        <w:footnoteRef/>
      </w:r>
      <w:r w:rsidRPr="00295E4B">
        <w:rPr>
          <w:rFonts w:ascii="Times New Roman" w:hAnsi="Times New Roman"/>
          <w:sz w:val="20"/>
          <w:lang w:val="uk-UA"/>
        </w:rPr>
        <w:t xml:space="preserve">На прохання </w:t>
      </w:r>
      <w:r w:rsidR="003B0701" w:rsidRPr="00295E4B">
        <w:rPr>
          <w:rFonts w:ascii="Times New Roman" w:hAnsi="Times New Roman"/>
          <w:sz w:val="20"/>
          <w:lang w:val="uk-UA"/>
        </w:rPr>
        <w:t>Підрядник</w:t>
      </w:r>
      <w:r w:rsidRPr="00295E4B">
        <w:rPr>
          <w:rFonts w:ascii="Times New Roman" w:hAnsi="Times New Roman"/>
          <w:sz w:val="20"/>
          <w:lang w:val="uk-UA"/>
        </w:rPr>
        <w:t xml:space="preserve">а, ми безповоротно зобов'язуємося виплатити Вам будь-яку суму (суми), що не перевищує[вкажіть суму цифрами та прописом], в частинах та валютах, що відповідає частинам та валютам, в яких виплачується Ціна Контракту, одразу після отримання нами Вашої першої письмової вимоги щодо невиконання </w:t>
      </w:r>
      <w:r w:rsidR="003B0701" w:rsidRPr="00295E4B">
        <w:rPr>
          <w:rFonts w:ascii="Times New Roman" w:hAnsi="Times New Roman"/>
          <w:sz w:val="20"/>
          <w:lang w:val="uk-UA"/>
        </w:rPr>
        <w:t>Підрядник</w:t>
      </w:r>
      <w:r w:rsidRPr="00295E4B">
        <w:rPr>
          <w:rFonts w:ascii="Times New Roman" w:hAnsi="Times New Roman"/>
          <w:sz w:val="20"/>
          <w:lang w:val="uk-UA"/>
        </w:rPr>
        <w:t>ом його контрактних зобов'язань, не висуваючи необґрунтованих заперечень та не вимагаючи пояснень, доказів та підстав Вашої вимоги або зазначеної в ній суми.</w:t>
      </w:r>
    </w:p>
    <w:p w14:paraId="54AE0890" w14:textId="77777777" w:rsidR="00104A4B" w:rsidRPr="00295E4B" w:rsidRDefault="00104A4B" w:rsidP="00104A4B">
      <w:pPr>
        <w:suppressAutoHyphens/>
        <w:rPr>
          <w:rFonts w:ascii="Times New Roman" w:hAnsi="Times New Roman"/>
          <w:iCs/>
          <w:sz w:val="20"/>
          <w:lang w:val="uk-UA"/>
        </w:rPr>
      </w:pPr>
      <w:r w:rsidRPr="00295E4B">
        <w:rPr>
          <w:rFonts w:ascii="Times New Roman" w:hAnsi="Times New Roman"/>
          <w:sz w:val="20"/>
          <w:lang w:val="uk-UA"/>
        </w:rPr>
        <w:t xml:space="preserve">Ця Гарантія діє до </w:t>
      </w:r>
      <w:r w:rsidRPr="00295E4B">
        <w:rPr>
          <w:rFonts w:ascii="Times New Roman" w:hAnsi="Times New Roman"/>
          <w:iCs/>
          <w:sz w:val="20"/>
          <w:lang w:val="uk-UA"/>
        </w:rPr>
        <w:t>[число]</w:t>
      </w:r>
      <w:r w:rsidRPr="00295E4B">
        <w:rPr>
          <w:rFonts w:ascii="Times New Roman" w:hAnsi="Times New Roman"/>
          <w:sz w:val="20"/>
          <w:lang w:val="uk-UA"/>
        </w:rPr>
        <w:t xml:space="preserve"> дня </w:t>
      </w:r>
      <w:r w:rsidRPr="00295E4B">
        <w:rPr>
          <w:rFonts w:ascii="Times New Roman" w:hAnsi="Times New Roman"/>
          <w:iCs/>
          <w:sz w:val="20"/>
          <w:lang w:val="uk-UA"/>
        </w:rPr>
        <w:t>[місяць] місяця</w:t>
      </w:r>
      <w:r w:rsidRPr="00295E4B">
        <w:rPr>
          <w:rFonts w:ascii="Times New Roman" w:hAnsi="Times New Roman"/>
          <w:sz w:val="20"/>
          <w:lang w:val="uk-UA"/>
        </w:rPr>
        <w:t xml:space="preserve"> </w:t>
      </w:r>
      <w:r w:rsidRPr="00295E4B">
        <w:rPr>
          <w:rFonts w:ascii="Times New Roman" w:hAnsi="Times New Roman"/>
          <w:iCs/>
          <w:sz w:val="20"/>
          <w:lang w:val="uk-UA"/>
        </w:rPr>
        <w:t>[рік] року</w:t>
      </w:r>
      <w:r w:rsidRPr="00295E4B">
        <w:rPr>
          <w:rFonts w:ascii="Times New Roman" w:hAnsi="Times New Roman"/>
          <w:sz w:val="20"/>
          <w:lang w:val="uk-UA"/>
        </w:rPr>
        <w:t xml:space="preserve">. Будь-яка вимога щодо сплати Гарантованої суми повинна надійти до банку раніше вищезазначеної дати. </w:t>
      </w:r>
      <w:r w:rsidRPr="00295E4B">
        <w:rPr>
          <w:rFonts w:ascii="Times New Roman" w:hAnsi="Times New Roman"/>
          <w:iCs/>
          <w:sz w:val="20"/>
          <w:lang w:val="uk-UA"/>
        </w:rPr>
        <w:t xml:space="preserve">Ця Гарантія відповідає вимогам "Уніфікованих правил офіційних гарантій", публікація №758 Міжнародної </w:t>
      </w:r>
      <w:r w:rsidRPr="00672C5C">
        <w:rPr>
          <w:rFonts w:ascii="Times New Roman" w:hAnsi="Times New Roman"/>
          <w:iCs/>
          <w:sz w:val="20"/>
          <w:lang w:val="uk-UA"/>
        </w:rPr>
        <w:t>торгової</w:t>
      </w:r>
      <w:r w:rsidRPr="00295E4B">
        <w:rPr>
          <w:rFonts w:ascii="Times New Roman" w:hAnsi="Times New Roman"/>
          <w:iCs/>
          <w:sz w:val="20"/>
          <w:lang w:val="uk-UA"/>
        </w:rPr>
        <w:t xml:space="preserve"> палати.</w:t>
      </w:r>
    </w:p>
    <w:p w14:paraId="338B527B" w14:textId="77777777" w:rsidR="00104A4B" w:rsidRPr="00295E4B" w:rsidRDefault="00104A4B" w:rsidP="00104A4B">
      <w:pPr>
        <w:pStyle w:val="af2"/>
        <w:suppressAutoHyphens/>
        <w:ind w:left="0" w:right="288"/>
        <w:rPr>
          <w:rFonts w:ascii="Times New Roman" w:hAnsi="Times New Roman"/>
          <w:b/>
          <w:iCs/>
          <w:sz w:val="20"/>
          <w:lang w:val="uk-UA"/>
        </w:rPr>
      </w:pPr>
      <w:r w:rsidRPr="00295E4B">
        <w:rPr>
          <w:rFonts w:ascii="Times New Roman" w:hAnsi="Times New Roman"/>
          <w:b/>
          <w:iCs/>
          <w:sz w:val="20"/>
          <w:lang w:val="uk-UA"/>
        </w:rPr>
        <w:t>…………………………..[підписи уповноважених представників банку]</w:t>
      </w:r>
    </w:p>
    <w:p w14:paraId="02E80E2E" w14:textId="77777777" w:rsidR="00104A4B" w:rsidRPr="00295E4B" w:rsidRDefault="00104A4B" w:rsidP="00104A4B">
      <w:pPr>
        <w:pStyle w:val="af2"/>
        <w:suppressAutoHyphens/>
        <w:ind w:left="0" w:right="288"/>
        <w:rPr>
          <w:rFonts w:ascii="Times New Roman" w:hAnsi="Times New Roman"/>
          <w:iCs/>
          <w:sz w:val="20"/>
          <w:lang w:val="uk-UA"/>
        </w:rPr>
      </w:pPr>
    </w:p>
    <w:p w14:paraId="1B74B7DB" w14:textId="77777777" w:rsidR="00104A4B" w:rsidRPr="00295E4B" w:rsidRDefault="00104A4B" w:rsidP="00104A4B">
      <w:pPr>
        <w:pStyle w:val="af2"/>
        <w:suppressAutoHyphens/>
        <w:ind w:left="295" w:right="288" w:hanging="295"/>
        <w:rPr>
          <w:rFonts w:ascii="Times New Roman" w:hAnsi="Times New Roman"/>
          <w:iCs/>
          <w:sz w:val="20"/>
          <w:lang w:val="uk-UA"/>
        </w:rPr>
      </w:pPr>
      <w:r w:rsidRPr="00295E4B">
        <w:rPr>
          <w:rStyle w:val="af7"/>
          <w:rFonts w:ascii="Times New Roman" w:hAnsi="Times New Roman"/>
          <w:iCs/>
          <w:sz w:val="20"/>
          <w:lang w:val="uk-UA"/>
        </w:rPr>
        <w:footnoteRef/>
      </w:r>
      <w:r w:rsidRPr="00295E4B">
        <w:rPr>
          <w:rFonts w:ascii="Times New Roman" w:hAnsi="Times New Roman"/>
          <w:iCs/>
          <w:sz w:val="20"/>
          <w:lang w:val="uk-UA"/>
        </w:rPr>
        <w:t xml:space="preserve"> </w:t>
      </w:r>
      <w:r w:rsidRPr="00295E4B">
        <w:rPr>
          <w:rFonts w:ascii="Times New Roman" w:hAnsi="Times New Roman"/>
          <w:lang w:val="uk-UA"/>
        </w:rPr>
        <w:tab/>
      </w:r>
      <w:r w:rsidRPr="00295E4B">
        <w:rPr>
          <w:rFonts w:ascii="Times New Roman" w:hAnsi="Times New Roman"/>
          <w:iCs/>
          <w:sz w:val="20"/>
          <w:lang w:val="uk-UA"/>
        </w:rPr>
        <w:t xml:space="preserve">Банк вписує суму(-и), зазначені в ОУК, виражені відповідно до ОУК, у валюті Контракту або вільно конвертованій валюті, прийнятній для </w:t>
      </w:r>
      <w:r w:rsidR="003B0701" w:rsidRPr="00295E4B">
        <w:rPr>
          <w:rFonts w:ascii="Times New Roman" w:hAnsi="Times New Roman"/>
          <w:iCs/>
          <w:sz w:val="20"/>
          <w:lang w:val="uk-UA"/>
        </w:rPr>
        <w:t>Замовника</w:t>
      </w:r>
      <w:r w:rsidRPr="00295E4B">
        <w:rPr>
          <w:rFonts w:ascii="Times New Roman" w:hAnsi="Times New Roman"/>
          <w:iCs/>
          <w:sz w:val="20"/>
          <w:lang w:val="uk-UA"/>
        </w:rPr>
        <w:t>.</w:t>
      </w:r>
    </w:p>
    <w:p w14:paraId="67BE086D" w14:textId="77777777" w:rsidR="00104A4B" w:rsidRPr="00295E4B" w:rsidRDefault="00104A4B" w:rsidP="00104A4B">
      <w:pPr>
        <w:pStyle w:val="af5"/>
        <w:tabs>
          <w:tab w:val="left" w:pos="360"/>
        </w:tabs>
        <w:suppressAutoHyphens/>
        <w:ind w:left="360" w:hanging="360"/>
        <w:rPr>
          <w:sz w:val="18"/>
          <w:szCs w:val="18"/>
        </w:rPr>
      </w:pPr>
      <w:r w:rsidRPr="00295E4B">
        <w:rPr>
          <w:rStyle w:val="af7"/>
          <w:iCs/>
        </w:rPr>
        <w:t>2</w:t>
      </w:r>
      <w:r w:rsidRPr="00295E4B">
        <w:rPr>
          <w:iCs/>
        </w:rPr>
        <w:t xml:space="preserve"> </w:t>
      </w:r>
      <w:r w:rsidRPr="00295E4B">
        <w:tab/>
      </w:r>
      <w:r w:rsidRPr="00295E4B">
        <w:rPr>
          <w:iCs/>
        </w:rPr>
        <w:t xml:space="preserve">Строки, встановлені відповідно до пункту 13.4 Загальних умов Контракту (“ЗУК”), беручи до уваги всі гарантійні зобов'язання </w:t>
      </w:r>
      <w:r w:rsidR="003B0701" w:rsidRPr="00295E4B">
        <w:rPr>
          <w:iCs/>
        </w:rPr>
        <w:t>Підрядник</w:t>
      </w:r>
      <w:r w:rsidRPr="00295E4B">
        <w:rPr>
          <w:iCs/>
        </w:rPr>
        <w:t>а відповідно до пункту 11.2 ЗУК, що частково забезпечуються Гарантією виконання.</w:t>
      </w:r>
      <w:r w:rsidR="00E41A78" w:rsidRPr="00295E4B">
        <w:rPr>
          <w:iCs/>
        </w:rPr>
        <w:t xml:space="preserve"> </w:t>
      </w:r>
      <w:r w:rsidR="003B0701" w:rsidRPr="00295E4B">
        <w:rPr>
          <w:iCs/>
        </w:rPr>
        <w:t>Замовник</w:t>
      </w:r>
      <w:r w:rsidRPr="00295E4B">
        <w:rPr>
          <w:iCs/>
        </w:rPr>
        <w:t xml:space="preserve"> повинен відзначити, що в разі продовження терміну виконання Контракту, </w:t>
      </w:r>
      <w:r w:rsidR="003B0701" w:rsidRPr="00295E4B">
        <w:rPr>
          <w:iCs/>
        </w:rPr>
        <w:t>Замовнику</w:t>
      </w:r>
      <w:r w:rsidRPr="00295E4B">
        <w:rPr>
          <w:iCs/>
        </w:rPr>
        <w:t xml:space="preserve"> доведеться звернутися до банку з проханням подовжити термін дії гарантії.  Такий запит надсилається в письмовій формі до закінчення терміну, зазначеного в гарантії. При підготовці цієї гарантії </w:t>
      </w:r>
      <w:r w:rsidR="003B0701" w:rsidRPr="00295E4B">
        <w:rPr>
          <w:iCs/>
        </w:rPr>
        <w:t>Замовник</w:t>
      </w:r>
      <w:r w:rsidRPr="00295E4B">
        <w:rPr>
          <w:iCs/>
        </w:rPr>
        <w:t xml:space="preserve"> може додати наступний текст до Форми в кінці передостаннього абзацу:  “Ми згодні з одноразовим розширенням цієї гарантії на період, що не перевищує [шість місяців] [один рік], у відповідь на письмовий запит </w:t>
      </w:r>
      <w:r w:rsidR="003B0701" w:rsidRPr="00295E4B">
        <w:rPr>
          <w:iCs/>
        </w:rPr>
        <w:t>Замовника</w:t>
      </w:r>
      <w:r w:rsidRPr="00295E4B">
        <w:rPr>
          <w:iCs/>
        </w:rPr>
        <w:t xml:space="preserve"> щодо такого продовження, який повинен надаватися до закінчення терміну дії гарантії”.</w:t>
      </w:r>
      <w:r w:rsidRPr="00295E4B">
        <w:rPr>
          <w:b/>
          <w:bCs/>
          <w:iCs/>
        </w:rPr>
        <w:t xml:space="preserve">  </w:t>
      </w:r>
    </w:p>
    <w:p w14:paraId="00563377" w14:textId="77777777" w:rsidR="005A024A" w:rsidRDefault="005A024A">
      <w:pPr>
        <w:spacing w:after="0" w:line="240" w:lineRule="auto"/>
        <w:rPr>
          <w:rFonts w:ascii="Times New Roman" w:hAnsi="Times New Roman"/>
          <w:b/>
          <w:spacing w:val="-2"/>
          <w:sz w:val="20"/>
          <w:szCs w:val="20"/>
          <w:lang w:val="uk-UA" w:eastAsia="uk-UA" w:bidi="uk-UA"/>
        </w:rPr>
      </w:pPr>
      <w:r>
        <w:rPr>
          <w:rFonts w:ascii="Times New Roman" w:hAnsi="Times New Roman"/>
          <w:b/>
          <w:spacing w:val="-2"/>
          <w:sz w:val="20"/>
          <w:szCs w:val="20"/>
          <w:lang w:val="uk-UA" w:eastAsia="uk-UA" w:bidi="uk-U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5A024A" w:rsidRPr="0096711C" w14:paraId="702956EB" w14:textId="4BF8BC7F" w:rsidTr="007F27A6">
        <w:tc>
          <w:tcPr>
            <w:tcW w:w="9571" w:type="dxa"/>
            <w:shd w:val="clear" w:color="auto" w:fill="auto"/>
          </w:tcPr>
          <w:p w14:paraId="060104FF" w14:textId="3837B3C7" w:rsidR="005A024A" w:rsidRPr="006A40D3" w:rsidRDefault="00AE2BB6" w:rsidP="007F27A6">
            <w:pPr>
              <w:pStyle w:val="SectionIXHeader"/>
              <w:suppressAutoHyphens/>
              <w:spacing w:before="0" w:after="0"/>
              <w:rPr>
                <w:rFonts w:ascii="Times New Roman" w:hAnsi="Times New Roman"/>
                <w:bCs/>
                <w:caps/>
                <w:sz w:val="24"/>
                <w:szCs w:val="24"/>
              </w:rPr>
            </w:pPr>
            <w:r>
              <w:rPr>
                <w:rFonts w:ascii="Times New Roman" w:hAnsi="Times New Roman"/>
                <w:bCs/>
                <w:caps/>
                <w:sz w:val="24"/>
                <w:szCs w:val="24"/>
              </w:rPr>
              <w:t>4</w:t>
            </w:r>
            <w:r w:rsidR="005A024A" w:rsidRPr="006A40D3">
              <w:rPr>
                <w:rFonts w:ascii="Times New Roman" w:hAnsi="Times New Roman"/>
                <w:bCs/>
                <w:caps/>
                <w:sz w:val="24"/>
                <w:szCs w:val="24"/>
              </w:rPr>
              <w:t xml:space="preserve">. </w:t>
            </w:r>
            <w:r w:rsidR="00D25CB2">
              <w:rPr>
                <w:rFonts w:ascii="Times New Roman" w:hAnsi="Times New Roman"/>
                <w:bCs/>
                <w:caps/>
                <w:sz w:val="24"/>
                <w:szCs w:val="24"/>
              </w:rPr>
              <w:t>ГАРАНТІЯ</w:t>
            </w:r>
            <w:r w:rsidR="00D25CB2" w:rsidRPr="006A40D3">
              <w:rPr>
                <w:rFonts w:ascii="Times New Roman" w:hAnsi="Times New Roman"/>
                <w:bCs/>
                <w:caps/>
                <w:sz w:val="24"/>
                <w:szCs w:val="24"/>
              </w:rPr>
              <w:t xml:space="preserve"> </w:t>
            </w:r>
            <w:r w:rsidR="005A024A" w:rsidRPr="006A40D3">
              <w:rPr>
                <w:rFonts w:ascii="Times New Roman" w:hAnsi="Times New Roman"/>
                <w:bCs/>
                <w:caps/>
                <w:sz w:val="24"/>
                <w:szCs w:val="24"/>
              </w:rPr>
              <w:t>АВАНСОВОГО ПЛАТЕЖУ</w:t>
            </w:r>
          </w:p>
        </w:tc>
      </w:tr>
    </w:tbl>
    <w:p w14:paraId="7CF86AFE" w14:textId="206440DC" w:rsidR="005A024A" w:rsidRPr="006A40D3" w:rsidRDefault="005A024A" w:rsidP="005A024A">
      <w:pPr>
        <w:suppressAutoHyphens/>
        <w:rPr>
          <w:iCs/>
          <w:sz w:val="20"/>
          <w:lang w:val="uk-UA"/>
        </w:rPr>
      </w:pPr>
    </w:p>
    <w:p w14:paraId="612D8270" w14:textId="183A6495" w:rsidR="005A024A" w:rsidRPr="004C273D" w:rsidRDefault="005A024A" w:rsidP="005A024A">
      <w:pPr>
        <w:suppressAutoHyphens/>
        <w:spacing w:after="0"/>
        <w:rPr>
          <w:rFonts w:ascii="Times New Roman" w:hAnsi="Times New Roman"/>
          <w:i/>
          <w:iCs/>
          <w:sz w:val="20"/>
          <w:lang w:val="uk-UA"/>
        </w:rPr>
      </w:pPr>
      <w:r w:rsidRPr="004C273D">
        <w:rPr>
          <w:rFonts w:ascii="Times New Roman" w:hAnsi="Times New Roman"/>
          <w:iCs/>
          <w:sz w:val="20"/>
          <w:lang w:val="uk-UA"/>
        </w:rPr>
        <w:t xml:space="preserve"> </w:t>
      </w:r>
      <w:r w:rsidRPr="004C273D">
        <w:rPr>
          <w:rFonts w:ascii="Times New Roman" w:hAnsi="Times New Roman"/>
          <w:i/>
          <w:iCs/>
          <w:sz w:val="20"/>
          <w:lang w:val="uk-UA"/>
        </w:rPr>
        <w:t>[Банк, на прохання переможця тендеру, повинен заповнити цю форму відповідно до наведених інструкцій]</w:t>
      </w:r>
    </w:p>
    <w:p w14:paraId="29F1FFBF" w14:textId="7E45CC94" w:rsidR="005A024A" w:rsidRPr="004C273D" w:rsidRDefault="005A024A" w:rsidP="005A024A">
      <w:pPr>
        <w:suppressAutoHyphens/>
        <w:spacing w:before="120" w:after="0"/>
        <w:jc w:val="right"/>
        <w:rPr>
          <w:rFonts w:ascii="Times New Roman" w:hAnsi="Times New Roman"/>
          <w:sz w:val="20"/>
          <w:lang w:val="uk-UA"/>
        </w:rPr>
      </w:pPr>
      <w:r w:rsidRPr="004C273D">
        <w:rPr>
          <w:rFonts w:ascii="Times New Roman" w:hAnsi="Times New Roman"/>
          <w:sz w:val="20"/>
          <w:lang w:val="uk-UA"/>
        </w:rPr>
        <w:t xml:space="preserve">Дата: </w:t>
      </w:r>
      <w:r w:rsidRPr="004C273D">
        <w:rPr>
          <w:rFonts w:ascii="Times New Roman" w:hAnsi="Times New Roman"/>
          <w:i/>
          <w:iCs/>
          <w:sz w:val="20"/>
          <w:lang w:val="uk-UA"/>
        </w:rPr>
        <w:t>[вкажіть дату (день, місяць, рік) подачі цінової пропозиції]</w:t>
      </w:r>
    </w:p>
    <w:p w14:paraId="43ECFBEF" w14:textId="565A11EC" w:rsidR="005A024A" w:rsidRPr="004C273D" w:rsidRDefault="005A024A" w:rsidP="005A024A">
      <w:pPr>
        <w:suppressAutoHyphens/>
        <w:spacing w:before="120" w:after="0"/>
        <w:jc w:val="right"/>
        <w:rPr>
          <w:rFonts w:ascii="Times New Roman" w:hAnsi="Times New Roman"/>
          <w:sz w:val="20"/>
          <w:lang w:val="uk-UA"/>
        </w:rPr>
      </w:pPr>
      <w:r w:rsidRPr="004C273D">
        <w:rPr>
          <w:rFonts w:ascii="Times New Roman" w:hAnsi="Times New Roman"/>
          <w:sz w:val="20"/>
          <w:lang w:val="uk-UA"/>
        </w:rPr>
        <w:t xml:space="preserve"> Номер тендерного процесу:</w:t>
      </w:r>
      <w:r w:rsidRPr="004C273D">
        <w:rPr>
          <w:rFonts w:ascii="Times New Roman" w:hAnsi="Times New Roman"/>
          <w:iCs/>
          <w:sz w:val="20"/>
          <w:lang w:val="uk-UA"/>
        </w:rPr>
        <w:t xml:space="preserve"> </w:t>
      </w:r>
      <w:r w:rsidRPr="004C273D">
        <w:rPr>
          <w:rFonts w:ascii="Times New Roman" w:hAnsi="Times New Roman"/>
          <w:i/>
          <w:iCs/>
          <w:sz w:val="20"/>
          <w:lang w:val="uk-UA"/>
        </w:rPr>
        <w:t>[вкажіть номер і назву тендерного процесу]</w:t>
      </w:r>
    </w:p>
    <w:p w14:paraId="7589C67B" w14:textId="586E726F" w:rsidR="005A024A" w:rsidRPr="004C273D" w:rsidRDefault="005A024A" w:rsidP="005A024A">
      <w:pPr>
        <w:pStyle w:val="a5"/>
        <w:suppressAutoHyphens/>
        <w:rPr>
          <w:rFonts w:ascii="Times New Roman" w:hAnsi="Times New Roman"/>
          <w:sz w:val="20"/>
          <w:lang w:val="uk-UA"/>
        </w:rPr>
      </w:pPr>
    </w:p>
    <w:p w14:paraId="4190418A" w14:textId="56B0272D" w:rsidR="005A024A" w:rsidRPr="004C273D" w:rsidRDefault="005A024A" w:rsidP="005A024A">
      <w:pPr>
        <w:suppressAutoHyphens/>
        <w:spacing w:after="0"/>
        <w:jc w:val="right"/>
        <w:rPr>
          <w:rFonts w:ascii="Times New Roman" w:hAnsi="Times New Roman"/>
          <w:iCs/>
          <w:sz w:val="20"/>
          <w:lang w:val="uk-UA"/>
        </w:rPr>
      </w:pPr>
      <w:r w:rsidRPr="004C273D">
        <w:rPr>
          <w:rFonts w:ascii="Times New Roman" w:hAnsi="Times New Roman"/>
          <w:sz w:val="20"/>
          <w:lang w:val="uk-UA"/>
        </w:rPr>
        <w:t>Відділення або офіс банку:</w:t>
      </w:r>
      <w:r w:rsidRPr="004C273D">
        <w:rPr>
          <w:rFonts w:ascii="Times New Roman" w:hAnsi="Times New Roman"/>
          <w:iCs/>
          <w:sz w:val="20"/>
          <w:lang w:val="uk-UA"/>
        </w:rPr>
        <w:t xml:space="preserve"> </w:t>
      </w:r>
      <w:r w:rsidRPr="004C273D">
        <w:rPr>
          <w:rFonts w:ascii="Times New Roman" w:hAnsi="Times New Roman"/>
          <w:i/>
          <w:iCs/>
          <w:sz w:val="20"/>
          <w:lang w:val="uk-UA"/>
        </w:rPr>
        <w:t>[вкажіть повне найменування гаранта]</w:t>
      </w:r>
      <w:r w:rsidRPr="004C273D">
        <w:rPr>
          <w:rFonts w:ascii="Times New Roman" w:hAnsi="Times New Roman"/>
          <w:sz w:val="20"/>
          <w:lang w:val="uk-UA"/>
        </w:rPr>
        <w:t xml:space="preserve"> </w:t>
      </w:r>
    </w:p>
    <w:p w14:paraId="562F117D" w14:textId="3EDBC13D" w:rsidR="005A024A" w:rsidRPr="004C273D" w:rsidRDefault="005A024A" w:rsidP="005A024A">
      <w:pPr>
        <w:suppressAutoHyphens/>
        <w:spacing w:after="0"/>
        <w:jc w:val="right"/>
        <w:rPr>
          <w:rFonts w:ascii="Times New Roman" w:hAnsi="Times New Roman"/>
          <w:bCs/>
          <w:sz w:val="20"/>
          <w:lang w:val="uk-UA"/>
        </w:rPr>
      </w:pPr>
    </w:p>
    <w:p w14:paraId="66BED7C0" w14:textId="2EF1194B" w:rsidR="005A024A" w:rsidRPr="004C273D" w:rsidRDefault="005A024A" w:rsidP="005A024A">
      <w:pPr>
        <w:suppressAutoHyphens/>
        <w:spacing w:after="0"/>
        <w:jc w:val="right"/>
        <w:rPr>
          <w:rFonts w:ascii="Times New Roman" w:hAnsi="Times New Roman"/>
          <w:sz w:val="20"/>
          <w:lang w:val="uk-UA"/>
        </w:rPr>
      </w:pPr>
      <w:r w:rsidRPr="004C273D">
        <w:rPr>
          <w:rFonts w:ascii="Times New Roman" w:hAnsi="Times New Roman"/>
          <w:bCs/>
          <w:sz w:val="20"/>
          <w:lang w:val="uk-UA"/>
        </w:rPr>
        <w:t>Бенефіціант:</w:t>
      </w:r>
      <w:r w:rsidRPr="004C273D">
        <w:rPr>
          <w:rFonts w:ascii="Times New Roman" w:hAnsi="Times New Roman"/>
          <w:sz w:val="20"/>
          <w:lang w:val="uk-UA"/>
        </w:rPr>
        <w:t xml:space="preserve"> </w:t>
      </w:r>
      <w:r w:rsidRPr="004C273D">
        <w:rPr>
          <w:rFonts w:ascii="Times New Roman" w:hAnsi="Times New Roman"/>
          <w:i/>
          <w:iCs/>
          <w:sz w:val="20"/>
          <w:lang w:val="uk-UA"/>
        </w:rPr>
        <w:t>[вкажіть повне найменування Замовника]</w:t>
      </w:r>
    </w:p>
    <w:p w14:paraId="4267DDCE" w14:textId="72641CDF" w:rsidR="005A024A" w:rsidRPr="004C273D" w:rsidRDefault="005A024A" w:rsidP="005A024A">
      <w:pPr>
        <w:suppressAutoHyphens/>
        <w:spacing w:after="0"/>
        <w:rPr>
          <w:rFonts w:ascii="Times New Roman" w:hAnsi="Times New Roman"/>
          <w:b/>
          <w:bCs/>
          <w:sz w:val="20"/>
          <w:lang w:val="uk-UA"/>
        </w:rPr>
      </w:pPr>
    </w:p>
    <w:p w14:paraId="25B507BF" w14:textId="1C54C8CC" w:rsidR="005A024A" w:rsidRPr="004C273D" w:rsidRDefault="005A024A" w:rsidP="005A024A">
      <w:pPr>
        <w:suppressAutoHyphens/>
        <w:spacing w:after="0"/>
        <w:rPr>
          <w:rFonts w:ascii="Times New Roman" w:hAnsi="Times New Roman"/>
          <w:iCs/>
          <w:sz w:val="20"/>
          <w:lang w:val="uk-UA"/>
        </w:rPr>
      </w:pPr>
      <w:r w:rsidRPr="004C273D">
        <w:rPr>
          <w:rFonts w:ascii="Times New Roman" w:hAnsi="Times New Roman"/>
          <w:b/>
          <w:bCs/>
          <w:sz w:val="20"/>
          <w:lang w:val="uk-UA"/>
        </w:rPr>
        <w:t>ГАРАНТІЯ АВАНСОВОГО ПЛАТЕЖУ №:</w:t>
      </w:r>
      <w:r w:rsidRPr="004C273D">
        <w:rPr>
          <w:rFonts w:ascii="Times New Roman" w:hAnsi="Times New Roman"/>
          <w:lang w:val="uk-UA"/>
        </w:rPr>
        <w:tab/>
      </w:r>
      <w:r w:rsidRPr="004C273D">
        <w:rPr>
          <w:rFonts w:ascii="Times New Roman" w:hAnsi="Times New Roman"/>
          <w:i/>
          <w:iCs/>
          <w:sz w:val="20"/>
          <w:lang w:val="uk-UA"/>
        </w:rPr>
        <w:t>[вкажіть № Гарантії авансового платежу]</w:t>
      </w:r>
    </w:p>
    <w:p w14:paraId="2CF6F10C" w14:textId="7BA7EF4E" w:rsidR="005A024A" w:rsidRPr="004C273D" w:rsidRDefault="005A024A" w:rsidP="005A024A">
      <w:pPr>
        <w:suppressAutoHyphens/>
        <w:spacing w:after="0"/>
        <w:rPr>
          <w:rFonts w:ascii="Times New Roman" w:hAnsi="Times New Roman"/>
          <w:sz w:val="20"/>
          <w:lang w:val="uk-UA"/>
        </w:rPr>
      </w:pPr>
    </w:p>
    <w:p w14:paraId="188A17DA" w14:textId="127CCDB9" w:rsidR="005A024A" w:rsidRPr="004C273D" w:rsidRDefault="005A024A" w:rsidP="005A024A">
      <w:pPr>
        <w:suppressAutoHyphens/>
        <w:spacing w:after="0"/>
        <w:rPr>
          <w:rFonts w:ascii="Times New Roman" w:hAnsi="Times New Roman"/>
          <w:sz w:val="20"/>
          <w:lang w:val="uk-UA"/>
        </w:rPr>
      </w:pPr>
      <w:r w:rsidRPr="004C273D">
        <w:rPr>
          <w:rFonts w:ascii="Times New Roman" w:hAnsi="Times New Roman"/>
          <w:sz w:val="20"/>
          <w:lang w:val="uk-UA"/>
        </w:rPr>
        <w:t xml:space="preserve">Ми  проінформовані про те, що </w:t>
      </w:r>
      <w:r w:rsidRPr="004C273D">
        <w:rPr>
          <w:rFonts w:ascii="Times New Roman" w:hAnsi="Times New Roman"/>
          <w:i/>
          <w:iCs/>
          <w:sz w:val="20"/>
          <w:lang w:val="uk-UA"/>
        </w:rPr>
        <w:t>[вказати повне найменування Підрядника]</w:t>
      </w:r>
      <w:r w:rsidRPr="004C273D">
        <w:rPr>
          <w:rFonts w:ascii="Times New Roman" w:hAnsi="Times New Roman"/>
          <w:iCs/>
          <w:sz w:val="20"/>
          <w:lang w:val="uk-UA"/>
        </w:rPr>
        <w:t xml:space="preserve"> (надалі - "Підрядник") уклав Контракт № </w:t>
      </w:r>
      <w:r w:rsidRPr="004C273D">
        <w:rPr>
          <w:rFonts w:ascii="Times New Roman" w:hAnsi="Times New Roman"/>
          <w:i/>
          <w:iCs/>
          <w:sz w:val="20"/>
          <w:lang w:val="uk-UA"/>
        </w:rPr>
        <w:t>[вкажіть номер]</w:t>
      </w:r>
      <w:r w:rsidRPr="004C273D">
        <w:rPr>
          <w:rFonts w:ascii="Times New Roman" w:hAnsi="Times New Roman"/>
          <w:iCs/>
          <w:sz w:val="20"/>
          <w:lang w:val="uk-UA"/>
        </w:rPr>
        <w:t xml:space="preserve"> від </w:t>
      </w:r>
      <w:r w:rsidRPr="004C273D">
        <w:rPr>
          <w:rFonts w:ascii="Times New Roman" w:hAnsi="Times New Roman"/>
          <w:i/>
          <w:iCs/>
          <w:sz w:val="20"/>
          <w:lang w:val="uk-UA"/>
        </w:rPr>
        <w:t>[вкажіть день, місяць та рік]</w:t>
      </w:r>
      <w:r w:rsidRPr="004C273D">
        <w:rPr>
          <w:rFonts w:ascii="Times New Roman" w:hAnsi="Times New Roman"/>
          <w:iCs/>
          <w:sz w:val="20"/>
          <w:lang w:val="uk-UA"/>
        </w:rPr>
        <w:t xml:space="preserve"> з Вами на постачання </w:t>
      </w:r>
      <w:r w:rsidRPr="004C273D">
        <w:rPr>
          <w:rFonts w:ascii="Times New Roman" w:hAnsi="Times New Roman"/>
          <w:i/>
          <w:iCs/>
          <w:sz w:val="20"/>
          <w:lang w:val="uk-UA"/>
        </w:rPr>
        <w:t>[опис Устаткування та Робіт]</w:t>
      </w:r>
      <w:r w:rsidRPr="004C273D">
        <w:rPr>
          <w:rFonts w:ascii="Times New Roman" w:hAnsi="Times New Roman"/>
          <w:iCs/>
          <w:sz w:val="20"/>
          <w:lang w:val="uk-UA"/>
        </w:rPr>
        <w:t xml:space="preserve"> та усунення всіх можливих дефектів в Устаткуванні, що постачається (надалі - "Контракт"). </w:t>
      </w:r>
      <w:r w:rsidRPr="004C273D">
        <w:rPr>
          <w:rFonts w:ascii="Times New Roman" w:hAnsi="Times New Roman"/>
          <w:sz w:val="20"/>
          <w:lang w:val="uk-UA"/>
        </w:rPr>
        <w:t xml:space="preserve">   </w:t>
      </w:r>
      <w:r w:rsidRPr="004C273D">
        <w:rPr>
          <w:rFonts w:ascii="Times New Roman" w:hAnsi="Times New Roman"/>
          <w:iCs/>
          <w:sz w:val="20"/>
          <w:lang w:val="uk-UA"/>
        </w:rPr>
        <w:t xml:space="preserve"> </w:t>
      </w:r>
      <w:r w:rsidRPr="004C273D">
        <w:rPr>
          <w:rFonts w:ascii="Times New Roman" w:hAnsi="Times New Roman"/>
          <w:sz w:val="20"/>
          <w:lang w:val="uk-UA"/>
        </w:rPr>
        <w:t xml:space="preserve"> </w:t>
      </w:r>
    </w:p>
    <w:p w14:paraId="04C1CC68" w14:textId="58ECDB57" w:rsidR="005A024A" w:rsidRPr="004C273D" w:rsidRDefault="005A024A" w:rsidP="005A024A">
      <w:pPr>
        <w:suppressAutoHyphens/>
        <w:spacing w:after="0"/>
        <w:rPr>
          <w:rFonts w:ascii="Times New Roman" w:hAnsi="Times New Roman"/>
          <w:sz w:val="20"/>
          <w:lang w:val="uk-UA"/>
        </w:rPr>
      </w:pPr>
    </w:p>
    <w:p w14:paraId="19CB6CD4" w14:textId="0B0CA1C5" w:rsidR="005A024A" w:rsidRPr="004C273D" w:rsidRDefault="005A024A" w:rsidP="005A024A">
      <w:pPr>
        <w:suppressAutoHyphens/>
        <w:spacing w:after="0"/>
        <w:rPr>
          <w:rFonts w:ascii="Times New Roman" w:hAnsi="Times New Roman"/>
          <w:sz w:val="20"/>
          <w:lang w:val="uk-UA"/>
        </w:rPr>
      </w:pPr>
      <w:r w:rsidRPr="004C273D">
        <w:rPr>
          <w:rFonts w:ascii="Times New Roman" w:hAnsi="Times New Roman"/>
          <w:sz w:val="20"/>
          <w:lang w:val="uk-UA"/>
        </w:rPr>
        <w:t xml:space="preserve">Крім того ми розуміємо, що відповідно до положень Контракту авансовий платіж у сумі . . . . . </w:t>
      </w:r>
      <w:r w:rsidRPr="004C273D">
        <w:rPr>
          <w:rFonts w:ascii="Times New Roman" w:hAnsi="Times New Roman"/>
          <w:i/>
          <w:sz w:val="20"/>
          <w:lang w:val="uk-UA"/>
        </w:rPr>
        <w:t>[вказати валюту та суму числом</w:t>
      </w:r>
      <w:r w:rsidRPr="004C273D">
        <w:rPr>
          <w:rFonts w:ascii="Times New Roman" w:hAnsi="Times New Roman"/>
          <w:bCs/>
          <w:i/>
          <w:sz w:val="20"/>
          <w:lang w:val="uk-UA"/>
        </w:rPr>
        <w:t>]</w:t>
      </w:r>
      <w:r w:rsidRPr="004C273D">
        <w:rPr>
          <w:rFonts w:ascii="Times New Roman" w:hAnsi="Times New Roman"/>
          <w:bCs/>
          <w:sz w:val="20"/>
          <w:vertAlign w:val="superscript"/>
          <w:lang w:val="uk-UA"/>
        </w:rPr>
        <w:t>1</w:t>
      </w:r>
      <w:r w:rsidRPr="004C273D">
        <w:rPr>
          <w:rFonts w:ascii="Times New Roman" w:hAnsi="Times New Roman"/>
          <w:sz w:val="20"/>
          <w:lang w:val="uk-UA"/>
        </w:rPr>
        <w:t xml:space="preserve">. . . . . . (. . . . . </w:t>
      </w:r>
      <w:r w:rsidRPr="004C273D">
        <w:rPr>
          <w:rFonts w:ascii="Times New Roman" w:hAnsi="Times New Roman"/>
          <w:i/>
          <w:sz w:val="20"/>
          <w:lang w:val="uk-UA"/>
        </w:rPr>
        <w:t>[сума словами</w:t>
      </w:r>
      <w:r w:rsidRPr="004C273D">
        <w:rPr>
          <w:rFonts w:ascii="Times New Roman" w:hAnsi="Times New Roman"/>
          <w:bCs/>
          <w:i/>
          <w:sz w:val="20"/>
          <w:lang w:val="uk-UA"/>
        </w:rPr>
        <w:t>]</w:t>
      </w:r>
      <w:r w:rsidRPr="004C273D">
        <w:rPr>
          <w:rFonts w:ascii="Times New Roman" w:hAnsi="Times New Roman"/>
          <w:i/>
          <w:sz w:val="20"/>
          <w:lang w:val="uk-UA"/>
        </w:rPr>
        <w:t>.</w:t>
      </w:r>
      <w:r w:rsidRPr="004C273D">
        <w:rPr>
          <w:rFonts w:ascii="Times New Roman" w:hAnsi="Times New Roman"/>
          <w:sz w:val="20"/>
          <w:lang w:val="uk-UA"/>
        </w:rPr>
        <w:t xml:space="preserve"> . . . .  ) має бути зроблений при наявності гарантії авансового платежу.</w:t>
      </w:r>
    </w:p>
    <w:p w14:paraId="2C1AB997" w14:textId="7EA6BCDB" w:rsidR="005A024A" w:rsidRPr="004C273D" w:rsidRDefault="005A024A" w:rsidP="005A024A">
      <w:pPr>
        <w:suppressAutoHyphens/>
        <w:spacing w:after="0"/>
        <w:rPr>
          <w:rFonts w:ascii="Times New Roman" w:hAnsi="Times New Roman"/>
          <w:sz w:val="20"/>
          <w:lang w:val="uk-UA"/>
        </w:rPr>
      </w:pPr>
    </w:p>
    <w:p w14:paraId="184E8EA7" w14:textId="0169F91A" w:rsidR="005A024A" w:rsidRPr="004C273D" w:rsidRDefault="005A024A" w:rsidP="005A024A">
      <w:pPr>
        <w:suppressAutoHyphens/>
        <w:spacing w:after="0"/>
        <w:rPr>
          <w:rFonts w:ascii="Times New Roman" w:hAnsi="Times New Roman"/>
          <w:sz w:val="20"/>
          <w:lang w:val="uk-UA"/>
        </w:rPr>
      </w:pPr>
      <w:r w:rsidRPr="004C273D">
        <w:rPr>
          <w:rFonts w:ascii="Times New Roman" w:hAnsi="Times New Roman"/>
          <w:sz w:val="20"/>
          <w:lang w:val="uk-UA"/>
        </w:rPr>
        <w:t xml:space="preserve">На прохання Підрядника, ми. . . . . </w:t>
      </w:r>
      <w:r w:rsidRPr="004C273D">
        <w:rPr>
          <w:rFonts w:ascii="Times New Roman" w:hAnsi="Times New Roman"/>
          <w:i/>
          <w:sz w:val="20"/>
          <w:lang w:val="uk-UA"/>
        </w:rPr>
        <w:t>[назва банку</w:t>
      </w:r>
      <w:r w:rsidRPr="004C273D">
        <w:rPr>
          <w:rFonts w:ascii="Times New Roman" w:hAnsi="Times New Roman"/>
          <w:bCs/>
          <w:i/>
          <w:sz w:val="20"/>
          <w:lang w:val="uk-UA"/>
        </w:rPr>
        <w:t>]</w:t>
      </w:r>
      <w:r w:rsidRPr="004C273D">
        <w:rPr>
          <w:rFonts w:ascii="Times New Roman" w:hAnsi="Times New Roman"/>
          <w:sz w:val="20"/>
          <w:lang w:val="uk-UA"/>
        </w:rPr>
        <w:t xml:space="preserve">. . . . .   безповоротно зобов'язуємося виплатити Вам будь-яку суму (суми), що не перевищує </w:t>
      </w:r>
      <w:r w:rsidRPr="004C273D">
        <w:rPr>
          <w:rFonts w:ascii="Times New Roman" w:hAnsi="Times New Roman"/>
          <w:i/>
          <w:sz w:val="20"/>
          <w:lang w:val="uk-UA"/>
        </w:rPr>
        <w:t>[вкажіть суму цифрами та прописом]</w:t>
      </w:r>
      <w:r w:rsidRPr="004C273D">
        <w:rPr>
          <w:rFonts w:ascii="Times New Roman" w:hAnsi="Times New Roman"/>
          <w:sz w:val="20"/>
          <w:lang w:val="uk-UA"/>
        </w:rPr>
        <w:t>, в частинах та валютах, що відповідає частинам та валютам, в яких виплачується Ціна Контракту, одразу після отримання нами Вашої першої письмової вимоги щодо невиконання Підрядником його контрактних зобов'язань, тому що Підрядник використав авансовий платіж на інші цілі ніж виконання своїх зобов’язань по Контракту.</w:t>
      </w:r>
    </w:p>
    <w:p w14:paraId="18C36A5F" w14:textId="59861C4E" w:rsidR="005A024A" w:rsidRPr="004C273D" w:rsidRDefault="005A024A" w:rsidP="005A024A">
      <w:pPr>
        <w:suppressAutoHyphens/>
        <w:spacing w:after="0"/>
        <w:rPr>
          <w:rFonts w:ascii="Times New Roman" w:hAnsi="Times New Roman"/>
          <w:sz w:val="20"/>
          <w:lang w:val="uk-UA"/>
        </w:rPr>
      </w:pPr>
    </w:p>
    <w:p w14:paraId="1BD47FDA" w14:textId="1737D6AA" w:rsidR="005A024A" w:rsidRPr="004C273D" w:rsidRDefault="005A024A" w:rsidP="005A024A">
      <w:pPr>
        <w:suppressAutoHyphens/>
        <w:spacing w:after="0"/>
        <w:rPr>
          <w:rFonts w:ascii="Times New Roman" w:hAnsi="Times New Roman"/>
          <w:sz w:val="20"/>
          <w:lang w:val="uk-UA"/>
        </w:rPr>
      </w:pPr>
      <w:r w:rsidRPr="004C273D">
        <w:rPr>
          <w:rFonts w:ascii="Times New Roman" w:hAnsi="Times New Roman"/>
          <w:sz w:val="20"/>
          <w:lang w:val="uk-UA"/>
        </w:rPr>
        <w:t xml:space="preserve">Умовою подання вимог та здійснення платежів у рамках цієї гарантії є те, щоби авансовий платіж, згаданий вище, був отриманий Підрядником на його рахунок номер  . . . . . </w:t>
      </w:r>
      <w:r w:rsidRPr="004C273D">
        <w:rPr>
          <w:rFonts w:ascii="Times New Roman" w:hAnsi="Times New Roman"/>
          <w:i/>
          <w:sz w:val="20"/>
          <w:lang w:val="uk-UA"/>
        </w:rPr>
        <w:t>[Номер рахунку Підрядника</w:t>
      </w:r>
      <w:r w:rsidRPr="004C273D">
        <w:rPr>
          <w:rFonts w:ascii="Times New Roman" w:hAnsi="Times New Roman"/>
          <w:bCs/>
          <w:i/>
          <w:sz w:val="20"/>
          <w:lang w:val="uk-UA"/>
        </w:rPr>
        <w:t>]</w:t>
      </w:r>
      <w:r w:rsidRPr="004C273D">
        <w:rPr>
          <w:rFonts w:ascii="Times New Roman" w:hAnsi="Times New Roman"/>
          <w:sz w:val="20"/>
          <w:lang w:val="uk-UA"/>
        </w:rPr>
        <w:t xml:space="preserve">. . . . .   в . . . . . </w:t>
      </w:r>
      <w:r w:rsidRPr="004C273D">
        <w:rPr>
          <w:rFonts w:ascii="Times New Roman" w:hAnsi="Times New Roman"/>
          <w:i/>
          <w:sz w:val="20"/>
          <w:lang w:val="uk-UA"/>
        </w:rPr>
        <w:t>[назва та адреса Банку</w:t>
      </w:r>
      <w:r w:rsidRPr="004C273D">
        <w:rPr>
          <w:rFonts w:ascii="Times New Roman" w:hAnsi="Times New Roman"/>
          <w:bCs/>
          <w:i/>
          <w:sz w:val="20"/>
          <w:lang w:val="uk-UA"/>
        </w:rPr>
        <w:t>]</w:t>
      </w:r>
      <w:r w:rsidRPr="004C273D">
        <w:rPr>
          <w:rFonts w:ascii="Times New Roman" w:hAnsi="Times New Roman"/>
          <w:sz w:val="20"/>
          <w:lang w:val="uk-UA"/>
        </w:rPr>
        <w:t>. . . .</w:t>
      </w:r>
    </w:p>
    <w:p w14:paraId="423990A8" w14:textId="5432F56C" w:rsidR="005A024A" w:rsidRPr="004C273D" w:rsidRDefault="005A024A" w:rsidP="005A024A">
      <w:pPr>
        <w:suppressAutoHyphens/>
        <w:spacing w:after="0"/>
        <w:rPr>
          <w:rFonts w:ascii="Times New Roman" w:hAnsi="Times New Roman"/>
          <w:sz w:val="20"/>
          <w:lang w:val="uk-UA"/>
        </w:rPr>
      </w:pPr>
    </w:p>
    <w:p w14:paraId="356F5B4B" w14:textId="1DB70349" w:rsidR="005A024A" w:rsidRPr="004C273D" w:rsidRDefault="005A024A" w:rsidP="005A024A">
      <w:pPr>
        <w:suppressAutoHyphens/>
        <w:spacing w:after="0"/>
        <w:rPr>
          <w:rFonts w:ascii="Times New Roman" w:hAnsi="Times New Roman"/>
          <w:sz w:val="20"/>
          <w:lang w:val="uk-UA"/>
        </w:rPr>
      </w:pPr>
      <w:r w:rsidRPr="004C273D">
        <w:rPr>
          <w:rFonts w:ascii="Times New Roman" w:hAnsi="Times New Roman"/>
          <w:sz w:val="20"/>
          <w:lang w:val="uk-UA"/>
        </w:rPr>
        <w:t xml:space="preserve">Ця Гарантія діє до </w:t>
      </w:r>
      <w:r w:rsidRPr="004C273D">
        <w:rPr>
          <w:rFonts w:ascii="Times New Roman" w:hAnsi="Times New Roman"/>
          <w:i/>
          <w:iCs/>
          <w:sz w:val="20"/>
          <w:lang w:val="uk-UA"/>
        </w:rPr>
        <w:t>[число]</w:t>
      </w:r>
      <w:r w:rsidRPr="004C273D">
        <w:rPr>
          <w:rFonts w:ascii="Times New Roman" w:hAnsi="Times New Roman"/>
          <w:sz w:val="20"/>
          <w:lang w:val="uk-UA"/>
        </w:rPr>
        <w:t xml:space="preserve"> дня </w:t>
      </w:r>
      <w:r w:rsidRPr="004C273D">
        <w:rPr>
          <w:rFonts w:ascii="Times New Roman" w:hAnsi="Times New Roman"/>
          <w:i/>
          <w:iCs/>
          <w:sz w:val="20"/>
          <w:lang w:val="uk-UA"/>
        </w:rPr>
        <w:t>[місяць]</w:t>
      </w:r>
      <w:r w:rsidRPr="004C273D">
        <w:rPr>
          <w:rFonts w:ascii="Times New Roman" w:hAnsi="Times New Roman"/>
          <w:iCs/>
          <w:sz w:val="20"/>
          <w:lang w:val="uk-UA"/>
        </w:rPr>
        <w:t xml:space="preserve"> місяця</w:t>
      </w:r>
      <w:r w:rsidRPr="004C273D">
        <w:rPr>
          <w:rFonts w:ascii="Times New Roman" w:hAnsi="Times New Roman"/>
          <w:sz w:val="20"/>
          <w:lang w:val="uk-UA"/>
        </w:rPr>
        <w:t xml:space="preserve"> </w:t>
      </w:r>
      <w:r w:rsidRPr="004C273D">
        <w:rPr>
          <w:rFonts w:ascii="Times New Roman" w:hAnsi="Times New Roman"/>
          <w:i/>
          <w:iCs/>
          <w:sz w:val="20"/>
          <w:lang w:val="uk-UA"/>
        </w:rPr>
        <w:t>[рік]</w:t>
      </w:r>
      <w:r w:rsidRPr="004C273D">
        <w:rPr>
          <w:rFonts w:ascii="Times New Roman" w:hAnsi="Times New Roman"/>
          <w:iCs/>
          <w:sz w:val="20"/>
          <w:lang w:val="uk-UA"/>
        </w:rPr>
        <w:t xml:space="preserve"> року</w:t>
      </w:r>
      <w:r w:rsidRPr="004C273D">
        <w:rPr>
          <w:rFonts w:ascii="Times New Roman" w:hAnsi="Times New Roman"/>
          <w:sz w:val="20"/>
          <w:lang w:val="uk-UA"/>
        </w:rPr>
        <w:t xml:space="preserve">. Будь-яка вимога щодо сплати Гарантованої суми повинна надійти до банку раніше вищезазначеної дати. </w:t>
      </w:r>
    </w:p>
    <w:p w14:paraId="0C0E130F" w14:textId="1105BA40" w:rsidR="005A024A" w:rsidRPr="004C273D" w:rsidRDefault="005A024A" w:rsidP="005A024A">
      <w:pPr>
        <w:suppressAutoHyphens/>
        <w:spacing w:after="0"/>
        <w:rPr>
          <w:rFonts w:ascii="Times New Roman" w:hAnsi="Times New Roman"/>
          <w:iCs/>
          <w:sz w:val="20"/>
          <w:lang w:val="uk-UA"/>
        </w:rPr>
      </w:pPr>
    </w:p>
    <w:p w14:paraId="12FDCC84" w14:textId="23C6DB9B" w:rsidR="005A024A" w:rsidRPr="004C273D" w:rsidRDefault="005A024A" w:rsidP="005A024A">
      <w:pPr>
        <w:suppressAutoHyphens/>
        <w:spacing w:after="0"/>
        <w:rPr>
          <w:rFonts w:ascii="Times New Roman" w:hAnsi="Times New Roman"/>
          <w:iCs/>
          <w:sz w:val="20"/>
          <w:lang w:val="uk-UA"/>
        </w:rPr>
      </w:pPr>
      <w:r w:rsidRPr="004C273D">
        <w:rPr>
          <w:rFonts w:ascii="Times New Roman" w:hAnsi="Times New Roman"/>
          <w:iCs/>
          <w:sz w:val="20"/>
          <w:lang w:val="uk-UA"/>
        </w:rPr>
        <w:t>Ця Гарантія відповідає вимогам "Уніфікованих правил офіційних гарантій", публікація №758 Міжнародної торгової палати.</w:t>
      </w:r>
    </w:p>
    <w:p w14:paraId="2D9BA1EC" w14:textId="1EE37F2F" w:rsidR="005A024A" w:rsidRPr="004C273D" w:rsidRDefault="005A024A" w:rsidP="005A024A">
      <w:pPr>
        <w:pStyle w:val="af2"/>
        <w:suppressAutoHyphens/>
        <w:spacing w:after="0"/>
        <w:ind w:left="0" w:right="288"/>
        <w:rPr>
          <w:rFonts w:ascii="Times New Roman" w:hAnsi="Times New Roman"/>
          <w:b/>
          <w:iCs/>
          <w:sz w:val="20"/>
          <w:lang w:val="uk-UA"/>
        </w:rPr>
      </w:pPr>
    </w:p>
    <w:p w14:paraId="469F9687" w14:textId="1892F88E" w:rsidR="005A024A" w:rsidRPr="004C273D" w:rsidRDefault="005A024A" w:rsidP="005A024A">
      <w:pPr>
        <w:pStyle w:val="af2"/>
        <w:suppressAutoHyphens/>
        <w:spacing w:after="0"/>
        <w:ind w:left="0" w:right="288"/>
        <w:rPr>
          <w:rFonts w:ascii="Times New Roman" w:hAnsi="Times New Roman"/>
          <w:b/>
          <w:iCs/>
          <w:sz w:val="20"/>
          <w:lang w:val="uk-UA"/>
        </w:rPr>
      </w:pPr>
    </w:p>
    <w:p w14:paraId="735E90EE" w14:textId="59562831" w:rsidR="005A024A" w:rsidRPr="004C273D" w:rsidRDefault="005A024A" w:rsidP="005A024A">
      <w:pPr>
        <w:pStyle w:val="af2"/>
        <w:suppressAutoHyphens/>
        <w:spacing w:after="0"/>
        <w:ind w:left="0" w:right="288"/>
        <w:rPr>
          <w:rFonts w:ascii="Times New Roman" w:hAnsi="Times New Roman"/>
          <w:b/>
          <w:iCs/>
          <w:sz w:val="20"/>
          <w:lang w:val="uk-UA"/>
        </w:rPr>
      </w:pPr>
      <w:r w:rsidRPr="004C273D">
        <w:rPr>
          <w:rFonts w:ascii="Times New Roman" w:hAnsi="Times New Roman"/>
          <w:b/>
          <w:iCs/>
          <w:sz w:val="20"/>
          <w:lang w:val="uk-UA"/>
        </w:rPr>
        <w:t>…………………………..[печатка та підпис банку]</w:t>
      </w:r>
    </w:p>
    <w:p w14:paraId="0DEAFD24" w14:textId="5950BA03" w:rsidR="005A024A" w:rsidRPr="004C273D" w:rsidRDefault="005A024A" w:rsidP="005A024A">
      <w:pPr>
        <w:pStyle w:val="af2"/>
        <w:suppressAutoHyphens/>
        <w:spacing w:after="0"/>
        <w:ind w:left="0" w:right="288"/>
        <w:rPr>
          <w:rFonts w:ascii="Times New Roman" w:hAnsi="Times New Roman"/>
          <w:iCs/>
          <w:sz w:val="20"/>
          <w:lang w:val="uk-UA"/>
        </w:rPr>
      </w:pPr>
    </w:p>
    <w:p w14:paraId="0AFDF92A" w14:textId="08FCF99B" w:rsidR="005A024A" w:rsidRPr="004C273D" w:rsidRDefault="005A024A" w:rsidP="005A024A">
      <w:pPr>
        <w:spacing w:after="0"/>
        <w:ind w:right="468"/>
        <w:rPr>
          <w:rFonts w:ascii="Times New Roman" w:hAnsi="Times New Roman"/>
          <w:b/>
          <w:bCs/>
          <w:i/>
          <w:iCs/>
          <w:sz w:val="20"/>
          <w:shd w:val="solid" w:color="auto" w:fill="auto"/>
          <w:lang w:val="uk-UA"/>
        </w:rPr>
      </w:pPr>
      <w:r w:rsidRPr="004C273D">
        <w:rPr>
          <w:rFonts w:ascii="Times New Roman" w:hAnsi="Times New Roman"/>
          <w:b/>
          <w:bCs/>
          <w:i/>
          <w:iCs/>
          <w:sz w:val="20"/>
          <w:shd w:val="solid" w:color="auto" w:fill="auto"/>
          <w:lang w:val="uk-UA"/>
        </w:rPr>
        <w:t>Примітка –</w:t>
      </w:r>
    </w:p>
    <w:p w14:paraId="4C4C84BE" w14:textId="68728CD1" w:rsidR="005A024A" w:rsidRPr="004C273D" w:rsidRDefault="005A024A" w:rsidP="005A024A">
      <w:pPr>
        <w:pStyle w:val="ac"/>
        <w:spacing w:after="0"/>
        <w:rPr>
          <w:rFonts w:ascii="Times New Roman" w:hAnsi="Times New Roman"/>
          <w:i/>
          <w:iCs/>
          <w:sz w:val="18"/>
          <w:szCs w:val="18"/>
          <w:lang w:val="uk-UA"/>
        </w:rPr>
      </w:pPr>
      <w:r w:rsidRPr="004C273D">
        <w:rPr>
          <w:rFonts w:ascii="Times New Roman" w:hAnsi="Times New Roman"/>
          <w:i/>
          <w:iCs/>
          <w:sz w:val="18"/>
          <w:szCs w:val="18"/>
          <w:lang w:val="uk-UA"/>
        </w:rPr>
        <w:t>Текст курсивом є керівництвом для того, як підготувати цю гарантію, та має бути видалений із кінцевого документу.</w:t>
      </w:r>
    </w:p>
    <w:p w14:paraId="2E8D479D" w14:textId="0D910E83" w:rsidR="005A024A" w:rsidRPr="004C273D" w:rsidRDefault="005A024A" w:rsidP="005A024A">
      <w:pPr>
        <w:pStyle w:val="ac"/>
        <w:spacing w:after="0"/>
        <w:rPr>
          <w:rFonts w:ascii="Times New Roman" w:hAnsi="Times New Roman"/>
          <w:i/>
          <w:iCs/>
          <w:sz w:val="18"/>
          <w:szCs w:val="18"/>
          <w:lang w:val="uk-UA"/>
        </w:rPr>
      </w:pPr>
    </w:p>
    <w:p w14:paraId="7D011CA9" w14:textId="698E93AE" w:rsidR="005A024A" w:rsidRPr="004C273D" w:rsidRDefault="005A024A" w:rsidP="005A024A">
      <w:pPr>
        <w:pStyle w:val="SectionIXHeader"/>
        <w:spacing w:after="0"/>
        <w:jc w:val="left"/>
        <w:rPr>
          <w:rFonts w:ascii="Times New Roman" w:hAnsi="Times New Roman"/>
          <w:b w:val="0"/>
          <w:sz w:val="18"/>
          <w:szCs w:val="18"/>
        </w:rPr>
      </w:pPr>
      <w:r w:rsidRPr="004C273D">
        <w:rPr>
          <w:rFonts w:ascii="Times New Roman" w:hAnsi="Times New Roman"/>
          <w:b w:val="0"/>
          <w:bCs/>
          <w:i/>
          <w:iCs/>
          <w:sz w:val="18"/>
          <w:szCs w:val="18"/>
        </w:rPr>
        <w:t>1</w:t>
      </w:r>
      <w:r w:rsidRPr="004C273D">
        <w:rPr>
          <w:rFonts w:ascii="Times New Roman" w:hAnsi="Times New Roman"/>
          <w:b w:val="0"/>
          <w:i/>
          <w:iCs/>
          <w:sz w:val="18"/>
          <w:szCs w:val="18"/>
        </w:rPr>
        <w:tab/>
      </w:r>
      <w:r w:rsidRPr="004C273D">
        <w:rPr>
          <w:rFonts w:ascii="Times New Roman" w:hAnsi="Times New Roman" w:hint="eastAsia"/>
          <w:b w:val="0"/>
          <w:i/>
          <w:iCs/>
          <w:sz w:val="18"/>
          <w:szCs w:val="18"/>
        </w:rPr>
        <w:t>Гарант</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має</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вставити</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суму</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що</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є</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сумою</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авансового</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платежу</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номінованою</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або</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у</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валюті</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авансового</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платежу</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як</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визначено</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у</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Контракті</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або</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у</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вільно</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конвертованій</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валюті</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що</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є</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прийнятною</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для</w:t>
      </w:r>
      <w:r w:rsidRPr="004C273D">
        <w:rPr>
          <w:rFonts w:ascii="Times New Roman" w:hAnsi="Times New Roman"/>
          <w:b w:val="0"/>
          <w:i/>
          <w:iCs/>
          <w:sz w:val="18"/>
          <w:szCs w:val="18"/>
        </w:rPr>
        <w:t xml:space="preserve"> </w:t>
      </w:r>
      <w:r w:rsidRPr="004C273D">
        <w:rPr>
          <w:rFonts w:ascii="Times New Roman" w:hAnsi="Times New Roman" w:hint="eastAsia"/>
          <w:b w:val="0"/>
          <w:i/>
          <w:iCs/>
          <w:sz w:val="18"/>
          <w:szCs w:val="18"/>
        </w:rPr>
        <w:t>Замовника</w:t>
      </w:r>
      <w:r w:rsidRPr="004C273D">
        <w:rPr>
          <w:rFonts w:ascii="Times New Roman" w:hAnsi="Times New Roman"/>
          <w:b w:val="0"/>
          <w:i/>
          <w:iCs/>
          <w:sz w:val="18"/>
          <w:szCs w:val="18"/>
        </w:rPr>
        <w:t>.</w:t>
      </w:r>
    </w:p>
    <w:p w14:paraId="2EB57C4D" w14:textId="77777777" w:rsidR="00104A4B" w:rsidRPr="00295E4B" w:rsidRDefault="00104A4B" w:rsidP="00104A4B">
      <w:pPr>
        <w:spacing w:after="0" w:line="240" w:lineRule="auto"/>
        <w:jc w:val="both"/>
        <w:rPr>
          <w:rFonts w:ascii="Times New Roman" w:hAnsi="Times New Roman"/>
          <w:b/>
          <w:spacing w:val="-2"/>
          <w:sz w:val="20"/>
          <w:szCs w:val="20"/>
          <w:lang w:val="uk-UA" w:eastAsia="uk-UA" w:bidi="uk-UA"/>
        </w:rPr>
      </w:pPr>
    </w:p>
    <w:sectPr w:rsidR="00104A4B" w:rsidRPr="00295E4B" w:rsidSect="00606BB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1" w:author="INTEL" w:date="2019-02-23T13:00:00Z" w:initials="I">
    <w:p w14:paraId="4D28D594" w14:textId="77777777" w:rsidR="0043751D" w:rsidRDefault="0043751D" w:rsidP="003B717E">
      <w:pPr>
        <w:pStyle w:val="afe"/>
        <w:rPr>
          <w:lang w:val="uk-UA"/>
        </w:rPr>
      </w:pPr>
      <w:r>
        <w:rPr>
          <w:rStyle w:val="af0"/>
        </w:rPr>
        <w:annotationRef/>
      </w:r>
      <w:r>
        <w:rPr>
          <w:lang w:val="uk-UA"/>
        </w:rPr>
        <w:t>Ст.113 Фінального звіту</w:t>
      </w:r>
    </w:p>
  </w:comment>
  <w:comment w:id="192" w:author="INTEL" w:date="2019-02-23T13:00:00Z" w:initials="I">
    <w:p w14:paraId="32967665" w14:textId="77777777" w:rsidR="0043751D" w:rsidRDefault="0043751D" w:rsidP="003B717E">
      <w:pPr>
        <w:pStyle w:val="afe"/>
        <w:rPr>
          <w:lang w:val="uk-UA"/>
        </w:rPr>
      </w:pPr>
      <w:r>
        <w:rPr>
          <w:rStyle w:val="af0"/>
        </w:rPr>
        <w:annotationRef/>
      </w:r>
      <w:r>
        <w:rPr>
          <w:lang w:val="uk-UA"/>
        </w:rPr>
        <w:t>Ст.. 117 Фінального звіту – б.1- 100 м п і б.2 – 100 м п</w:t>
      </w:r>
    </w:p>
  </w:comment>
  <w:comment w:id="220" w:author="User" w:date="2019-02-23T13:40:00Z" w:initials="U">
    <w:p w14:paraId="265B0D68" w14:textId="77777777" w:rsidR="0043751D" w:rsidRDefault="0043751D" w:rsidP="00F92D73">
      <w:pPr>
        <w:pStyle w:val="afe"/>
        <w:rPr>
          <w:lang w:val="uk-UA"/>
        </w:rPr>
      </w:pPr>
      <w:r>
        <w:rPr>
          <w:rStyle w:val="af0"/>
        </w:rPr>
        <w:annotationRef/>
      </w:r>
      <w:r>
        <w:rPr>
          <w:noProof/>
          <w:lang w:val="uk-UA"/>
        </w:rPr>
        <w:t>Навантаження - де взяті ці цифри? В фінальному звіті зовсім інші по усім об</w:t>
      </w:r>
      <w:r>
        <w:rPr>
          <w:noProof/>
        </w:rPr>
        <w:t>’</w:t>
      </w:r>
      <w:r>
        <w:rPr>
          <w:noProof/>
          <w:lang w:val="uk-UA"/>
        </w:rPr>
        <w:t>єктам.</w:t>
      </w:r>
    </w:p>
  </w:comment>
  <w:comment w:id="221" w:author="INTEL" w:date="2019-02-23T13:40:00Z" w:initials="U">
    <w:p w14:paraId="0E1E26FA" w14:textId="77777777" w:rsidR="0043751D" w:rsidRDefault="0043751D" w:rsidP="00F92D73">
      <w:pPr>
        <w:pStyle w:val="afe"/>
        <w:rPr>
          <w:lang w:val="uk-UA"/>
        </w:rPr>
      </w:pPr>
      <w:r>
        <w:rPr>
          <w:rStyle w:val="af0"/>
        </w:rPr>
        <w:annotationRef/>
      </w:r>
      <w:r>
        <w:rPr>
          <w:lang w:val="uk-UA"/>
        </w:rPr>
        <w:t>Дані  теплові навантаження взяті у постачальника тепла пооб’єктно  .</w:t>
      </w:r>
    </w:p>
  </w:comment>
  <w:comment w:id="228" w:author="INTEL" w:date="2019-02-23T13:59:00Z" w:initials="I">
    <w:p w14:paraId="7796A33F" w14:textId="77777777" w:rsidR="0043751D" w:rsidRPr="003276A6" w:rsidRDefault="0043751D" w:rsidP="0014680D">
      <w:pPr>
        <w:pStyle w:val="afe"/>
        <w:rPr>
          <w:lang w:val="uk-UA"/>
        </w:rPr>
      </w:pPr>
      <w:r>
        <w:rPr>
          <w:rStyle w:val="af0"/>
        </w:rPr>
        <w:annotationRef/>
      </w:r>
      <w:r>
        <w:rPr>
          <w:lang w:val="uk-UA"/>
        </w:rPr>
        <w:t>До вашої примітки №7  (обладнання для спуску води)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28D594" w15:done="0"/>
  <w15:commentEx w15:paraId="32967665" w15:done="0"/>
  <w15:commentEx w15:paraId="265B0D68" w15:done="0"/>
  <w15:commentEx w15:paraId="0E1E26FA" w15:done="0"/>
  <w15:commentEx w15:paraId="7796A3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28D594" w16cid:durableId="201BF135"/>
  <w16cid:commentId w16cid:paraId="32967665" w16cid:durableId="201BF136"/>
  <w16cid:commentId w16cid:paraId="265B0D68" w16cid:durableId="201BF137"/>
  <w16cid:commentId w16cid:paraId="0E1E26FA" w16cid:durableId="201BF138"/>
  <w16cid:commentId w16cid:paraId="7796A33F" w16cid:durableId="201BF1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80E94" w14:textId="77777777" w:rsidR="008700EC" w:rsidRDefault="008700EC" w:rsidP="00F12FC6">
      <w:pPr>
        <w:spacing w:after="0" w:line="240" w:lineRule="auto"/>
      </w:pPr>
      <w:r>
        <w:separator/>
      </w:r>
    </w:p>
  </w:endnote>
  <w:endnote w:type="continuationSeparator" w:id="0">
    <w:p w14:paraId="79C4A9AB" w14:textId="77777777" w:rsidR="008700EC" w:rsidRDefault="008700EC" w:rsidP="00F1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imes">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charset w:val="CC"/>
    <w:family w:val="swiss"/>
    <w:pitch w:val="variable"/>
    <w:sig w:usb0="E1002EFF" w:usb1="C000605B" w:usb2="00000029" w:usb3="00000000" w:csb0="000101FF" w:csb1="00000000"/>
  </w:font>
  <w:font w:name="Consolas">
    <w:charset w:val="CC"/>
    <w:family w:val="modern"/>
    <w:pitch w:val="fixed"/>
    <w:sig w:usb0="E10002FF" w:usb1="4000FCFF" w:usb2="00000009" w:usb3="00000000" w:csb0="0000019F" w:csb1="00000000"/>
  </w:font>
  <w:font w:name="Times New Roman CYR">
    <w:charset w:val="CC"/>
    <w:family w:val="roman"/>
    <w:pitch w:val="variable"/>
    <w:sig w:usb0="E0002AFF" w:usb1="C0007841"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6C65" w14:textId="77777777" w:rsidR="0043751D" w:rsidRPr="00F12FC6" w:rsidRDefault="0043751D">
    <w:pPr>
      <w:pStyle w:val="a5"/>
      <w:jc w:val="right"/>
      <w:rPr>
        <w:rFonts w:ascii="Times New Roman" w:hAnsi="Times New Roman"/>
        <w:sz w:val="20"/>
        <w:szCs w:val="20"/>
      </w:rPr>
    </w:pPr>
    <w:r w:rsidRPr="00F12FC6">
      <w:rPr>
        <w:rFonts w:ascii="Times New Roman" w:hAnsi="Times New Roman"/>
        <w:sz w:val="20"/>
        <w:szCs w:val="20"/>
      </w:rPr>
      <w:fldChar w:fldCharType="begin"/>
    </w:r>
    <w:r w:rsidRPr="00F12FC6">
      <w:rPr>
        <w:rFonts w:ascii="Times New Roman" w:hAnsi="Times New Roman"/>
        <w:sz w:val="20"/>
        <w:szCs w:val="20"/>
      </w:rPr>
      <w:instrText xml:space="preserve"> PAGE   \* MERGEFORMAT </w:instrText>
    </w:r>
    <w:r w:rsidRPr="00F12FC6">
      <w:rPr>
        <w:rFonts w:ascii="Times New Roman" w:hAnsi="Times New Roman"/>
        <w:sz w:val="20"/>
        <w:szCs w:val="20"/>
      </w:rPr>
      <w:fldChar w:fldCharType="separate"/>
    </w:r>
    <w:r>
      <w:rPr>
        <w:rFonts w:ascii="Times New Roman" w:hAnsi="Times New Roman"/>
        <w:noProof/>
        <w:sz w:val="20"/>
        <w:szCs w:val="20"/>
      </w:rPr>
      <w:t>5</w:t>
    </w:r>
    <w:r w:rsidRPr="00F12FC6">
      <w:rPr>
        <w:rFonts w:ascii="Times New Roman" w:hAnsi="Times New Roman"/>
        <w:sz w:val="20"/>
        <w:szCs w:val="20"/>
      </w:rPr>
      <w:fldChar w:fldCharType="end"/>
    </w:r>
  </w:p>
  <w:p w14:paraId="70A64291" w14:textId="77777777" w:rsidR="0043751D" w:rsidRDefault="004375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EE57D" w14:textId="77777777" w:rsidR="008700EC" w:rsidRDefault="008700EC" w:rsidP="00F12FC6">
      <w:pPr>
        <w:spacing w:after="0" w:line="240" w:lineRule="auto"/>
      </w:pPr>
      <w:r>
        <w:separator/>
      </w:r>
    </w:p>
  </w:footnote>
  <w:footnote w:type="continuationSeparator" w:id="0">
    <w:p w14:paraId="2D9A837A" w14:textId="77777777" w:rsidR="008700EC" w:rsidRDefault="008700EC" w:rsidP="00F12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75E"/>
    <w:multiLevelType w:val="multilevel"/>
    <w:tmpl w:val="947AA1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97B59"/>
    <w:multiLevelType w:val="hybridMultilevel"/>
    <w:tmpl w:val="7FC891EE"/>
    <w:lvl w:ilvl="0" w:tplc="CF50EAB8">
      <w:start w:val="1"/>
      <w:numFmt w:val="lowerLetter"/>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352784"/>
    <w:multiLevelType w:val="multilevel"/>
    <w:tmpl w:val="877AE43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67774"/>
    <w:multiLevelType w:val="multilevel"/>
    <w:tmpl w:val="CE8E998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6" w15:restartNumberingAfterBreak="0">
    <w:nsid w:val="0AEB0225"/>
    <w:multiLevelType w:val="multilevel"/>
    <w:tmpl w:val="9162EAB8"/>
    <w:lvl w:ilvl="0">
      <w:start w:val="1"/>
      <w:numFmt w:val="lowerLetter"/>
      <w:lvlText w:val="(%1)"/>
      <w:lvlJc w:val="left"/>
      <w:pPr>
        <w:tabs>
          <w:tab w:val="num" w:pos="785"/>
        </w:tabs>
        <w:ind w:left="785"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C555932"/>
    <w:multiLevelType w:val="multilevel"/>
    <w:tmpl w:val="6B0E6C42"/>
    <w:lvl w:ilvl="0">
      <w:start w:val="1"/>
      <w:numFmt w:val="decimal"/>
      <w:lvlText w:val="%1."/>
      <w:lvlJc w:val="left"/>
      <w:pPr>
        <w:ind w:left="360" w:hanging="360"/>
      </w:pPr>
      <w:rPr>
        <w:rFonts w:hint="default"/>
      </w:rPr>
    </w:lvl>
    <w:lvl w:ilvl="1">
      <w:start w:val="1"/>
      <w:numFmt w:val="none"/>
      <w:lvlText w:val="22.2."/>
      <w:lvlJc w:val="left"/>
      <w:pPr>
        <w:ind w:left="357" w:hanging="35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146D3E"/>
    <w:multiLevelType w:val="hybridMultilevel"/>
    <w:tmpl w:val="639E1FF6"/>
    <w:lvl w:ilvl="0" w:tplc="34B0BB7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9" w15:restartNumberingAfterBreak="0">
    <w:nsid w:val="0E20259B"/>
    <w:multiLevelType w:val="hybridMultilevel"/>
    <w:tmpl w:val="60A867EE"/>
    <w:lvl w:ilvl="0" w:tplc="E42895FC">
      <w:start w:val="2"/>
      <w:numFmt w:val="bullet"/>
      <w:lvlText w:val="-"/>
      <w:lvlJc w:val="left"/>
      <w:pPr>
        <w:tabs>
          <w:tab w:val="num" w:pos="972"/>
        </w:tabs>
        <w:ind w:left="972" w:hanging="405"/>
      </w:pPr>
      <w:rPr>
        <w:rFonts w:ascii="Arial" w:eastAsia="Times New Roman" w:hAnsi="Arial" w:cs="Arial" w:hint="default"/>
      </w:rPr>
    </w:lvl>
    <w:lvl w:ilvl="1" w:tplc="040B0003">
      <w:start w:val="1"/>
      <w:numFmt w:val="bullet"/>
      <w:lvlText w:val="o"/>
      <w:lvlJc w:val="left"/>
      <w:pPr>
        <w:tabs>
          <w:tab w:val="num" w:pos="1647"/>
        </w:tabs>
        <w:ind w:left="1647" w:hanging="360"/>
      </w:pPr>
      <w:rPr>
        <w:rFonts w:ascii="Courier New" w:hAnsi="Courier New" w:cs="Courier New" w:hint="default"/>
      </w:rPr>
    </w:lvl>
    <w:lvl w:ilvl="2" w:tplc="040B0005" w:tentative="1">
      <w:start w:val="1"/>
      <w:numFmt w:val="bullet"/>
      <w:lvlText w:val=""/>
      <w:lvlJc w:val="left"/>
      <w:pPr>
        <w:tabs>
          <w:tab w:val="num" w:pos="2367"/>
        </w:tabs>
        <w:ind w:left="2367" w:hanging="360"/>
      </w:pPr>
      <w:rPr>
        <w:rFonts w:ascii="Wingdings" w:hAnsi="Wingdings" w:hint="default"/>
      </w:rPr>
    </w:lvl>
    <w:lvl w:ilvl="3" w:tplc="040B0001" w:tentative="1">
      <w:start w:val="1"/>
      <w:numFmt w:val="bullet"/>
      <w:lvlText w:val=""/>
      <w:lvlJc w:val="left"/>
      <w:pPr>
        <w:tabs>
          <w:tab w:val="num" w:pos="3087"/>
        </w:tabs>
        <w:ind w:left="3087" w:hanging="360"/>
      </w:pPr>
      <w:rPr>
        <w:rFonts w:ascii="Symbol" w:hAnsi="Symbol" w:hint="default"/>
      </w:rPr>
    </w:lvl>
    <w:lvl w:ilvl="4" w:tplc="040B0003" w:tentative="1">
      <w:start w:val="1"/>
      <w:numFmt w:val="bullet"/>
      <w:lvlText w:val="o"/>
      <w:lvlJc w:val="left"/>
      <w:pPr>
        <w:tabs>
          <w:tab w:val="num" w:pos="3807"/>
        </w:tabs>
        <w:ind w:left="3807" w:hanging="360"/>
      </w:pPr>
      <w:rPr>
        <w:rFonts w:ascii="Courier New" w:hAnsi="Courier New" w:cs="Courier New" w:hint="default"/>
      </w:rPr>
    </w:lvl>
    <w:lvl w:ilvl="5" w:tplc="040B0005" w:tentative="1">
      <w:start w:val="1"/>
      <w:numFmt w:val="bullet"/>
      <w:lvlText w:val=""/>
      <w:lvlJc w:val="left"/>
      <w:pPr>
        <w:tabs>
          <w:tab w:val="num" w:pos="4527"/>
        </w:tabs>
        <w:ind w:left="4527" w:hanging="360"/>
      </w:pPr>
      <w:rPr>
        <w:rFonts w:ascii="Wingdings" w:hAnsi="Wingdings" w:hint="default"/>
      </w:rPr>
    </w:lvl>
    <w:lvl w:ilvl="6" w:tplc="040B0001" w:tentative="1">
      <w:start w:val="1"/>
      <w:numFmt w:val="bullet"/>
      <w:lvlText w:val=""/>
      <w:lvlJc w:val="left"/>
      <w:pPr>
        <w:tabs>
          <w:tab w:val="num" w:pos="5247"/>
        </w:tabs>
        <w:ind w:left="5247" w:hanging="360"/>
      </w:pPr>
      <w:rPr>
        <w:rFonts w:ascii="Symbol" w:hAnsi="Symbol" w:hint="default"/>
      </w:rPr>
    </w:lvl>
    <w:lvl w:ilvl="7" w:tplc="040B0003" w:tentative="1">
      <w:start w:val="1"/>
      <w:numFmt w:val="bullet"/>
      <w:lvlText w:val="o"/>
      <w:lvlJc w:val="left"/>
      <w:pPr>
        <w:tabs>
          <w:tab w:val="num" w:pos="5967"/>
        </w:tabs>
        <w:ind w:left="5967" w:hanging="360"/>
      </w:pPr>
      <w:rPr>
        <w:rFonts w:ascii="Courier New" w:hAnsi="Courier New" w:cs="Courier New" w:hint="default"/>
      </w:rPr>
    </w:lvl>
    <w:lvl w:ilvl="8" w:tplc="040B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FD0598E"/>
    <w:multiLevelType w:val="hybridMultilevel"/>
    <w:tmpl w:val="A8CAEB72"/>
    <w:lvl w:ilvl="0" w:tplc="0986B5C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EA3170"/>
    <w:multiLevelType w:val="multilevel"/>
    <w:tmpl w:val="FA9AAD7A"/>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56579BF"/>
    <w:multiLevelType w:val="multilevel"/>
    <w:tmpl w:val="BF6C4822"/>
    <w:lvl w:ilvl="0">
      <w:start w:val="1"/>
      <w:numFmt w:val="decimal"/>
      <w:lvlText w:val="%1"/>
      <w:lvlJc w:val="left"/>
      <w:pPr>
        <w:ind w:left="420" w:hanging="420"/>
      </w:pPr>
      <w:rPr>
        <w:rFonts w:hint="default"/>
        <w:b/>
        <w:i w:val="0"/>
        <w:sz w:val="20"/>
        <w:szCs w:val="20"/>
      </w:rPr>
    </w:lvl>
    <w:lvl w:ilvl="1">
      <w:start w:val="1"/>
      <w:numFmt w:val="decimal"/>
      <w:lvlText w:val="%1.%2"/>
      <w:lvlJc w:val="left"/>
      <w:pPr>
        <w:ind w:left="420" w:hanging="42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846A21"/>
    <w:multiLevelType w:val="multilevel"/>
    <w:tmpl w:val="9C4EE0B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743D84"/>
    <w:multiLevelType w:val="multilevel"/>
    <w:tmpl w:val="85AA6AFC"/>
    <w:lvl w:ilvl="0">
      <w:start w:val="1"/>
      <w:numFmt w:val="decimal"/>
      <w:lvlText w:val="%1."/>
      <w:lvlJc w:val="left"/>
      <w:pPr>
        <w:ind w:left="360" w:hanging="360"/>
      </w:pPr>
      <w:rPr>
        <w:rFonts w:hint="default"/>
      </w:rPr>
    </w:lvl>
    <w:lvl w:ilvl="1">
      <w:start w:val="1"/>
      <w:numFmt w:val="decimal"/>
      <w:lvlText w:val="2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745B57"/>
    <w:multiLevelType w:val="singleLevel"/>
    <w:tmpl w:val="B90A471A"/>
    <w:lvl w:ilvl="0">
      <w:start w:val="1"/>
      <w:numFmt w:val="lowerLetter"/>
      <w:lvlText w:val="%1)"/>
      <w:lvlJc w:val="left"/>
      <w:pPr>
        <w:tabs>
          <w:tab w:val="num" w:pos="965"/>
        </w:tabs>
        <w:ind w:left="965" w:hanging="360"/>
      </w:pPr>
      <w:rPr>
        <w:rFonts w:hint="default"/>
        <w:i/>
      </w:rPr>
    </w:lvl>
  </w:abstractNum>
  <w:abstractNum w:abstractNumId="16" w15:restartNumberingAfterBreak="0">
    <w:nsid w:val="198C4834"/>
    <w:multiLevelType w:val="multilevel"/>
    <w:tmpl w:val="62ACC7AA"/>
    <w:lvl w:ilvl="0">
      <w:start w:val="2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99B7314"/>
    <w:multiLevelType w:val="multilevel"/>
    <w:tmpl w:val="33385D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9D95B33"/>
    <w:multiLevelType w:val="multilevel"/>
    <w:tmpl w:val="E1643516"/>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ACE0FD6"/>
    <w:multiLevelType w:val="multilevel"/>
    <w:tmpl w:val="4B849DA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EDB7837"/>
    <w:multiLevelType w:val="hybridMultilevel"/>
    <w:tmpl w:val="FE129DF6"/>
    <w:lvl w:ilvl="0" w:tplc="D0AE3E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7282"/>
    <w:multiLevelType w:val="hybridMultilevel"/>
    <w:tmpl w:val="0A723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2BF34D4"/>
    <w:multiLevelType w:val="multilevel"/>
    <w:tmpl w:val="BF6C48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B16428"/>
    <w:multiLevelType w:val="multilevel"/>
    <w:tmpl w:val="92924F36"/>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5F5407"/>
    <w:multiLevelType w:val="multilevel"/>
    <w:tmpl w:val="7E26FF1C"/>
    <w:lvl w:ilvl="0">
      <w:start w:val="1"/>
      <w:numFmt w:val="decimal"/>
      <w:lvlText w:val="%1."/>
      <w:lvlJc w:val="left"/>
      <w:pPr>
        <w:ind w:left="1080" w:hanging="360"/>
      </w:pPr>
      <w:rPr>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2B825929"/>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A518F9"/>
    <w:multiLevelType w:val="multilevel"/>
    <w:tmpl w:val="6906874A"/>
    <w:lvl w:ilvl="0">
      <w:start w:val="21"/>
      <w:numFmt w:val="decimal"/>
      <w:lvlText w:val="%1"/>
      <w:legacy w:legacy="1" w:legacySpace="120" w:legacyIndent="600"/>
      <w:lvlJc w:val="left"/>
      <w:pPr>
        <w:ind w:left="600" w:hanging="600"/>
      </w:pPr>
      <w:rPr>
        <w:rFonts w:cs="Times New Roman"/>
      </w:rPr>
    </w:lvl>
    <w:lvl w:ilvl="1">
      <w:start w:val="6"/>
      <w:numFmt w:val="decimal"/>
      <w:lvlText w:val="21.%2"/>
      <w:legacy w:legacy="1" w:legacySpace="120" w:legacyIndent="600"/>
      <w:lvlJc w:val="left"/>
      <w:pPr>
        <w:ind w:left="1200" w:hanging="600"/>
      </w:pPr>
      <w:rPr>
        <w:rFonts w:cs="Times New Roman"/>
      </w:rPr>
    </w:lvl>
    <w:lvl w:ilvl="2">
      <w:start w:val="1"/>
      <w:numFmt w:val="lowerLetter"/>
      <w:lvlText w:val="(%3)"/>
      <w:legacy w:legacy="1" w:legacySpace="120" w:legacyIndent="547"/>
      <w:lvlJc w:val="left"/>
      <w:pPr>
        <w:ind w:left="1747" w:hanging="547"/>
      </w:pPr>
      <w:rPr>
        <w:rFonts w:cs="Times New Roman"/>
      </w:rPr>
    </w:lvl>
    <w:lvl w:ilvl="3">
      <w:start w:val="1"/>
      <w:numFmt w:val="lowerRoman"/>
      <w:lvlText w:val="(%4)"/>
      <w:legacy w:legacy="1" w:legacySpace="120" w:legacyIndent="331"/>
      <w:lvlJc w:val="left"/>
      <w:pPr>
        <w:ind w:left="2078" w:hanging="331"/>
      </w:pPr>
      <w:rPr>
        <w:rFonts w:cs="Times New Roman"/>
      </w:rPr>
    </w:lvl>
    <w:lvl w:ilvl="4">
      <w:start w:val="1"/>
      <w:numFmt w:val="decimal"/>
      <w:lvlText w:val=".%5"/>
      <w:legacy w:legacy="1" w:legacySpace="0" w:legacyIndent="0"/>
      <w:lvlJc w:val="left"/>
      <w:rPr>
        <w:rFonts w:cs="Times New Roman"/>
      </w:rPr>
    </w:lvl>
    <w:lvl w:ilvl="5">
      <w:start w:val="1"/>
      <w:numFmt w:val="decimal"/>
      <w:lvlText w:val=".%5.%6"/>
      <w:legacy w:legacy="1" w:legacySpace="0" w:legacyIndent="0"/>
      <w:lvlJc w:val="left"/>
      <w:rPr>
        <w:rFonts w:cs="Times New Roman"/>
      </w:rPr>
    </w:lvl>
    <w:lvl w:ilvl="6">
      <w:start w:val="1"/>
      <w:numFmt w:val="decimal"/>
      <w:lvlText w:val=".%5.%6.%7"/>
      <w:legacy w:legacy="1" w:legacySpace="0" w:legacyIndent="0"/>
      <w:lvlJc w:val="left"/>
      <w:rPr>
        <w:rFonts w:cs="Times New Roman"/>
      </w:rPr>
    </w:lvl>
    <w:lvl w:ilvl="7">
      <w:start w:val="1"/>
      <w:numFmt w:val="decimal"/>
      <w:lvlText w:val=".%5.%6.%7.%8"/>
      <w:legacy w:legacy="1" w:legacySpace="0" w:legacyIndent="0"/>
      <w:lvlJc w:val="left"/>
      <w:rPr>
        <w:rFonts w:cs="Times New Roman"/>
      </w:rPr>
    </w:lvl>
    <w:lvl w:ilvl="8">
      <w:start w:val="1"/>
      <w:numFmt w:val="decimal"/>
      <w:lvlText w:val=".%5.%6.%7.%8.%9"/>
      <w:legacy w:legacy="1" w:legacySpace="120" w:legacyIndent="1800"/>
      <w:lvlJc w:val="left"/>
      <w:pPr>
        <w:ind w:left="3878" w:hanging="1800"/>
      </w:pPr>
      <w:rPr>
        <w:rFonts w:cs="Times New Roman"/>
      </w:rPr>
    </w:lvl>
  </w:abstractNum>
  <w:abstractNum w:abstractNumId="27" w15:restartNumberingAfterBreak="0">
    <w:nsid w:val="2D7807B4"/>
    <w:multiLevelType w:val="hybridMultilevel"/>
    <w:tmpl w:val="C3DECD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2F89476E"/>
    <w:multiLevelType w:val="multilevel"/>
    <w:tmpl w:val="73A85326"/>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F60894"/>
    <w:multiLevelType w:val="hybridMultilevel"/>
    <w:tmpl w:val="36E6630C"/>
    <w:lvl w:ilvl="0" w:tplc="888A9A7C">
      <w:start w:val="1"/>
      <w:numFmt w:val="decimal"/>
      <w:lvlText w:val="%1."/>
      <w:lvlJc w:val="left"/>
      <w:pPr>
        <w:ind w:left="928" w:hanging="360"/>
      </w:pPr>
      <w:rPr>
        <w:rFonts w:cs="Times New Roman"/>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30"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31" w15:restartNumberingAfterBreak="0">
    <w:nsid w:val="324F33AD"/>
    <w:multiLevelType w:val="hybridMultilevel"/>
    <w:tmpl w:val="6B24DC1C"/>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32" w15:restartNumberingAfterBreak="0">
    <w:nsid w:val="32BF149C"/>
    <w:multiLevelType w:val="hybridMultilevel"/>
    <w:tmpl w:val="B8BA553C"/>
    <w:lvl w:ilvl="0" w:tplc="3E2C759A">
      <w:start w:val="1"/>
      <w:numFmt w:val="lowerLetter"/>
      <w:lvlText w:val="(%1)"/>
      <w:lvlJc w:val="left"/>
      <w:pPr>
        <w:tabs>
          <w:tab w:val="num" w:pos="1086"/>
        </w:tabs>
        <w:ind w:left="1086" w:hanging="660"/>
      </w:pPr>
      <w:rPr>
        <w:rFonts w:ascii="Times New Roman" w:hAnsi="Times New Roman" w:cs="Times New Roman" w:hint="default"/>
        <w:b w:val="0"/>
        <w:i w:val="0"/>
        <w:strike w:val="0"/>
        <w:dstrike w:val="0"/>
        <w:color w:val="auto"/>
        <w:sz w:val="22"/>
        <w:szCs w:val="22"/>
        <w:u w:val="none"/>
        <w:effect w:val="none"/>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5F5267"/>
    <w:multiLevelType w:val="hybridMultilevel"/>
    <w:tmpl w:val="F9DAA4C6"/>
    <w:lvl w:ilvl="0" w:tplc="D0F83A9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6E45C9"/>
    <w:multiLevelType w:val="multilevel"/>
    <w:tmpl w:val="DF38E856"/>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72D0251"/>
    <w:multiLevelType w:val="hybridMultilevel"/>
    <w:tmpl w:val="3BE65E02"/>
    <w:lvl w:ilvl="0" w:tplc="32AC56AC">
      <w:start w:val="3"/>
      <w:numFmt w:val="lowerRoman"/>
      <w:lvlText w:val="(%1)"/>
      <w:lvlJc w:val="left"/>
      <w:pPr>
        <w:tabs>
          <w:tab w:val="num" w:pos="2160"/>
        </w:tabs>
        <w:ind w:left="216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39470CA8"/>
    <w:multiLevelType w:val="hybridMultilevel"/>
    <w:tmpl w:val="E6304A66"/>
    <w:lvl w:ilvl="0" w:tplc="AB848AB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3A853C25"/>
    <w:multiLevelType w:val="multilevel"/>
    <w:tmpl w:val="86E8F09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BF32996"/>
    <w:multiLevelType w:val="multilevel"/>
    <w:tmpl w:val="152EFD8A"/>
    <w:lvl w:ilvl="0">
      <w:start w:val="27"/>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E464A01"/>
    <w:multiLevelType w:val="hybridMultilevel"/>
    <w:tmpl w:val="7B96A392"/>
    <w:lvl w:ilvl="0" w:tplc="2ACEA5C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pStyle w:val="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42766415"/>
    <w:multiLevelType w:val="hybridMultilevel"/>
    <w:tmpl w:val="996660A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2" w15:restartNumberingAfterBreak="0">
    <w:nsid w:val="44BF1ED3"/>
    <w:multiLevelType w:val="multilevel"/>
    <w:tmpl w:val="5AB66F0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53D6AA7"/>
    <w:multiLevelType w:val="hybridMultilevel"/>
    <w:tmpl w:val="C53C2AB0"/>
    <w:lvl w:ilvl="0" w:tplc="24EA8FF2">
      <w:start w:val="1"/>
      <w:numFmt w:val="lowerRoman"/>
      <w:lvlText w:val="(%1)"/>
      <w:lvlJc w:val="left"/>
      <w:pPr>
        <w:tabs>
          <w:tab w:val="num" w:pos="1584"/>
        </w:tabs>
        <w:ind w:left="1584" w:hanging="504"/>
      </w:pPr>
      <w:rPr>
        <w:rFonts w:hint="default"/>
      </w:rPr>
    </w:lvl>
    <w:lvl w:ilvl="1" w:tplc="1A80101E">
      <w:start w:val="5"/>
      <w:numFmt w:val="upperLetter"/>
      <w:lvlText w:val="%2."/>
      <w:lvlJc w:val="left"/>
      <w:pPr>
        <w:tabs>
          <w:tab w:val="num" w:pos="1440"/>
        </w:tabs>
        <w:ind w:left="1440" w:hanging="360"/>
      </w:pPr>
      <w:rPr>
        <w:rFonts w:hint="default"/>
        <w:b/>
        <w:sz w:val="24"/>
        <w:szCs w:val="24"/>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0409000F">
      <w:start w:val="1"/>
      <w:numFmt w:val="lowerRoman"/>
      <w:lvlText w:val="(%4)"/>
      <w:lvlJc w:val="left"/>
      <w:pPr>
        <w:tabs>
          <w:tab w:val="num" w:pos="1872"/>
        </w:tabs>
        <w:ind w:left="2016" w:hanging="216"/>
      </w:pPr>
      <w:rPr>
        <w:rFonts w:hint="default"/>
        <w:b w:val="0"/>
        <w:i w:val="0"/>
      </w:rPr>
    </w:lvl>
    <w:lvl w:ilvl="4" w:tplc="B5A8741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5A62BE3"/>
    <w:multiLevelType w:val="multilevel"/>
    <w:tmpl w:val="B2EA2DD4"/>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5" w15:restartNumberingAfterBreak="0">
    <w:nsid w:val="46AA34AB"/>
    <w:multiLevelType w:val="multilevel"/>
    <w:tmpl w:val="D52C8D6E"/>
    <w:lvl w:ilvl="0">
      <w:start w:val="1"/>
      <w:numFmt w:val="decimal"/>
      <w:pStyle w:val="Subheader3"/>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47" w15:restartNumberingAfterBreak="0">
    <w:nsid w:val="4C0F18E2"/>
    <w:multiLevelType w:val="hybridMultilevel"/>
    <w:tmpl w:val="C982144C"/>
    <w:lvl w:ilvl="0" w:tplc="04090001">
      <w:start w:val="1"/>
      <w:numFmt w:val="bullet"/>
      <w:lvlText w:val=""/>
      <w:lvlJc w:val="left"/>
      <w:pPr>
        <w:ind w:left="766" w:hanging="360"/>
      </w:pPr>
      <w:rPr>
        <w:rFonts w:ascii="Symbol" w:hAnsi="Symbol" w:hint="default"/>
      </w:rPr>
    </w:lvl>
    <w:lvl w:ilvl="1" w:tplc="4FE203D0">
      <w:start w:val="1"/>
      <w:numFmt w:val="lowerRoman"/>
      <w:lvlText w:val="(%2)"/>
      <w:lvlJc w:val="left"/>
      <w:pPr>
        <w:ind w:left="1486" w:hanging="360"/>
      </w:pPr>
      <w:rPr>
        <w:rFonts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8" w15:restartNumberingAfterBreak="0">
    <w:nsid w:val="4C581054"/>
    <w:multiLevelType w:val="hybridMultilevel"/>
    <w:tmpl w:val="4F4CAC86"/>
    <w:lvl w:ilvl="0" w:tplc="BFAE08DE">
      <w:start w:val="1"/>
      <w:numFmt w:val="decimal"/>
      <w:lvlText w:val="1.%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9" w15:restartNumberingAfterBreak="0">
    <w:nsid w:val="4C7A1BB0"/>
    <w:multiLevelType w:val="multilevel"/>
    <w:tmpl w:val="CDB2D48A"/>
    <w:lvl w:ilvl="0">
      <w:start w:val="1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0" w15:restartNumberingAfterBreak="0">
    <w:nsid w:val="4D0E59E3"/>
    <w:multiLevelType w:val="hybridMultilevel"/>
    <w:tmpl w:val="6114D4F0"/>
    <w:lvl w:ilvl="0" w:tplc="08090019">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15:restartNumberingAfterBreak="0">
    <w:nsid w:val="4DA048C5"/>
    <w:multiLevelType w:val="multilevel"/>
    <w:tmpl w:val="E92822EA"/>
    <w:lvl w:ilvl="0">
      <w:start w:val="5"/>
      <w:numFmt w:val="decimal"/>
      <w:lvlText w:val="%1"/>
      <w:lvlJc w:val="left"/>
      <w:pPr>
        <w:ind w:left="360" w:hanging="360"/>
      </w:pPr>
      <w:rPr>
        <w:rFonts w:hint="default"/>
      </w:rPr>
    </w:lvl>
    <w:lvl w:ilvl="1">
      <w:start w:val="3"/>
      <w:numFmt w:val="decimal"/>
      <w:lvlText w:val="%1.%2"/>
      <w:lvlJc w:val="left"/>
      <w:pPr>
        <w:ind w:left="965" w:hanging="3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140" w:hanging="72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4710" w:hanging="108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280" w:hanging="1440"/>
      </w:pPr>
      <w:rPr>
        <w:rFonts w:hint="default"/>
      </w:rPr>
    </w:lvl>
  </w:abstractNum>
  <w:abstractNum w:abstractNumId="5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3" w15:restartNumberingAfterBreak="0">
    <w:nsid w:val="4F1823D9"/>
    <w:multiLevelType w:val="multilevel"/>
    <w:tmpl w:val="023AC138"/>
    <w:lvl w:ilvl="0">
      <w:start w:val="28"/>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511440BE"/>
    <w:multiLevelType w:val="hybridMultilevel"/>
    <w:tmpl w:val="9530F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CD7224"/>
    <w:multiLevelType w:val="multilevel"/>
    <w:tmpl w:val="85AA6AFC"/>
    <w:lvl w:ilvl="0">
      <w:start w:val="1"/>
      <w:numFmt w:val="decimal"/>
      <w:lvlText w:val="%1."/>
      <w:lvlJc w:val="left"/>
      <w:pPr>
        <w:ind w:left="360" w:hanging="360"/>
      </w:pPr>
      <w:rPr>
        <w:rFonts w:hint="default"/>
      </w:rPr>
    </w:lvl>
    <w:lvl w:ilvl="1">
      <w:start w:val="1"/>
      <w:numFmt w:val="decimal"/>
      <w:lvlText w:val="2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3117F44"/>
    <w:multiLevelType w:val="hybridMultilevel"/>
    <w:tmpl w:val="33E42CE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53E3712A"/>
    <w:multiLevelType w:val="multilevel"/>
    <w:tmpl w:val="D4E285D6"/>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58B5556D"/>
    <w:multiLevelType w:val="multilevel"/>
    <w:tmpl w:val="04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8DD6B7E"/>
    <w:multiLevelType w:val="singleLevel"/>
    <w:tmpl w:val="7DE41448"/>
    <w:lvl w:ilvl="0">
      <w:start w:val="1"/>
      <w:numFmt w:val="upperLetter"/>
      <w:pStyle w:val="2"/>
      <w:lvlText w:val="%1."/>
      <w:lvlJc w:val="center"/>
      <w:pPr>
        <w:tabs>
          <w:tab w:val="num" w:pos="648"/>
        </w:tabs>
        <w:ind w:left="360" w:hanging="72"/>
      </w:pPr>
      <w:rPr>
        <w:rFonts w:ascii="Arial" w:hAnsi="Arial" w:cs="Arial" w:hint="default"/>
        <w:b/>
        <w:i w:val="0"/>
        <w:sz w:val="24"/>
        <w:szCs w:val="24"/>
      </w:rPr>
    </w:lvl>
  </w:abstractNum>
  <w:abstractNum w:abstractNumId="61" w15:restartNumberingAfterBreak="0">
    <w:nsid w:val="5A1349F6"/>
    <w:multiLevelType w:val="multilevel"/>
    <w:tmpl w:val="27FC5464"/>
    <w:lvl w:ilvl="0">
      <w:start w:val="16"/>
      <w:numFmt w:val="decimal"/>
      <w:lvlText w:val="%1."/>
      <w:lvlJc w:val="left"/>
      <w:pPr>
        <w:ind w:left="405" w:hanging="405"/>
      </w:pPr>
      <w:rPr>
        <w:rFonts w:hint="default"/>
      </w:rPr>
    </w:lvl>
    <w:lvl w:ilvl="1">
      <w:start w:val="2"/>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2" w15:restartNumberingAfterBreak="0">
    <w:nsid w:val="5A2B7DC2"/>
    <w:multiLevelType w:val="hybridMultilevel"/>
    <w:tmpl w:val="D7D830B2"/>
    <w:lvl w:ilvl="0" w:tplc="E4844BA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5AB9218B"/>
    <w:multiLevelType w:val="multilevel"/>
    <w:tmpl w:val="EF9CF23E"/>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AFE0C4B"/>
    <w:multiLevelType w:val="hybridMultilevel"/>
    <w:tmpl w:val="68D8BD72"/>
    <w:lvl w:ilvl="0" w:tplc="87BCB75A">
      <w:start w:val="1"/>
      <w:numFmt w:val="lowerLetter"/>
      <w:lvlText w:val="(%1)"/>
      <w:lvlJc w:val="left"/>
      <w:pPr>
        <w:tabs>
          <w:tab w:val="num" w:pos="957"/>
        </w:tabs>
        <w:ind w:left="957" w:hanging="39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65" w15:restartNumberingAfterBreak="0">
    <w:nsid w:val="5DCB0AB6"/>
    <w:multiLevelType w:val="multilevel"/>
    <w:tmpl w:val="880CC3E8"/>
    <w:lvl w:ilvl="0">
      <w:start w:val="1"/>
      <w:numFmt w:val="decimal"/>
      <w:lvlText w:val="%1."/>
      <w:lvlJc w:val="left"/>
      <w:pPr>
        <w:ind w:left="360" w:hanging="360"/>
      </w:pPr>
      <w:rPr>
        <w:rFonts w:hint="default"/>
      </w:rPr>
    </w:lvl>
    <w:lvl w:ilvl="1">
      <w:start w:val="1"/>
      <w:numFmt w:val="none"/>
      <w:lvlText w:val="22.4."/>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E9B2FE4"/>
    <w:multiLevelType w:val="multilevel"/>
    <w:tmpl w:val="F3DE0D06"/>
    <w:lvl w:ilvl="0">
      <w:start w:val="1"/>
      <w:numFmt w:val="decimal"/>
      <w:lvlText w:val="%1."/>
      <w:lvlJc w:val="left"/>
      <w:pPr>
        <w:tabs>
          <w:tab w:val="num" w:pos="360"/>
        </w:tabs>
        <w:ind w:left="360" w:hanging="360"/>
      </w:pPr>
      <w:rPr>
        <w:rFonts w:cs="Times New Roman"/>
        <w:b/>
        <w:strike w:val="0"/>
        <w:dstrike w:val="0"/>
        <w:u w:val="none"/>
        <w:effect w:val="none"/>
      </w:rPr>
    </w:lvl>
    <w:lvl w:ilvl="1">
      <w:start w:val="1"/>
      <w:numFmt w:val="decimal"/>
      <w:isLgl/>
      <w:lvlText w:val="%1.%2"/>
      <w:lvlJc w:val="left"/>
      <w:pPr>
        <w:tabs>
          <w:tab w:val="num" w:pos="1128"/>
        </w:tabs>
        <w:ind w:left="1128" w:hanging="420"/>
      </w:pPr>
      <w:rPr>
        <w:rFonts w:cs="Times New Roman"/>
      </w:rPr>
    </w:lvl>
    <w:lvl w:ilvl="2">
      <w:start w:val="1"/>
      <w:numFmt w:val="decimal"/>
      <w:isLgl/>
      <w:lvlText w:val="%1.%2.%3"/>
      <w:lvlJc w:val="left"/>
      <w:pPr>
        <w:tabs>
          <w:tab w:val="num" w:pos="1776"/>
        </w:tabs>
        <w:ind w:left="1776" w:hanging="720"/>
      </w:pPr>
      <w:rPr>
        <w:rFonts w:cs="Times New Roman"/>
      </w:rPr>
    </w:lvl>
    <w:lvl w:ilvl="3">
      <w:start w:val="1"/>
      <w:numFmt w:val="decimal"/>
      <w:isLgl/>
      <w:lvlText w:val="%1.%2.%3.%4"/>
      <w:lvlJc w:val="left"/>
      <w:pPr>
        <w:tabs>
          <w:tab w:val="num" w:pos="2484"/>
        </w:tabs>
        <w:ind w:left="2484" w:hanging="1080"/>
      </w:pPr>
      <w:rPr>
        <w:rFonts w:cs="Times New Roman"/>
      </w:rPr>
    </w:lvl>
    <w:lvl w:ilvl="4">
      <w:start w:val="1"/>
      <w:numFmt w:val="decimal"/>
      <w:isLgl/>
      <w:lvlText w:val="%1.%2.%3.%4.%5"/>
      <w:lvlJc w:val="left"/>
      <w:pPr>
        <w:tabs>
          <w:tab w:val="num" w:pos="2832"/>
        </w:tabs>
        <w:ind w:left="2832" w:hanging="1080"/>
      </w:pPr>
      <w:rPr>
        <w:rFonts w:cs="Times New Roman"/>
      </w:rPr>
    </w:lvl>
    <w:lvl w:ilvl="5">
      <w:start w:val="1"/>
      <w:numFmt w:val="decimal"/>
      <w:isLgl/>
      <w:lvlText w:val="%1.%2.%3.%4.%5.%6"/>
      <w:lvlJc w:val="left"/>
      <w:pPr>
        <w:tabs>
          <w:tab w:val="num" w:pos="3540"/>
        </w:tabs>
        <w:ind w:left="3540" w:hanging="1440"/>
      </w:pPr>
      <w:rPr>
        <w:rFonts w:cs="Times New Roman"/>
      </w:rPr>
    </w:lvl>
    <w:lvl w:ilvl="6">
      <w:start w:val="1"/>
      <w:numFmt w:val="decimal"/>
      <w:isLgl/>
      <w:lvlText w:val="%1.%2.%3.%4.%5.%6.%7"/>
      <w:lvlJc w:val="left"/>
      <w:pPr>
        <w:tabs>
          <w:tab w:val="num" w:pos="3888"/>
        </w:tabs>
        <w:ind w:left="3888" w:hanging="1440"/>
      </w:pPr>
      <w:rPr>
        <w:rFonts w:cs="Times New Roman"/>
      </w:rPr>
    </w:lvl>
    <w:lvl w:ilvl="7">
      <w:start w:val="1"/>
      <w:numFmt w:val="decimal"/>
      <w:isLgl/>
      <w:lvlText w:val="%1.%2.%3.%4.%5.%6.%7.%8"/>
      <w:lvlJc w:val="left"/>
      <w:pPr>
        <w:tabs>
          <w:tab w:val="num" w:pos="4596"/>
        </w:tabs>
        <w:ind w:left="4596" w:hanging="1800"/>
      </w:pPr>
      <w:rPr>
        <w:rFonts w:cs="Times New Roman"/>
      </w:rPr>
    </w:lvl>
    <w:lvl w:ilvl="8">
      <w:start w:val="1"/>
      <w:numFmt w:val="decimal"/>
      <w:isLgl/>
      <w:lvlText w:val="%1.%2.%3.%4.%5.%6.%7.%8.%9"/>
      <w:lvlJc w:val="left"/>
      <w:pPr>
        <w:tabs>
          <w:tab w:val="num" w:pos="5304"/>
        </w:tabs>
        <w:ind w:left="5304" w:hanging="2160"/>
      </w:pPr>
      <w:rPr>
        <w:rFonts w:cs="Times New Roman"/>
      </w:rPr>
    </w:lvl>
  </w:abstractNum>
  <w:abstractNum w:abstractNumId="67" w15:restartNumberingAfterBreak="0">
    <w:nsid w:val="61D60DDB"/>
    <w:multiLevelType w:val="multilevel"/>
    <w:tmpl w:val="7B92ED5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1D6224A"/>
    <w:multiLevelType w:val="multilevel"/>
    <w:tmpl w:val="65525DBA"/>
    <w:lvl w:ilvl="0">
      <w:start w:val="1"/>
      <w:numFmt w:val="decimal"/>
      <w:isLgl/>
      <w:lvlText w:val="%1."/>
      <w:lvlJc w:val="left"/>
      <w:pPr>
        <w:tabs>
          <w:tab w:val="num" w:pos="432"/>
        </w:tabs>
        <w:ind w:left="432" w:hanging="432"/>
      </w:pPr>
      <w:rPr>
        <w:rFonts w:hint="default"/>
        <w:b/>
        <w:i w:val="0"/>
        <w:sz w:val="24"/>
      </w:rPr>
    </w:lvl>
    <w:lvl w:ilvl="1">
      <w:start w:val="1"/>
      <w:numFmt w:val="decimal"/>
      <w:lvlText w:val="28.%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6306379E"/>
    <w:multiLevelType w:val="multilevel"/>
    <w:tmpl w:val="C5225B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4182BAB"/>
    <w:multiLevelType w:val="hybridMultilevel"/>
    <w:tmpl w:val="B376231A"/>
    <w:lvl w:ilvl="0" w:tplc="9A5E7CC8">
      <w:numFmt w:val="bullet"/>
      <w:lvlText w:val="-"/>
      <w:lvlJc w:val="left"/>
      <w:pPr>
        <w:tabs>
          <w:tab w:val="num" w:pos="1086"/>
        </w:tabs>
        <w:ind w:left="1086" w:hanging="6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6AF087A"/>
    <w:multiLevelType w:val="multilevel"/>
    <w:tmpl w:val="BA98EF36"/>
    <w:lvl w:ilvl="0">
      <w:start w:val="29"/>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69B6341C"/>
    <w:multiLevelType w:val="singleLevel"/>
    <w:tmpl w:val="2306FBCC"/>
    <w:lvl w:ilvl="0">
      <w:start w:val="1"/>
      <w:numFmt w:val="lowerRoman"/>
      <w:lvlText w:val="(%1)"/>
      <w:lvlJc w:val="left"/>
      <w:pPr>
        <w:tabs>
          <w:tab w:val="num" w:pos="720"/>
        </w:tabs>
        <w:ind w:left="720" w:hanging="720"/>
      </w:pPr>
      <w:rPr>
        <w:rFonts w:hint="default"/>
      </w:rPr>
    </w:lvl>
  </w:abstractNum>
  <w:abstractNum w:abstractNumId="73" w15:restartNumberingAfterBreak="0">
    <w:nsid w:val="6A1E42FF"/>
    <w:multiLevelType w:val="multilevel"/>
    <w:tmpl w:val="8CD068E4"/>
    <w:lvl w:ilvl="0">
      <w:start w:val="1"/>
      <w:numFmt w:val="decimal"/>
      <w:lvlText w:val="%1."/>
      <w:lvlJc w:val="left"/>
      <w:pPr>
        <w:ind w:left="360" w:hanging="360"/>
      </w:pPr>
      <w:rPr>
        <w:rFonts w:hint="default"/>
      </w:rPr>
    </w:lvl>
    <w:lvl w:ilvl="1">
      <w:start w:val="1"/>
      <w:numFmt w:val="none"/>
      <w:lvlText w:val="22.3."/>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BBF58FF"/>
    <w:multiLevelType w:val="hybridMultilevel"/>
    <w:tmpl w:val="942E2FBC"/>
    <w:lvl w:ilvl="0" w:tplc="0DF6EE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C7C2429"/>
    <w:multiLevelType w:val="hybridMultilevel"/>
    <w:tmpl w:val="76A03322"/>
    <w:lvl w:ilvl="0" w:tplc="2DBA9004">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15:restartNumberingAfterBreak="0">
    <w:nsid w:val="726E309C"/>
    <w:multiLevelType w:val="multilevel"/>
    <w:tmpl w:val="0484A76C"/>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72A87205"/>
    <w:multiLevelType w:val="multilevel"/>
    <w:tmpl w:val="0C9E4572"/>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C0B01F6"/>
    <w:multiLevelType w:val="singleLevel"/>
    <w:tmpl w:val="4FE203D0"/>
    <w:lvl w:ilvl="0">
      <w:start w:val="1"/>
      <w:numFmt w:val="lowerRoman"/>
      <w:lvlText w:val="(%1)"/>
      <w:lvlJc w:val="left"/>
      <w:pPr>
        <w:tabs>
          <w:tab w:val="num" w:pos="2160"/>
        </w:tabs>
        <w:ind w:left="2160" w:hanging="720"/>
      </w:pPr>
      <w:rPr>
        <w:rFonts w:hint="default"/>
      </w:rPr>
    </w:lvl>
  </w:abstractNum>
  <w:abstractNum w:abstractNumId="80" w15:restartNumberingAfterBreak="0">
    <w:nsid w:val="7EEC6C49"/>
    <w:multiLevelType w:val="multilevel"/>
    <w:tmpl w:val="A9A49916"/>
    <w:lvl w:ilvl="0">
      <w:start w:val="1"/>
      <w:numFmt w:val="decimal"/>
      <w:isLgl/>
      <w:lvlText w:val="%1."/>
      <w:lvlJc w:val="left"/>
      <w:pPr>
        <w:tabs>
          <w:tab w:val="num" w:pos="432"/>
        </w:tabs>
        <w:ind w:left="432" w:hanging="432"/>
      </w:pPr>
      <w:rPr>
        <w:rFonts w:hint="default"/>
        <w:b/>
        <w:i w:val="0"/>
        <w:sz w:val="24"/>
      </w:rPr>
    </w:lvl>
    <w:lvl w:ilvl="1">
      <w:start w:val="1"/>
      <w:numFmt w:val="decimal"/>
      <w:lvlText w:val="2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1"/>
  </w:num>
  <w:num w:numId="2">
    <w:abstractNumId w:val="21"/>
  </w:num>
  <w:num w:numId="3">
    <w:abstractNumId w:val="60"/>
  </w:num>
  <w:num w:numId="4">
    <w:abstractNumId w:val="40"/>
  </w:num>
  <w:num w:numId="5">
    <w:abstractNumId w:val="72"/>
  </w:num>
  <w:num w:numId="6">
    <w:abstractNumId w:val="37"/>
  </w:num>
  <w:num w:numId="7">
    <w:abstractNumId w:val="77"/>
  </w:num>
  <w:num w:numId="8">
    <w:abstractNumId w:val="23"/>
  </w:num>
  <w:num w:numId="9">
    <w:abstractNumId w:val="22"/>
  </w:num>
  <w:num w:numId="10">
    <w:abstractNumId w:val="6"/>
  </w:num>
  <w:num w:numId="11">
    <w:abstractNumId w:val="11"/>
  </w:num>
  <w:num w:numId="12">
    <w:abstractNumId w:val="58"/>
  </w:num>
  <w:num w:numId="13">
    <w:abstractNumId w:val="25"/>
  </w:num>
  <w:num w:numId="14">
    <w:abstractNumId w:val="69"/>
  </w:num>
  <w:num w:numId="15">
    <w:abstractNumId w:val="17"/>
  </w:num>
  <w:num w:numId="16">
    <w:abstractNumId w:val="54"/>
  </w:num>
  <w:num w:numId="17">
    <w:abstractNumId w:val="8"/>
  </w:num>
  <w:num w:numId="18">
    <w:abstractNumId w:val="3"/>
  </w:num>
  <w:num w:numId="19">
    <w:abstractNumId w:val="19"/>
  </w:num>
  <w:num w:numId="20">
    <w:abstractNumId w:val="42"/>
  </w:num>
  <w:num w:numId="21">
    <w:abstractNumId w:val="49"/>
  </w:num>
  <w:num w:numId="22">
    <w:abstractNumId w:val="34"/>
  </w:num>
  <w:num w:numId="23">
    <w:abstractNumId w:val="80"/>
  </w:num>
  <w:num w:numId="24">
    <w:abstractNumId w:val="12"/>
  </w:num>
  <w:num w:numId="25">
    <w:abstractNumId w:val="4"/>
  </w:num>
  <w:num w:numId="26">
    <w:abstractNumId w:val="0"/>
  </w:num>
  <w:num w:numId="27">
    <w:abstractNumId w:val="13"/>
  </w:num>
  <w:num w:numId="28">
    <w:abstractNumId w:val="67"/>
  </w:num>
  <w:num w:numId="29">
    <w:abstractNumId w:val="43"/>
  </w:num>
  <w:num w:numId="30">
    <w:abstractNumId w:val="16"/>
  </w:num>
  <w:num w:numId="31">
    <w:abstractNumId w:val="63"/>
  </w:num>
  <w:num w:numId="32">
    <w:abstractNumId w:val="78"/>
  </w:num>
  <w:num w:numId="33">
    <w:abstractNumId w:val="1"/>
  </w:num>
  <w:num w:numId="34">
    <w:abstractNumId w:val="46"/>
  </w:num>
  <w:num w:numId="35">
    <w:abstractNumId w:val="52"/>
  </w:num>
  <w:num w:numId="36">
    <w:abstractNumId w:val="74"/>
  </w:num>
  <w:num w:numId="37">
    <w:abstractNumId w:val="10"/>
  </w:num>
  <w:num w:numId="38">
    <w:abstractNumId w:val="57"/>
  </w:num>
  <w:num w:numId="39">
    <w:abstractNumId w:val="30"/>
  </w:num>
  <w:num w:numId="40">
    <w:abstractNumId w:val="79"/>
  </w:num>
  <w:num w:numId="41">
    <w:abstractNumId w:val="64"/>
  </w:num>
  <w:num w:numId="42">
    <w:abstractNumId w:val="62"/>
  </w:num>
  <w:num w:numId="43">
    <w:abstractNumId w:val="9"/>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4"/>
  </w:num>
  <w:num w:numId="47">
    <w:abstractNumId w:val="59"/>
  </w:num>
  <w:num w:numId="48">
    <w:abstractNumId w:val="15"/>
  </w:num>
  <w:num w:numId="49">
    <w:abstractNumId w:val="18"/>
  </w:num>
  <w:num w:numId="50">
    <w:abstractNumId w:val="68"/>
  </w:num>
  <w:num w:numId="51">
    <w:abstractNumId w:val="7"/>
  </w:num>
  <w:num w:numId="52">
    <w:abstractNumId w:val="55"/>
  </w:num>
  <w:num w:numId="53">
    <w:abstractNumId w:val="73"/>
  </w:num>
  <w:num w:numId="54">
    <w:abstractNumId w:val="65"/>
  </w:num>
  <w:num w:numId="55">
    <w:abstractNumId w:val="14"/>
  </w:num>
  <w:num w:numId="56">
    <w:abstractNumId w:val="38"/>
  </w:num>
  <w:num w:numId="57">
    <w:abstractNumId w:val="53"/>
  </w:num>
  <w:num w:numId="58">
    <w:abstractNumId w:val="71"/>
  </w:num>
  <w:num w:numId="59">
    <w:abstractNumId w:val="75"/>
  </w:num>
  <w:num w:numId="60">
    <w:abstractNumId w:val="5"/>
  </w:num>
  <w:num w:numId="61">
    <w:abstractNumId w:val="28"/>
  </w:num>
  <w:num w:numId="62">
    <w:abstractNumId w:val="47"/>
  </w:num>
  <w:num w:numId="63">
    <w:abstractNumId w:val="45"/>
  </w:num>
  <w:num w:numId="64">
    <w:abstractNumId w:val="2"/>
  </w:num>
  <w:num w:numId="65">
    <w:abstractNumId w:val="61"/>
  </w:num>
  <w:num w:numId="66">
    <w:abstractNumId w:val="56"/>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num>
  <w:num w:numId="70">
    <w:abstractNumId w:val="44"/>
  </w:num>
  <w:num w:numId="71">
    <w:abstractNumId w:val="51"/>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lvlOverride w:ilvl="1">
      <w:startOverride w:val="1"/>
    </w:lvlOverride>
    <w:lvlOverride w:ilvl="2"/>
    <w:lvlOverride w:ilvl="3"/>
    <w:lvlOverride w:ilvl="4"/>
    <w:lvlOverride w:ilvl="5"/>
    <w:lvlOverride w:ilvl="6"/>
    <w:lvlOverride w:ilvl="7"/>
    <w:lvlOverride w:ilvl="8"/>
  </w:num>
  <w:num w:numId="75">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num>
  <w:num w:numId="78">
    <w:abstractNumId w:val="33"/>
  </w:num>
  <w:num w:numId="7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num>
  <w:num w:numId="82">
    <w:abstractNumId w:val="2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C6"/>
    <w:rsid w:val="00000D39"/>
    <w:rsid w:val="00004438"/>
    <w:rsid w:val="00005F09"/>
    <w:rsid w:val="00007417"/>
    <w:rsid w:val="000110BC"/>
    <w:rsid w:val="00012BC0"/>
    <w:rsid w:val="00013225"/>
    <w:rsid w:val="000155E5"/>
    <w:rsid w:val="00016A96"/>
    <w:rsid w:val="00017EE0"/>
    <w:rsid w:val="00020AAB"/>
    <w:rsid w:val="000226AA"/>
    <w:rsid w:val="00023372"/>
    <w:rsid w:val="00032B1F"/>
    <w:rsid w:val="00041C43"/>
    <w:rsid w:val="0004390E"/>
    <w:rsid w:val="00045CC5"/>
    <w:rsid w:val="000461F0"/>
    <w:rsid w:val="000470DC"/>
    <w:rsid w:val="00047519"/>
    <w:rsid w:val="00051167"/>
    <w:rsid w:val="0005474D"/>
    <w:rsid w:val="0005528C"/>
    <w:rsid w:val="0005668D"/>
    <w:rsid w:val="00057E04"/>
    <w:rsid w:val="000604A0"/>
    <w:rsid w:val="00060D0C"/>
    <w:rsid w:val="00061B99"/>
    <w:rsid w:val="0006225B"/>
    <w:rsid w:val="00062356"/>
    <w:rsid w:val="00063379"/>
    <w:rsid w:val="00063A58"/>
    <w:rsid w:val="00065F5F"/>
    <w:rsid w:val="00066D19"/>
    <w:rsid w:val="000678D9"/>
    <w:rsid w:val="000717D2"/>
    <w:rsid w:val="0007211A"/>
    <w:rsid w:val="000729C6"/>
    <w:rsid w:val="00072CCE"/>
    <w:rsid w:val="000736FE"/>
    <w:rsid w:val="000768DD"/>
    <w:rsid w:val="0007718A"/>
    <w:rsid w:val="00082311"/>
    <w:rsid w:val="000829EB"/>
    <w:rsid w:val="00083702"/>
    <w:rsid w:val="00084BF3"/>
    <w:rsid w:val="0009617A"/>
    <w:rsid w:val="000967D5"/>
    <w:rsid w:val="00096C90"/>
    <w:rsid w:val="00097064"/>
    <w:rsid w:val="000A1C03"/>
    <w:rsid w:val="000A1EE3"/>
    <w:rsid w:val="000A5C2C"/>
    <w:rsid w:val="000A63B3"/>
    <w:rsid w:val="000B0AF9"/>
    <w:rsid w:val="000B381D"/>
    <w:rsid w:val="000B39CE"/>
    <w:rsid w:val="000B5BC7"/>
    <w:rsid w:val="000B6193"/>
    <w:rsid w:val="000B76D3"/>
    <w:rsid w:val="000C149C"/>
    <w:rsid w:val="000C384B"/>
    <w:rsid w:val="000C4518"/>
    <w:rsid w:val="000C46F0"/>
    <w:rsid w:val="000C6DFB"/>
    <w:rsid w:val="000D354B"/>
    <w:rsid w:val="000D47D5"/>
    <w:rsid w:val="000D67B3"/>
    <w:rsid w:val="000D6D1A"/>
    <w:rsid w:val="000E0791"/>
    <w:rsid w:val="000E1188"/>
    <w:rsid w:val="000E19C5"/>
    <w:rsid w:val="000E1C9D"/>
    <w:rsid w:val="000E3EF4"/>
    <w:rsid w:val="000E74DE"/>
    <w:rsid w:val="000E79F5"/>
    <w:rsid w:val="000F1CF2"/>
    <w:rsid w:val="000F3EDC"/>
    <w:rsid w:val="000F3F61"/>
    <w:rsid w:val="000F7FFC"/>
    <w:rsid w:val="00100456"/>
    <w:rsid w:val="0010153D"/>
    <w:rsid w:val="00101556"/>
    <w:rsid w:val="001028E6"/>
    <w:rsid w:val="0010381A"/>
    <w:rsid w:val="00103993"/>
    <w:rsid w:val="00104A4B"/>
    <w:rsid w:val="0010630C"/>
    <w:rsid w:val="0011070D"/>
    <w:rsid w:val="001108AF"/>
    <w:rsid w:val="00117F9F"/>
    <w:rsid w:val="0012093C"/>
    <w:rsid w:val="001221C9"/>
    <w:rsid w:val="00123B5E"/>
    <w:rsid w:val="00126446"/>
    <w:rsid w:val="00127445"/>
    <w:rsid w:val="0013266C"/>
    <w:rsid w:val="0013367A"/>
    <w:rsid w:val="00133FE5"/>
    <w:rsid w:val="001408AB"/>
    <w:rsid w:val="0014292B"/>
    <w:rsid w:val="00143E8F"/>
    <w:rsid w:val="0014649F"/>
    <w:rsid w:val="0014680D"/>
    <w:rsid w:val="001500BF"/>
    <w:rsid w:val="001541D8"/>
    <w:rsid w:val="00154BE2"/>
    <w:rsid w:val="00156AD8"/>
    <w:rsid w:val="00156C9F"/>
    <w:rsid w:val="001606D7"/>
    <w:rsid w:val="00162F5C"/>
    <w:rsid w:val="001647C9"/>
    <w:rsid w:val="00167391"/>
    <w:rsid w:val="00167DF9"/>
    <w:rsid w:val="0017131D"/>
    <w:rsid w:val="00175762"/>
    <w:rsid w:val="00176DB6"/>
    <w:rsid w:val="001803A1"/>
    <w:rsid w:val="00181C00"/>
    <w:rsid w:val="00182DD1"/>
    <w:rsid w:val="0018485C"/>
    <w:rsid w:val="00186424"/>
    <w:rsid w:val="00187291"/>
    <w:rsid w:val="00192956"/>
    <w:rsid w:val="0019307C"/>
    <w:rsid w:val="001A0D6F"/>
    <w:rsid w:val="001A2116"/>
    <w:rsid w:val="001A2988"/>
    <w:rsid w:val="001A2BD7"/>
    <w:rsid w:val="001A4D2B"/>
    <w:rsid w:val="001A577E"/>
    <w:rsid w:val="001A7457"/>
    <w:rsid w:val="001B3CCA"/>
    <w:rsid w:val="001B57E3"/>
    <w:rsid w:val="001C0DCF"/>
    <w:rsid w:val="001C1387"/>
    <w:rsid w:val="001C16D5"/>
    <w:rsid w:val="001C1DD2"/>
    <w:rsid w:val="001C243D"/>
    <w:rsid w:val="001C3F66"/>
    <w:rsid w:val="001C4932"/>
    <w:rsid w:val="001C5311"/>
    <w:rsid w:val="001D1566"/>
    <w:rsid w:val="001D2204"/>
    <w:rsid w:val="001D4759"/>
    <w:rsid w:val="001D5F28"/>
    <w:rsid w:val="001E0896"/>
    <w:rsid w:val="001E116C"/>
    <w:rsid w:val="001E297A"/>
    <w:rsid w:val="001E3E34"/>
    <w:rsid w:val="001E44F9"/>
    <w:rsid w:val="001E4D2A"/>
    <w:rsid w:val="001E4E4C"/>
    <w:rsid w:val="001E58C1"/>
    <w:rsid w:val="001F11C9"/>
    <w:rsid w:val="001F377D"/>
    <w:rsid w:val="001F6A60"/>
    <w:rsid w:val="001F6CC3"/>
    <w:rsid w:val="00201E39"/>
    <w:rsid w:val="002027B8"/>
    <w:rsid w:val="00203183"/>
    <w:rsid w:val="00203B95"/>
    <w:rsid w:val="00203D7E"/>
    <w:rsid w:val="00204CB2"/>
    <w:rsid w:val="00204DA4"/>
    <w:rsid w:val="002101D6"/>
    <w:rsid w:val="00210572"/>
    <w:rsid w:val="002106B4"/>
    <w:rsid w:val="00211AE9"/>
    <w:rsid w:val="00216696"/>
    <w:rsid w:val="0022042D"/>
    <w:rsid w:val="002212D3"/>
    <w:rsid w:val="00221BB9"/>
    <w:rsid w:val="00225A9F"/>
    <w:rsid w:val="0022634A"/>
    <w:rsid w:val="00226A34"/>
    <w:rsid w:val="00230151"/>
    <w:rsid w:val="00231CAB"/>
    <w:rsid w:val="002332D8"/>
    <w:rsid w:val="00234465"/>
    <w:rsid w:val="00236079"/>
    <w:rsid w:val="00240F52"/>
    <w:rsid w:val="002426EF"/>
    <w:rsid w:val="00242C32"/>
    <w:rsid w:val="0024336C"/>
    <w:rsid w:val="00250B88"/>
    <w:rsid w:val="0025143A"/>
    <w:rsid w:val="00254C6D"/>
    <w:rsid w:val="00255682"/>
    <w:rsid w:val="00255D98"/>
    <w:rsid w:val="00261E62"/>
    <w:rsid w:val="00263A90"/>
    <w:rsid w:val="00264EE7"/>
    <w:rsid w:val="00265216"/>
    <w:rsid w:val="00270226"/>
    <w:rsid w:val="00274A01"/>
    <w:rsid w:val="002752AA"/>
    <w:rsid w:val="002753E6"/>
    <w:rsid w:val="00277052"/>
    <w:rsid w:val="00277DEE"/>
    <w:rsid w:val="00281080"/>
    <w:rsid w:val="002813DA"/>
    <w:rsid w:val="002820F0"/>
    <w:rsid w:val="00282F59"/>
    <w:rsid w:val="00285058"/>
    <w:rsid w:val="0028654D"/>
    <w:rsid w:val="00287AB9"/>
    <w:rsid w:val="00292DF9"/>
    <w:rsid w:val="0029368C"/>
    <w:rsid w:val="00295E4B"/>
    <w:rsid w:val="00297840"/>
    <w:rsid w:val="002A1A43"/>
    <w:rsid w:val="002A6EF3"/>
    <w:rsid w:val="002A7068"/>
    <w:rsid w:val="002B0B8A"/>
    <w:rsid w:val="002B113C"/>
    <w:rsid w:val="002B2E43"/>
    <w:rsid w:val="002B56CC"/>
    <w:rsid w:val="002B576F"/>
    <w:rsid w:val="002B72D2"/>
    <w:rsid w:val="002B79EB"/>
    <w:rsid w:val="002C2E84"/>
    <w:rsid w:val="002C2FA3"/>
    <w:rsid w:val="002C3E2A"/>
    <w:rsid w:val="002C48E5"/>
    <w:rsid w:val="002C4BC2"/>
    <w:rsid w:val="002C66C4"/>
    <w:rsid w:val="002C6EDF"/>
    <w:rsid w:val="002D08F2"/>
    <w:rsid w:val="002D0C4D"/>
    <w:rsid w:val="002D2151"/>
    <w:rsid w:val="002D4F25"/>
    <w:rsid w:val="002D6812"/>
    <w:rsid w:val="002E07EC"/>
    <w:rsid w:val="002E2D1F"/>
    <w:rsid w:val="002E469C"/>
    <w:rsid w:val="002E56C0"/>
    <w:rsid w:val="002F0C48"/>
    <w:rsid w:val="002F18C5"/>
    <w:rsid w:val="002F6003"/>
    <w:rsid w:val="002F63F0"/>
    <w:rsid w:val="002F70C5"/>
    <w:rsid w:val="00301F09"/>
    <w:rsid w:val="00302287"/>
    <w:rsid w:val="00305C0A"/>
    <w:rsid w:val="003073C5"/>
    <w:rsid w:val="003137DD"/>
    <w:rsid w:val="00313932"/>
    <w:rsid w:val="003151E3"/>
    <w:rsid w:val="00315913"/>
    <w:rsid w:val="00315CE0"/>
    <w:rsid w:val="00317633"/>
    <w:rsid w:val="00317CF3"/>
    <w:rsid w:val="0032072A"/>
    <w:rsid w:val="003212FA"/>
    <w:rsid w:val="003215EC"/>
    <w:rsid w:val="003262EC"/>
    <w:rsid w:val="0033104C"/>
    <w:rsid w:val="00331C13"/>
    <w:rsid w:val="00336AC7"/>
    <w:rsid w:val="0033748E"/>
    <w:rsid w:val="0034440A"/>
    <w:rsid w:val="00344C5C"/>
    <w:rsid w:val="00346C06"/>
    <w:rsid w:val="0035154C"/>
    <w:rsid w:val="003528A6"/>
    <w:rsid w:val="00352BDF"/>
    <w:rsid w:val="00353627"/>
    <w:rsid w:val="00361338"/>
    <w:rsid w:val="00362194"/>
    <w:rsid w:val="00363081"/>
    <w:rsid w:val="0036425F"/>
    <w:rsid w:val="00365871"/>
    <w:rsid w:val="00370910"/>
    <w:rsid w:val="00373A27"/>
    <w:rsid w:val="00373D84"/>
    <w:rsid w:val="003743D9"/>
    <w:rsid w:val="00374B9C"/>
    <w:rsid w:val="0037510C"/>
    <w:rsid w:val="00375230"/>
    <w:rsid w:val="00377457"/>
    <w:rsid w:val="0038106C"/>
    <w:rsid w:val="003822A0"/>
    <w:rsid w:val="0038656A"/>
    <w:rsid w:val="00393108"/>
    <w:rsid w:val="003A2574"/>
    <w:rsid w:val="003A368C"/>
    <w:rsid w:val="003A4085"/>
    <w:rsid w:val="003B0701"/>
    <w:rsid w:val="003B18F0"/>
    <w:rsid w:val="003B3404"/>
    <w:rsid w:val="003B42A7"/>
    <w:rsid w:val="003B54F7"/>
    <w:rsid w:val="003B551F"/>
    <w:rsid w:val="003B6A74"/>
    <w:rsid w:val="003B717E"/>
    <w:rsid w:val="003B71D7"/>
    <w:rsid w:val="003C00D9"/>
    <w:rsid w:val="003C010B"/>
    <w:rsid w:val="003C161D"/>
    <w:rsid w:val="003C2237"/>
    <w:rsid w:val="003C2330"/>
    <w:rsid w:val="003C3F30"/>
    <w:rsid w:val="003C4964"/>
    <w:rsid w:val="003C4D87"/>
    <w:rsid w:val="003C6505"/>
    <w:rsid w:val="003C67B7"/>
    <w:rsid w:val="003C6DFA"/>
    <w:rsid w:val="003C7439"/>
    <w:rsid w:val="003C78AE"/>
    <w:rsid w:val="003D0812"/>
    <w:rsid w:val="003D1740"/>
    <w:rsid w:val="003D4096"/>
    <w:rsid w:val="003D622E"/>
    <w:rsid w:val="003E2566"/>
    <w:rsid w:val="003E3BF1"/>
    <w:rsid w:val="003E50B2"/>
    <w:rsid w:val="003E6C61"/>
    <w:rsid w:val="003E6D34"/>
    <w:rsid w:val="003F098C"/>
    <w:rsid w:val="003F12F2"/>
    <w:rsid w:val="003F3D0C"/>
    <w:rsid w:val="003F4113"/>
    <w:rsid w:val="003F5BE9"/>
    <w:rsid w:val="003F7BE7"/>
    <w:rsid w:val="004006D0"/>
    <w:rsid w:val="004035C4"/>
    <w:rsid w:val="004064DA"/>
    <w:rsid w:val="00407D3F"/>
    <w:rsid w:val="004104E3"/>
    <w:rsid w:val="004120CB"/>
    <w:rsid w:val="00413311"/>
    <w:rsid w:val="00420EFF"/>
    <w:rsid w:val="004214BC"/>
    <w:rsid w:val="00421512"/>
    <w:rsid w:val="00421A5F"/>
    <w:rsid w:val="00422C74"/>
    <w:rsid w:val="00423AEC"/>
    <w:rsid w:val="004250D4"/>
    <w:rsid w:val="00426CE1"/>
    <w:rsid w:val="00434A2D"/>
    <w:rsid w:val="00436014"/>
    <w:rsid w:val="004370F6"/>
    <w:rsid w:val="0043751D"/>
    <w:rsid w:val="00437B21"/>
    <w:rsid w:val="004402C5"/>
    <w:rsid w:val="0044117C"/>
    <w:rsid w:val="0044156B"/>
    <w:rsid w:val="00445672"/>
    <w:rsid w:val="00445EA2"/>
    <w:rsid w:val="00446AA5"/>
    <w:rsid w:val="004470AD"/>
    <w:rsid w:val="004477DA"/>
    <w:rsid w:val="004500EF"/>
    <w:rsid w:val="004515D5"/>
    <w:rsid w:val="00452E9F"/>
    <w:rsid w:val="00452EDE"/>
    <w:rsid w:val="00453FC8"/>
    <w:rsid w:val="00456FCE"/>
    <w:rsid w:val="00457B0B"/>
    <w:rsid w:val="00461004"/>
    <w:rsid w:val="00461264"/>
    <w:rsid w:val="00462CD1"/>
    <w:rsid w:val="00462DDB"/>
    <w:rsid w:val="00466113"/>
    <w:rsid w:val="00467712"/>
    <w:rsid w:val="004703AC"/>
    <w:rsid w:val="00471E5E"/>
    <w:rsid w:val="00473113"/>
    <w:rsid w:val="00473F85"/>
    <w:rsid w:val="00474A6C"/>
    <w:rsid w:val="00475806"/>
    <w:rsid w:val="00475C48"/>
    <w:rsid w:val="00476123"/>
    <w:rsid w:val="00481130"/>
    <w:rsid w:val="00482DBE"/>
    <w:rsid w:val="00483B20"/>
    <w:rsid w:val="004848C0"/>
    <w:rsid w:val="0049035F"/>
    <w:rsid w:val="004920E9"/>
    <w:rsid w:val="00492511"/>
    <w:rsid w:val="004932AF"/>
    <w:rsid w:val="00493BE9"/>
    <w:rsid w:val="0049589A"/>
    <w:rsid w:val="004A0337"/>
    <w:rsid w:val="004A0FC5"/>
    <w:rsid w:val="004A1372"/>
    <w:rsid w:val="004A3516"/>
    <w:rsid w:val="004A7838"/>
    <w:rsid w:val="004A7E25"/>
    <w:rsid w:val="004B1173"/>
    <w:rsid w:val="004B21C1"/>
    <w:rsid w:val="004B38B6"/>
    <w:rsid w:val="004B612E"/>
    <w:rsid w:val="004C4B4B"/>
    <w:rsid w:val="004C5757"/>
    <w:rsid w:val="004C72A0"/>
    <w:rsid w:val="004D0BF5"/>
    <w:rsid w:val="004D1B78"/>
    <w:rsid w:val="004D2105"/>
    <w:rsid w:val="004D4610"/>
    <w:rsid w:val="004D5057"/>
    <w:rsid w:val="004D58CF"/>
    <w:rsid w:val="004D5EE9"/>
    <w:rsid w:val="004D693E"/>
    <w:rsid w:val="004D790A"/>
    <w:rsid w:val="004E1502"/>
    <w:rsid w:val="004E40BC"/>
    <w:rsid w:val="004E6782"/>
    <w:rsid w:val="0050290E"/>
    <w:rsid w:val="00502E8B"/>
    <w:rsid w:val="00502FCA"/>
    <w:rsid w:val="0050433B"/>
    <w:rsid w:val="00504466"/>
    <w:rsid w:val="0050464F"/>
    <w:rsid w:val="00505F4F"/>
    <w:rsid w:val="0050688B"/>
    <w:rsid w:val="005127A3"/>
    <w:rsid w:val="00512C60"/>
    <w:rsid w:val="0051382F"/>
    <w:rsid w:val="00514026"/>
    <w:rsid w:val="0051651B"/>
    <w:rsid w:val="00523811"/>
    <w:rsid w:val="005247FE"/>
    <w:rsid w:val="0052635B"/>
    <w:rsid w:val="005263B1"/>
    <w:rsid w:val="005345AA"/>
    <w:rsid w:val="00536BC9"/>
    <w:rsid w:val="00537BBF"/>
    <w:rsid w:val="00540283"/>
    <w:rsid w:val="00540456"/>
    <w:rsid w:val="00540511"/>
    <w:rsid w:val="00543CDC"/>
    <w:rsid w:val="005446A6"/>
    <w:rsid w:val="00546CB5"/>
    <w:rsid w:val="00550AF9"/>
    <w:rsid w:val="005534F7"/>
    <w:rsid w:val="00553830"/>
    <w:rsid w:val="00556DC5"/>
    <w:rsid w:val="005579B0"/>
    <w:rsid w:val="0056202B"/>
    <w:rsid w:val="0056285F"/>
    <w:rsid w:val="005636D9"/>
    <w:rsid w:val="0056489D"/>
    <w:rsid w:val="00565AA4"/>
    <w:rsid w:val="00565B9A"/>
    <w:rsid w:val="00567A3E"/>
    <w:rsid w:val="00570AE1"/>
    <w:rsid w:val="005713B2"/>
    <w:rsid w:val="0057255B"/>
    <w:rsid w:val="00572F5C"/>
    <w:rsid w:val="00573438"/>
    <w:rsid w:val="00573A97"/>
    <w:rsid w:val="00575A26"/>
    <w:rsid w:val="00586FBC"/>
    <w:rsid w:val="00587C14"/>
    <w:rsid w:val="00591910"/>
    <w:rsid w:val="00591A6B"/>
    <w:rsid w:val="00592D85"/>
    <w:rsid w:val="005938CD"/>
    <w:rsid w:val="00595DC1"/>
    <w:rsid w:val="00596B91"/>
    <w:rsid w:val="005A024A"/>
    <w:rsid w:val="005A02B9"/>
    <w:rsid w:val="005A1937"/>
    <w:rsid w:val="005A230A"/>
    <w:rsid w:val="005A7C0D"/>
    <w:rsid w:val="005B000D"/>
    <w:rsid w:val="005B1298"/>
    <w:rsid w:val="005B2710"/>
    <w:rsid w:val="005B5214"/>
    <w:rsid w:val="005C0DEE"/>
    <w:rsid w:val="005C3017"/>
    <w:rsid w:val="005C5B27"/>
    <w:rsid w:val="005C6B6F"/>
    <w:rsid w:val="005D0241"/>
    <w:rsid w:val="005D2421"/>
    <w:rsid w:val="005D41A2"/>
    <w:rsid w:val="005D54B2"/>
    <w:rsid w:val="005D6789"/>
    <w:rsid w:val="005E0201"/>
    <w:rsid w:val="005E0D74"/>
    <w:rsid w:val="005E0FBB"/>
    <w:rsid w:val="005E1E4B"/>
    <w:rsid w:val="005E4AC9"/>
    <w:rsid w:val="005E625E"/>
    <w:rsid w:val="005E6AB6"/>
    <w:rsid w:val="005F05DC"/>
    <w:rsid w:val="005F2C3B"/>
    <w:rsid w:val="005F627E"/>
    <w:rsid w:val="005F7EAB"/>
    <w:rsid w:val="005F7FF0"/>
    <w:rsid w:val="00600710"/>
    <w:rsid w:val="00606BB7"/>
    <w:rsid w:val="00606CB9"/>
    <w:rsid w:val="0061178F"/>
    <w:rsid w:val="006128CC"/>
    <w:rsid w:val="006135F8"/>
    <w:rsid w:val="00616323"/>
    <w:rsid w:val="00617F0D"/>
    <w:rsid w:val="00621D9E"/>
    <w:rsid w:val="00622A5C"/>
    <w:rsid w:val="00625F4A"/>
    <w:rsid w:val="006262EA"/>
    <w:rsid w:val="006265DA"/>
    <w:rsid w:val="00630CBD"/>
    <w:rsid w:val="00634488"/>
    <w:rsid w:val="00635994"/>
    <w:rsid w:val="00635D30"/>
    <w:rsid w:val="00637495"/>
    <w:rsid w:val="0064146C"/>
    <w:rsid w:val="0064326A"/>
    <w:rsid w:val="006443E0"/>
    <w:rsid w:val="006458B4"/>
    <w:rsid w:val="00646417"/>
    <w:rsid w:val="00647B75"/>
    <w:rsid w:val="00650A35"/>
    <w:rsid w:val="006535F3"/>
    <w:rsid w:val="006538CA"/>
    <w:rsid w:val="00653BB3"/>
    <w:rsid w:val="00656AF6"/>
    <w:rsid w:val="00657874"/>
    <w:rsid w:val="006614A2"/>
    <w:rsid w:val="00663DED"/>
    <w:rsid w:val="006701E5"/>
    <w:rsid w:val="00670582"/>
    <w:rsid w:val="00671FE1"/>
    <w:rsid w:val="00672C5C"/>
    <w:rsid w:val="006739BD"/>
    <w:rsid w:val="00674845"/>
    <w:rsid w:val="00677027"/>
    <w:rsid w:val="00677798"/>
    <w:rsid w:val="006778AA"/>
    <w:rsid w:val="006778FE"/>
    <w:rsid w:val="006829BE"/>
    <w:rsid w:val="00684426"/>
    <w:rsid w:val="00684E4C"/>
    <w:rsid w:val="00685136"/>
    <w:rsid w:val="006857E2"/>
    <w:rsid w:val="00690B6E"/>
    <w:rsid w:val="00693D88"/>
    <w:rsid w:val="00694561"/>
    <w:rsid w:val="006961BF"/>
    <w:rsid w:val="006A0007"/>
    <w:rsid w:val="006A030F"/>
    <w:rsid w:val="006A0A88"/>
    <w:rsid w:val="006A1695"/>
    <w:rsid w:val="006A2B4B"/>
    <w:rsid w:val="006A5D74"/>
    <w:rsid w:val="006B0039"/>
    <w:rsid w:val="006B2FA3"/>
    <w:rsid w:val="006B317D"/>
    <w:rsid w:val="006B31E4"/>
    <w:rsid w:val="006B71FE"/>
    <w:rsid w:val="006C089A"/>
    <w:rsid w:val="006C1BAC"/>
    <w:rsid w:val="006C3941"/>
    <w:rsid w:val="006C4000"/>
    <w:rsid w:val="006D27A9"/>
    <w:rsid w:val="006D36BA"/>
    <w:rsid w:val="006E0479"/>
    <w:rsid w:val="006E3219"/>
    <w:rsid w:val="006E36BB"/>
    <w:rsid w:val="006E59BE"/>
    <w:rsid w:val="006E64CA"/>
    <w:rsid w:val="006F1232"/>
    <w:rsid w:val="006F178B"/>
    <w:rsid w:val="006F27B7"/>
    <w:rsid w:val="006F3ABF"/>
    <w:rsid w:val="006F47BF"/>
    <w:rsid w:val="006F5506"/>
    <w:rsid w:val="006F5E66"/>
    <w:rsid w:val="006F6047"/>
    <w:rsid w:val="006F6D66"/>
    <w:rsid w:val="00700CA9"/>
    <w:rsid w:val="00703289"/>
    <w:rsid w:val="00703783"/>
    <w:rsid w:val="00703F12"/>
    <w:rsid w:val="00703F71"/>
    <w:rsid w:val="00706005"/>
    <w:rsid w:val="00706E30"/>
    <w:rsid w:val="00707049"/>
    <w:rsid w:val="007071FA"/>
    <w:rsid w:val="007116AE"/>
    <w:rsid w:val="00712CBC"/>
    <w:rsid w:val="00715879"/>
    <w:rsid w:val="007169FB"/>
    <w:rsid w:val="00721B79"/>
    <w:rsid w:val="007238BB"/>
    <w:rsid w:val="007241D6"/>
    <w:rsid w:val="0073305C"/>
    <w:rsid w:val="00733F4F"/>
    <w:rsid w:val="00740552"/>
    <w:rsid w:val="007438BC"/>
    <w:rsid w:val="00744C7D"/>
    <w:rsid w:val="00745DE7"/>
    <w:rsid w:val="00745E7B"/>
    <w:rsid w:val="00750A06"/>
    <w:rsid w:val="00750AC2"/>
    <w:rsid w:val="00751DFB"/>
    <w:rsid w:val="0075245F"/>
    <w:rsid w:val="00760997"/>
    <w:rsid w:val="00763C91"/>
    <w:rsid w:val="007645D5"/>
    <w:rsid w:val="00764BE4"/>
    <w:rsid w:val="00765A15"/>
    <w:rsid w:val="00771FE0"/>
    <w:rsid w:val="007739CC"/>
    <w:rsid w:val="00773CEA"/>
    <w:rsid w:val="007810A2"/>
    <w:rsid w:val="0078135B"/>
    <w:rsid w:val="007828BF"/>
    <w:rsid w:val="00787C3D"/>
    <w:rsid w:val="0079433E"/>
    <w:rsid w:val="007A141F"/>
    <w:rsid w:val="007A149C"/>
    <w:rsid w:val="007A21BF"/>
    <w:rsid w:val="007A2E02"/>
    <w:rsid w:val="007A5DD5"/>
    <w:rsid w:val="007A6FEF"/>
    <w:rsid w:val="007A7176"/>
    <w:rsid w:val="007B0444"/>
    <w:rsid w:val="007B20D1"/>
    <w:rsid w:val="007C1283"/>
    <w:rsid w:val="007C2D16"/>
    <w:rsid w:val="007C39E5"/>
    <w:rsid w:val="007C48ED"/>
    <w:rsid w:val="007C4BFF"/>
    <w:rsid w:val="007C797D"/>
    <w:rsid w:val="007D034F"/>
    <w:rsid w:val="007D2CA0"/>
    <w:rsid w:val="007D2D54"/>
    <w:rsid w:val="007D42CF"/>
    <w:rsid w:val="007D45C5"/>
    <w:rsid w:val="007D728A"/>
    <w:rsid w:val="007E2C26"/>
    <w:rsid w:val="007E2E5C"/>
    <w:rsid w:val="007F134F"/>
    <w:rsid w:val="007F1ACF"/>
    <w:rsid w:val="007F1CF0"/>
    <w:rsid w:val="007F27A6"/>
    <w:rsid w:val="00811294"/>
    <w:rsid w:val="0081232B"/>
    <w:rsid w:val="00816E0E"/>
    <w:rsid w:val="00817562"/>
    <w:rsid w:val="00820469"/>
    <w:rsid w:val="00821BFC"/>
    <w:rsid w:val="0082694C"/>
    <w:rsid w:val="00826BAC"/>
    <w:rsid w:val="0083426E"/>
    <w:rsid w:val="008358A0"/>
    <w:rsid w:val="008374E6"/>
    <w:rsid w:val="0084145A"/>
    <w:rsid w:val="0084304B"/>
    <w:rsid w:val="00846174"/>
    <w:rsid w:val="00846355"/>
    <w:rsid w:val="00850836"/>
    <w:rsid w:val="00851C4F"/>
    <w:rsid w:val="00851F34"/>
    <w:rsid w:val="00853811"/>
    <w:rsid w:val="0085417F"/>
    <w:rsid w:val="00854C8B"/>
    <w:rsid w:val="00865FC4"/>
    <w:rsid w:val="00866644"/>
    <w:rsid w:val="008700EC"/>
    <w:rsid w:val="008752D0"/>
    <w:rsid w:val="00876B18"/>
    <w:rsid w:val="00881109"/>
    <w:rsid w:val="008815D3"/>
    <w:rsid w:val="008879D7"/>
    <w:rsid w:val="00887F82"/>
    <w:rsid w:val="00893590"/>
    <w:rsid w:val="00897CE1"/>
    <w:rsid w:val="00897CF3"/>
    <w:rsid w:val="008A1235"/>
    <w:rsid w:val="008A26D3"/>
    <w:rsid w:val="008A6519"/>
    <w:rsid w:val="008A7114"/>
    <w:rsid w:val="008A72ED"/>
    <w:rsid w:val="008B3108"/>
    <w:rsid w:val="008B57DD"/>
    <w:rsid w:val="008B58EF"/>
    <w:rsid w:val="008B655B"/>
    <w:rsid w:val="008B710C"/>
    <w:rsid w:val="008C2387"/>
    <w:rsid w:val="008C2A7D"/>
    <w:rsid w:val="008C32E1"/>
    <w:rsid w:val="008C683A"/>
    <w:rsid w:val="008D5785"/>
    <w:rsid w:val="008E3FAE"/>
    <w:rsid w:val="008E5EE9"/>
    <w:rsid w:val="008F0802"/>
    <w:rsid w:val="008F0B06"/>
    <w:rsid w:val="008F0DEA"/>
    <w:rsid w:val="008F0F52"/>
    <w:rsid w:val="008F17B3"/>
    <w:rsid w:val="008F3A6D"/>
    <w:rsid w:val="008F6CD3"/>
    <w:rsid w:val="00906E0C"/>
    <w:rsid w:val="009078FB"/>
    <w:rsid w:val="00912195"/>
    <w:rsid w:val="0091407F"/>
    <w:rsid w:val="009174F4"/>
    <w:rsid w:val="00917826"/>
    <w:rsid w:val="00921830"/>
    <w:rsid w:val="00921C70"/>
    <w:rsid w:val="00925C92"/>
    <w:rsid w:val="00925E19"/>
    <w:rsid w:val="0092791E"/>
    <w:rsid w:val="00927A16"/>
    <w:rsid w:val="00927FA9"/>
    <w:rsid w:val="0093042A"/>
    <w:rsid w:val="00931718"/>
    <w:rsid w:val="00933254"/>
    <w:rsid w:val="00934773"/>
    <w:rsid w:val="00934B73"/>
    <w:rsid w:val="00935DB9"/>
    <w:rsid w:val="00936767"/>
    <w:rsid w:val="00940639"/>
    <w:rsid w:val="00940A28"/>
    <w:rsid w:val="00941089"/>
    <w:rsid w:val="009418AF"/>
    <w:rsid w:val="00942BC4"/>
    <w:rsid w:val="00946C4C"/>
    <w:rsid w:val="00951304"/>
    <w:rsid w:val="00951BA5"/>
    <w:rsid w:val="00952BFB"/>
    <w:rsid w:val="00956F15"/>
    <w:rsid w:val="00956FC3"/>
    <w:rsid w:val="00957A3B"/>
    <w:rsid w:val="00957A51"/>
    <w:rsid w:val="00957B62"/>
    <w:rsid w:val="00962348"/>
    <w:rsid w:val="009655F4"/>
    <w:rsid w:val="0096711C"/>
    <w:rsid w:val="009673AC"/>
    <w:rsid w:val="0097036B"/>
    <w:rsid w:val="00972999"/>
    <w:rsid w:val="009739D1"/>
    <w:rsid w:val="0097499E"/>
    <w:rsid w:val="00974B04"/>
    <w:rsid w:val="009758C2"/>
    <w:rsid w:val="0098165F"/>
    <w:rsid w:val="00982692"/>
    <w:rsid w:val="009878D1"/>
    <w:rsid w:val="0098793B"/>
    <w:rsid w:val="00996391"/>
    <w:rsid w:val="009A0E7B"/>
    <w:rsid w:val="009A4C66"/>
    <w:rsid w:val="009A747D"/>
    <w:rsid w:val="009B742C"/>
    <w:rsid w:val="009B7F34"/>
    <w:rsid w:val="009C572B"/>
    <w:rsid w:val="009C6EC5"/>
    <w:rsid w:val="009D02A2"/>
    <w:rsid w:val="009D06A4"/>
    <w:rsid w:val="009D6BAB"/>
    <w:rsid w:val="009E0E3B"/>
    <w:rsid w:val="009E0F7D"/>
    <w:rsid w:val="009E33D9"/>
    <w:rsid w:val="009E5027"/>
    <w:rsid w:val="009E5A20"/>
    <w:rsid w:val="009E7D8C"/>
    <w:rsid w:val="009F6154"/>
    <w:rsid w:val="009F6186"/>
    <w:rsid w:val="009F6698"/>
    <w:rsid w:val="009F6BB0"/>
    <w:rsid w:val="009F6FD8"/>
    <w:rsid w:val="00A021B8"/>
    <w:rsid w:val="00A0712D"/>
    <w:rsid w:val="00A1029B"/>
    <w:rsid w:val="00A12EE0"/>
    <w:rsid w:val="00A13082"/>
    <w:rsid w:val="00A14B0E"/>
    <w:rsid w:val="00A165D5"/>
    <w:rsid w:val="00A1755C"/>
    <w:rsid w:val="00A17BE8"/>
    <w:rsid w:val="00A22A2F"/>
    <w:rsid w:val="00A24E54"/>
    <w:rsid w:val="00A25803"/>
    <w:rsid w:val="00A25868"/>
    <w:rsid w:val="00A2681A"/>
    <w:rsid w:val="00A30D1F"/>
    <w:rsid w:val="00A34A19"/>
    <w:rsid w:val="00A35F3A"/>
    <w:rsid w:val="00A379B1"/>
    <w:rsid w:val="00A402C8"/>
    <w:rsid w:val="00A42125"/>
    <w:rsid w:val="00A4344E"/>
    <w:rsid w:val="00A439CF"/>
    <w:rsid w:val="00A44A8E"/>
    <w:rsid w:val="00A44B1E"/>
    <w:rsid w:val="00A52FBD"/>
    <w:rsid w:val="00A536A8"/>
    <w:rsid w:val="00A56891"/>
    <w:rsid w:val="00A6107C"/>
    <w:rsid w:val="00A63437"/>
    <w:rsid w:val="00A665A1"/>
    <w:rsid w:val="00A725F9"/>
    <w:rsid w:val="00A73206"/>
    <w:rsid w:val="00A74B64"/>
    <w:rsid w:val="00A77B80"/>
    <w:rsid w:val="00A816CD"/>
    <w:rsid w:val="00A81DE2"/>
    <w:rsid w:val="00A8242C"/>
    <w:rsid w:val="00A82964"/>
    <w:rsid w:val="00A84C7C"/>
    <w:rsid w:val="00A8523A"/>
    <w:rsid w:val="00A85A1E"/>
    <w:rsid w:val="00A91838"/>
    <w:rsid w:val="00AA1F99"/>
    <w:rsid w:val="00AA3230"/>
    <w:rsid w:val="00AA3AF9"/>
    <w:rsid w:val="00AA6321"/>
    <w:rsid w:val="00AA7E7A"/>
    <w:rsid w:val="00AB23D0"/>
    <w:rsid w:val="00AB3767"/>
    <w:rsid w:val="00AB7748"/>
    <w:rsid w:val="00AC1002"/>
    <w:rsid w:val="00AC1DFF"/>
    <w:rsid w:val="00AC2D71"/>
    <w:rsid w:val="00AC46B2"/>
    <w:rsid w:val="00AD1370"/>
    <w:rsid w:val="00AD1578"/>
    <w:rsid w:val="00AD27A6"/>
    <w:rsid w:val="00AD6CA6"/>
    <w:rsid w:val="00AE2BB6"/>
    <w:rsid w:val="00AE2C53"/>
    <w:rsid w:val="00AE410D"/>
    <w:rsid w:val="00AE493F"/>
    <w:rsid w:val="00AE5955"/>
    <w:rsid w:val="00AE5F37"/>
    <w:rsid w:val="00AE6079"/>
    <w:rsid w:val="00AF00B2"/>
    <w:rsid w:val="00AF13B7"/>
    <w:rsid w:val="00AF13FE"/>
    <w:rsid w:val="00AF1694"/>
    <w:rsid w:val="00AF40C7"/>
    <w:rsid w:val="00B01DD6"/>
    <w:rsid w:val="00B101E6"/>
    <w:rsid w:val="00B10D7D"/>
    <w:rsid w:val="00B12E87"/>
    <w:rsid w:val="00B12EA3"/>
    <w:rsid w:val="00B1447C"/>
    <w:rsid w:val="00B1719A"/>
    <w:rsid w:val="00B17D2A"/>
    <w:rsid w:val="00B20041"/>
    <w:rsid w:val="00B20F8A"/>
    <w:rsid w:val="00B2132F"/>
    <w:rsid w:val="00B2349E"/>
    <w:rsid w:val="00B33E47"/>
    <w:rsid w:val="00B344C5"/>
    <w:rsid w:val="00B35056"/>
    <w:rsid w:val="00B36EB4"/>
    <w:rsid w:val="00B4358B"/>
    <w:rsid w:val="00B45099"/>
    <w:rsid w:val="00B46FB3"/>
    <w:rsid w:val="00B477B1"/>
    <w:rsid w:val="00B50028"/>
    <w:rsid w:val="00B50350"/>
    <w:rsid w:val="00B5128B"/>
    <w:rsid w:val="00B52935"/>
    <w:rsid w:val="00B52F73"/>
    <w:rsid w:val="00B54493"/>
    <w:rsid w:val="00B57AD0"/>
    <w:rsid w:val="00B603E3"/>
    <w:rsid w:val="00B60AE1"/>
    <w:rsid w:val="00B60C79"/>
    <w:rsid w:val="00B62ACA"/>
    <w:rsid w:val="00B633A2"/>
    <w:rsid w:val="00B67B12"/>
    <w:rsid w:val="00B71716"/>
    <w:rsid w:val="00B737C2"/>
    <w:rsid w:val="00B74F53"/>
    <w:rsid w:val="00B75257"/>
    <w:rsid w:val="00B75B37"/>
    <w:rsid w:val="00B85664"/>
    <w:rsid w:val="00B8641F"/>
    <w:rsid w:val="00B8684A"/>
    <w:rsid w:val="00B87225"/>
    <w:rsid w:val="00B87D7A"/>
    <w:rsid w:val="00B87EE4"/>
    <w:rsid w:val="00B91D48"/>
    <w:rsid w:val="00B93B27"/>
    <w:rsid w:val="00B9454F"/>
    <w:rsid w:val="00B94E40"/>
    <w:rsid w:val="00B96F7F"/>
    <w:rsid w:val="00B978D6"/>
    <w:rsid w:val="00BA0F6B"/>
    <w:rsid w:val="00BA4AC6"/>
    <w:rsid w:val="00BA4C56"/>
    <w:rsid w:val="00BA5327"/>
    <w:rsid w:val="00BA5C04"/>
    <w:rsid w:val="00BA6286"/>
    <w:rsid w:val="00BB2CF0"/>
    <w:rsid w:val="00BB3E06"/>
    <w:rsid w:val="00BC2329"/>
    <w:rsid w:val="00BC560F"/>
    <w:rsid w:val="00BD25B7"/>
    <w:rsid w:val="00BD3114"/>
    <w:rsid w:val="00BD407F"/>
    <w:rsid w:val="00BD7501"/>
    <w:rsid w:val="00BD7AD0"/>
    <w:rsid w:val="00BE0520"/>
    <w:rsid w:val="00BE224A"/>
    <w:rsid w:val="00BE306B"/>
    <w:rsid w:val="00BE42A6"/>
    <w:rsid w:val="00BE4C7E"/>
    <w:rsid w:val="00BE61FE"/>
    <w:rsid w:val="00BE645B"/>
    <w:rsid w:val="00BF035B"/>
    <w:rsid w:val="00BF04F7"/>
    <w:rsid w:val="00BF08A3"/>
    <w:rsid w:val="00BF08E8"/>
    <w:rsid w:val="00BF103C"/>
    <w:rsid w:val="00BF3739"/>
    <w:rsid w:val="00BF7655"/>
    <w:rsid w:val="00C00AF2"/>
    <w:rsid w:val="00C018FD"/>
    <w:rsid w:val="00C100E3"/>
    <w:rsid w:val="00C1247C"/>
    <w:rsid w:val="00C12C35"/>
    <w:rsid w:val="00C1369E"/>
    <w:rsid w:val="00C1533F"/>
    <w:rsid w:val="00C15C47"/>
    <w:rsid w:val="00C1624C"/>
    <w:rsid w:val="00C16374"/>
    <w:rsid w:val="00C20D0E"/>
    <w:rsid w:val="00C21BF0"/>
    <w:rsid w:val="00C21EF7"/>
    <w:rsid w:val="00C220C3"/>
    <w:rsid w:val="00C23077"/>
    <w:rsid w:val="00C248CC"/>
    <w:rsid w:val="00C24B2D"/>
    <w:rsid w:val="00C3325D"/>
    <w:rsid w:val="00C361A5"/>
    <w:rsid w:val="00C36651"/>
    <w:rsid w:val="00C40733"/>
    <w:rsid w:val="00C41F85"/>
    <w:rsid w:val="00C46701"/>
    <w:rsid w:val="00C509ED"/>
    <w:rsid w:val="00C5126B"/>
    <w:rsid w:val="00C51784"/>
    <w:rsid w:val="00C52DE8"/>
    <w:rsid w:val="00C53DBF"/>
    <w:rsid w:val="00C563B0"/>
    <w:rsid w:val="00C57119"/>
    <w:rsid w:val="00C57AD1"/>
    <w:rsid w:val="00C61BB2"/>
    <w:rsid w:val="00C646FB"/>
    <w:rsid w:val="00C66285"/>
    <w:rsid w:val="00C6682F"/>
    <w:rsid w:val="00C75D8F"/>
    <w:rsid w:val="00C75E0A"/>
    <w:rsid w:val="00C77389"/>
    <w:rsid w:val="00C824DC"/>
    <w:rsid w:val="00C82587"/>
    <w:rsid w:val="00C83FBB"/>
    <w:rsid w:val="00C85942"/>
    <w:rsid w:val="00C85C20"/>
    <w:rsid w:val="00C9449B"/>
    <w:rsid w:val="00C9587B"/>
    <w:rsid w:val="00C97A60"/>
    <w:rsid w:val="00CB1500"/>
    <w:rsid w:val="00CB182C"/>
    <w:rsid w:val="00CB53C5"/>
    <w:rsid w:val="00CB6D9E"/>
    <w:rsid w:val="00CB7D08"/>
    <w:rsid w:val="00CB7E25"/>
    <w:rsid w:val="00CC2336"/>
    <w:rsid w:val="00CC35CC"/>
    <w:rsid w:val="00CD1F94"/>
    <w:rsid w:val="00CD30CD"/>
    <w:rsid w:val="00CD6AF9"/>
    <w:rsid w:val="00CD7692"/>
    <w:rsid w:val="00CE204C"/>
    <w:rsid w:val="00CE241F"/>
    <w:rsid w:val="00CE2870"/>
    <w:rsid w:val="00CE3F8B"/>
    <w:rsid w:val="00CE4EC4"/>
    <w:rsid w:val="00CE546C"/>
    <w:rsid w:val="00CE5626"/>
    <w:rsid w:val="00CE6E76"/>
    <w:rsid w:val="00CE778C"/>
    <w:rsid w:val="00CF09F0"/>
    <w:rsid w:val="00CF19E7"/>
    <w:rsid w:val="00CF2DB5"/>
    <w:rsid w:val="00CF5A9B"/>
    <w:rsid w:val="00CF656C"/>
    <w:rsid w:val="00CF688F"/>
    <w:rsid w:val="00CF6A05"/>
    <w:rsid w:val="00CF7D47"/>
    <w:rsid w:val="00D00DB5"/>
    <w:rsid w:val="00D00FE5"/>
    <w:rsid w:val="00D03151"/>
    <w:rsid w:val="00D052D3"/>
    <w:rsid w:val="00D058E2"/>
    <w:rsid w:val="00D06694"/>
    <w:rsid w:val="00D07049"/>
    <w:rsid w:val="00D117D7"/>
    <w:rsid w:val="00D12BB6"/>
    <w:rsid w:val="00D14594"/>
    <w:rsid w:val="00D14D88"/>
    <w:rsid w:val="00D159D5"/>
    <w:rsid w:val="00D15B64"/>
    <w:rsid w:val="00D2199D"/>
    <w:rsid w:val="00D21DE9"/>
    <w:rsid w:val="00D25CB2"/>
    <w:rsid w:val="00D31941"/>
    <w:rsid w:val="00D31A8D"/>
    <w:rsid w:val="00D32A02"/>
    <w:rsid w:val="00D33618"/>
    <w:rsid w:val="00D33B4C"/>
    <w:rsid w:val="00D35B16"/>
    <w:rsid w:val="00D42496"/>
    <w:rsid w:val="00D431FA"/>
    <w:rsid w:val="00D43271"/>
    <w:rsid w:val="00D44367"/>
    <w:rsid w:val="00D5110A"/>
    <w:rsid w:val="00D5404B"/>
    <w:rsid w:val="00D54DBB"/>
    <w:rsid w:val="00D553E3"/>
    <w:rsid w:val="00D55784"/>
    <w:rsid w:val="00D55AEB"/>
    <w:rsid w:val="00D55B56"/>
    <w:rsid w:val="00D57B49"/>
    <w:rsid w:val="00D57D85"/>
    <w:rsid w:val="00D6097E"/>
    <w:rsid w:val="00D60D75"/>
    <w:rsid w:val="00D6425F"/>
    <w:rsid w:val="00D70538"/>
    <w:rsid w:val="00D7195E"/>
    <w:rsid w:val="00D723EB"/>
    <w:rsid w:val="00D75926"/>
    <w:rsid w:val="00D76CF2"/>
    <w:rsid w:val="00D805AD"/>
    <w:rsid w:val="00D8065A"/>
    <w:rsid w:val="00D81A02"/>
    <w:rsid w:val="00D81A6D"/>
    <w:rsid w:val="00D81D36"/>
    <w:rsid w:val="00D8363A"/>
    <w:rsid w:val="00D83D97"/>
    <w:rsid w:val="00D85ED1"/>
    <w:rsid w:val="00D86F5D"/>
    <w:rsid w:val="00D932EC"/>
    <w:rsid w:val="00D93599"/>
    <w:rsid w:val="00D9746A"/>
    <w:rsid w:val="00DA28F0"/>
    <w:rsid w:val="00DA78D3"/>
    <w:rsid w:val="00DB0277"/>
    <w:rsid w:val="00DB04D2"/>
    <w:rsid w:val="00DB6484"/>
    <w:rsid w:val="00DB6FD3"/>
    <w:rsid w:val="00DB7C68"/>
    <w:rsid w:val="00DC4D95"/>
    <w:rsid w:val="00DD3D1F"/>
    <w:rsid w:val="00DD435B"/>
    <w:rsid w:val="00DD58B1"/>
    <w:rsid w:val="00DE2837"/>
    <w:rsid w:val="00DE3DED"/>
    <w:rsid w:val="00DE5018"/>
    <w:rsid w:val="00DF2BAE"/>
    <w:rsid w:val="00DF2F32"/>
    <w:rsid w:val="00DF2FF8"/>
    <w:rsid w:val="00DF43FA"/>
    <w:rsid w:val="00DF7697"/>
    <w:rsid w:val="00DF7F03"/>
    <w:rsid w:val="00E00528"/>
    <w:rsid w:val="00E01059"/>
    <w:rsid w:val="00E029F8"/>
    <w:rsid w:val="00E05567"/>
    <w:rsid w:val="00E061DE"/>
    <w:rsid w:val="00E06DC7"/>
    <w:rsid w:val="00E1067B"/>
    <w:rsid w:val="00E114FC"/>
    <w:rsid w:val="00E135FE"/>
    <w:rsid w:val="00E14362"/>
    <w:rsid w:val="00E14E62"/>
    <w:rsid w:val="00E1523D"/>
    <w:rsid w:val="00E15964"/>
    <w:rsid w:val="00E15E5E"/>
    <w:rsid w:val="00E17A9C"/>
    <w:rsid w:val="00E20EA3"/>
    <w:rsid w:val="00E2129D"/>
    <w:rsid w:val="00E21A49"/>
    <w:rsid w:val="00E25F14"/>
    <w:rsid w:val="00E27242"/>
    <w:rsid w:val="00E27E1B"/>
    <w:rsid w:val="00E30F8F"/>
    <w:rsid w:val="00E322EA"/>
    <w:rsid w:val="00E32881"/>
    <w:rsid w:val="00E33735"/>
    <w:rsid w:val="00E34190"/>
    <w:rsid w:val="00E400D6"/>
    <w:rsid w:val="00E40620"/>
    <w:rsid w:val="00E41A78"/>
    <w:rsid w:val="00E421A6"/>
    <w:rsid w:val="00E44812"/>
    <w:rsid w:val="00E44BFC"/>
    <w:rsid w:val="00E450CE"/>
    <w:rsid w:val="00E45460"/>
    <w:rsid w:val="00E45DB0"/>
    <w:rsid w:val="00E46160"/>
    <w:rsid w:val="00E502A9"/>
    <w:rsid w:val="00E52EFF"/>
    <w:rsid w:val="00E52FF1"/>
    <w:rsid w:val="00E541FF"/>
    <w:rsid w:val="00E543BE"/>
    <w:rsid w:val="00E5490D"/>
    <w:rsid w:val="00E549DF"/>
    <w:rsid w:val="00E54F5E"/>
    <w:rsid w:val="00E55FA9"/>
    <w:rsid w:val="00E6117E"/>
    <w:rsid w:val="00E61A76"/>
    <w:rsid w:val="00E62589"/>
    <w:rsid w:val="00E709A6"/>
    <w:rsid w:val="00E716EA"/>
    <w:rsid w:val="00E732F7"/>
    <w:rsid w:val="00E743B7"/>
    <w:rsid w:val="00E76E24"/>
    <w:rsid w:val="00E8588B"/>
    <w:rsid w:val="00E908DF"/>
    <w:rsid w:val="00E90E14"/>
    <w:rsid w:val="00E939F6"/>
    <w:rsid w:val="00E96D43"/>
    <w:rsid w:val="00EA00B4"/>
    <w:rsid w:val="00EA048C"/>
    <w:rsid w:val="00EA0E9C"/>
    <w:rsid w:val="00EA3697"/>
    <w:rsid w:val="00EA74BA"/>
    <w:rsid w:val="00EA79E9"/>
    <w:rsid w:val="00EB01A8"/>
    <w:rsid w:val="00EB0C15"/>
    <w:rsid w:val="00EB27D6"/>
    <w:rsid w:val="00EB3597"/>
    <w:rsid w:val="00EB7094"/>
    <w:rsid w:val="00EB7A3D"/>
    <w:rsid w:val="00EB7BAE"/>
    <w:rsid w:val="00EC39AD"/>
    <w:rsid w:val="00EC56B1"/>
    <w:rsid w:val="00EC65EA"/>
    <w:rsid w:val="00ED6601"/>
    <w:rsid w:val="00EE6A5B"/>
    <w:rsid w:val="00EE6B01"/>
    <w:rsid w:val="00EE7011"/>
    <w:rsid w:val="00EE7255"/>
    <w:rsid w:val="00EE7B9C"/>
    <w:rsid w:val="00EF04DF"/>
    <w:rsid w:val="00EF0DAF"/>
    <w:rsid w:val="00EF145C"/>
    <w:rsid w:val="00EF2B85"/>
    <w:rsid w:val="00F01233"/>
    <w:rsid w:val="00F01456"/>
    <w:rsid w:val="00F02BE4"/>
    <w:rsid w:val="00F07BB4"/>
    <w:rsid w:val="00F11733"/>
    <w:rsid w:val="00F12FC6"/>
    <w:rsid w:val="00F13909"/>
    <w:rsid w:val="00F15266"/>
    <w:rsid w:val="00F15AB0"/>
    <w:rsid w:val="00F15C41"/>
    <w:rsid w:val="00F15E0D"/>
    <w:rsid w:val="00F1622F"/>
    <w:rsid w:val="00F16B6B"/>
    <w:rsid w:val="00F207F4"/>
    <w:rsid w:val="00F20C21"/>
    <w:rsid w:val="00F21407"/>
    <w:rsid w:val="00F26A66"/>
    <w:rsid w:val="00F33B53"/>
    <w:rsid w:val="00F34823"/>
    <w:rsid w:val="00F35F77"/>
    <w:rsid w:val="00F36507"/>
    <w:rsid w:val="00F37522"/>
    <w:rsid w:val="00F42875"/>
    <w:rsid w:val="00F479CE"/>
    <w:rsid w:val="00F47A8C"/>
    <w:rsid w:val="00F50EBA"/>
    <w:rsid w:val="00F526CB"/>
    <w:rsid w:val="00F54DC9"/>
    <w:rsid w:val="00F639FB"/>
    <w:rsid w:val="00F66F2D"/>
    <w:rsid w:val="00F677F6"/>
    <w:rsid w:val="00F70566"/>
    <w:rsid w:val="00F70D7D"/>
    <w:rsid w:val="00F73CD6"/>
    <w:rsid w:val="00F76BE7"/>
    <w:rsid w:val="00F77140"/>
    <w:rsid w:val="00F77728"/>
    <w:rsid w:val="00F810EF"/>
    <w:rsid w:val="00F819A6"/>
    <w:rsid w:val="00F82F79"/>
    <w:rsid w:val="00F83817"/>
    <w:rsid w:val="00F86BA3"/>
    <w:rsid w:val="00F91AA9"/>
    <w:rsid w:val="00F92D73"/>
    <w:rsid w:val="00F930CD"/>
    <w:rsid w:val="00F94863"/>
    <w:rsid w:val="00F94908"/>
    <w:rsid w:val="00F94DA9"/>
    <w:rsid w:val="00F95422"/>
    <w:rsid w:val="00F9799B"/>
    <w:rsid w:val="00FA1C12"/>
    <w:rsid w:val="00FA33E8"/>
    <w:rsid w:val="00FA67EA"/>
    <w:rsid w:val="00FA73B7"/>
    <w:rsid w:val="00FA7710"/>
    <w:rsid w:val="00FB0F25"/>
    <w:rsid w:val="00FB3EEE"/>
    <w:rsid w:val="00FB4039"/>
    <w:rsid w:val="00FB65C4"/>
    <w:rsid w:val="00FB7069"/>
    <w:rsid w:val="00FB7450"/>
    <w:rsid w:val="00FC248D"/>
    <w:rsid w:val="00FC5164"/>
    <w:rsid w:val="00FD0D96"/>
    <w:rsid w:val="00FD6848"/>
    <w:rsid w:val="00FE0A99"/>
    <w:rsid w:val="00FE250E"/>
    <w:rsid w:val="00FE355A"/>
    <w:rsid w:val="00FE50BB"/>
    <w:rsid w:val="00FE6E23"/>
    <w:rsid w:val="00FF1FC2"/>
    <w:rsid w:val="00FF292A"/>
    <w:rsid w:val="00FF2D3C"/>
    <w:rsid w:val="00FF40C4"/>
    <w:rsid w:val="00FF50C6"/>
    <w:rsid w:val="00FF6520"/>
    <w:rsid w:val="00FF7D1B"/>
    <w:rsid w:val="00FF7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756F"/>
  <w15:docId w15:val="{D8967E67-E162-445F-93C9-53354FE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6651"/>
    <w:pPr>
      <w:spacing w:after="200" w:line="276" w:lineRule="auto"/>
    </w:pPr>
    <w:rPr>
      <w:sz w:val="22"/>
      <w:szCs w:val="22"/>
      <w:lang w:val="ru-RU" w:eastAsia="ru-RU"/>
    </w:rPr>
  </w:style>
  <w:style w:type="paragraph" w:styleId="1">
    <w:name w:val="heading 1"/>
    <w:basedOn w:val="a"/>
    <w:next w:val="a"/>
    <w:link w:val="10"/>
    <w:uiPriority w:val="9"/>
    <w:qFormat/>
    <w:rsid w:val="008C32E1"/>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
    <w:unhideWhenUsed/>
    <w:qFormat/>
    <w:rsid w:val="00FE0A99"/>
    <w:pPr>
      <w:keepNext/>
      <w:keepLines/>
      <w:spacing w:before="200" w:after="0"/>
      <w:outlineLvl w:val="2"/>
    </w:pPr>
    <w:rPr>
      <w:rFonts w:ascii="Cambria" w:hAnsi="Cambria"/>
      <w:b/>
      <w:bCs/>
      <w:color w:val="4F81BD"/>
      <w:sz w:val="20"/>
      <w:szCs w:val="20"/>
      <w:lang w:val="x-none" w:eastAsia="x-none"/>
    </w:rPr>
  </w:style>
  <w:style w:type="paragraph" w:styleId="4">
    <w:name w:val="heading 4"/>
    <w:aliases w:val=" Sub-Clause Sub-paragraph,ClauseSubSub_No&amp;Name,Sub-Clause Sub-paragraph"/>
    <w:basedOn w:val="a"/>
    <w:next w:val="a"/>
    <w:link w:val="40"/>
    <w:qFormat/>
    <w:rsid w:val="00F12FC6"/>
    <w:pPr>
      <w:numPr>
        <w:ilvl w:val="3"/>
        <w:numId w:val="4"/>
      </w:numPr>
      <w:spacing w:line="240" w:lineRule="auto"/>
      <w:jc w:val="both"/>
      <w:outlineLvl w:val="3"/>
    </w:pPr>
    <w:rPr>
      <w:rFonts w:ascii="Times New Roman" w:hAnsi="Times New Roman"/>
      <w:sz w:val="24"/>
      <w:szCs w:val="20"/>
      <w:lang w:val="uk-UA" w:eastAsia="uk-UA" w:bidi="uk-UA"/>
    </w:rPr>
  </w:style>
  <w:style w:type="paragraph" w:styleId="5">
    <w:name w:val="heading 5"/>
    <w:basedOn w:val="a"/>
    <w:next w:val="a"/>
    <w:link w:val="50"/>
    <w:uiPriority w:val="9"/>
    <w:unhideWhenUsed/>
    <w:qFormat/>
    <w:rsid w:val="00FE0A99"/>
    <w:pPr>
      <w:keepNext/>
      <w:keepLines/>
      <w:spacing w:before="200" w:after="0"/>
      <w:outlineLvl w:val="4"/>
    </w:pPr>
    <w:rPr>
      <w:rFonts w:ascii="Cambria" w:hAnsi="Cambria"/>
      <w:color w:val="243F60"/>
      <w:sz w:val="20"/>
      <w:szCs w:val="20"/>
      <w:lang w:val="x-none" w:eastAsia="x-none"/>
    </w:rPr>
  </w:style>
  <w:style w:type="paragraph" w:styleId="6">
    <w:name w:val="heading 6"/>
    <w:basedOn w:val="a"/>
    <w:next w:val="a"/>
    <w:link w:val="60"/>
    <w:qFormat/>
    <w:rsid w:val="00F12FC6"/>
    <w:pPr>
      <w:numPr>
        <w:ilvl w:val="5"/>
        <w:numId w:val="4"/>
      </w:numPr>
      <w:spacing w:before="240" w:after="60" w:line="240" w:lineRule="auto"/>
      <w:jc w:val="both"/>
      <w:outlineLvl w:val="5"/>
    </w:pPr>
    <w:rPr>
      <w:rFonts w:ascii="Times New Roman" w:hAnsi="Times New Roman"/>
      <w:i/>
      <w:sz w:val="20"/>
      <w:szCs w:val="20"/>
      <w:lang w:val="uk-UA" w:eastAsia="uk-UA"/>
    </w:rPr>
  </w:style>
  <w:style w:type="paragraph" w:styleId="7">
    <w:name w:val="heading 7"/>
    <w:basedOn w:val="a"/>
    <w:next w:val="a"/>
    <w:link w:val="70"/>
    <w:qFormat/>
    <w:rsid w:val="00F12FC6"/>
    <w:pPr>
      <w:numPr>
        <w:ilvl w:val="6"/>
        <w:numId w:val="4"/>
      </w:numPr>
      <w:spacing w:before="240" w:after="60" w:line="240" w:lineRule="auto"/>
      <w:jc w:val="both"/>
      <w:outlineLvl w:val="6"/>
    </w:pPr>
    <w:rPr>
      <w:rFonts w:ascii="Arial" w:hAnsi="Arial"/>
      <w:sz w:val="20"/>
      <w:szCs w:val="20"/>
      <w:lang w:val="uk-UA" w:eastAsia="uk-UA" w:bidi="uk-UA"/>
    </w:rPr>
  </w:style>
  <w:style w:type="paragraph" w:styleId="8">
    <w:name w:val="heading 8"/>
    <w:basedOn w:val="a"/>
    <w:next w:val="a"/>
    <w:link w:val="80"/>
    <w:qFormat/>
    <w:rsid w:val="00F12FC6"/>
    <w:pPr>
      <w:numPr>
        <w:ilvl w:val="7"/>
        <w:numId w:val="4"/>
      </w:numPr>
      <w:spacing w:before="240" w:after="60" w:line="240" w:lineRule="auto"/>
      <w:jc w:val="both"/>
      <w:outlineLvl w:val="7"/>
    </w:pPr>
    <w:rPr>
      <w:rFonts w:ascii="Arial" w:hAnsi="Arial"/>
      <w:i/>
      <w:sz w:val="20"/>
      <w:szCs w:val="20"/>
      <w:lang w:val="uk-UA" w:eastAsia="uk-UA" w:bidi="uk-UA"/>
    </w:rPr>
  </w:style>
  <w:style w:type="paragraph" w:styleId="9">
    <w:name w:val="heading 9"/>
    <w:basedOn w:val="a"/>
    <w:next w:val="a"/>
    <w:link w:val="90"/>
    <w:qFormat/>
    <w:rsid w:val="00F12FC6"/>
    <w:pPr>
      <w:numPr>
        <w:ilvl w:val="8"/>
        <w:numId w:val="4"/>
      </w:numPr>
      <w:spacing w:before="240" w:after="60" w:line="240" w:lineRule="auto"/>
      <w:jc w:val="both"/>
      <w:outlineLvl w:val="8"/>
    </w:pPr>
    <w:rPr>
      <w:rFonts w:ascii="Arial" w:hAnsi="Arial"/>
      <w:b/>
      <w:i/>
      <w:sz w:val="18"/>
      <w:szCs w:val="20"/>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F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2FC6"/>
  </w:style>
  <w:style w:type="paragraph" w:styleId="a5">
    <w:name w:val="footer"/>
    <w:basedOn w:val="a"/>
    <w:link w:val="a6"/>
    <w:uiPriority w:val="99"/>
    <w:unhideWhenUsed/>
    <w:rsid w:val="00F12F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2FC6"/>
  </w:style>
  <w:style w:type="paragraph" w:styleId="a7">
    <w:name w:val="List Paragraph"/>
    <w:aliases w:val="En tête 1,Mummuga loetelu,Loendi lõik,Report Para,WinDForce-Letter,Bullet Points,Liste Paragraf,List Paragraph in table,Akapit z listą"/>
    <w:basedOn w:val="a"/>
    <w:link w:val="a8"/>
    <w:uiPriority w:val="34"/>
    <w:qFormat/>
    <w:rsid w:val="00F12FC6"/>
    <w:pPr>
      <w:spacing w:after="0" w:line="240" w:lineRule="auto"/>
      <w:ind w:left="720"/>
      <w:jc w:val="both"/>
    </w:pPr>
    <w:rPr>
      <w:rFonts w:ascii="Times New Roman" w:hAnsi="Times New Roman"/>
      <w:sz w:val="24"/>
      <w:szCs w:val="20"/>
      <w:lang w:val="uk-UA" w:eastAsia="uk-UA" w:bidi="uk-UA"/>
    </w:rPr>
  </w:style>
  <w:style w:type="paragraph" w:customStyle="1" w:styleId="xfmc2">
    <w:name w:val="xfmc2"/>
    <w:basedOn w:val="a"/>
    <w:rsid w:val="00F12FC6"/>
    <w:pPr>
      <w:spacing w:before="100" w:beforeAutospacing="1" w:after="100" w:afterAutospacing="1" w:line="240" w:lineRule="auto"/>
    </w:pPr>
    <w:rPr>
      <w:rFonts w:ascii="Times New Roman" w:hAnsi="Times New Roman"/>
      <w:sz w:val="24"/>
      <w:szCs w:val="24"/>
    </w:rPr>
  </w:style>
  <w:style w:type="paragraph" w:styleId="11">
    <w:name w:val="toc 1"/>
    <w:basedOn w:val="a"/>
    <w:next w:val="a"/>
    <w:uiPriority w:val="39"/>
    <w:rsid w:val="00F12FC6"/>
    <w:pPr>
      <w:spacing w:before="120" w:after="120"/>
    </w:pPr>
    <w:rPr>
      <w:rFonts w:asciiTheme="minorHAnsi" w:hAnsiTheme="minorHAnsi" w:cstheme="minorHAnsi"/>
      <w:b/>
      <w:bCs/>
      <w:caps/>
      <w:sz w:val="20"/>
      <w:szCs w:val="20"/>
    </w:rPr>
  </w:style>
  <w:style w:type="character" w:styleId="a9">
    <w:name w:val="Hyperlink"/>
    <w:uiPriority w:val="99"/>
    <w:rsid w:val="00F12FC6"/>
    <w:rPr>
      <w:color w:val="0000FF"/>
      <w:u w:val="single"/>
    </w:rPr>
  </w:style>
  <w:style w:type="paragraph" w:styleId="20">
    <w:name w:val="toc 2"/>
    <w:basedOn w:val="a"/>
    <w:next w:val="a"/>
    <w:autoRedefine/>
    <w:uiPriority w:val="39"/>
    <w:rsid w:val="00F12FC6"/>
    <w:pPr>
      <w:spacing w:after="0"/>
      <w:ind w:left="220"/>
    </w:pPr>
    <w:rPr>
      <w:rFonts w:asciiTheme="minorHAnsi" w:hAnsiTheme="minorHAnsi" w:cstheme="minorHAnsi"/>
      <w:smallCaps/>
      <w:sz w:val="20"/>
      <w:szCs w:val="20"/>
    </w:rPr>
  </w:style>
  <w:style w:type="paragraph" w:customStyle="1" w:styleId="TableContents">
    <w:name w:val="TableContents"/>
    <w:rsid w:val="00F12FC6"/>
    <w:pPr>
      <w:spacing w:before="120" w:after="120"/>
      <w:jc w:val="center"/>
    </w:pPr>
    <w:rPr>
      <w:rFonts w:ascii="Times New Roman Bold" w:hAnsi="Times New Roman Bold"/>
      <w:b/>
      <w:spacing w:val="-2"/>
      <w:sz w:val="28"/>
      <w:szCs w:val="28"/>
      <w:lang w:val="uk-UA" w:eastAsia="uk-UA" w:bidi="uk-UA"/>
    </w:rPr>
  </w:style>
  <w:style w:type="paragraph" w:styleId="31">
    <w:name w:val="toc 3"/>
    <w:basedOn w:val="a"/>
    <w:next w:val="a"/>
    <w:autoRedefine/>
    <w:uiPriority w:val="39"/>
    <w:unhideWhenUsed/>
    <w:rsid w:val="00F12FC6"/>
    <w:pPr>
      <w:spacing w:after="0"/>
      <w:ind w:left="440"/>
    </w:pPr>
    <w:rPr>
      <w:rFonts w:asciiTheme="minorHAnsi" w:hAnsiTheme="minorHAnsi" w:cstheme="minorHAnsi"/>
      <w:i/>
      <w:iCs/>
      <w:sz w:val="20"/>
      <w:szCs w:val="20"/>
    </w:rPr>
  </w:style>
  <w:style w:type="character" w:customStyle="1" w:styleId="40">
    <w:name w:val="Заголовок 4 Знак"/>
    <w:aliases w:val=" Sub-Clause Sub-paragraph Знак,ClauseSubSub_No&amp;Name Знак,Sub-Clause Sub-paragraph Знак"/>
    <w:link w:val="4"/>
    <w:rsid w:val="00F12FC6"/>
    <w:rPr>
      <w:rFonts w:ascii="Times New Roman" w:hAnsi="Times New Roman"/>
      <w:sz w:val="24"/>
      <w:lang w:val="uk-UA" w:eastAsia="uk-UA" w:bidi="uk-UA"/>
    </w:rPr>
  </w:style>
  <w:style w:type="character" w:customStyle="1" w:styleId="60">
    <w:name w:val="Заголовок 6 Знак"/>
    <w:link w:val="6"/>
    <w:rsid w:val="00F12FC6"/>
    <w:rPr>
      <w:rFonts w:ascii="Times New Roman" w:hAnsi="Times New Roman"/>
      <w:i/>
      <w:lang w:val="uk-UA" w:eastAsia="uk-UA"/>
    </w:rPr>
  </w:style>
  <w:style w:type="character" w:customStyle="1" w:styleId="70">
    <w:name w:val="Заголовок 7 Знак"/>
    <w:link w:val="7"/>
    <w:rsid w:val="00F12FC6"/>
    <w:rPr>
      <w:rFonts w:ascii="Arial" w:hAnsi="Arial"/>
      <w:lang w:val="uk-UA" w:eastAsia="uk-UA" w:bidi="uk-UA"/>
    </w:rPr>
  </w:style>
  <w:style w:type="character" w:customStyle="1" w:styleId="80">
    <w:name w:val="Заголовок 8 Знак"/>
    <w:link w:val="8"/>
    <w:rsid w:val="00F12FC6"/>
    <w:rPr>
      <w:rFonts w:ascii="Arial" w:hAnsi="Arial"/>
      <w:i/>
      <w:lang w:val="uk-UA" w:eastAsia="uk-UA" w:bidi="uk-UA"/>
    </w:rPr>
  </w:style>
  <w:style w:type="character" w:customStyle="1" w:styleId="90">
    <w:name w:val="Заголовок 9 Знак"/>
    <w:link w:val="9"/>
    <w:rsid w:val="00F12FC6"/>
    <w:rPr>
      <w:rFonts w:ascii="Arial" w:hAnsi="Arial"/>
      <w:b/>
      <w:i/>
      <w:sz w:val="18"/>
      <w:lang w:val="uk-UA" w:eastAsia="uk-UA" w:bidi="uk-UA"/>
    </w:rPr>
  </w:style>
  <w:style w:type="paragraph" w:styleId="2">
    <w:name w:val="Body Text 2"/>
    <w:basedOn w:val="a"/>
    <w:link w:val="21"/>
    <w:rsid w:val="00F12FC6"/>
    <w:pPr>
      <w:numPr>
        <w:numId w:val="3"/>
      </w:numPr>
      <w:spacing w:before="120" w:after="120" w:line="240" w:lineRule="auto"/>
      <w:jc w:val="center"/>
    </w:pPr>
    <w:rPr>
      <w:rFonts w:ascii="Times New Roman" w:hAnsi="Times New Roman"/>
      <w:b/>
      <w:sz w:val="28"/>
      <w:szCs w:val="20"/>
      <w:lang w:val="uk-UA" w:eastAsia="uk-UA" w:bidi="uk-UA"/>
    </w:rPr>
  </w:style>
  <w:style w:type="character" w:customStyle="1" w:styleId="21">
    <w:name w:val="Основной текст 2 Знак"/>
    <w:link w:val="2"/>
    <w:rsid w:val="00F12FC6"/>
    <w:rPr>
      <w:rFonts w:ascii="Times New Roman" w:hAnsi="Times New Roman"/>
      <w:b/>
      <w:sz w:val="28"/>
      <w:lang w:val="uk-UA" w:eastAsia="uk-UA" w:bidi="uk-UA"/>
    </w:rPr>
  </w:style>
  <w:style w:type="paragraph" w:styleId="aa">
    <w:name w:val="Subtitle"/>
    <w:basedOn w:val="a"/>
    <w:link w:val="ab"/>
    <w:qFormat/>
    <w:rsid w:val="00F12FC6"/>
    <w:pPr>
      <w:spacing w:after="0" w:line="240" w:lineRule="auto"/>
      <w:jc w:val="center"/>
    </w:pPr>
    <w:rPr>
      <w:rFonts w:ascii="Times New Roman" w:hAnsi="Times New Roman"/>
      <w:b/>
      <w:sz w:val="44"/>
      <w:szCs w:val="20"/>
      <w:lang w:val="uk-UA" w:eastAsia="uk-UA" w:bidi="uk-UA"/>
    </w:rPr>
  </w:style>
  <w:style w:type="character" w:customStyle="1" w:styleId="ab">
    <w:name w:val="Подзаголовок Знак"/>
    <w:link w:val="aa"/>
    <w:rsid w:val="00F12FC6"/>
    <w:rPr>
      <w:rFonts w:ascii="Times New Roman" w:eastAsia="Times New Roman" w:hAnsi="Times New Roman" w:cs="Times New Roman"/>
      <w:b/>
      <w:sz w:val="44"/>
      <w:szCs w:val="20"/>
      <w:lang w:val="uk-UA" w:eastAsia="uk-UA" w:bidi="uk-UA"/>
    </w:rPr>
  </w:style>
  <w:style w:type="paragraph" w:customStyle="1" w:styleId="Part1">
    <w:name w:val="Part 1"/>
    <w:aliases w:val="2,3 Header 4"/>
    <w:basedOn w:val="a"/>
    <w:autoRedefine/>
    <w:rsid w:val="00F12FC6"/>
    <w:pPr>
      <w:spacing w:before="240" w:after="240" w:line="240" w:lineRule="auto"/>
      <w:jc w:val="center"/>
    </w:pPr>
    <w:rPr>
      <w:rFonts w:ascii="Arial" w:hAnsi="Arial" w:cs="Arial"/>
      <w:b/>
      <w:sz w:val="36"/>
      <w:szCs w:val="36"/>
      <w:lang w:val="uk-UA" w:eastAsia="uk-UA" w:bidi="uk-UA"/>
    </w:rPr>
  </w:style>
  <w:style w:type="paragraph" w:customStyle="1" w:styleId="Header1-Clauses">
    <w:name w:val="Header 1 - Clauses"/>
    <w:basedOn w:val="a"/>
    <w:rsid w:val="00F12FC6"/>
    <w:pPr>
      <w:spacing w:after="0" w:line="240" w:lineRule="auto"/>
    </w:pPr>
    <w:rPr>
      <w:rFonts w:ascii="Times New Roman" w:hAnsi="Times New Roman"/>
      <w:b/>
      <w:sz w:val="24"/>
      <w:szCs w:val="20"/>
      <w:lang w:val="uk-UA" w:eastAsia="uk-UA" w:bidi="uk-UA"/>
    </w:rPr>
  </w:style>
  <w:style w:type="paragraph" w:customStyle="1" w:styleId="Header2-SubClauses">
    <w:name w:val="Header 2 - SubClauses"/>
    <w:basedOn w:val="a"/>
    <w:rsid w:val="00F12FC6"/>
    <w:pPr>
      <w:tabs>
        <w:tab w:val="left" w:pos="619"/>
      </w:tabs>
      <w:spacing w:line="240" w:lineRule="auto"/>
      <w:ind w:left="619" w:hanging="619"/>
      <w:jc w:val="both"/>
    </w:pPr>
    <w:rPr>
      <w:rFonts w:ascii="Times New Roman" w:hAnsi="Times New Roman"/>
      <w:sz w:val="24"/>
      <w:szCs w:val="20"/>
      <w:lang w:val="uk-UA" w:eastAsia="uk-UA" w:bidi="uk-UA"/>
    </w:rPr>
  </w:style>
  <w:style w:type="paragraph" w:customStyle="1" w:styleId="Header3-Paragraph">
    <w:name w:val="Header 3 - Paragraph"/>
    <w:basedOn w:val="a"/>
    <w:rsid w:val="00F12FC6"/>
    <w:pPr>
      <w:numPr>
        <w:ilvl w:val="1"/>
        <w:numId w:val="4"/>
      </w:numPr>
      <w:spacing w:line="240" w:lineRule="auto"/>
      <w:jc w:val="both"/>
    </w:pPr>
    <w:rPr>
      <w:rFonts w:ascii="Times New Roman" w:hAnsi="Times New Roman"/>
      <w:sz w:val="24"/>
      <w:szCs w:val="20"/>
      <w:lang w:val="uk-UA" w:eastAsia="uk-UA" w:bidi="uk-UA"/>
    </w:rPr>
  </w:style>
  <w:style w:type="paragraph" w:customStyle="1" w:styleId="P3Header1-Clauses">
    <w:name w:val="P3 Header1-Clauses"/>
    <w:basedOn w:val="Header1-Clauses"/>
    <w:rsid w:val="00F12FC6"/>
    <w:pPr>
      <w:numPr>
        <w:ilvl w:val="2"/>
        <w:numId w:val="4"/>
      </w:numPr>
    </w:pPr>
  </w:style>
  <w:style w:type="paragraph" w:customStyle="1" w:styleId="Sub-ClauseText">
    <w:name w:val="Sub-Clause Text"/>
    <w:basedOn w:val="a"/>
    <w:rsid w:val="00FE0A99"/>
    <w:pPr>
      <w:spacing w:before="120" w:after="120" w:line="240" w:lineRule="auto"/>
      <w:jc w:val="both"/>
    </w:pPr>
    <w:rPr>
      <w:rFonts w:ascii="Times New Roman" w:hAnsi="Times New Roman"/>
      <w:spacing w:val="-4"/>
      <w:sz w:val="24"/>
      <w:szCs w:val="20"/>
      <w:lang w:val="uk-UA" w:eastAsia="uk-UA" w:bidi="uk-UA"/>
    </w:rPr>
  </w:style>
  <w:style w:type="character" w:customStyle="1" w:styleId="30">
    <w:name w:val="Заголовок 3 Знак"/>
    <w:link w:val="3"/>
    <w:uiPriority w:val="9"/>
    <w:rsid w:val="00FE0A99"/>
    <w:rPr>
      <w:rFonts w:ascii="Cambria" w:eastAsia="Times New Roman" w:hAnsi="Cambria" w:cs="Times New Roman"/>
      <w:b/>
      <w:bCs/>
      <w:color w:val="4F81BD"/>
    </w:rPr>
  </w:style>
  <w:style w:type="character" w:customStyle="1" w:styleId="50">
    <w:name w:val="Заголовок 5 Знак"/>
    <w:link w:val="5"/>
    <w:uiPriority w:val="9"/>
    <w:rsid w:val="00FE0A99"/>
    <w:rPr>
      <w:rFonts w:ascii="Cambria" w:eastAsia="Times New Roman" w:hAnsi="Cambria" w:cs="Times New Roman"/>
      <w:color w:val="243F60"/>
    </w:rPr>
  </w:style>
  <w:style w:type="paragraph" w:customStyle="1" w:styleId="S4-header1">
    <w:name w:val="S4-header1"/>
    <w:basedOn w:val="a"/>
    <w:link w:val="S4-header10"/>
    <w:rsid w:val="00FE0A99"/>
    <w:pPr>
      <w:spacing w:before="120" w:after="240" w:line="240" w:lineRule="auto"/>
      <w:jc w:val="center"/>
    </w:pPr>
    <w:rPr>
      <w:rFonts w:ascii="Times New Roman" w:hAnsi="Times New Roman"/>
      <w:b/>
      <w:sz w:val="36"/>
      <w:szCs w:val="20"/>
      <w:lang w:val="uk-UA" w:eastAsia="uk-UA" w:bidi="uk-UA"/>
    </w:rPr>
  </w:style>
  <w:style w:type="paragraph" w:customStyle="1" w:styleId="Technical4">
    <w:name w:val="Technical 4"/>
    <w:rsid w:val="00BA5C04"/>
    <w:pPr>
      <w:tabs>
        <w:tab w:val="left" w:pos="-720"/>
      </w:tabs>
      <w:suppressAutoHyphens/>
    </w:pPr>
    <w:rPr>
      <w:rFonts w:ascii="Times" w:hAnsi="Times"/>
      <w:b/>
      <w:sz w:val="24"/>
      <w:lang w:val="uk-UA" w:eastAsia="uk-UA" w:bidi="uk-UA"/>
    </w:rPr>
  </w:style>
  <w:style w:type="paragraph" w:customStyle="1" w:styleId="SectionVHeader">
    <w:name w:val="Section V. Header"/>
    <w:basedOn w:val="a"/>
    <w:rsid w:val="00BA5C04"/>
    <w:pPr>
      <w:spacing w:after="0" w:line="240" w:lineRule="auto"/>
      <w:jc w:val="center"/>
    </w:pPr>
    <w:rPr>
      <w:rFonts w:ascii="Times New Roman" w:hAnsi="Times New Roman"/>
      <w:b/>
      <w:sz w:val="36"/>
      <w:szCs w:val="20"/>
      <w:lang w:val="uk-UA" w:eastAsia="uk-UA" w:bidi="uk-UA"/>
    </w:rPr>
  </w:style>
  <w:style w:type="paragraph" w:customStyle="1" w:styleId="Outline1">
    <w:name w:val="Outline1"/>
    <w:basedOn w:val="Outline"/>
    <w:next w:val="a"/>
    <w:rsid w:val="00BA5C04"/>
    <w:pPr>
      <w:keepNext/>
      <w:tabs>
        <w:tab w:val="num" w:pos="360"/>
        <w:tab w:val="num" w:pos="720"/>
      </w:tabs>
      <w:ind w:left="360" w:hanging="360"/>
    </w:pPr>
  </w:style>
  <w:style w:type="paragraph" w:customStyle="1" w:styleId="Outline">
    <w:name w:val="Outline"/>
    <w:basedOn w:val="a"/>
    <w:rsid w:val="00BA5C04"/>
    <w:pPr>
      <w:spacing w:before="240" w:after="0" w:line="240" w:lineRule="auto"/>
    </w:pPr>
    <w:rPr>
      <w:rFonts w:ascii="Times New Roman" w:hAnsi="Times New Roman"/>
      <w:kern w:val="28"/>
      <w:sz w:val="24"/>
      <w:szCs w:val="20"/>
      <w:lang w:val="uk-UA" w:eastAsia="uk-UA" w:bidi="uk-UA"/>
    </w:rPr>
  </w:style>
  <w:style w:type="paragraph" w:customStyle="1" w:styleId="titulo">
    <w:name w:val="titulo"/>
    <w:basedOn w:val="5"/>
    <w:rsid w:val="00BA5C04"/>
    <w:pPr>
      <w:keepNext w:val="0"/>
      <w:keepLines w:val="0"/>
      <w:spacing w:before="0" w:after="240" w:line="240" w:lineRule="auto"/>
      <w:ind w:left="459" w:hanging="459"/>
    </w:pPr>
    <w:rPr>
      <w:rFonts w:ascii="Times New Roman Bold" w:hAnsi="Times New Roman Bold"/>
      <w:color w:val="auto"/>
      <w:sz w:val="24"/>
      <w:lang w:val="uk-UA" w:eastAsia="uk-UA" w:bidi="uk-UA"/>
    </w:rPr>
  </w:style>
  <w:style w:type="character" w:customStyle="1" w:styleId="Table">
    <w:name w:val="Table"/>
    <w:rsid w:val="00BA5C04"/>
    <w:rPr>
      <w:rFonts w:ascii="Arial" w:hAnsi="Arial"/>
      <w:sz w:val="20"/>
    </w:rPr>
  </w:style>
  <w:style w:type="paragraph" w:styleId="ac">
    <w:name w:val="Body Text"/>
    <w:basedOn w:val="a"/>
    <w:link w:val="ad"/>
    <w:uiPriority w:val="99"/>
    <w:unhideWhenUsed/>
    <w:rsid w:val="00BA5C04"/>
    <w:pPr>
      <w:spacing w:after="120"/>
    </w:pPr>
  </w:style>
  <w:style w:type="character" w:customStyle="1" w:styleId="ad">
    <w:name w:val="Основной текст Знак"/>
    <w:basedOn w:val="a0"/>
    <w:link w:val="ac"/>
    <w:uiPriority w:val="99"/>
    <w:rsid w:val="00BA5C04"/>
  </w:style>
  <w:style w:type="paragraph" w:customStyle="1" w:styleId="Subtitle2">
    <w:name w:val="Subtitle 2"/>
    <w:basedOn w:val="a5"/>
    <w:autoRedefine/>
    <w:rsid w:val="00621D9E"/>
    <w:pPr>
      <w:tabs>
        <w:tab w:val="clear" w:pos="4677"/>
        <w:tab w:val="clear" w:pos="9355"/>
        <w:tab w:val="left" w:pos="284"/>
        <w:tab w:val="left" w:pos="3828"/>
        <w:tab w:val="right" w:pos="8789"/>
      </w:tabs>
      <w:suppressAutoHyphens/>
      <w:outlineLvl w:val="1"/>
    </w:pPr>
    <w:rPr>
      <w:rFonts w:ascii="Times New Roman" w:hAnsi="Times New Roman"/>
      <w:spacing w:val="-2"/>
      <w:sz w:val="20"/>
      <w:szCs w:val="20"/>
      <w:lang w:val="uk-UA" w:eastAsia="uk-UA" w:bidi="uk-UA"/>
    </w:rPr>
  </w:style>
  <w:style w:type="paragraph" w:styleId="ae">
    <w:name w:val="List"/>
    <w:basedOn w:val="a"/>
    <w:rsid w:val="00BA5C04"/>
    <w:pPr>
      <w:spacing w:before="120" w:after="120" w:line="240" w:lineRule="auto"/>
      <w:ind w:left="1440"/>
      <w:jc w:val="both"/>
    </w:pPr>
    <w:rPr>
      <w:rFonts w:ascii="Times New Roman" w:hAnsi="Times New Roman"/>
      <w:sz w:val="24"/>
      <w:szCs w:val="20"/>
      <w:lang w:val="uk-UA" w:eastAsia="uk-UA" w:bidi="uk-UA"/>
    </w:rPr>
  </w:style>
  <w:style w:type="paragraph" w:customStyle="1" w:styleId="2AutoList1">
    <w:name w:val="2AutoList1"/>
    <w:basedOn w:val="a"/>
    <w:rsid w:val="00BA5C04"/>
    <w:pPr>
      <w:numPr>
        <w:ilvl w:val="1"/>
        <w:numId w:val="35"/>
      </w:numPr>
      <w:spacing w:after="0" w:line="240" w:lineRule="auto"/>
      <w:jc w:val="both"/>
    </w:pPr>
    <w:rPr>
      <w:rFonts w:ascii="Times New Roman" w:hAnsi="Times New Roman"/>
      <w:sz w:val="24"/>
      <w:szCs w:val="20"/>
      <w:lang w:val="uk-UA" w:eastAsia="uk-UA" w:bidi="uk-UA"/>
    </w:rPr>
  </w:style>
  <w:style w:type="paragraph" w:styleId="41">
    <w:name w:val="toc 4"/>
    <w:basedOn w:val="a"/>
    <w:next w:val="a"/>
    <w:autoRedefine/>
    <w:uiPriority w:val="39"/>
    <w:unhideWhenUsed/>
    <w:rsid w:val="00F677F6"/>
    <w:pPr>
      <w:spacing w:after="0"/>
      <w:ind w:left="660"/>
    </w:pPr>
    <w:rPr>
      <w:rFonts w:asciiTheme="minorHAnsi" w:hAnsiTheme="minorHAnsi" w:cstheme="minorHAnsi"/>
      <w:sz w:val="18"/>
      <w:szCs w:val="18"/>
    </w:rPr>
  </w:style>
  <w:style w:type="character" w:styleId="af">
    <w:name w:val="FollowedHyperlink"/>
    <w:uiPriority w:val="99"/>
    <w:semiHidden/>
    <w:unhideWhenUsed/>
    <w:rsid w:val="00BE306B"/>
    <w:rPr>
      <w:color w:val="800080"/>
      <w:u w:val="single"/>
    </w:rPr>
  </w:style>
  <w:style w:type="paragraph" w:customStyle="1" w:styleId="S7-Header2">
    <w:name w:val="S7 - Header 2"/>
    <w:basedOn w:val="a"/>
    <w:rsid w:val="00BE306B"/>
    <w:pPr>
      <w:numPr>
        <w:numId w:val="36"/>
      </w:numPr>
      <w:spacing w:after="0" w:line="240" w:lineRule="auto"/>
      <w:ind w:left="357" w:hanging="357"/>
    </w:pPr>
    <w:rPr>
      <w:rFonts w:ascii="Times New Roman Bold" w:hAnsi="Times New Roman Bold"/>
      <w:b/>
      <w:sz w:val="24"/>
      <w:szCs w:val="24"/>
      <w:lang w:val="uk-UA" w:eastAsia="uk-UA" w:bidi="uk-UA"/>
    </w:rPr>
  </w:style>
  <w:style w:type="paragraph" w:customStyle="1" w:styleId="SectionVII">
    <w:name w:val="Section VII"/>
    <w:basedOn w:val="Header2-SubClauses"/>
    <w:autoRedefine/>
    <w:rsid w:val="009655F4"/>
    <w:pPr>
      <w:tabs>
        <w:tab w:val="clear" w:pos="619"/>
      </w:tabs>
      <w:suppressAutoHyphens/>
      <w:spacing w:after="0" w:line="276" w:lineRule="auto"/>
      <w:ind w:left="0" w:firstLine="0"/>
    </w:pPr>
    <w:rPr>
      <w:rFonts w:eastAsia="Arial Unicode MS"/>
      <w:bCs/>
      <w:sz w:val="20"/>
    </w:rPr>
  </w:style>
  <w:style w:type="paragraph" w:customStyle="1" w:styleId="S7SubHead">
    <w:name w:val="S7 Sub Head"/>
    <w:basedOn w:val="S7-Header2"/>
    <w:rsid w:val="00BE306B"/>
    <w:pPr>
      <w:numPr>
        <w:numId w:val="0"/>
      </w:numPr>
      <w:spacing w:before="20" w:after="20"/>
    </w:pPr>
    <w:rPr>
      <w:rFonts w:eastAsia="Arial Unicode MS"/>
    </w:rPr>
  </w:style>
  <w:style w:type="paragraph" w:customStyle="1" w:styleId="S1-Header2">
    <w:name w:val="S1-Header2"/>
    <w:basedOn w:val="a"/>
    <w:autoRedefine/>
    <w:rsid w:val="00BE306B"/>
    <w:pPr>
      <w:numPr>
        <w:numId w:val="38"/>
      </w:numPr>
      <w:spacing w:line="240" w:lineRule="auto"/>
    </w:pPr>
    <w:rPr>
      <w:rFonts w:ascii="Times New Roman" w:hAnsi="Times New Roman"/>
      <w:b/>
      <w:sz w:val="24"/>
      <w:szCs w:val="20"/>
      <w:lang w:val="uk-UA" w:eastAsia="uk-UA" w:bidi="uk-UA"/>
    </w:rPr>
  </w:style>
  <w:style w:type="paragraph" w:customStyle="1" w:styleId="S1-subpara">
    <w:name w:val="S1-sub para"/>
    <w:basedOn w:val="a"/>
    <w:rsid w:val="00BE306B"/>
    <w:pPr>
      <w:numPr>
        <w:ilvl w:val="1"/>
        <w:numId w:val="38"/>
      </w:numPr>
      <w:spacing w:line="240" w:lineRule="auto"/>
      <w:jc w:val="both"/>
    </w:pPr>
    <w:rPr>
      <w:rFonts w:ascii="Times New Roman" w:hAnsi="Times New Roman"/>
      <w:sz w:val="24"/>
      <w:szCs w:val="20"/>
      <w:lang w:val="uk-UA" w:eastAsia="uk-UA" w:bidi="uk-UA"/>
    </w:rPr>
  </w:style>
  <w:style w:type="paragraph" w:styleId="22">
    <w:name w:val="Body Text Indent 2"/>
    <w:basedOn w:val="a"/>
    <w:link w:val="23"/>
    <w:uiPriority w:val="99"/>
    <w:semiHidden/>
    <w:unhideWhenUsed/>
    <w:rsid w:val="00BE306B"/>
    <w:pPr>
      <w:spacing w:after="120" w:line="480" w:lineRule="auto"/>
      <w:ind w:left="283"/>
    </w:pPr>
  </w:style>
  <w:style w:type="character" w:customStyle="1" w:styleId="23">
    <w:name w:val="Основной текст с отступом 2 Знак"/>
    <w:basedOn w:val="a0"/>
    <w:link w:val="22"/>
    <w:uiPriority w:val="99"/>
    <w:semiHidden/>
    <w:rsid w:val="00BE306B"/>
  </w:style>
  <w:style w:type="paragraph" w:styleId="32">
    <w:name w:val="Body Text Indent 3"/>
    <w:basedOn w:val="a"/>
    <w:link w:val="33"/>
    <w:uiPriority w:val="99"/>
    <w:semiHidden/>
    <w:unhideWhenUsed/>
    <w:rsid w:val="00BE306B"/>
    <w:pPr>
      <w:spacing w:after="120"/>
      <w:ind w:left="283"/>
    </w:pPr>
    <w:rPr>
      <w:sz w:val="16"/>
      <w:szCs w:val="16"/>
      <w:lang w:val="x-none" w:eastAsia="x-none"/>
    </w:rPr>
  </w:style>
  <w:style w:type="character" w:customStyle="1" w:styleId="33">
    <w:name w:val="Основной текст с отступом 3 Знак"/>
    <w:link w:val="32"/>
    <w:uiPriority w:val="99"/>
    <w:semiHidden/>
    <w:rsid w:val="00BE306B"/>
    <w:rPr>
      <w:sz w:val="16"/>
      <w:szCs w:val="16"/>
    </w:rPr>
  </w:style>
  <w:style w:type="character" w:styleId="af0">
    <w:name w:val="annotation reference"/>
    <w:semiHidden/>
    <w:rsid w:val="00BE306B"/>
    <w:rPr>
      <w:sz w:val="16"/>
    </w:rPr>
  </w:style>
  <w:style w:type="character" w:styleId="af1">
    <w:name w:val="Emphasis"/>
    <w:qFormat/>
    <w:rsid w:val="00BE306B"/>
    <w:rPr>
      <w:i/>
      <w:iCs/>
    </w:rPr>
  </w:style>
  <w:style w:type="paragraph" w:styleId="af2">
    <w:name w:val="Body Text Indent"/>
    <w:basedOn w:val="a"/>
    <w:link w:val="af3"/>
    <w:uiPriority w:val="99"/>
    <w:semiHidden/>
    <w:unhideWhenUsed/>
    <w:rsid w:val="00104A4B"/>
    <w:pPr>
      <w:spacing w:after="120"/>
      <w:ind w:left="283"/>
    </w:pPr>
  </w:style>
  <w:style w:type="character" w:customStyle="1" w:styleId="af3">
    <w:name w:val="Основной текст с отступом Знак"/>
    <w:basedOn w:val="a0"/>
    <w:link w:val="af2"/>
    <w:uiPriority w:val="99"/>
    <w:semiHidden/>
    <w:rsid w:val="00104A4B"/>
  </w:style>
  <w:style w:type="paragraph" w:customStyle="1" w:styleId="SectionIXHeader">
    <w:name w:val="Section IX Header"/>
    <w:basedOn w:val="a"/>
    <w:rsid w:val="00104A4B"/>
    <w:pPr>
      <w:spacing w:before="240" w:after="240" w:line="240" w:lineRule="auto"/>
      <w:jc w:val="center"/>
    </w:pPr>
    <w:rPr>
      <w:rFonts w:ascii="Times New Roman Bold" w:hAnsi="Times New Roman Bold"/>
      <w:b/>
      <w:sz w:val="32"/>
      <w:szCs w:val="20"/>
      <w:lang w:val="uk-UA" w:eastAsia="uk-UA" w:bidi="uk-UA"/>
    </w:rPr>
  </w:style>
  <w:style w:type="paragraph" w:customStyle="1" w:styleId="Enclosure">
    <w:name w:val="Enclosure"/>
    <w:basedOn w:val="a"/>
    <w:rsid w:val="00104A4B"/>
    <w:pPr>
      <w:spacing w:after="0" w:line="240" w:lineRule="auto"/>
    </w:pPr>
    <w:rPr>
      <w:rFonts w:ascii="Times New Roman" w:hAnsi="Times New Roman"/>
      <w:sz w:val="24"/>
      <w:szCs w:val="24"/>
      <w:lang w:val="uk-UA" w:eastAsia="uk-UA" w:bidi="uk-UA"/>
    </w:rPr>
  </w:style>
  <w:style w:type="paragraph" w:styleId="af4">
    <w:name w:val="Block Text"/>
    <w:basedOn w:val="a"/>
    <w:rsid w:val="00104A4B"/>
    <w:pPr>
      <w:tabs>
        <w:tab w:val="left" w:pos="387"/>
        <w:tab w:val="left" w:pos="1107"/>
      </w:tabs>
      <w:suppressAutoHyphens/>
      <w:spacing w:after="0" w:line="240" w:lineRule="auto"/>
      <w:ind w:left="720" w:right="-72"/>
    </w:pPr>
    <w:rPr>
      <w:rFonts w:ascii="Times New Roman" w:hAnsi="Times New Roman"/>
      <w:i/>
      <w:sz w:val="24"/>
      <w:szCs w:val="20"/>
      <w:lang w:val="uk-UA" w:eastAsia="uk-UA" w:bidi="uk-UA"/>
    </w:rPr>
  </w:style>
  <w:style w:type="paragraph" w:styleId="af5">
    <w:name w:val="footnote text"/>
    <w:aliases w:val="Car"/>
    <w:basedOn w:val="a"/>
    <w:link w:val="af6"/>
    <w:semiHidden/>
    <w:rsid w:val="00104A4B"/>
    <w:pPr>
      <w:spacing w:after="0" w:line="240" w:lineRule="auto"/>
      <w:jc w:val="both"/>
    </w:pPr>
    <w:rPr>
      <w:rFonts w:ascii="Times New Roman" w:hAnsi="Times New Roman"/>
      <w:sz w:val="20"/>
      <w:szCs w:val="20"/>
      <w:lang w:val="uk-UA" w:eastAsia="uk-UA" w:bidi="uk-UA"/>
    </w:rPr>
  </w:style>
  <w:style w:type="character" w:customStyle="1" w:styleId="af6">
    <w:name w:val="Текст сноски Знак"/>
    <w:aliases w:val="Car Знак"/>
    <w:link w:val="af5"/>
    <w:semiHidden/>
    <w:rsid w:val="00104A4B"/>
    <w:rPr>
      <w:rFonts w:ascii="Times New Roman" w:eastAsia="Times New Roman" w:hAnsi="Times New Roman" w:cs="Times New Roman"/>
      <w:sz w:val="20"/>
      <w:szCs w:val="20"/>
      <w:lang w:val="uk-UA" w:eastAsia="uk-UA" w:bidi="uk-UA"/>
    </w:rPr>
  </w:style>
  <w:style w:type="character" w:styleId="af7">
    <w:name w:val="footnote reference"/>
    <w:semiHidden/>
    <w:rsid w:val="00104A4B"/>
    <w:rPr>
      <w:vertAlign w:val="superscript"/>
    </w:rPr>
  </w:style>
  <w:style w:type="table" w:styleId="af8">
    <w:name w:val="Table Grid"/>
    <w:basedOn w:val="a1"/>
    <w:rsid w:val="0010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42"/>
    <w:rsid w:val="00461004"/>
    <w:rPr>
      <w:rFonts w:ascii="Arial" w:eastAsia="Arial" w:hAnsi="Arial" w:cs="Arial"/>
      <w:sz w:val="19"/>
      <w:szCs w:val="19"/>
      <w:shd w:val="clear" w:color="auto" w:fill="FFFFFF"/>
    </w:rPr>
  </w:style>
  <w:style w:type="paragraph" w:customStyle="1" w:styleId="42">
    <w:name w:val="Основной текст4"/>
    <w:basedOn w:val="a"/>
    <w:link w:val="af9"/>
    <w:rsid w:val="00461004"/>
    <w:pPr>
      <w:widowControl w:val="0"/>
      <w:shd w:val="clear" w:color="auto" w:fill="FFFFFF"/>
      <w:spacing w:before="6660" w:after="0" w:line="307" w:lineRule="exact"/>
      <w:ind w:hanging="380"/>
      <w:jc w:val="center"/>
    </w:pPr>
    <w:rPr>
      <w:rFonts w:ascii="Arial" w:eastAsia="Arial" w:hAnsi="Arial"/>
      <w:sz w:val="19"/>
      <w:szCs w:val="19"/>
      <w:lang w:val="x-none" w:eastAsia="x-none"/>
    </w:rPr>
  </w:style>
  <w:style w:type="paragraph" w:customStyle="1" w:styleId="12">
    <w:name w:val="Абзац списка1"/>
    <w:basedOn w:val="a"/>
    <w:rsid w:val="00461004"/>
    <w:pPr>
      <w:widowControl w:val="0"/>
      <w:spacing w:after="0" w:line="240" w:lineRule="auto"/>
      <w:ind w:left="720"/>
      <w:contextualSpacing/>
    </w:pPr>
    <w:rPr>
      <w:rFonts w:ascii="Courier New" w:hAnsi="Courier New" w:cs="Courier New"/>
      <w:color w:val="000000"/>
      <w:sz w:val="24"/>
      <w:szCs w:val="24"/>
      <w:lang w:val="uk-UA"/>
    </w:rPr>
  </w:style>
  <w:style w:type="paragraph" w:customStyle="1" w:styleId="Default">
    <w:name w:val="Default"/>
    <w:rsid w:val="00461004"/>
    <w:pPr>
      <w:autoSpaceDE w:val="0"/>
      <w:autoSpaceDN w:val="0"/>
      <w:adjustRightInd w:val="0"/>
    </w:pPr>
    <w:rPr>
      <w:rFonts w:ascii="Arial" w:eastAsia="Calibri" w:hAnsi="Arial" w:cs="Arial"/>
      <w:color w:val="000000"/>
      <w:sz w:val="24"/>
      <w:szCs w:val="24"/>
      <w:lang w:val="ru-RU"/>
    </w:rPr>
  </w:style>
  <w:style w:type="paragraph" w:styleId="afa">
    <w:name w:val="Balloon Text"/>
    <w:basedOn w:val="a"/>
    <w:link w:val="afb"/>
    <w:uiPriority w:val="99"/>
    <w:semiHidden/>
    <w:unhideWhenUsed/>
    <w:rsid w:val="000717D2"/>
    <w:pPr>
      <w:spacing w:after="0" w:line="240" w:lineRule="auto"/>
    </w:pPr>
    <w:rPr>
      <w:rFonts w:ascii="Tahoma" w:hAnsi="Tahoma"/>
      <w:sz w:val="16"/>
      <w:szCs w:val="16"/>
      <w:lang w:val="x-none" w:eastAsia="x-none"/>
    </w:rPr>
  </w:style>
  <w:style w:type="character" w:customStyle="1" w:styleId="afb">
    <w:name w:val="Текст выноски Знак"/>
    <w:link w:val="afa"/>
    <w:uiPriority w:val="99"/>
    <w:semiHidden/>
    <w:rsid w:val="000717D2"/>
    <w:rPr>
      <w:rFonts w:ascii="Tahoma" w:hAnsi="Tahoma" w:cs="Tahoma"/>
      <w:sz w:val="16"/>
      <w:szCs w:val="16"/>
    </w:rPr>
  </w:style>
  <w:style w:type="paragraph" w:customStyle="1" w:styleId="style11">
    <w:name w:val="style11"/>
    <w:basedOn w:val="a"/>
    <w:rsid w:val="00573438"/>
    <w:pPr>
      <w:spacing w:before="100" w:beforeAutospacing="1" w:after="100" w:afterAutospacing="1" w:line="240" w:lineRule="auto"/>
    </w:pPr>
    <w:rPr>
      <w:rFonts w:ascii="Times New Roman" w:hAnsi="Times New Roman"/>
      <w:sz w:val="24"/>
      <w:szCs w:val="24"/>
    </w:rPr>
  </w:style>
  <w:style w:type="paragraph" w:styleId="afc">
    <w:name w:val="No Spacing"/>
    <w:uiPriority w:val="1"/>
    <w:qFormat/>
    <w:rsid w:val="00A85A1E"/>
    <w:rPr>
      <w:sz w:val="22"/>
      <w:szCs w:val="22"/>
      <w:lang w:val="ru-RU" w:eastAsia="ru-RU"/>
    </w:rPr>
  </w:style>
  <w:style w:type="paragraph" w:styleId="afd">
    <w:name w:val="Normal (Web)"/>
    <w:basedOn w:val="a"/>
    <w:unhideWhenUsed/>
    <w:rsid w:val="0084145A"/>
    <w:pPr>
      <w:spacing w:before="100" w:beforeAutospacing="1" w:after="100" w:afterAutospacing="1" w:line="240" w:lineRule="auto"/>
    </w:pPr>
    <w:rPr>
      <w:rFonts w:ascii="Times New Roman" w:hAnsi="Times New Roman"/>
      <w:sz w:val="24"/>
      <w:szCs w:val="24"/>
    </w:rPr>
  </w:style>
  <w:style w:type="paragraph" w:styleId="afe">
    <w:name w:val="annotation text"/>
    <w:basedOn w:val="a"/>
    <w:link w:val="aff"/>
    <w:uiPriority w:val="99"/>
    <w:unhideWhenUsed/>
    <w:rsid w:val="00906E0C"/>
    <w:rPr>
      <w:sz w:val="20"/>
      <w:szCs w:val="20"/>
    </w:rPr>
  </w:style>
  <w:style w:type="character" w:customStyle="1" w:styleId="aff">
    <w:name w:val="Текст примечания Знак"/>
    <w:link w:val="afe"/>
    <w:uiPriority w:val="99"/>
    <w:rsid w:val="00906E0C"/>
    <w:rPr>
      <w:lang w:val="ru-RU" w:eastAsia="ru-RU"/>
    </w:rPr>
  </w:style>
  <w:style w:type="paragraph" w:styleId="aff0">
    <w:name w:val="annotation subject"/>
    <w:basedOn w:val="afe"/>
    <w:next w:val="afe"/>
    <w:link w:val="aff1"/>
    <w:uiPriority w:val="99"/>
    <w:semiHidden/>
    <w:unhideWhenUsed/>
    <w:rsid w:val="00906E0C"/>
    <w:rPr>
      <w:b/>
      <w:bCs/>
    </w:rPr>
  </w:style>
  <w:style w:type="character" w:customStyle="1" w:styleId="aff1">
    <w:name w:val="Тема примечания Знак"/>
    <w:link w:val="aff0"/>
    <w:uiPriority w:val="99"/>
    <w:semiHidden/>
    <w:rsid w:val="00906E0C"/>
    <w:rPr>
      <w:b/>
      <w:bCs/>
      <w:lang w:val="ru-RU" w:eastAsia="ru-RU"/>
    </w:rPr>
  </w:style>
  <w:style w:type="character" w:customStyle="1" w:styleId="il">
    <w:name w:val="il"/>
    <w:rsid w:val="00906E0C"/>
  </w:style>
  <w:style w:type="character" w:customStyle="1" w:styleId="apple-converted-space">
    <w:name w:val="apple-converted-space"/>
    <w:uiPriority w:val="99"/>
    <w:rsid w:val="00906E0C"/>
  </w:style>
  <w:style w:type="character" w:customStyle="1" w:styleId="51">
    <w:name w:val="Основной текст (5)_"/>
    <w:link w:val="52"/>
    <w:rsid w:val="009B742C"/>
    <w:rPr>
      <w:rFonts w:ascii="Arial" w:eastAsia="Arial" w:hAnsi="Arial" w:cs="Arial"/>
      <w:b/>
      <w:bCs/>
      <w:sz w:val="19"/>
      <w:szCs w:val="19"/>
      <w:shd w:val="clear" w:color="auto" w:fill="FFFFFF"/>
    </w:rPr>
  </w:style>
  <w:style w:type="character" w:customStyle="1" w:styleId="13">
    <w:name w:val="Основной текст1"/>
    <w:rsid w:val="009B742C"/>
    <w:rPr>
      <w:rFonts w:ascii="Arial" w:eastAsia="Arial" w:hAnsi="Arial" w:cs="Arial"/>
      <w:color w:val="000000"/>
      <w:spacing w:val="0"/>
      <w:w w:val="100"/>
      <w:position w:val="0"/>
      <w:sz w:val="19"/>
      <w:szCs w:val="19"/>
      <w:shd w:val="clear" w:color="auto" w:fill="FFFFFF"/>
      <w:lang w:val="uk-UA"/>
    </w:rPr>
  </w:style>
  <w:style w:type="character" w:customStyle="1" w:styleId="Consolas4pt">
    <w:name w:val="Основной текст + Consolas;4 pt"/>
    <w:rsid w:val="009B742C"/>
    <w:rPr>
      <w:rFonts w:ascii="Consolas" w:eastAsia="Consolas" w:hAnsi="Consolas" w:cs="Consolas"/>
      <w:color w:val="000000"/>
      <w:spacing w:val="0"/>
      <w:w w:val="100"/>
      <w:position w:val="0"/>
      <w:sz w:val="8"/>
      <w:szCs w:val="8"/>
      <w:shd w:val="clear" w:color="auto" w:fill="FFFFFF"/>
    </w:rPr>
  </w:style>
  <w:style w:type="character" w:customStyle="1" w:styleId="aff2">
    <w:name w:val="Основной текст + Полужирный"/>
    <w:rsid w:val="009B742C"/>
    <w:rPr>
      <w:rFonts w:ascii="Arial" w:eastAsia="Arial" w:hAnsi="Arial" w:cs="Arial"/>
      <w:b/>
      <w:bCs/>
      <w:color w:val="000000"/>
      <w:spacing w:val="0"/>
      <w:w w:val="100"/>
      <w:position w:val="0"/>
      <w:sz w:val="19"/>
      <w:szCs w:val="19"/>
      <w:shd w:val="clear" w:color="auto" w:fill="FFFFFF"/>
      <w:lang w:val="uk-UA"/>
    </w:rPr>
  </w:style>
  <w:style w:type="paragraph" w:customStyle="1" w:styleId="52">
    <w:name w:val="Основной текст (5)"/>
    <w:basedOn w:val="a"/>
    <w:link w:val="51"/>
    <w:rsid w:val="009B742C"/>
    <w:pPr>
      <w:widowControl w:val="0"/>
      <w:shd w:val="clear" w:color="auto" w:fill="FFFFFF"/>
      <w:spacing w:before="60" w:after="180" w:line="0" w:lineRule="atLeast"/>
      <w:jc w:val="both"/>
    </w:pPr>
    <w:rPr>
      <w:rFonts w:ascii="Arial" w:eastAsia="Arial" w:hAnsi="Arial" w:cs="Arial"/>
      <w:b/>
      <w:bCs/>
      <w:sz w:val="19"/>
      <w:szCs w:val="19"/>
    </w:rPr>
  </w:style>
  <w:style w:type="character" w:customStyle="1" w:styleId="Exact">
    <w:name w:val="Основной текст Exact"/>
    <w:rsid w:val="006135F8"/>
    <w:rPr>
      <w:rFonts w:ascii="Arial" w:eastAsia="Arial" w:hAnsi="Arial" w:cs="Arial"/>
      <w:b w:val="0"/>
      <w:bCs w:val="0"/>
      <w:i w:val="0"/>
      <w:iCs w:val="0"/>
      <w:smallCaps w:val="0"/>
      <w:strike w:val="0"/>
      <w:spacing w:val="2"/>
      <w:sz w:val="17"/>
      <w:szCs w:val="17"/>
      <w:u w:val="none"/>
    </w:rPr>
  </w:style>
  <w:style w:type="character" w:customStyle="1" w:styleId="7Exact">
    <w:name w:val="Основной текст (7) Exact"/>
    <w:link w:val="71"/>
    <w:rsid w:val="006135F8"/>
    <w:rPr>
      <w:rFonts w:ascii="Arial" w:eastAsia="Arial" w:hAnsi="Arial" w:cs="Arial"/>
      <w:sz w:val="18"/>
      <w:szCs w:val="18"/>
      <w:shd w:val="clear" w:color="auto" w:fill="FFFFFF"/>
    </w:rPr>
  </w:style>
  <w:style w:type="paragraph" w:customStyle="1" w:styleId="71">
    <w:name w:val="Основной текст (7)"/>
    <w:basedOn w:val="a"/>
    <w:link w:val="7Exact"/>
    <w:rsid w:val="006135F8"/>
    <w:pPr>
      <w:widowControl w:val="0"/>
      <w:shd w:val="clear" w:color="auto" w:fill="FFFFFF"/>
      <w:spacing w:after="0" w:line="293" w:lineRule="exact"/>
    </w:pPr>
    <w:rPr>
      <w:rFonts w:ascii="Arial" w:eastAsia="Arial" w:hAnsi="Arial" w:cs="Arial"/>
      <w:sz w:val="18"/>
      <w:szCs w:val="18"/>
    </w:rPr>
  </w:style>
  <w:style w:type="paragraph" w:customStyle="1" w:styleId="CharCharCharCharChar">
    <w:name w:val="Char Char Char Char Char"/>
    <w:basedOn w:val="a"/>
    <w:rsid w:val="004A0337"/>
    <w:pPr>
      <w:autoSpaceDE w:val="0"/>
      <w:autoSpaceDN w:val="0"/>
      <w:spacing w:after="160" w:line="240" w:lineRule="exact"/>
    </w:pPr>
    <w:rPr>
      <w:rFonts w:ascii="Arial" w:hAnsi="Arial" w:cs="Arial"/>
      <w:b/>
      <w:bCs/>
      <w:sz w:val="20"/>
      <w:szCs w:val="20"/>
      <w:lang w:val="en-US" w:eastAsia="de-DE"/>
    </w:rPr>
  </w:style>
  <w:style w:type="paragraph" w:styleId="aff3">
    <w:name w:val="Document Map"/>
    <w:basedOn w:val="a"/>
    <w:link w:val="aff4"/>
    <w:semiHidden/>
    <w:rsid w:val="004B1173"/>
    <w:pPr>
      <w:shd w:val="clear" w:color="auto" w:fill="000080"/>
      <w:spacing w:after="0" w:line="240" w:lineRule="auto"/>
      <w:jc w:val="both"/>
    </w:pPr>
    <w:rPr>
      <w:rFonts w:ascii="Tahoma" w:hAnsi="Tahoma"/>
      <w:sz w:val="24"/>
      <w:szCs w:val="20"/>
      <w:lang w:val="en-GB" w:eastAsia="en-US"/>
    </w:rPr>
  </w:style>
  <w:style w:type="character" w:customStyle="1" w:styleId="aff4">
    <w:name w:val="Схема документа Знак"/>
    <w:link w:val="aff3"/>
    <w:semiHidden/>
    <w:rsid w:val="004B1173"/>
    <w:rPr>
      <w:rFonts w:ascii="Tahoma" w:hAnsi="Tahoma"/>
      <w:sz w:val="24"/>
      <w:shd w:val="clear" w:color="auto" w:fill="000080"/>
      <w:lang w:val="en-GB"/>
    </w:rPr>
  </w:style>
  <w:style w:type="paragraph" w:customStyle="1" w:styleId="explanatorynotes">
    <w:name w:val="explanatory_notes"/>
    <w:basedOn w:val="a"/>
    <w:rsid w:val="002C4BC2"/>
    <w:pPr>
      <w:suppressAutoHyphens/>
      <w:spacing w:after="240" w:line="360" w:lineRule="exact"/>
      <w:jc w:val="both"/>
    </w:pPr>
    <w:rPr>
      <w:rFonts w:ascii="Arial" w:hAnsi="Arial"/>
      <w:sz w:val="20"/>
      <w:szCs w:val="20"/>
      <w:lang w:val="en-US" w:eastAsia="en-US"/>
    </w:rPr>
  </w:style>
  <w:style w:type="paragraph" w:customStyle="1" w:styleId="SectionVIIHeader2">
    <w:name w:val="Section VII Header2"/>
    <w:basedOn w:val="1"/>
    <w:autoRedefine/>
    <w:rsid w:val="008C32E1"/>
    <w:pPr>
      <w:spacing w:before="120" w:after="0" w:line="240" w:lineRule="auto"/>
      <w:ind w:left="360" w:hanging="360"/>
      <w:jc w:val="center"/>
    </w:pPr>
    <w:rPr>
      <w:rFonts w:ascii="Times New Roman" w:hAnsi="Times New Roman"/>
      <w:bCs w:val="0"/>
      <w:kern w:val="0"/>
      <w:szCs w:val="20"/>
      <w:lang w:val="en-GB" w:eastAsia="en-US"/>
    </w:rPr>
  </w:style>
  <w:style w:type="character" w:customStyle="1" w:styleId="10">
    <w:name w:val="Заголовок 1 Знак"/>
    <w:link w:val="1"/>
    <w:uiPriority w:val="9"/>
    <w:rsid w:val="008C32E1"/>
    <w:rPr>
      <w:rFonts w:ascii="Calibri Light" w:eastAsia="Times New Roman" w:hAnsi="Calibri Light" w:cs="Times New Roman"/>
      <w:b/>
      <w:bCs/>
      <w:kern w:val="32"/>
      <w:sz w:val="32"/>
      <w:szCs w:val="32"/>
      <w:lang w:val="ru-RU" w:eastAsia="ru-RU"/>
    </w:rPr>
  </w:style>
  <w:style w:type="paragraph" w:styleId="aff5">
    <w:name w:val="Revision"/>
    <w:hidden/>
    <w:uiPriority w:val="99"/>
    <w:semiHidden/>
    <w:rsid w:val="00C16374"/>
    <w:rPr>
      <w:sz w:val="22"/>
      <w:szCs w:val="22"/>
      <w:lang w:val="ru-RU" w:eastAsia="ru-RU"/>
    </w:rPr>
  </w:style>
  <w:style w:type="paragraph" w:customStyle="1" w:styleId="SEMempty">
    <w:name w:val="SEM_empty"/>
    <w:basedOn w:val="a"/>
    <w:qFormat/>
    <w:rsid w:val="00F50EBA"/>
    <w:pPr>
      <w:spacing w:after="0" w:line="240" w:lineRule="auto"/>
    </w:pPr>
    <w:rPr>
      <w:rFonts w:ascii="Times New Roman" w:hAnsi="Times New Roman"/>
      <w:color w:val="000000"/>
      <w:sz w:val="24"/>
      <w:szCs w:val="24"/>
      <w:lang w:val="en-US" w:eastAsia="en-US"/>
    </w:rPr>
  </w:style>
  <w:style w:type="paragraph" w:customStyle="1" w:styleId="Subheader1">
    <w:name w:val="Subheader1"/>
    <w:basedOn w:val="a"/>
    <w:link w:val="Subheader10"/>
    <w:qFormat/>
    <w:rsid w:val="007E2C26"/>
    <w:pPr>
      <w:tabs>
        <w:tab w:val="left" w:pos="8505"/>
      </w:tabs>
      <w:spacing w:after="120" w:line="240" w:lineRule="auto"/>
      <w:jc w:val="center"/>
    </w:pPr>
    <w:rPr>
      <w:rFonts w:ascii="Times New Roman" w:hAnsi="Times New Roman"/>
      <w:b/>
      <w:sz w:val="32"/>
      <w:szCs w:val="28"/>
      <w:lang w:val="uk-UA" w:eastAsia="en-US"/>
    </w:rPr>
  </w:style>
  <w:style w:type="character" w:customStyle="1" w:styleId="Subheader10">
    <w:name w:val="Subheader1 Знак"/>
    <w:basedOn w:val="a0"/>
    <w:link w:val="Subheader1"/>
    <w:rsid w:val="007E2C26"/>
    <w:rPr>
      <w:rFonts w:ascii="Times New Roman" w:hAnsi="Times New Roman"/>
      <w:b/>
      <w:sz w:val="32"/>
      <w:szCs w:val="28"/>
      <w:lang w:val="uk-UA"/>
    </w:rPr>
  </w:style>
  <w:style w:type="character" w:customStyle="1" w:styleId="S4-header10">
    <w:name w:val="S4-header1 Знак"/>
    <w:basedOn w:val="a0"/>
    <w:link w:val="S4-header1"/>
    <w:rsid w:val="007D034F"/>
    <w:rPr>
      <w:rFonts w:ascii="Times New Roman" w:hAnsi="Times New Roman"/>
      <w:b/>
      <w:sz w:val="36"/>
      <w:lang w:val="uk-UA" w:eastAsia="uk-UA" w:bidi="uk-UA"/>
    </w:rPr>
  </w:style>
  <w:style w:type="paragraph" w:styleId="53">
    <w:name w:val="toc 5"/>
    <w:basedOn w:val="a"/>
    <w:next w:val="a"/>
    <w:autoRedefine/>
    <w:uiPriority w:val="39"/>
    <w:unhideWhenUsed/>
    <w:rsid w:val="009A4C66"/>
    <w:pPr>
      <w:spacing w:after="0"/>
      <w:ind w:left="880"/>
    </w:pPr>
    <w:rPr>
      <w:rFonts w:asciiTheme="minorHAnsi" w:hAnsiTheme="minorHAnsi" w:cstheme="minorHAnsi"/>
      <w:sz w:val="18"/>
      <w:szCs w:val="18"/>
    </w:rPr>
  </w:style>
  <w:style w:type="paragraph" w:styleId="61">
    <w:name w:val="toc 6"/>
    <w:basedOn w:val="a"/>
    <w:next w:val="a"/>
    <w:autoRedefine/>
    <w:uiPriority w:val="39"/>
    <w:unhideWhenUsed/>
    <w:rsid w:val="009A4C66"/>
    <w:pPr>
      <w:spacing w:after="0"/>
      <w:ind w:left="1100"/>
    </w:pPr>
    <w:rPr>
      <w:rFonts w:asciiTheme="minorHAnsi" w:hAnsiTheme="minorHAnsi" w:cstheme="minorHAnsi"/>
      <w:sz w:val="18"/>
      <w:szCs w:val="18"/>
    </w:rPr>
  </w:style>
  <w:style w:type="paragraph" w:styleId="72">
    <w:name w:val="toc 7"/>
    <w:basedOn w:val="a"/>
    <w:next w:val="a"/>
    <w:autoRedefine/>
    <w:uiPriority w:val="39"/>
    <w:unhideWhenUsed/>
    <w:rsid w:val="009A4C66"/>
    <w:pPr>
      <w:spacing w:after="0"/>
      <w:ind w:left="1320"/>
    </w:pPr>
    <w:rPr>
      <w:rFonts w:asciiTheme="minorHAnsi" w:hAnsiTheme="minorHAnsi" w:cstheme="minorHAnsi"/>
      <w:sz w:val="18"/>
      <w:szCs w:val="18"/>
    </w:rPr>
  </w:style>
  <w:style w:type="paragraph" w:styleId="81">
    <w:name w:val="toc 8"/>
    <w:basedOn w:val="a"/>
    <w:next w:val="a"/>
    <w:autoRedefine/>
    <w:uiPriority w:val="39"/>
    <w:unhideWhenUsed/>
    <w:rsid w:val="009A4C66"/>
    <w:pPr>
      <w:spacing w:after="0"/>
      <w:ind w:left="1540"/>
    </w:pPr>
    <w:rPr>
      <w:rFonts w:asciiTheme="minorHAnsi" w:hAnsiTheme="minorHAnsi" w:cstheme="minorHAnsi"/>
      <w:sz w:val="18"/>
      <w:szCs w:val="18"/>
    </w:rPr>
  </w:style>
  <w:style w:type="paragraph" w:styleId="91">
    <w:name w:val="toc 9"/>
    <w:basedOn w:val="a"/>
    <w:next w:val="a"/>
    <w:autoRedefine/>
    <w:uiPriority w:val="39"/>
    <w:unhideWhenUsed/>
    <w:rsid w:val="009A4C66"/>
    <w:pPr>
      <w:spacing w:after="0"/>
      <w:ind w:left="1760"/>
    </w:pPr>
    <w:rPr>
      <w:rFonts w:asciiTheme="minorHAnsi" w:hAnsiTheme="minorHAnsi" w:cstheme="minorHAnsi"/>
      <w:sz w:val="18"/>
      <w:szCs w:val="18"/>
    </w:rPr>
  </w:style>
  <w:style w:type="paragraph" w:customStyle="1" w:styleId="Subheader3">
    <w:name w:val="Subheader3"/>
    <w:basedOn w:val="a"/>
    <w:rsid w:val="00346C06"/>
    <w:pPr>
      <w:numPr>
        <w:numId w:val="63"/>
      </w:numPr>
      <w:tabs>
        <w:tab w:val="clear" w:pos="540"/>
      </w:tabs>
      <w:suppressAutoHyphens/>
      <w:overflowPunct w:val="0"/>
      <w:autoSpaceDE w:val="0"/>
      <w:autoSpaceDN w:val="0"/>
      <w:adjustRightInd w:val="0"/>
      <w:spacing w:after="120" w:line="240" w:lineRule="auto"/>
      <w:ind w:left="357" w:hanging="357"/>
      <w:textAlignment w:val="baseline"/>
    </w:pPr>
    <w:rPr>
      <w:rFonts w:ascii="Times New Roman CYR" w:hAnsi="Times New Roman CYR"/>
      <w:b/>
      <w:sz w:val="20"/>
      <w:szCs w:val="20"/>
      <w:lang w:val="uk-UA" w:eastAsia="en-US"/>
    </w:rPr>
  </w:style>
  <w:style w:type="character" w:customStyle="1" w:styleId="a8">
    <w:name w:val="Абзац списка Знак"/>
    <w:aliases w:val="En tête 1 Знак,Mummuga loetelu Знак,Loendi lõik Знак,Report Para Знак,WinDForce-Letter Знак,Bullet Points Знак,Liste Paragraf Знак,List Paragraph in table Знак,Akapit z listą Знак"/>
    <w:basedOn w:val="a0"/>
    <w:link w:val="a7"/>
    <w:uiPriority w:val="34"/>
    <w:locked/>
    <w:rsid w:val="003B717E"/>
    <w:rPr>
      <w:rFonts w:ascii="Times New Roman" w:hAnsi="Times New Roman"/>
      <w:sz w:val="24"/>
      <w:lang w:val="uk-UA" w:eastAsia="uk-UA" w:bidi="uk-UA"/>
    </w:rPr>
  </w:style>
  <w:style w:type="paragraph" w:customStyle="1" w:styleId="43">
    <w:name w:val="Абзац списка4"/>
    <w:basedOn w:val="a"/>
    <w:uiPriority w:val="99"/>
    <w:rsid w:val="0014680D"/>
    <w:pPr>
      <w:widowControl w:val="0"/>
      <w:spacing w:after="0" w:line="240" w:lineRule="auto"/>
      <w:ind w:left="720"/>
      <w:contextualSpacing/>
    </w:pPr>
    <w:rPr>
      <w:rFonts w:ascii="Courier New" w:hAnsi="Courier New" w:cs="Courier New"/>
      <w:color w:val="000000"/>
      <w:sz w:val="24"/>
      <w:szCs w:val="24"/>
      <w:lang w:val="uk-UA"/>
    </w:rPr>
  </w:style>
  <w:style w:type="paragraph" w:customStyle="1" w:styleId="iCStandard">
    <w:name w:val="iC Standard"/>
    <w:uiPriority w:val="99"/>
    <w:rsid w:val="0014680D"/>
    <w:rPr>
      <w:sz w:val="22"/>
      <w:lang w:val="de-DE" w:eastAsia="de-DE"/>
    </w:rPr>
  </w:style>
  <w:style w:type="paragraph" w:customStyle="1" w:styleId="62">
    <w:name w:val="Основной текст6"/>
    <w:basedOn w:val="a"/>
    <w:uiPriority w:val="99"/>
    <w:rsid w:val="00565AA4"/>
    <w:pPr>
      <w:widowControl w:val="0"/>
      <w:shd w:val="clear" w:color="auto" w:fill="FFFFFF"/>
      <w:spacing w:before="420" w:after="0" w:line="259" w:lineRule="exact"/>
      <w:ind w:hanging="1840"/>
      <w:jc w:val="center"/>
    </w:pPr>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514">
      <w:bodyDiv w:val="1"/>
      <w:marLeft w:val="0"/>
      <w:marRight w:val="0"/>
      <w:marTop w:val="0"/>
      <w:marBottom w:val="0"/>
      <w:divBdr>
        <w:top w:val="none" w:sz="0" w:space="0" w:color="auto"/>
        <w:left w:val="none" w:sz="0" w:space="0" w:color="auto"/>
        <w:bottom w:val="none" w:sz="0" w:space="0" w:color="auto"/>
        <w:right w:val="none" w:sz="0" w:space="0" w:color="auto"/>
      </w:divBdr>
    </w:div>
    <w:div w:id="110710908">
      <w:bodyDiv w:val="1"/>
      <w:marLeft w:val="0"/>
      <w:marRight w:val="0"/>
      <w:marTop w:val="0"/>
      <w:marBottom w:val="0"/>
      <w:divBdr>
        <w:top w:val="none" w:sz="0" w:space="0" w:color="auto"/>
        <w:left w:val="none" w:sz="0" w:space="0" w:color="auto"/>
        <w:bottom w:val="none" w:sz="0" w:space="0" w:color="auto"/>
        <w:right w:val="none" w:sz="0" w:space="0" w:color="auto"/>
      </w:divBdr>
    </w:div>
    <w:div w:id="212039021">
      <w:bodyDiv w:val="1"/>
      <w:marLeft w:val="0"/>
      <w:marRight w:val="0"/>
      <w:marTop w:val="0"/>
      <w:marBottom w:val="0"/>
      <w:divBdr>
        <w:top w:val="none" w:sz="0" w:space="0" w:color="auto"/>
        <w:left w:val="none" w:sz="0" w:space="0" w:color="auto"/>
        <w:bottom w:val="none" w:sz="0" w:space="0" w:color="auto"/>
        <w:right w:val="none" w:sz="0" w:space="0" w:color="auto"/>
      </w:divBdr>
    </w:div>
    <w:div w:id="230427276">
      <w:bodyDiv w:val="1"/>
      <w:marLeft w:val="0"/>
      <w:marRight w:val="0"/>
      <w:marTop w:val="0"/>
      <w:marBottom w:val="0"/>
      <w:divBdr>
        <w:top w:val="none" w:sz="0" w:space="0" w:color="auto"/>
        <w:left w:val="none" w:sz="0" w:space="0" w:color="auto"/>
        <w:bottom w:val="none" w:sz="0" w:space="0" w:color="auto"/>
        <w:right w:val="none" w:sz="0" w:space="0" w:color="auto"/>
      </w:divBdr>
    </w:div>
    <w:div w:id="298724477">
      <w:bodyDiv w:val="1"/>
      <w:marLeft w:val="0"/>
      <w:marRight w:val="0"/>
      <w:marTop w:val="0"/>
      <w:marBottom w:val="0"/>
      <w:divBdr>
        <w:top w:val="none" w:sz="0" w:space="0" w:color="auto"/>
        <w:left w:val="none" w:sz="0" w:space="0" w:color="auto"/>
        <w:bottom w:val="none" w:sz="0" w:space="0" w:color="auto"/>
        <w:right w:val="none" w:sz="0" w:space="0" w:color="auto"/>
      </w:divBdr>
    </w:div>
    <w:div w:id="375784841">
      <w:bodyDiv w:val="1"/>
      <w:marLeft w:val="0"/>
      <w:marRight w:val="0"/>
      <w:marTop w:val="0"/>
      <w:marBottom w:val="0"/>
      <w:divBdr>
        <w:top w:val="none" w:sz="0" w:space="0" w:color="auto"/>
        <w:left w:val="none" w:sz="0" w:space="0" w:color="auto"/>
        <w:bottom w:val="none" w:sz="0" w:space="0" w:color="auto"/>
        <w:right w:val="none" w:sz="0" w:space="0" w:color="auto"/>
      </w:divBdr>
    </w:div>
    <w:div w:id="407852721">
      <w:bodyDiv w:val="1"/>
      <w:marLeft w:val="0"/>
      <w:marRight w:val="0"/>
      <w:marTop w:val="0"/>
      <w:marBottom w:val="0"/>
      <w:divBdr>
        <w:top w:val="none" w:sz="0" w:space="0" w:color="auto"/>
        <w:left w:val="none" w:sz="0" w:space="0" w:color="auto"/>
        <w:bottom w:val="none" w:sz="0" w:space="0" w:color="auto"/>
        <w:right w:val="none" w:sz="0" w:space="0" w:color="auto"/>
      </w:divBdr>
    </w:div>
    <w:div w:id="465703465">
      <w:bodyDiv w:val="1"/>
      <w:marLeft w:val="0"/>
      <w:marRight w:val="0"/>
      <w:marTop w:val="0"/>
      <w:marBottom w:val="0"/>
      <w:divBdr>
        <w:top w:val="none" w:sz="0" w:space="0" w:color="auto"/>
        <w:left w:val="none" w:sz="0" w:space="0" w:color="auto"/>
        <w:bottom w:val="none" w:sz="0" w:space="0" w:color="auto"/>
        <w:right w:val="none" w:sz="0" w:space="0" w:color="auto"/>
      </w:divBdr>
    </w:div>
    <w:div w:id="538131813">
      <w:bodyDiv w:val="1"/>
      <w:marLeft w:val="0"/>
      <w:marRight w:val="0"/>
      <w:marTop w:val="0"/>
      <w:marBottom w:val="0"/>
      <w:divBdr>
        <w:top w:val="none" w:sz="0" w:space="0" w:color="auto"/>
        <w:left w:val="none" w:sz="0" w:space="0" w:color="auto"/>
        <w:bottom w:val="none" w:sz="0" w:space="0" w:color="auto"/>
        <w:right w:val="none" w:sz="0" w:space="0" w:color="auto"/>
      </w:divBdr>
    </w:div>
    <w:div w:id="568927635">
      <w:bodyDiv w:val="1"/>
      <w:marLeft w:val="0"/>
      <w:marRight w:val="0"/>
      <w:marTop w:val="0"/>
      <w:marBottom w:val="0"/>
      <w:divBdr>
        <w:top w:val="none" w:sz="0" w:space="0" w:color="auto"/>
        <w:left w:val="none" w:sz="0" w:space="0" w:color="auto"/>
        <w:bottom w:val="none" w:sz="0" w:space="0" w:color="auto"/>
        <w:right w:val="none" w:sz="0" w:space="0" w:color="auto"/>
      </w:divBdr>
    </w:div>
    <w:div w:id="587033987">
      <w:bodyDiv w:val="1"/>
      <w:marLeft w:val="0"/>
      <w:marRight w:val="0"/>
      <w:marTop w:val="0"/>
      <w:marBottom w:val="0"/>
      <w:divBdr>
        <w:top w:val="none" w:sz="0" w:space="0" w:color="auto"/>
        <w:left w:val="none" w:sz="0" w:space="0" w:color="auto"/>
        <w:bottom w:val="none" w:sz="0" w:space="0" w:color="auto"/>
        <w:right w:val="none" w:sz="0" w:space="0" w:color="auto"/>
      </w:divBdr>
    </w:div>
    <w:div w:id="631448096">
      <w:bodyDiv w:val="1"/>
      <w:marLeft w:val="0"/>
      <w:marRight w:val="0"/>
      <w:marTop w:val="0"/>
      <w:marBottom w:val="0"/>
      <w:divBdr>
        <w:top w:val="none" w:sz="0" w:space="0" w:color="auto"/>
        <w:left w:val="none" w:sz="0" w:space="0" w:color="auto"/>
        <w:bottom w:val="none" w:sz="0" w:space="0" w:color="auto"/>
        <w:right w:val="none" w:sz="0" w:space="0" w:color="auto"/>
      </w:divBdr>
    </w:div>
    <w:div w:id="733816707">
      <w:bodyDiv w:val="1"/>
      <w:marLeft w:val="0"/>
      <w:marRight w:val="0"/>
      <w:marTop w:val="0"/>
      <w:marBottom w:val="0"/>
      <w:divBdr>
        <w:top w:val="none" w:sz="0" w:space="0" w:color="auto"/>
        <w:left w:val="none" w:sz="0" w:space="0" w:color="auto"/>
        <w:bottom w:val="none" w:sz="0" w:space="0" w:color="auto"/>
        <w:right w:val="none" w:sz="0" w:space="0" w:color="auto"/>
      </w:divBdr>
    </w:div>
    <w:div w:id="805271539">
      <w:bodyDiv w:val="1"/>
      <w:marLeft w:val="0"/>
      <w:marRight w:val="0"/>
      <w:marTop w:val="0"/>
      <w:marBottom w:val="0"/>
      <w:divBdr>
        <w:top w:val="none" w:sz="0" w:space="0" w:color="auto"/>
        <w:left w:val="none" w:sz="0" w:space="0" w:color="auto"/>
        <w:bottom w:val="none" w:sz="0" w:space="0" w:color="auto"/>
        <w:right w:val="none" w:sz="0" w:space="0" w:color="auto"/>
      </w:divBdr>
    </w:div>
    <w:div w:id="892732940">
      <w:bodyDiv w:val="1"/>
      <w:marLeft w:val="0"/>
      <w:marRight w:val="0"/>
      <w:marTop w:val="0"/>
      <w:marBottom w:val="0"/>
      <w:divBdr>
        <w:top w:val="none" w:sz="0" w:space="0" w:color="auto"/>
        <w:left w:val="none" w:sz="0" w:space="0" w:color="auto"/>
        <w:bottom w:val="none" w:sz="0" w:space="0" w:color="auto"/>
        <w:right w:val="none" w:sz="0" w:space="0" w:color="auto"/>
      </w:divBdr>
    </w:div>
    <w:div w:id="1064572031">
      <w:bodyDiv w:val="1"/>
      <w:marLeft w:val="0"/>
      <w:marRight w:val="0"/>
      <w:marTop w:val="0"/>
      <w:marBottom w:val="0"/>
      <w:divBdr>
        <w:top w:val="none" w:sz="0" w:space="0" w:color="auto"/>
        <w:left w:val="none" w:sz="0" w:space="0" w:color="auto"/>
        <w:bottom w:val="none" w:sz="0" w:space="0" w:color="auto"/>
        <w:right w:val="none" w:sz="0" w:space="0" w:color="auto"/>
      </w:divBdr>
    </w:div>
    <w:div w:id="1067149672">
      <w:bodyDiv w:val="1"/>
      <w:marLeft w:val="0"/>
      <w:marRight w:val="0"/>
      <w:marTop w:val="0"/>
      <w:marBottom w:val="0"/>
      <w:divBdr>
        <w:top w:val="none" w:sz="0" w:space="0" w:color="auto"/>
        <w:left w:val="none" w:sz="0" w:space="0" w:color="auto"/>
        <w:bottom w:val="none" w:sz="0" w:space="0" w:color="auto"/>
        <w:right w:val="none" w:sz="0" w:space="0" w:color="auto"/>
      </w:divBdr>
    </w:div>
    <w:div w:id="1070928352">
      <w:bodyDiv w:val="1"/>
      <w:marLeft w:val="0"/>
      <w:marRight w:val="0"/>
      <w:marTop w:val="0"/>
      <w:marBottom w:val="0"/>
      <w:divBdr>
        <w:top w:val="none" w:sz="0" w:space="0" w:color="auto"/>
        <w:left w:val="none" w:sz="0" w:space="0" w:color="auto"/>
        <w:bottom w:val="none" w:sz="0" w:space="0" w:color="auto"/>
        <w:right w:val="none" w:sz="0" w:space="0" w:color="auto"/>
      </w:divBdr>
    </w:div>
    <w:div w:id="1268922487">
      <w:bodyDiv w:val="1"/>
      <w:marLeft w:val="0"/>
      <w:marRight w:val="0"/>
      <w:marTop w:val="0"/>
      <w:marBottom w:val="0"/>
      <w:divBdr>
        <w:top w:val="none" w:sz="0" w:space="0" w:color="auto"/>
        <w:left w:val="none" w:sz="0" w:space="0" w:color="auto"/>
        <w:bottom w:val="none" w:sz="0" w:space="0" w:color="auto"/>
        <w:right w:val="none" w:sz="0" w:space="0" w:color="auto"/>
      </w:divBdr>
    </w:div>
    <w:div w:id="1431969403">
      <w:bodyDiv w:val="1"/>
      <w:marLeft w:val="0"/>
      <w:marRight w:val="0"/>
      <w:marTop w:val="0"/>
      <w:marBottom w:val="0"/>
      <w:divBdr>
        <w:top w:val="none" w:sz="0" w:space="0" w:color="auto"/>
        <w:left w:val="none" w:sz="0" w:space="0" w:color="auto"/>
        <w:bottom w:val="none" w:sz="0" w:space="0" w:color="auto"/>
        <w:right w:val="none" w:sz="0" w:space="0" w:color="auto"/>
      </w:divBdr>
    </w:div>
    <w:div w:id="1448966810">
      <w:bodyDiv w:val="1"/>
      <w:marLeft w:val="0"/>
      <w:marRight w:val="0"/>
      <w:marTop w:val="0"/>
      <w:marBottom w:val="0"/>
      <w:divBdr>
        <w:top w:val="none" w:sz="0" w:space="0" w:color="auto"/>
        <w:left w:val="none" w:sz="0" w:space="0" w:color="auto"/>
        <w:bottom w:val="none" w:sz="0" w:space="0" w:color="auto"/>
        <w:right w:val="none" w:sz="0" w:space="0" w:color="auto"/>
      </w:divBdr>
    </w:div>
    <w:div w:id="1498423000">
      <w:bodyDiv w:val="1"/>
      <w:marLeft w:val="0"/>
      <w:marRight w:val="0"/>
      <w:marTop w:val="0"/>
      <w:marBottom w:val="0"/>
      <w:divBdr>
        <w:top w:val="none" w:sz="0" w:space="0" w:color="auto"/>
        <w:left w:val="none" w:sz="0" w:space="0" w:color="auto"/>
        <w:bottom w:val="none" w:sz="0" w:space="0" w:color="auto"/>
        <w:right w:val="none" w:sz="0" w:space="0" w:color="auto"/>
      </w:divBdr>
    </w:div>
    <w:div w:id="1549688608">
      <w:bodyDiv w:val="1"/>
      <w:marLeft w:val="0"/>
      <w:marRight w:val="0"/>
      <w:marTop w:val="0"/>
      <w:marBottom w:val="0"/>
      <w:divBdr>
        <w:top w:val="none" w:sz="0" w:space="0" w:color="auto"/>
        <w:left w:val="none" w:sz="0" w:space="0" w:color="auto"/>
        <w:bottom w:val="none" w:sz="0" w:space="0" w:color="auto"/>
        <w:right w:val="none" w:sz="0" w:space="0" w:color="auto"/>
      </w:divBdr>
    </w:div>
    <w:div w:id="1555045071">
      <w:bodyDiv w:val="1"/>
      <w:marLeft w:val="0"/>
      <w:marRight w:val="0"/>
      <w:marTop w:val="0"/>
      <w:marBottom w:val="0"/>
      <w:divBdr>
        <w:top w:val="none" w:sz="0" w:space="0" w:color="auto"/>
        <w:left w:val="none" w:sz="0" w:space="0" w:color="auto"/>
        <w:bottom w:val="none" w:sz="0" w:space="0" w:color="auto"/>
        <w:right w:val="none" w:sz="0" w:space="0" w:color="auto"/>
      </w:divBdr>
    </w:div>
    <w:div w:id="1618681567">
      <w:bodyDiv w:val="1"/>
      <w:marLeft w:val="0"/>
      <w:marRight w:val="0"/>
      <w:marTop w:val="0"/>
      <w:marBottom w:val="0"/>
      <w:divBdr>
        <w:top w:val="none" w:sz="0" w:space="0" w:color="auto"/>
        <w:left w:val="none" w:sz="0" w:space="0" w:color="auto"/>
        <w:bottom w:val="none" w:sz="0" w:space="0" w:color="auto"/>
        <w:right w:val="none" w:sz="0" w:space="0" w:color="auto"/>
      </w:divBdr>
    </w:div>
    <w:div w:id="1628972867">
      <w:bodyDiv w:val="1"/>
      <w:marLeft w:val="0"/>
      <w:marRight w:val="0"/>
      <w:marTop w:val="0"/>
      <w:marBottom w:val="0"/>
      <w:divBdr>
        <w:top w:val="none" w:sz="0" w:space="0" w:color="auto"/>
        <w:left w:val="none" w:sz="0" w:space="0" w:color="auto"/>
        <w:bottom w:val="none" w:sz="0" w:space="0" w:color="auto"/>
        <w:right w:val="none" w:sz="0" w:space="0" w:color="auto"/>
      </w:divBdr>
    </w:div>
    <w:div w:id="1631935680">
      <w:bodyDiv w:val="1"/>
      <w:marLeft w:val="0"/>
      <w:marRight w:val="0"/>
      <w:marTop w:val="0"/>
      <w:marBottom w:val="0"/>
      <w:divBdr>
        <w:top w:val="none" w:sz="0" w:space="0" w:color="auto"/>
        <w:left w:val="none" w:sz="0" w:space="0" w:color="auto"/>
        <w:bottom w:val="none" w:sz="0" w:space="0" w:color="auto"/>
        <w:right w:val="none" w:sz="0" w:space="0" w:color="auto"/>
      </w:divBdr>
    </w:div>
    <w:div w:id="1637100174">
      <w:bodyDiv w:val="1"/>
      <w:marLeft w:val="0"/>
      <w:marRight w:val="0"/>
      <w:marTop w:val="0"/>
      <w:marBottom w:val="0"/>
      <w:divBdr>
        <w:top w:val="none" w:sz="0" w:space="0" w:color="auto"/>
        <w:left w:val="none" w:sz="0" w:space="0" w:color="auto"/>
        <w:bottom w:val="none" w:sz="0" w:space="0" w:color="auto"/>
        <w:right w:val="none" w:sz="0" w:space="0" w:color="auto"/>
      </w:divBdr>
    </w:div>
    <w:div w:id="1690523114">
      <w:bodyDiv w:val="1"/>
      <w:marLeft w:val="0"/>
      <w:marRight w:val="0"/>
      <w:marTop w:val="0"/>
      <w:marBottom w:val="0"/>
      <w:divBdr>
        <w:top w:val="none" w:sz="0" w:space="0" w:color="auto"/>
        <w:left w:val="none" w:sz="0" w:space="0" w:color="auto"/>
        <w:bottom w:val="none" w:sz="0" w:space="0" w:color="auto"/>
        <w:right w:val="none" w:sz="0" w:space="0" w:color="auto"/>
      </w:divBdr>
    </w:div>
    <w:div w:id="19598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k.gov.ua/control/uk/curmetal/currency/search/form/perio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9E72-1C4E-43DE-A3F6-61FB36D6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22634</Words>
  <Characters>129018</Characters>
  <Application>Microsoft Office Word</Application>
  <DocSecurity>0</DocSecurity>
  <Lines>1075</Lines>
  <Paragraphs>302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Krokoz™ Inc.</Company>
  <LinksUpToDate>false</LinksUpToDate>
  <CharactersWithSpaces>151350</CharactersWithSpaces>
  <SharedDoc>false</SharedDoc>
  <HLinks>
    <vt:vector size="294" baseType="variant">
      <vt:variant>
        <vt:i4>1507379</vt:i4>
      </vt:variant>
      <vt:variant>
        <vt:i4>144</vt:i4>
      </vt:variant>
      <vt:variant>
        <vt:i4>0</vt:i4>
      </vt:variant>
      <vt:variant>
        <vt:i4>5</vt:i4>
      </vt:variant>
      <vt:variant>
        <vt:lpwstr/>
      </vt:variant>
      <vt:variant>
        <vt:lpwstr>_Toc252552625</vt:lpwstr>
      </vt:variant>
      <vt:variant>
        <vt:i4>1507379</vt:i4>
      </vt:variant>
      <vt:variant>
        <vt:i4>141</vt:i4>
      </vt:variant>
      <vt:variant>
        <vt:i4>0</vt:i4>
      </vt:variant>
      <vt:variant>
        <vt:i4>5</vt:i4>
      </vt:variant>
      <vt:variant>
        <vt:lpwstr/>
      </vt:variant>
      <vt:variant>
        <vt:lpwstr>_Toc252552624</vt:lpwstr>
      </vt:variant>
      <vt:variant>
        <vt:i4>1507379</vt:i4>
      </vt:variant>
      <vt:variant>
        <vt:i4>138</vt:i4>
      </vt:variant>
      <vt:variant>
        <vt:i4>0</vt:i4>
      </vt:variant>
      <vt:variant>
        <vt:i4>5</vt:i4>
      </vt:variant>
      <vt:variant>
        <vt:lpwstr/>
      </vt:variant>
      <vt:variant>
        <vt:lpwstr>_Toc252552623</vt:lpwstr>
      </vt:variant>
      <vt:variant>
        <vt:i4>1507379</vt:i4>
      </vt:variant>
      <vt:variant>
        <vt:i4>135</vt:i4>
      </vt:variant>
      <vt:variant>
        <vt:i4>0</vt:i4>
      </vt:variant>
      <vt:variant>
        <vt:i4>5</vt:i4>
      </vt:variant>
      <vt:variant>
        <vt:lpwstr/>
      </vt:variant>
      <vt:variant>
        <vt:lpwstr>_Toc252552622</vt:lpwstr>
      </vt:variant>
      <vt:variant>
        <vt:i4>1507379</vt:i4>
      </vt:variant>
      <vt:variant>
        <vt:i4>132</vt:i4>
      </vt:variant>
      <vt:variant>
        <vt:i4>0</vt:i4>
      </vt:variant>
      <vt:variant>
        <vt:i4>5</vt:i4>
      </vt:variant>
      <vt:variant>
        <vt:lpwstr/>
      </vt:variant>
      <vt:variant>
        <vt:lpwstr>_Toc252552621</vt:lpwstr>
      </vt:variant>
      <vt:variant>
        <vt:i4>1507379</vt:i4>
      </vt:variant>
      <vt:variant>
        <vt:i4>129</vt:i4>
      </vt:variant>
      <vt:variant>
        <vt:i4>0</vt:i4>
      </vt:variant>
      <vt:variant>
        <vt:i4>5</vt:i4>
      </vt:variant>
      <vt:variant>
        <vt:lpwstr/>
      </vt:variant>
      <vt:variant>
        <vt:lpwstr>_Toc252552620</vt:lpwstr>
      </vt:variant>
      <vt:variant>
        <vt:i4>1310771</vt:i4>
      </vt:variant>
      <vt:variant>
        <vt:i4>126</vt:i4>
      </vt:variant>
      <vt:variant>
        <vt:i4>0</vt:i4>
      </vt:variant>
      <vt:variant>
        <vt:i4>5</vt:i4>
      </vt:variant>
      <vt:variant>
        <vt:lpwstr/>
      </vt:variant>
      <vt:variant>
        <vt:lpwstr>_Toc252552619</vt:lpwstr>
      </vt:variant>
      <vt:variant>
        <vt:i4>1310771</vt:i4>
      </vt:variant>
      <vt:variant>
        <vt:i4>123</vt:i4>
      </vt:variant>
      <vt:variant>
        <vt:i4>0</vt:i4>
      </vt:variant>
      <vt:variant>
        <vt:i4>5</vt:i4>
      </vt:variant>
      <vt:variant>
        <vt:lpwstr/>
      </vt:variant>
      <vt:variant>
        <vt:lpwstr>_Toc252552618</vt:lpwstr>
      </vt:variant>
      <vt:variant>
        <vt:i4>1310771</vt:i4>
      </vt:variant>
      <vt:variant>
        <vt:i4>120</vt:i4>
      </vt:variant>
      <vt:variant>
        <vt:i4>0</vt:i4>
      </vt:variant>
      <vt:variant>
        <vt:i4>5</vt:i4>
      </vt:variant>
      <vt:variant>
        <vt:lpwstr/>
      </vt:variant>
      <vt:variant>
        <vt:lpwstr>_Toc252552617</vt:lpwstr>
      </vt:variant>
      <vt:variant>
        <vt:i4>1310771</vt:i4>
      </vt:variant>
      <vt:variant>
        <vt:i4>117</vt:i4>
      </vt:variant>
      <vt:variant>
        <vt:i4>0</vt:i4>
      </vt:variant>
      <vt:variant>
        <vt:i4>5</vt:i4>
      </vt:variant>
      <vt:variant>
        <vt:lpwstr/>
      </vt:variant>
      <vt:variant>
        <vt:lpwstr>_Toc252552616</vt:lpwstr>
      </vt:variant>
      <vt:variant>
        <vt:i4>1310771</vt:i4>
      </vt:variant>
      <vt:variant>
        <vt:i4>114</vt:i4>
      </vt:variant>
      <vt:variant>
        <vt:i4>0</vt:i4>
      </vt:variant>
      <vt:variant>
        <vt:i4>5</vt:i4>
      </vt:variant>
      <vt:variant>
        <vt:lpwstr/>
      </vt:variant>
      <vt:variant>
        <vt:lpwstr>_Toc252552615</vt:lpwstr>
      </vt:variant>
      <vt:variant>
        <vt:i4>1310771</vt:i4>
      </vt:variant>
      <vt:variant>
        <vt:i4>111</vt:i4>
      </vt:variant>
      <vt:variant>
        <vt:i4>0</vt:i4>
      </vt:variant>
      <vt:variant>
        <vt:i4>5</vt:i4>
      </vt:variant>
      <vt:variant>
        <vt:lpwstr/>
      </vt:variant>
      <vt:variant>
        <vt:lpwstr>_Toc252552614</vt:lpwstr>
      </vt:variant>
      <vt:variant>
        <vt:i4>1310771</vt:i4>
      </vt:variant>
      <vt:variant>
        <vt:i4>108</vt:i4>
      </vt:variant>
      <vt:variant>
        <vt:i4>0</vt:i4>
      </vt:variant>
      <vt:variant>
        <vt:i4>5</vt:i4>
      </vt:variant>
      <vt:variant>
        <vt:lpwstr/>
      </vt:variant>
      <vt:variant>
        <vt:lpwstr>_Toc252552613</vt:lpwstr>
      </vt:variant>
      <vt:variant>
        <vt:i4>1310771</vt:i4>
      </vt:variant>
      <vt:variant>
        <vt:i4>105</vt:i4>
      </vt:variant>
      <vt:variant>
        <vt:i4>0</vt:i4>
      </vt:variant>
      <vt:variant>
        <vt:i4>5</vt:i4>
      </vt:variant>
      <vt:variant>
        <vt:lpwstr/>
      </vt:variant>
      <vt:variant>
        <vt:lpwstr>_Toc252552612</vt:lpwstr>
      </vt:variant>
      <vt:variant>
        <vt:i4>1310771</vt:i4>
      </vt:variant>
      <vt:variant>
        <vt:i4>102</vt:i4>
      </vt:variant>
      <vt:variant>
        <vt:i4>0</vt:i4>
      </vt:variant>
      <vt:variant>
        <vt:i4>5</vt:i4>
      </vt:variant>
      <vt:variant>
        <vt:lpwstr/>
      </vt:variant>
      <vt:variant>
        <vt:lpwstr>_Toc252552611</vt:lpwstr>
      </vt:variant>
      <vt:variant>
        <vt:i4>1310771</vt:i4>
      </vt:variant>
      <vt:variant>
        <vt:i4>99</vt:i4>
      </vt:variant>
      <vt:variant>
        <vt:i4>0</vt:i4>
      </vt:variant>
      <vt:variant>
        <vt:i4>5</vt:i4>
      </vt:variant>
      <vt:variant>
        <vt:lpwstr/>
      </vt:variant>
      <vt:variant>
        <vt:lpwstr>_Toc252552610</vt:lpwstr>
      </vt:variant>
      <vt:variant>
        <vt:i4>1376307</vt:i4>
      </vt:variant>
      <vt:variant>
        <vt:i4>96</vt:i4>
      </vt:variant>
      <vt:variant>
        <vt:i4>0</vt:i4>
      </vt:variant>
      <vt:variant>
        <vt:i4>5</vt:i4>
      </vt:variant>
      <vt:variant>
        <vt:lpwstr/>
      </vt:variant>
      <vt:variant>
        <vt:lpwstr>_Toc252552609</vt:lpwstr>
      </vt:variant>
      <vt:variant>
        <vt:i4>1376307</vt:i4>
      </vt:variant>
      <vt:variant>
        <vt:i4>93</vt:i4>
      </vt:variant>
      <vt:variant>
        <vt:i4>0</vt:i4>
      </vt:variant>
      <vt:variant>
        <vt:i4>5</vt:i4>
      </vt:variant>
      <vt:variant>
        <vt:lpwstr/>
      </vt:variant>
      <vt:variant>
        <vt:lpwstr>_Toc252552608</vt:lpwstr>
      </vt:variant>
      <vt:variant>
        <vt:i4>1376307</vt:i4>
      </vt:variant>
      <vt:variant>
        <vt:i4>90</vt:i4>
      </vt:variant>
      <vt:variant>
        <vt:i4>0</vt:i4>
      </vt:variant>
      <vt:variant>
        <vt:i4>5</vt:i4>
      </vt:variant>
      <vt:variant>
        <vt:lpwstr/>
      </vt:variant>
      <vt:variant>
        <vt:lpwstr>_Toc252552607</vt:lpwstr>
      </vt:variant>
      <vt:variant>
        <vt:i4>1376307</vt:i4>
      </vt:variant>
      <vt:variant>
        <vt:i4>87</vt:i4>
      </vt:variant>
      <vt:variant>
        <vt:i4>0</vt:i4>
      </vt:variant>
      <vt:variant>
        <vt:i4>5</vt:i4>
      </vt:variant>
      <vt:variant>
        <vt:lpwstr/>
      </vt:variant>
      <vt:variant>
        <vt:lpwstr>_Toc252552606</vt:lpwstr>
      </vt:variant>
      <vt:variant>
        <vt:i4>1376307</vt:i4>
      </vt:variant>
      <vt:variant>
        <vt:i4>84</vt:i4>
      </vt:variant>
      <vt:variant>
        <vt:i4>0</vt:i4>
      </vt:variant>
      <vt:variant>
        <vt:i4>5</vt:i4>
      </vt:variant>
      <vt:variant>
        <vt:lpwstr/>
      </vt:variant>
      <vt:variant>
        <vt:lpwstr>_Toc252552605</vt:lpwstr>
      </vt:variant>
      <vt:variant>
        <vt:i4>1376307</vt:i4>
      </vt:variant>
      <vt:variant>
        <vt:i4>81</vt:i4>
      </vt:variant>
      <vt:variant>
        <vt:i4>0</vt:i4>
      </vt:variant>
      <vt:variant>
        <vt:i4>5</vt:i4>
      </vt:variant>
      <vt:variant>
        <vt:lpwstr/>
      </vt:variant>
      <vt:variant>
        <vt:lpwstr>_Toc252552604</vt:lpwstr>
      </vt:variant>
      <vt:variant>
        <vt:i4>1376307</vt:i4>
      </vt:variant>
      <vt:variant>
        <vt:i4>78</vt:i4>
      </vt:variant>
      <vt:variant>
        <vt:i4>0</vt:i4>
      </vt:variant>
      <vt:variant>
        <vt:i4>5</vt:i4>
      </vt:variant>
      <vt:variant>
        <vt:lpwstr/>
      </vt:variant>
      <vt:variant>
        <vt:lpwstr>_Toc252552603</vt:lpwstr>
      </vt:variant>
      <vt:variant>
        <vt:i4>1376307</vt:i4>
      </vt:variant>
      <vt:variant>
        <vt:i4>75</vt:i4>
      </vt:variant>
      <vt:variant>
        <vt:i4>0</vt:i4>
      </vt:variant>
      <vt:variant>
        <vt:i4>5</vt:i4>
      </vt:variant>
      <vt:variant>
        <vt:lpwstr/>
      </vt:variant>
      <vt:variant>
        <vt:lpwstr>_Toc252552602</vt:lpwstr>
      </vt:variant>
      <vt:variant>
        <vt:i4>1376307</vt:i4>
      </vt:variant>
      <vt:variant>
        <vt:i4>72</vt:i4>
      </vt:variant>
      <vt:variant>
        <vt:i4>0</vt:i4>
      </vt:variant>
      <vt:variant>
        <vt:i4>5</vt:i4>
      </vt:variant>
      <vt:variant>
        <vt:lpwstr/>
      </vt:variant>
      <vt:variant>
        <vt:lpwstr>_Toc252552601</vt:lpwstr>
      </vt:variant>
      <vt:variant>
        <vt:i4>1376307</vt:i4>
      </vt:variant>
      <vt:variant>
        <vt:i4>69</vt:i4>
      </vt:variant>
      <vt:variant>
        <vt:i4>0</vt:i4>
      </vt:variant>
      <vt:variant>
        <vt:i4>5</vt:i4>
      </vt:variant>
      <vt:variant>
        <vt:lpwstr/>
      </vt:variant>
      <vt:variant>
        <vt:lpwstr>_Toc252552600</vt:lpwstr>
      </vt:variant>
      <vt:variant>
        <vt:i4>1835056</vt:i4>
      </vt:variant>
      <vt:variant>
        <vt:i4>66</vt:i4>
      </vt:variant>
      <vt:variant>
        <vt:i4>0</vt:i4>
      </vt:variant>
      <vt:variant>
        <vt:i4>5</vt:i4>
      </vt:variant>
      <vt:variant>
        <vt:lpwstr/>
      </vt:variant>
      <vt:variant>
        <vt:lpwstr>_Toc252552599</vt:lpwstr>
      </vt:variant>
      <vt:variant>
        <vt:i4>1835056</vt:i4>
      </vt:variant>
      <vt:variant>
        <vt:i4>63</vt:i4>
      </vt:variant>
      <vt:variant>
        <vt:i4>0</vt:i4>
      </vt:variant>
      <vt:variant>
        <vt:i4>5</vt:i4>
      </vt:variant>
      <vt:variant>
        <vt:lpwstr/>
      </vt:variant>
      <vt:variant>
        <vt:lpwstr>_Toc252552598</vt:lpwstr>
      </vt:variant>
      <vt:variant>
        <vt:i4>1835056</vt:i4>
      </vt:variant>
      <vt:variant>
        <vt:i4>60</vt:i4>
      </vt:variant>
      <vt:variant>
        <vt:i4>0</vt:i4>
      </vt:variant>
      <vt:variant>
        <vt:i4>5</vt:i4>
      </vt:variant>
      <vt:variant>
        <vt:lpwstr/>
      </vt:variant>
      <vt:variant>
        <vt:lpwstr>_Toc252552597</vt:lpwstr>
      </vt:variant>
      <vt:variant>
        <vt:i4>1835056</vt:i4>
      </vt:variant>
      <vt:variant>
        <vt:i4>57</vt:i4>
      </vt:variant>
      <vt:variant>
        <vt:i4>0</vt:i4>
      </vt:variant>
      <vt:variant>
        <vt:i4>5</vt:i4>
      </vt:variant>
      <vt:variant>
        <vt:lpwstr/>
      </vt:variant>
      <vt:variant>
        <vt:lpwstr>_Toc252552596</vt:lpwstr>
      </vt:variant>
      <vt:variant>
        <vt:i4>1835056</vt:i4>
      </vt:variant>
      <vt:variant>
        <vt:i4>54</vt:i4>
      </vt:variant>
      <vt:variant>
        <vt:i4>0</vt:i4>
      </vt:variant>
      <vt:variant>
        <vt:i4>5</vt:i4>
      </vt:variant>
      <vt:variant>
        <vt:lpwstr/>
      </vt:variant>
      <vt:variant>
        <vt:lpwstr>_Toc252552595</vt:lpwstr>
      </vt:variant>
      <vt:variant>
        <vt:i4>1835056</vt:i4>
      </vt:variant>
      <vt:variant>
        <vt:i4>51</vt:i4>
      </vt:variant>
      <vt:variant>
        <vt:i4>0</vt:i4>
      </vt:variant>
      <vt:variant>
        <vt:i4>5</vt:i4>
      </vt:variant>
      <vt:variant>
        <vt:lpwstr/>
      </vt:variant>
      <vt:variant>
        <vt:lpwstr>_Toc252552594</vt:lpwstr>
      </vt:variant>
      <vt:variant>
        <vt:i4>1835056</vt:i4>
      </vt:variant>
      <vt:variant>
        <vt:i4>48</vt:i4>
      </vt:variant>
      <vt:variant>
        <vt:i4>0</vt:i4>
      </vt:variant>
      <vt:variant>
        <vt:i4>5</vt:i4>
      </vt:variant>
      <vt:variant>
        <vt:lpwstr/>
      </vt:variant>
      <vt:variant>
        <vt:lpwstr>_Toc252552593</vt:lpwstr>
      </vt:variant>
      <vt:variant>
        <vt:i4>1835056</vt:i4>
      </vt:variant>
      <vt:variant>
        <vt:i4>45</vt:i4>
      </vt:variant>
      <vt:variant>
        <vt:i4>0</vt:i4>
      </vt:variant>
      <vt:variant>
        <vt:i4>5</vt:i4>
      </vt:variant>
      <vt:variant>
        <vt:lpwstr/>
      </vt:variant>
      <vt:variant>
        <vt:lpwstr>_Toc252552592</vt:lpwstr>
      </vt:variant>
      <vt:variant>
        <vt:i4>1835056</vt:i4>
      </vt:variant>
      <vt:variant>
        <vt:i4>42</vt:i4>
      </vt:variant>
      <vt:variant>
        <vt:i4>0</vt:i4>
      </vt:variant>
      <vt:variant>
        <vt:i4>5</vt:i4>
      </vt:variant>
      <vt:variant>
        <vt:lpwstr/>
      </vt:variant>
      <vt:variant>
        <vt:lpwstr>_Toc252552591</vt:lpwstr>
      </vt:variant>
      <vt:variant>
        <vt:i4>1835056</vt:i4>
      </vt:variant>
      <vt:variant>
        <vt:i4>39</vt:i4>
      </vt:variant>
      <vt:variant>
        <vt:i4>0</vt:i4>
      </vt:variant>
      <vt:variant>
        <vt:i4>5</vt:i4>
      </vt:variant>
      <vt:variant>
        <vt:lpwstr/>
      </vt:variant>
      <vt:variant>
        <vt:lpwstr>_Toc252552590</vt:lpwstr>
      </vt:variant>
      <vt:variant>
        <vt:i4>1900592</vt:i4>
      </vt:variant>
      <vt:variant>
        <vt:i4>36</vt:i4>
      </vt:variant>
      <vt:variant>
        <vt:i4>0</vt:i4>
      </vt:variant>
      <vt:variant>
        <vt:i4>5</vt:i4>
      </vt:variant>
      <vt:variant>
        <vt:lpwstr/>
      </vt:variant>
      <vt:variant>
        <vt:lpwstr>_Toc252552589</vt:lpwstr>
      </vt:variant>
      <vt:variant>
        <vt:i4>1900592</vt:i4>
      </vt:variant>
      <vt:variant>
        <vt:i4>33</vt:i4>
      </vt:variant>
      <vt:variant>
        <vt:i4>0</vt:i4>
      </vt:variant>
      <vt:variant>
        <vt:i4>5</vt:i4>
      </vt:variant>
      <vt:variant>
        <vt:lpwstr/>
      </vt:variant>
      <vt:variant>
        <vt:lpwstr>_Toc252552588</vt:lpwstr>
      </vt:variant>
      <vt:variant>
        <vt:i4>1900592</vt:i4>
      </vt:variant>
      <vt:variant>
        <vt:i4>30</vt:i4>
      </vt:variant>
      <vt:variant>
        <vt:i4>0</vt:i4>
      </vt:variant>
      <vt:variant>
        <vt:i4>5</vt:i4>
      </vt:variant>
      <vt:variant>
        <vt:lpwstr/>
      </vt:variant>
      <vt:variant>
        <vt:lpwstr>_Toc252552587</vt:lpwstr>
      </vt:variant>
      <vt:variant>
        <vt:i4>1900592</vt:i4>
      </vt:variant>
      <vt:variant>
        <vt:i4>27</vt:i4>
      </vt:variant>
      <vt:variant>
        <vt:i4>0</vt:i4>
      </vt:variant>
      <vt:variant>
        <vt:i4>5</vt:i4>
      </vt:variant>
      <vt:variant>
        <vt:lpwstr/>
      </vt:variant>
      <vt:variant>
        <vt:lpwstr>_Toc252552586</vt:lpwstr>
      </vt:variant>
      <vt:variant>
        <vt:i4>1441845</vt:i4>
      </vt:variant>
      <vt:variant>
        <vt:i4>24</vt:i4>
      </vt:variant>
      <vt:variant>
        <vt:i4>0</vt:i4>
      </vt:variant>
      <vt:variant>
        <vt:i4>5</vt:i4>
      </vt:variant>
      <vt:variant>
        <vt:lpwstr/>
      </vt:variant>
      <vt:variant>
        <vt:lpwstr>_Toc252632604</vt:lpwstr>
      </vt:variant>
      <vt:variant>
        <vt:i4>1441845</vt:i4>
      </vt:variant>
      <vt:variant>
        <vt:i4>21</vt:i4>
      </vt:variant>
      <vt:variant>
        <vt:i4>0</vt:i4>
      </vt:variant>
      <vt:variant>
        <vt:i4>5</vt:i4>
      </vt:variant>
      <vt:variant>
        <vt:lpwstr/>
      </vt:variant>
      <vt:variant>
        <vt:lpwstr>_Toc252632603</vt:lpwstr>
      </vt:variant>
      <vt:variant>
        <vt:i4>1441845</vt:i4>
      </vt:variant>
      <vt:variant>
        <vt:i4>18</vt:i4>
      </vt:variant>
      <vt:variant>
        <vt:i4>0</vt:i4>
      </vt:variant>
      <vt:variant>
        <vt:i4>5</vt:i4>
      </vt:variant>
      <vt:variant>
        <vt:lpwstr/>
      </vt:variant>
      <vt:variant>
        <vt:lpwstr>_Toc252632602</vt:lpwstr>
      </vt:variant>
      <vt:variant>
        <vt:i4>1441845</vt:i4>
      </vt:variant>
      <vt:variant>
        <vt:i4>15</vt:i4>
      </vt:variant>
      <vt:variant>
        <vt:i4>0</vt:i4>
      </vt:variant>
      <vt:variant>
        <vt:i4>5</vt:i4>
      </vt:variant>
      <vt:variant>
        <vt:lpwstr/>
      </vt:variant>
      <vt:variant>
        <vt:lpwstr>_Toc252632601</vt:lpwstr>
      </vt:variant>
      <vt:variant>
        <vt:i4>1441845</vt:i4>
      </vt:variant>
      <vt:variant>
        <vt:i4>12</vt:i4>
      </vt:variant>
      <vt:variant>
        <vt:i4>0</vt:i4>
      </vt:variant>
      <vt:variant>
        <vt:i4>5</vt:i4>
      </vt:variant>
      <vt:variant>
        <vt:lpwstr/>
      </vt:variant>
      <vt:variant>
        <vt:lpwstr>_Toc252632600</vt:lpwstr>
      </vt:variant>
      <vt:variant>
        <vt:i4>2031670</vt:i4>
      </vt:variant>
      <vt:variant>
        <vt:i4>9</vt:i4>
      </vt:variant>
      <vt:variant>
        <vt:i4>0</vt:i4>
      </vt:variant>
      <vt:variant>
        <vt:i4>5</vt:i4>
      </vt:variant>
      <vt:variant>
        <vt:lpwstr/>
      </vt:variant>
      <vt:variant>
        <vt:lpwstr>_Toc252632599</vt:lpwstr>
      </vt:variant>
      <vt:variant>
        <vt:i4>2031670</vt:i4>
      </vt:variant>
      <vt:variant>
        <vt:i4>6</vt:i4>
      </vt:variant>
      <vt:variant>
        <vt:i4>0</vt:i4>
      </vt:variant>
      <vt:variant>
        <vt:i4>5</vt:i4>
      </vt:variant>
      <vt:variant>
        <vt:lpwstr/>
      </vt:variant>
      <vt:variant>
        <vt:lpwstr>_Toc252632598</vt:lpwstr>
      </vt:variant>
      <vt:variant>
        <vt:i4>2031670</vt:i4>
      </vt:variant>
      <vt:variant>
        <vt:i4>3</vt:i4>
      </vt:variant>
      <vt:variant>
        <vt:i4>0</vt:i4>
      </vt:variant>
      <vt:variant>
        <vt:i4>5</vt:i4>
      </vt:variant>
      <vt:variant>
        <vt:lpwstr/>
      </vt:variant>
      <vt:variant>
        <vt:lpwstr>_Toc252632594</vt:lpwstr>
      </vt:variant>
      <vt:variant>
        <vt:i4>2031670</vt:i4>
      </vt:variant>
      <vt:variant>
        <vt:i4>0</vt:i4>
      </vt:variant>
      <vt:variant>
        <vt:i4>0</vt:i4>
      </vt:variant>
      <vt:variant>
        <vt:i4>5</vt:i4>
      </vt:variant>
      <vt:variant>
        <vt:lpwstr/>
      </vt:variant>
      <vt:variant>
        <vt:lpwstr>_Toc252632593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Kateryna T</cp:lastModifiedBy>
  <cp:revision>2</cp:revision>
  <cp:lastPrinted>2018-07-16T12:03:00Z</cp:lastPrinted>
  <dcterms:created xsi:type="dcterms:W3CDTF">2019-03-06T09:51:00Z</dcterms:created>
  <dcterms:modified xsi:type="dcterms:W3CDTF">2019-03-06T09:51:00Z</dcterms:modified>
</cp:coreProperties>
</file>