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18" w:rsidRDefault="00B479DB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</w:rPr>
        <w:t>Список в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акансі</w:t>
      </w:r>
      <w:proofErr w:type="spellEnd"/>
      <w:r>
        <w:rPr>
          <w:rFonts w:ascii="Times New Roman" w:hAnsi="Times New Roman" w:cs="Times New Roman"/>
          <w:b/>
          <w:bCs/>
        </w:rPr>
        <w:t>й станом на 17.12.</w:t>
      </w:r>
      <w:r>
        <w:rPr>
          <w:rFonts w:ascii="Times New Roman" w:hAnsi="Times New Roman" w:cs="Times New Roman"/>
          <w:b/>
          <w:bCs/>
          <w:lang w:val="en-US"/>
        </w:rPr>
        <w:t>2024</w:t>
      </w:r>
    </w:p>
    <w:p w:rsidR="00E20118" w:rsidRDefault="00E20118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29" w:type="dxa"/>
        <w:tblInd w:w="159" w:type="dxa"/>
        <w:tblLayout w:type="fixed"/>
        <w:tblCellMar>
          <w:left w:w="18" w:type="dxa"/>
        </w:tblCellMar>
        <w:tblLook w:val="0000" w:firstRow="0" w:lastRow="0" w:firstColumn="0" w:lastColumn="0" w:noHBand="0" w:noVBand="0"/>
      </w:tblPr>
      <w:tblGrid>
        <w:gridCol w:w="1134"/>
        <w:gridCol w:w="2096"/>
        <w:gridCol w:w="13"/>
        <w:gridCol w:w="1703"/>
        <w:gridCol w:w="5383"/>
      </w:tblGrid>
      <w:tr w:rsidR="00E20118" w:rsidTr="00B479DB">
        <w:trPr>
          <w:trHeight w:val="763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20118" w:rsidRDefault="00B479DB">
            <w:pPr>
              <w:tabs>
                <w:tab w:val="left" w:pos="209"/>
                <w:tab w:val="left" w:pos="3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20118" w:rsidRDefault="00B479DB">
            <w:pPr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 вакантної посади</w:t>
            </w:r>
          </w:p>
          <w:p w:rsidR="00E20118" w:rsidRDefault="00E20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 виконуваної роботи</w:t>
            </w:r>
          </w:p>
          <w:p w:rsidR="00E20118" w:rsidRDefault="00B47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(постійний; тимчасовий; сезонний; інший)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Вимоги до посади</w:t>
            </w:r>
          </w:p>
        </w:tc>
      </w:tr>
      <w:tr w:rsidR="00E20118" w:rsidTr="00B479DB">
        <w:trPr>
          <w:trHeight w:val="544"/>
        </w:trPr>
        <w:tc>
          <w:tcPr>
            <w:tcW w:w="103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118" w:rsidRDefault="00E2011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0118" w:rsidRDefault="00B479DB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Апарат виконавчого комітету</w:t>
            </w:r>
          </w:p>
          <w:p w:rsidR="00E20118" w:rsidRDefault="00E2011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tabs>
                <w:tab w:val="left" w:pos="589"/>
                <w:tab w:val="left" w:pos="879"/>
                <w:tab w:val="left" w:pos="1292"/>
                <w:tab w:val="left" w:pos="1307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Радник міського  голови</w:t>
            </w:r>
          </w:p>
        </w:tc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Вища освіта не нижче ступеня </w:t>
            </w:r>
            <w:r>
              <w:rPr>
                <w:rFonts w:ascii="Times New Roman" w:hAnsi="Times New Roman" w:cs="Times New Roman"/>
              </w:rPr>
              <w:t>магістра, спеціаліста,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544"/>
        </w:trPr>
        <w:tc>
          <w:tcPr>
            <w:tcW w:w="10329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118" w:rsidRDefault="00E2011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shd w:val="clear" w:color="auto" w:fill="FFFFFF"/>
              <w:snapToGrid w:val="0"/>
              <w:ind w:left="1060"/>
              <w:jc w:val="center"/>
            </w:pPr>
            <w:hyperlink r:id="rId5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соціальної та ветеранської політики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E20118" w:rsidRDefault="00E2011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964" w:hanging="68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9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юридичного відділу</w:t>
            </w: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20118" w:rsidRDefault="00B479DB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pacing w:val="-2"/>
              </w:rPr>
              <w:t xml:space="preserve">Вища освіта ступеня магістра, спеціаліста в галузі знань «Право», вільне володіння державною мовою. </w:t>
            </w:r>
            <w:bookmarkStart w:id="0" w:name="__DdeLink__75502_379513372"/>
            <w:r>
              <w:rPr>
                <w:rFonts w:ascii="Times New Roman" w:hAnsi="Times New Roman" w:cs="Times New Roman"/>
                <w:spacing w:val="-2"/>
              </w:rPr>
              <w:t>Стаж роботи на службі в органах місцевого самоврядування, на посадах державної служби або досвід роботи на керівних посадах під</w:t>
            </w:r>
            <w:r>
              <w:rPr>
                <w:rFonts w:ascii="Times New Roman" w:hAnsi="Times New Roman" w:cs="Times New Roman"/>
                <w:spacing w:val="-2"/>
              </w:rPr>
              <w:t>приємств, установ, організацій незалежно від форми власності не менше 2 років</w:t>
            </w:r>
            <w:bookmarkEnd w:id="0"/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964" w:hanging="680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9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pStyle w:val="aa"/>
              <w:shd w:val="clear" w:color="auto" w:fill="FFFFFF"/>
              <w:snapToGri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uk-UA" w:bidi="ar-SA"/>
              </w:rPr>
              <w:t>Головний спеціаліст організаційного відділу</w:t>
            </w: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20118" w:rsidRDefault="00E201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20118" w:rsidRDefault="00B479D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Вища освіта</w:t>
            </w:r>
            <w:r>
              <w:rPr>
                <w:rFonts w:ascii="Times New Roman" w:hAnsi="Times New Roman" w:cs="Times New Roman"/>
                <w:spacing w:val="4"/>
                <w:highlight w:val="white"/>
              </w:rPr>
              <w:t xml:space="preserve"> ступеня бакалавр, спеціаліст, магістр</w:t>
            </w:r>
            <w:r>
              <w:rPr>
                <w:rFonts w:ascii="Times New Roman" w:hAnsi="Times New Roman" w:cs="Times New Roman"/>
                <w:iCs/>
                <w:highlight w:val="white"/>
              </w:rPr>
              <w:t>;</w:t>
            </w:r>
            <w:r>
              <w:rPr>
                <w:rFonts w:ascii="Times New Roman" w:hAnsi="Times New Roman" w:cs="Times New Roman"/>
                <w:spacing w:val="1"/>
                <w:highlight w:val="white"/>
              </w:rPr>
              <w:t xml:space="preserve"> вільне володіння державною мовою. </w:t>
            </w:r>
            <w:r>
              <w:rPr>
                <w:rFonts w:ascii="Times New Roman" w:hAnsi="Times New Roman" w:cs="Times New Roman"/>
                <w:highlight w:val="white"/>
              </w:rPr>
              <w:t>Без вимог до стажу роботи.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964" w:hanging="680"/>
              <w:jc w:val="center"/>
            </w:pPr>
            <w:r>
              <w:t>4.</w:t>
            </w:r>
          </w:p>
        </w:tc>
        <w:tc>
          <w:tcPr>
            <w:tcW w:w="2109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Style w:val="1b"/>
                <w:rFonts w:ascii="Times New Roman" w:eastAsia="Times New Roman" w:hAnsi="Times New Roman" w:cs="Times New Roman"/>
                <w:b w:val="0"/>
                <w:bCs w:val="0"/>
                <w:kern w:val="2"/>
                <w:szCs w:val="20"/>
                <w:highlight w:val="white"/>
              </w:rPr>
              <w:t xml:space="preserve">Головний спеціаліст </w:t>
            </w:r>
            <w:bookmarkStart w:id="1" w:name="__DdeLink__493_4199912925"/>
            <w:r>
              <w:rPr>
                <w:rStyle w:val="1b"/>
                <w:rFonts w:ascii="Times New Roman" w:eastAsia="Times New Roman" w:hAnsi="Times New Roman" w:cs="Times New Roman"/>
                <w:b w:val="0"/>
                <w:bCs w:val="0"/>
                <w:kern w:val="2"/>
                <w:szCs w:val="20"/>
                <w:highlight w:val="white"/>
              </w:rPr>
              <w:t>сектору прийому і консультування відділу прийому громадян</w:t>
            </w:r>
            <w:bookmarkEnd w:id="1"/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Тимчасова</w:t>
            </w:r>
          </w:p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до 11.02.2026</w:t>
            </w:r>
          </w:p>
          <w:p w:rsidR="00E20118" w:rsidRDefault="00E201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20118" w:rsidRDefault="00B479DB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highlight w:val="white"/>
              </w:rPr>
              <w:t>Вища освіта</w:t>
            </w:r>
            <w:r>
              <w:rPr>
                <w:rFonts w:ascii="Times New Roman" w:hAnsi="Times New Roman" w:cs="Times New Roman"/>
                <w:spacing w:val="4"/>
                <w:highlight w:val="white"/>
              </w:rPr>
              <w:t xml:space="preserve"> ступеня бакалавр, спеціаліст, магістр</w:t>
            </w:r>
            <w:r>
              <w:rPr>
                <w:rFonts w:ascii="Times New Roman" w:hAnsi="Times New Roman" w:cs="Times New Roman"/>
                <w:iCs/>
                <w:highlight w:val="white"/>
              </w:rPr>
              <w:t>;</w:t>
            </w:r>
            <w:r>
              <w:rPr>
                <w:rFonts w:ascii="Times New Roman" w:hAnsi="Times New Roman" w:cs="Times New Roman"/>
                <w:spacing w:val="1"/>
                <w:highlight w:val="white"/>
              </w:rPr>
              <w:t xml:space="preserve"> вільне володіння державною мовою. </w:t>
            </w:r>
            <w:r>
              <w:rPr>
                <w:rFonts w:ascii="Times New Roman" w:hAnsi="Times New Roman" w:cs="Times New Roman"/>
                <w:highlight w:val="white"/>
              </w:rPr>
              <w:t>Без вимог до стажу роботи.</w:t>
            </w:r>
          </w:p>
        </w:tc>
      </w:tr>
      <w:tr w:rsidR="00E20118" w:rsidTr="00B479DB">
        <w:trPr>
          <w:trHeight w:val="544"/>
        </w:trPr>
        <w:tc>
          <w:tcPr>
            <w:tcW w:w="10329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118" w:rsidRDefault="00E2011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shd w:val="clear" w:color="auto" w:fill="FFFFFF"/>
              <w:snapToGrid w:val="0"/>
              <w:ind w:left="1060"/>
              <w:jc w:val="center"/>
            </w:pPr>
            <w:hyperlink r:id="rId6" w:tgtFrame="_top">
              <w:r>
                <w:rPr>
                  <w:rFonts w:ascii="Times New Roman" w:hAnsi="Times New Roman" w:cs="Times New Roman"/>
                  <w:b/>
                </w:rPr>
                <w:t>Департамент муніципальної варти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E20118" w:rsidRDefault="00E2011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794" w:right="113" w:hanging="510"/>
              <w:jc w:val="center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з адміністративно-претензійних матеріалів  юридичного відділу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не нижче </w:t>
            </w:r>
            <w:r>
              <w:rPr>
                <w:rFonts w:ascii="Times New Roman" w:hAnsi="Times New Roman" w:cs="Times New Roman"/>
              </w:rPr>
              <w:t>ступеня бакалавра за спеціальністю «Право»,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907" w:right="113" w:hanging="283"/>
              <w:jc w:val="center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тимчасовий</w:t>
            </w:r>
          </w:p>
          <w:p w:rsidR="00E20118" w:rsidRDefault="00B479DB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до 06.10.2025;</w:t>
            </w:r>
          </w:p>
          <w:p w:rsidR="00E20118" w:rsidRDefault="00B479DB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 посада - тимчасовий  до </w:t>
            </w:r>
            <w:r>
              <w:rPr>
                <w:rFonts w:ascii="Times New Roman" w:hAnsi="Times New Roman" w:cs="Times New Roman"/>
              </w:rPr>
              <w:t>оголошення демобілізації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Стаж роботи на посаді інспектора не менше 1 місяця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907" w:right="113" w:hanging="283"/>
              <w:jc w:val="center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посада-тимчасовий до 25.07.2025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Загальна середня освіта або професійно-технічна, або вища освіта за освітньо-кваліфікаційним рівнем бакалавра, спеціаліста чи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магістра, вільне володіння державною мовою.  Без вимог до стажу роботи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907" w:right="113" w:hanging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Старший інспектор відділу протидії стихійній торгівлі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  <w:p w:rsidR="00E20118" w:rsidRDefault="00B479DB">
            <w:pPr>
              <w:pStyle w:val="a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посада-тимчасовий  29.09.2025</w:t>
            </w:r>
          </w:p>
          <w:p w:rsidR="00E20118" w:rsidRDefault="00E20118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Загальна середня освіта або професійно-технічна, або вища освіта за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освітньо-кваліфікаційним рівнем бакалавра, спеціаліста чи магістра, вільне володіння державною мовою. Стаж роботи на посаді інспектора не менше 1 місяця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454" w:right="113" w:hanging="113"/>
              <w:jc w:val="center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демонтажів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евакуації</w:t>
            </w:r>
          </w:p>
          <w:p w:rsidR="00E20118" w:rsidRDefault="00E201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посади</w:t>
            </w:r>
          </w:p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453" w:right="113"/>
              <w:jc w:val="center"/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Інспектор відділу протидії  стихійній торгівлі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2" w:name="__DdeLink__42806_3747749678"/>
            <w:r>
              <w:rPr>
                <w:rFonts w:ascii="Times New Roman" w:hAnsi="Times New Roman" w:cs="Times New Roman"/>
              </w:rPr>
              <w:t>до оголошення демобілізації</w:t>
            </w:r>
            <w:bookmarkEnd w:id="2"/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ind w:left="453" w:right="113"/>
              <w:jc w:val="center"/>
            </w:pPr>
            <w:r>
              <w:t>11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t xml:space="preserve"> Інспектор відділу «Група </w:t>
            </w:r>
            <w:r>
              <w:t>швидкого реагування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t>Постійний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E20118" w:rsidTr="00B479DB">
        <w:trPr>
          <w:trHeight w:val="544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118" w:rsidRDefault="00E2011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shd w:val="clear" w:color="auto" w:fill="FFFFFF"/>
              <w:snapToGrid w:val="0"/>
              <w:ind w:left="1060"/>
              <w:jc w:val="center"/>
            </w:pPr>
            <w:hyperlink r:id="rId7" w:tgtFrame="_top">
              <w:r>
                <w:rPr>
                  <w:rFonts w:ascii="Times New Roman" w:hAnsi="Times New Roman" w:cs="Times New Roman"/>
                  <w:b/>
                </w:rPr>
                <w:t>Департамент житлово-комунального господарства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E20118" w:rsidRDefault="00E20118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департаменту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bookmarkStart w:id="3" w:name="__DdeLink__738_1051474912"/>
            <w:r>
              <w:rPr>
                <w:rFonts w:ascii="Times New Roman" w:hAnsi="Times New Roman" w:cs="Times New Roman"/>
              </w:rPr>
              <w:t>Вища освіта за спеціальністю “Будівництво та цивільна інженерія”, “Публічне</w:t>
            </w:r>
            <w:r>
              <w:rPr>
                <w:rFonts w:ascii="Times New Roman" w:hAnsi="Times New Roman" w:cs="Times New Roman"/>
              </w:rPr>
              <w:t xml:space="preserve"> управління та адміністрування”, “Менеджмент” за освітньо-кваліфікаційним рівнем спеціаліста, магістра, вільне володіння державною мовою</w:t>
            </w:r>
            <w:bookmarkEnd w:id="3"/>
            <w:r>
              <w:rPr>
                <w:rFonts w:ascii="Times New Roman" w:hAnsi="Times New Roman" w:cs="Times New Roman"/>
              </w:rPr>
              <w:t>.</w:t>
            </w:r>
          </w:p>
          <w:p w:rsidR="00E20118" w:rsidRDefault="00B479D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роботи за фахом на службі в органах місцевого самоврядування, на посадах державної служби або досвід роботи на ке</w:t>
            </w:r>
            <w:r>
              <w:rPr>
                <w:rFonts w:ascii="Times New Roman" w:hAnsi="Times New Roman" w:cs="Times New Roman"/>
              </w:rPr>
              <w:t>рівних посадах підприємств, установ та організацій незалежно від форми власності не менше 2 років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tabs>
                <w:tab w:val="left" w:pos="568"/>
                <w:tab w:val="left" w:pos="621"/>
                <w:tab w:val="left" w:pos="739"/>
                <w:tab w:val="left" w:pos="1136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Інженер, головний спеціаліст відділу інженерно-транспортної інфраструктури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бакалавра, магістра, спеціаліста, вільне </w:t>
            </w:r>
            <w:r>
              <w:rPr>
                <w:rFonts w:ascii="Times New Roman" w:hAnsi="Times New Roman" w:cs="Times New Roman"/>
              </w:rPr>
              <w:t>володіння державною мовою. Без вимог до стажу роботи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Водій департаменту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Повна загальна середня освіта. Спеціальна підготовка водіїв автотранспортних засобів з відповідних категорій з посвідченням на право керування легковим та вантажним </w:t>
            </w:r>
            <w:r>
              <w:rPr>
                <w:rFonts w:ascii="Times New Roman" w:hAnsi="Times New Roman" w:cs="Times New Roman"/>
              </w:rPr>
              <w:t>транспортом. Без вимог до стажу роботи</w:t>
            </w:r>
          </w:p>
        </w:tc>
      </w:tr>
      <w:tr w:rsidR="00E20118" w:rsidTr="00B479DB">
        <w:trPr>
          <w:trHeight w:val="544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118" w:rsidRDefault="00E20118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shd w:val="clear" w:color="auto" w:fill="FFFFFF"/>
              <w:snapToGrid w:val="0"/>
              <w:ind w:left="720"/>
              <w:jc w:val="center"/>
            </w:pPr>
            <w:hyperlink r:id="rId8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містобудування, земельних ресурсів та реклами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E20118" w:rsidRDefault="00E20118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відділу</w:t>
            </w:r>
            <w:r>
              <w:rPr>
                <w:rFonts w:ascii="Times New Roman" w:hAnsi="Times New Roman" w:cs="Times New Roman"/>
              </w:rPr>
              <w:t xml:space="preserve"> генерального плану управління містобудування та архітектури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 у галузі знань «Архітектура та будівництво», вільне володіння державною мовою. Стаж роботи на службі в органах місцевого самоврядування, на пос</w:t>
            </w:r>
            <w:r>
              <w:rPr>
                <w:rFonts w:ascii="Times New Roman" w:hAnsi="Times New Roman" w:cs="Times New Roman"/>
              </w:rPr>
              <w:t>адах 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департаменту, начальник управління містобудування та архітектури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в</w:t>
            </w:r>
            <w:r>
              <w:rPr>
                <w:rFonts w:ascii="Times New Roman" w:hAnsi="Times New Roman" w:cs="Times New Roman"/>
              </w:rPr>
              <w:t xml:space="preserve"> галузі знань «Архітектура та будівництво», за освітньо-кваліфікаційним рівнем магістра, спеціаліста, вільним володінням державною мовою. Стаж роботи на службі в органах місцевого самоврядування, на посадах державної служби або досвід роботи на керівних по</w:t>
            </w:r>
            <w:r>
              <w:rPr>
                <w:rFonts w:ascii="Times New Roman" w:hAnsi="Times New Roman" w:cs="Times New Roman"/>
              </w:rPr>
              <w:t>садах підприємств, установ та організацій незалежно від форми власності не менше 2 років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з питань розміщення тимчасових споруд та реклами управління містобудування та архітектури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</w:t>
            </w:r>
            <w:r>
              <w:rPr>
                <w:rFonts w:ascii="Times New Roman" w:hAnsi="Times New Roman" w:cs="Times New Roman"/>
              </w:rPr>
              <w:t>освіта ступеня магістра, спеціаліста у галузі знань «Архітектура та будівництво» та «Управління та адміністрування», вільним володінням державною мовою. Без вимог до стажу роботи</w:t>
            </w:r>
          </w:p>
        </w:tc>
      </w:tr>
      <w:tr w:rsidR="00E20118" w:rsidTr="00B479DB">
        <w:trPr>
          <w:trHeight w:val="544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Служби містобудівного кадастру та моніторингу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у галузі знань «Геодезія та землеустрій», «Інформаційні технології», вільним володінням державною мовою. Без вимог до стажу роботи</w:t>
            </w:r>
          </w:p>
        </w:tc>
      </w:tr>
      <w:tr w:rsidR="00E20118" w:rsidTr="00B479DB">
        <w:trPr>
          <w:trHeight w:val="388"/>
        </w:trPr>
        <w:tc>
          <w:tcPr>
            <w:tcW w:w="103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jc w:val="center"/>
            </w:pPr>
            <w:hyperlink r:id="rId9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персоналу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left="227" w:right="113"/>
              <w:jc w:val="center"/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з питань запобігання та виявлення корупції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магістр, спеціаліст, бакалавр у галузі знань «Право». Без вимог до стажу роботи. </w:t>
            </w:r>
            <w:r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left="17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розвитку персоналу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бакалавра, спеціаліста, магістра. Без вимог до стажу роботи. </w:t>
            </w:r>
            <w:bookmarkStart w:id="4" w:name="__DdeLink__881_3459519078"/>
            <w:r>
              <w:rPr>
                <w:rFonts w:ascii="Times New Roman" w:hAnsi="Times New Roman" w:cs="Times New Roman"/>
              </w:rPr>
              <w:t>Вільне володіння державною мовою</w:t>
            </w:r>
            <w:bookmarkEnd w:id="4"/>
          </w:p>
        </w:tc>
      </w:tr>
      <w:tr w:rsidR="00E20118" w:rsidTr="00B479DB">
        <w:trPr>
          <w:trHeight w:val="627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jc w:val="center"/>
            </w:pPr>
            <w:hyperlink r:id="rId10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освіти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20118" w:rsidRDefault="00B479DB">
            <w:pPr>
              <w:ind w:right="170"/>
              <w:jc w:val="both"/>
            </w:pPr>
            <w:r>
              <w:rPr>
                <w:rFonts w:ascii="Times New Roman" w:hAnsi="Times New Roman" w:cs="Times New Roman"/>
              </w:rPr>
              <w:t xml:space="preserve">       21.</w:t>
            </w:r>
          </w:p>
        </w:tc>
        <w:tc>
          <w:tcPr>
            <w:tcW w:w="2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відділу позашкільної</w:t>
            </w:r>
          </w:p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професійно-технічної освіти</w:t>
            </w:r>
          </w:p>
          <w:p w:rsidR="00E20118" w:rsidRDefault="00E2011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12.01.2025</w:t>
            </w:r>
          </w:p>
        </w:tc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за </w:t>
            </w:r>
            <w:r>
              <w:rPr>
                <w:rFonts w:ascii="Times New Roman" w:hAnsi="Times New Roman" w:cs="Times New Roman"/>
              </w:rPr>
              <w:t>освітньо-кваліфікаційним рівнем магістр, спеціаліст, бакалавр в галузі знань «Фізичне виховання», «Фізичної культури», «Фізична реабілітація»,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18" w:rsidRDefault="00B479DB">
            <w:pPr>
              <w:tabs>
                <w:tab w:val="left" w:pos="113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18" w:rsidRDefault="00B479DB">
            <w:pPr>
              <w:tabs>
                <w:tab w:val="left" w:pos="552"/>
              </w:tabs>
              <w:jc w:val="center"/>
              <w:rPr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Cs w:val="20"/>
              </w:rPr>
              <w:t xml:space="preserve">Провідний спеціаліст відділу дошкільної,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Cs w:val="20"/>
              </w:rPr>
              <w:lastRenderedPageBreak/>
              <w:t>загальної середньої освіти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Тимчасовий</w:t>
            </w:r>
          </w:p>
          <w:p w:rsidR="00E20118" w:rsidRDefault="00B479DB">
            <w:pPr>
              <w:snapToGrid w:val="0"/>
              <w:jc w:val="center"/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  </w:t>
            </w:r>
            <w:r>
              <w:rPr>
                <w:rFonts w:ascii="Times New Roman" w:eastAsia="Arial Unicode MS" w:hAnsi="Times New Roman" w:cs="Mangal"/>
                <w:color w:val="auto"/>
                <w:kern w:val="2"/>
                <w:szCs w:val="20"/>
              </w:rPr>
              <w:t>27.07.2027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18" w:rsidRDefault="00B479DB">
            <w:pPr>
              <w:jc w:val="both"/>
              <w:rPr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Вища освіта за освітньо-кваліфікаційним рівнем магістра, спеціаліста, бакалавра в галузі знань «Освіта», «Педагогічна </w:t>
            </w:r>
            <w:r>
              <w:rPr>
                <w:rFonts w:ascii="Times New Roman" w:hAnsi="Times New Roman"/>
                <w:szCs w:val="20"/>
              </w:rPr>
              <w:lastRenderedPageBreak/>
              <w:t>освіта», «Інформатика», «Математика», вільним володінням державною мовою. Без вимог д</w:t>
            </w:r>
            <w:r>
              <w:rPr>
                <w:rFonts w:ascii="Times New Roman" w:hAnsi="Times New Roman"/>
                <w:szCs w:val="20"/>
              </w:rPr>
              <w:t>о стажу роботи</w:t>
            </w:r>
          </w:p>
        </w:tc>
      </w:tr>
      <w:tr w:rsidR="00E20118" w:rsidTr="00B479DB">
        <w:trPr>
          <w:trHeight w:val="627"/>
        </w:trPr>
        <w:tc>
          <w:tcPr>
            <w:tcW w:w="103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tabs>
                <w:tab w:val="left" w:pos="540"/>
              </w:tabs>
              <w:jc w:val="center"/>
            </w:pPr>
            <w:hyperlink r:id="rId11" w:tgtFrame="_top">
              <w:r>
                <w:rPr>
                  <w:rFonts w:ascii="Times New Roman" w:hAnsi="Times New Roman" w:cs="Times New Roman"/>
                  <w:b/>
                </w:rPr>
                <w:t>Департамент державної реєстрації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E20118" w:rsidRDefault="00E2011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730"/>
              </w:tabs>
              <w:ind w:left="397" w:hanging="57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Державний реєстратор відділу державної реєстрації речових прав на нерухоме майно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посада -</w:t>
            </w:r>
          </w:p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демобілізації;</w:t>
            </w:r>
          </w:p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 тимчасовий до 16.04.2025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bookmarkStart w:id="5" w:name="__DdeLink__947_26625258501"/>
            <w:r>
              <w:rPr>
                <w:rFonts w:ascii="Times New Roman" w:hAnsi="Times New Roman" w:cs="Times New Roman"/>
              </w:rPr>
              <w:t xml:space="preserve">Вища освіта за спеціальністю «Правознавство» ступеня магістра, спеціаліста, з вільним володінням державною мовою. Стаж роботи у сфері права не менше трьох років </w:t>
            </w:r>
            <w:proofErr w:type="spellStart"/>
            <w:r>
              <w:rPr>
                <w:rFonts w:ascii="Times New Roman" w:hAnsi="Times New Roman" w:cs="Times New Roman"/>
              </w:rPr>
              <w:t>aбo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пос</w:t>
            </w:r>
            <w:r>
              <w:rPr>
                <w:rFonts w:ascii="Times New Roman" w:hAnsi="Times New Roman" w:cs="Times New Roman"/>
              </w:rPr>
              <w:t>аді державного реєстратора чи виконання функцій державного реєстратора не менше одного року</w:t>
            </w:r>
            <w:bookmarkEnd w:id="5"/>
          </w:p>
        </w:tc>
      </w:tr>
      <w:tr w:rsidR="00E20118" w:rsidTr="00B479DB">
        <w:trPr>
          <w:trHeight w:val="406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ind w:left="720"/>
              <w:jc w:val="center"/>
            </w:pPr>
            <w:hyperlink r:id="rId12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міжнародного с</w:t>
              </w:r>
              <w:r>
                <w:rPr>
                  <w:rFonts w:ascii="Times New Roman" w:hAnsi="Times New Roman" w:cs="Times New Roman"/>
                  <w:b/>
                  <w:bCs/>
                </w:rPr>
                <w:t>півробітництва та проектної діяльності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E20118" w:rsidRDefault="00E20118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675"/>
              </w:tabs>
              <w:ind w:left="1134" w:hanging="397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Інспектор відділу проектної діяльності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20118" w:rsidRDefault="00B479DB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(0,5 ставки)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не нижче ступеня бакалавра, вільне володіння державною мовою. Рекомендоване знання однієї чи більше іноземних мов на рівні ділового </w:t>
            </w:r>
            <w:r>
              <w:rPr>
                <w:rFonts w:ascii="Times New Roman" w:hAnsi="Times New Roman" w:cs="Times New Roman"/>
              </w:rPr>
              <w:t>спілкування та застосування. Без вимог до стажу роботи</w:t>
            </w: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129"/>
                <w:tab w:val="left" w:pos="707"/>
              </w:tabs>
              <w:ind w:left="1134" w:hanging="397"/>
              <w:jc w:val="center"/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спеціаліст відділу міжнародних </w:t>
            </w:r>
            <w:proofErr w:type="spellStart"/>
            <w:r>
              <w:rPr>
                <w:rFonts w:ascii="Times New Roman" w:hAnsi="Times New Roman" w:cs="Times New Roman"/>
              </w:rPr>
              <w:t>зв’язків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 тимчасовий до 08.03.2025</w:t>
            </w:r>
          </w:p>
          <w:p w:rsidR="00E20118" w:rsidRDefault="00B479DB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6" w:name="__DdeLink__34252_3149041316"/>
            <w:r>
              <w:rPr>
                <w:rFonts w:ascii="Times New Roman" w:hAnsi="Times New Roman" w:cs="Times New Roman"/>
              </w:rPr>
              <w:t xml:space="preserve"> посада -тимчасовий до 11.04.2026</w:t>
            </w:r>
            <w:bookmarkEnd w:id="6"/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не нижче ступеня бакалавра. Вільне володіння державною мовою. </w:t>
            </w:r>
            <w:r>
              <w:rPr>
                <w:rFonts w:ascii="Times New Roman" w:hAnsi="Times New Roman" w:cs="Times New Roman"/>
              </w:rPr>
              <w:t>Знання однієї чи більше іноземних мов на рівні ділового спілкування та застосування. Без вимог до стажу роботу</w:t>
            </w: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left="1134" w:hanging="397"/>
              <w:jc w:val="center"/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ind w:left="1" w:hanging="3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Заступник начальника управління міжнародного співробітництва та проектної діяльності, начальник відділу міжнародних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зв’язків</w:t>
            </w:r>
            <w:proofErr w:type="spellEnd"/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BodyTextIndented"/>
              <w:tabs>
                <w:tab w:val="left" w:pos="120"/>
                <w:tab w:val="left" w:pos="968"/>
                <w:tab w:val="left" w:pos="993"/>
              </w:tabs>
              <w:spacing w:line="228" w:lineRule="auto"/>
              <w:ind w:hanging="2"/>
              <w:jc w:val="left"/>
            </w:pPr>
            <w:r>
              <w:rPr>
                <w:rFonts w:ascii="Times New Roman" w:hAnsi="Times New Roman" w:cs="Times New Roman"/>
                <w:szCs w:val="20"/>
              </w:rPr>
              <w:t xml:space="preserve">Вища </w:t>
            </w:r>
            <w:r>
              <w:rPr>
                <w:rFonts w:ascii="Times New Roman" w:hAnsi="Times New Roman" w:cs="Times New Roman"/>
                <w:szCs w:val="20"/>
              </w:rPr>
              <w:t>освіта ступеня магістра чи спеціаліста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зі знанням однієї чи більше іноземних мов на рівні ділового спілкування та застосування</w:t>
            </w:r>
            <w:r>
              <w:rPr>
                <w:rFonts w:ascii="Times New Roman" w:hAnsi="Times New Roman" w:cs="Times New Roman"/>
                <w:szCs w:val="20"/>
              </w:rPr>
              <w:t>, вільне володіння державною мовою. Стаж роботи на службі в органах місцевого самоврядування, на посадах державної служби або досв</w:t>
            </w:r>
            <w:r>
              <w:rPr>
                <w:rFonts w:ascii="Times New Roman" w:hAnsi="Times New Roman" w:cs="Times New Roman"/>
                <w:szCs w:val="20"/>
              </w:rPr>
              <w:t>ід роботи на керівних посадах підприємств, установ та організацій незалежно від форм власності, що становить не менше 2 років.</w:t>
            </w:r>
          </w:p>
        </w:tc>
      </w:tr>
      <w:tr w:rsidR="00E20118" w:rsidTr="00B479DB">
        <w:trPr>
          <w:trHeight w:val="627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ind w:left="720"/>
              <w:jc w:val="center"/>
            </w:pPr>
            <w:hyperlink r:id="rId13" w:tgtFrame="_top">
              <w:r>
                <w:rPr>
                  <w:rFonts w:ascii="Times New Roman" w:hAnsi="Times New Roman" w:cs="Times New Roman"/>
                  <w:b/>
                  <w:bCs/>
                </w:rPr>
                <w:t>Юридичний департамент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спеціаліст, юрист відділу правничої допомоги та експертизи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20118" w:rsidRDefault="00E201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20118" w:rsidRDefault="00E20118">
            <w:pPr>
              <w:pStyle w:val="aa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_DdeLink__45313_474651859"/>
            <w:bookmarkEnd w:id="7"/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bookmarkStart w:id="8" w:name="__DdeLink__755_3762431972"/>
            <w:r>
              <w:rPr>
                <w:rFonts w:ascii="Times New Roman" w:hAnsi="Times New Roman" w:cs="Times New Roman"/>
              </w:rPr>
              <w:t>Вища юридична освіта не нижче ступеня бакалавра, вільне володіння державною мовою. Без вимог до стажу роботи</w:t>
            </w:r>
            <w:bookmarkEnd w:id="8"/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договірної роботи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20118" w:rsidRDefault="00E20118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0118" w:rsidRDefault="00E20118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627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shd w:val="clear" w:color="auto" w:fill="FFFFFF"/>
              <w:snapToGrid w:val="0"/>
              <w:ind w:firstLine="142"/>
              <w:jc w:val="center"/>
            </w:pPr>
            <w:hyperlink r:id="rId14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“Центр надання адміністративних послуг у місті Луцьку”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E20118" w:rsidRDefault="00E20118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Адміністратор, юрист  адміністративного відділу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 29.01.2025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в галу</w:t>
            </w:r>
            <w:r>
              <w:rPr>
                <w:rFonts w:ascii="Times New Roman" w:hAnsi="Times New Roman" w:cs="Times New Roman"/>
              </w:rPr>
              <w:t>зі знань «Право» не нижче ступеня магістра, спеціаліста, бакалавра, вільне володіння державною мовою. Стаж роботи за фахом на службі в органах місцевого самоврядування, на посадах державної служби або досвід роботи на посадах підприємств, установ та органі</w:t>
            </w:r>
            <w:r>
              <w:rPr>
                <w:rFonts w:ascii="Times New Roman" w:hAnsi="Times New Roman" w:cs="Times New Roman"/>
              </w:rPr>
              <w:t>зацій незалежно від форми власності не менше 1 року</w:t>
            </w: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відділу оформлення об’єктів нерухомості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26.04.2025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спеціаліста, бакалавра, вільне володіння державною мовою. Стаж роботи на службі в органах </w:t>
            </w:r>
            <w:r>
              <w:rPr>
                <w:rFonts w:ascii="Times New Roman" w:hAnsi="Times New Roman" w:cs="Times New Roman"/>
              </w:rPr>
              <w:t>місцевого 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</w:t>
            </w:r>
          </w:p>
        </w:tc>
      </w:tr>
      <w:tr w:rsidR="00E20118" w:rsidTr="00B479DB">
        <w:trPr>
          <w:trHeight w:val="627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shd w:val="clear" w:color="auto" w:fill="FFFFFF"/>
              <w:snapToGrid w:val="0"/>
              <w:ind w:left="720"/>
              <w:jc w:val="center"/>
            </w:pPr>
            <w:hyperlink r:id="rId15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фінансів, бюджету та аудиту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E20118" w:rsidRDefault="00E20118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фінансів виробничої сфери та аудиту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</w:t>
            </w:r>
            <w:r>
              <w:rPr>
                <w:rFonts w:ascii="Times New Roman" w:hAnsi="Times New Roman" w:cs="Times New Roman"/>
              </w:rPr>
              <w:t>я магістра, спеціаліста, бакалавра за спеціальністю «Економіка», «Фінанси, банківська справа та страхування», «Облік і оподаткування», «Міжнародні економічні відносини» з вільним володінням державною мовою. Без вимог до стажу роботи</w:t>
            </w:r>
          </w:p>
          <w:p w:rsidR="00E20118" w:rsidRDefault="00E201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627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jc w:val="center"/>
            </w:pPr>
            <w:hyperlink r:id="rId16" w:tgtFrame="_top">
              <w:r>
                <w:rPr>
                  <w:rFonts w:ascii="Times New Roman" w:hAnsi="Times New Roman" w:cs="Times New Roman"/>
                  <w:b/>
                </w:rPr>
                <w:t>Управління соціальних служб для сім’ї, дітей та молоді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6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32.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Головний спеціаліст відділу соціальних проектів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</w:pPr>
            <w:r>
              <w:rPr>
                <w:rFonts w:ascii="Times New Roman" w:hAnsi="Times New Roman" w:cs="Times New Roman"/>
                <w:szCs w:val="20"/>
              </w:rPr>
              <w:t xml:space="preserve">Вища </w:t>
            </w:r>
            <w:r>
              <w:rPr>
                <w:rFonts w:ascii="Times New Roman" w:hAnsi="Times New Roman" w:cs="Times New Roman"/>
                <w:szCs w:val="20"/>
              </w:rPr>
              <w:t>освіта ступеня бакалавра, спеціаліста, магістра,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7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33.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Головний спеціаліст відділу соціальної роботи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</w:pPr>
            <w:r>
              <w:rPr>
                <w:rFonts w:ascii="Times New Roman" w:hAnsi="Times New Roman" w:cs="Times New Roman"/>
                <w:szCs w:val="20"/>
              </w:rPr>
              <w:t xml:space="preserve">Вища освіта ступеня бакалавра, спеціаліста, магістра, вільне володіння державною </w:t>
            </w:r>
            <w:r>
              <w:rPr>
                <w:rFonts w:ascii="Times New Roman" w:hAnsi="Times New Roman" w:cs="Times New Roman"/>
                <w:szCs w:val="20"/>
              </w:rPr>
              <w:t>мовою. Без вимог до стажу роботи</w:t>
            </w:r>
          </w:p>
        </w:tc>
      </w:tr>
      <w:tr w:rsidR="00E20118" w:rsidTr="00B479DB">
        <w:trPr>
          <w:trHeight w:val="550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118" w:rsidRDefault="00B479DB">
            <w:pPr>
              <w:jc w:val="center"/>
            </w:pPr>
            <w:hyperlink r:id="rId17" w:tgtFrame="_top">
              <w:r>
                <w:rPr>
                  <w:rFonts w:ascii="Times New Roman" w:hAnsi="Times New Roman" w:cs="Times New Roman"/>
                  <w:b/>
                </w:rPr>
                <w:t>Господарсько-технічний відділ</w:t>
              </w:r>
            </w:hyperlink>
            <w:r>
              <w:rPr>
                <w:rStyle w:val="a8"/>
                <w:rFonts w:ascii="Times New Roman" w:hAnsi="Times New Roman" w:cs="Times New Roman"/>
                <w:b/>
                <w:u w:val="none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/>
                <w:color w:val="auto"/>
                <w:u w:val="none"/>
              </w:rPr>
              <w:t>*</w:t>
            </w:r>
          </w:p>
          <w:p w:rsidR="00E20118" w:rsidRDefault="00E201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0118" w:rsidTr="00B479DB">
        <w:trPr>
          <w:trHeight w:val="118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Прибиральник службових приміщень господарської частини технічного сектору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20118" w:rsidRDefault="00B479DB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(0,25 ставки)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освіта. Без вимог до стажу роботи</w:t>
            </w:r>
          </w:p>
        </w:tc>
      </w:tr>
      <w:tr w:rsidR="00E20118" w:rsidTr="00B479DB">
        <w:trPr>
          <w:trHeight w:val="1445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Робітник з комплексного обслуговування і ремонту будівель господарської частини технічного сектору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Повна загальна середня освіта, професійно-технічна освіта. </w:t>
            </w:r>
            <w:r>
              <w:rPr>
                <w:rFonts w:ascii="Times New Roman" w:hAnsi="Times New Roman" w:cs="Times New Roman"/>
              </w:rPr>
              <w:t>Без вимог до стажу роботи</w:t>
            </w:r>
          </w:p>
        </w:tc>
      </w:tr>
      <w:tr w:rsidR="00E20118" w:rsidTr="00B479DB">
        <w:trPr>
          <w:trHeight w:val="8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Підсобний робітник господарської частини технічного сектору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освіта, професійно-технічна освіта. Без вимог до стажу роботи</w:t>
            </w:r>
          </w:p>
        </w:tc>
      </w:tr>
      <w:tr w:rsidR="00E20118" w:rsidTr="00B479DB">
        <w:trPr>
          <w:trHeight w:val="11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 w:rsidP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Завідувач транспортного господарства технічного сектору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9" w:name="__DdeLink__30804_655476650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остійний</w:t>
            </w:r>
            <w:bookmarkEnd w:id="9"/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освіта. Стаж роботи на автомобільному транспорті не менше 2 років</w:t>
            </w:r>
          </w:p>
        </w:tc>
      </w:tr>
      <w:tr w:rsidR="00E20118" w:rsidTr="00B479DB">
        <w:trPr>
          <w:trHeight w:val="1121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Водій транспортного господарства технічного сектору</w:t>
            </w:r>
          </w:p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Повна загальна середня освіта. Спеціальна підготовка водіїв автотранспортних засобів з відповідних </w:t>
            </w:r>
            <w:r>
              <w:rPr>
                <w:rFonts w:ascii="Times New Roman" w:hAnsi="Times New Roman" w:cs="Times New Roman"/>
              </w:rPr>
              <w:t>категорій з посвідченням на право керування легковим та вантажним транспортом. Без вимог до стажу роботи.</w:t>
            </w:r>
          </w:p>
        </w:tc>
      </w:tr>
      <w:tr w:rsidR="00E20118" w:rsidTr="00B479DB">
        <w:trPr>
          <w:trHeight w:val="844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jc w:val="both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jc w:val="center"/>
            </w:pPr>
            <w:hyperlink r:id="rId18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капітального будівництва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E20118" w:rsidTr="00B479DB">
        <w:trPr>
          <w:trHeight w:val="8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інженерно-технічного відділу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BodyTextIndented"/>
              <w:ind w:hanging="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Вища освіта не нижче ступеня бакалавра, вільне володіння державною мовою.</w:t>
            </w:r>
          </w:p>
          <w:p w:rsidR="00E20118" w:rsidRDefault="00B479DB">
            <w:pPr>
              <w:pStyle w:val="BodyTextIndented"/>
              <w:tabs>
                <w:tab w:val="left" w:pos="2783"/>
              </w:tabs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вимог до стажу роботи</w:t>
            </w:r>
          </w:p>
        </w:tc>
      </w:tr>
      <w:tr w:rsidR="00E20118" w:rsidTr="00B479DB">
        <w:trPr>
          <w:trHeight w:val="762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20118" w:rsidRDefault="00B479DB">
            <w:pPr>
              <w:jc w:val="center"/>
            </w:pPr>
            <w:hyperlink r:id="rId19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культури</w:t>
              </w:r>
            </w:hyperlink>
            <w:r>
              <w:rPr>
                <w:rStyle w:val="a8"/>
                <w:rFonts w:ascii="Times New Roman" w:hAnsi="Times New Roman" w:cs="Times New Roman"/>
                <w:b/>
                <w:bCs/>
                <w:color w:val="000000"/>
                <w:u w:val="none"/>
              </w:rPr>
              <w:t>*</w:t>
            </w:r>
          </w:p>
        </w:tc>
      </w:tr>
      <w:tr w:rsidR="00E20118" w:rsidTr="00B479DB">
        <w:trPr>
          <w:trHeight w:val="12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ind w:hanging="2"/>
              <w:jc w:val="center"/>
              <w:rPr>
                <w:rFonts w:ascii="Times New Roman" w:eastAsia="Arial Unicode MS" w:hAnsi="Times New Roman" w:cs="Times New Roman"/>
                <w:highlight w:val="white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Головний спеціаліст відділу менеджменту та креативних індустрій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 w:rsidP="00B479D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у галузі знань «Гуманітарні науки»,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9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ind w:hanging="2"/>
              <w:jc w:val="center"/>
              <w:rPr>
                <w:rFonts w:ascii="Times New Roman" w:eastAsia="Arial Unicode MS" w:hAnsi="Times New Roman" w:cs="Times New Roman"/>
                <w:highlight w:val="white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Головний спеціаліст відділу міжнародних культурних проектів та програм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E20118" w:rsidRDefault="00B479DB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25.12.2026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 xml:space="preserve">Вища освіта ступеня магістра, спеціаліста, бакалавра у галузі знань «Гуманітарні науки», вільне володіння державною мовою. Без вимог до стажу роботи. 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Обов</w:t>
            </w:r>
            <w:proofErr w:type="spellEnd"/>
            <w:r>
              <w:rPr>
                <w:rStyle w:val="a4"/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язков</w:t>
            </w:r>
            <w:r>
              <w:rPr>
                <w:rStyle w:val="a4"/>
                <w:rFonts w:ascii="Times New Roman" w:hAnsi="Times New Roman" w:cs="Times New Roman"/>
              </w:rPr>
              <w:t>е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 xml:space="preserve"> володіння англійською мовою</w:t>
            </w:r>
          </w:p>
        </w:tc>
      </w:tr>
      <w:tr w:rsidR="00E20118" w:rsidTr="00B479DB">
        <w:trPr>
          <w:trHeight w:val="1266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ind w:hanging="2"/>
              <w:jc w:val="center"/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Заступник директора департаменту культури Луцької міської ради, начальник відділу розвитку культури та стратегічного планування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 у галузі знань «Гуманітарні науки», </w:t>
            </w:r>
            <w:r>
              <w:rPr>
                <w:rFonts w:ascii="Times New Roman" w:hAnsi="Times New Roman" w:cs="Times New Roman"/>
              </w:rPr>
              <w:t>вільне володінням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E20118" w:rsidTr="00B479DB">
        <w:trPr>
          <w:trHeight w:val="546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jc w:val="center"/>
            </w:pPr>
            <w:hyperlink r:id="rId20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державного архітектурно-будівельного контролю</w:t>
              </w:r>
            </w:hyperlink>
            <w:hyperlink r:id="rId21" w:tgtFrame="_top">
              <w:r>
                <w:rPr>
                  <w:rFonts w:ascii="Times New Roman" w:hAnsi="Times New Roman" w:cs="Times New Roman"/>
                  <w:color w:val="auto"/>
                </w:rPr>
                <w:t>*</w:t>
              </w:r>
            </w:hyperlink>
          </w:p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tabs>
                <w:tab w:val="left" w:pos="540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Юрист, головний спеціаліст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бакалавра, спеціаліста, магістра, в галузі знань “Право”.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546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20118" w:rsidRDefault="00B479DB">
            <w:pPr>
              <w:jc w:val="center"/>
            </w:pPr>
            <w:hyperlink r:id="rId22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транспорту</w:t>
              </w:r>
            </w:hyperlink>
            <w:r>
              <w:rPr>
                <w:rFonts w:ascii="Times New Roman" w:hAnsi="Times New Roman" w:cs="Times New Roman"/>
                <w:b/>
                <w:bCs/>
                <w:lang w:val="en-US"/>
              </w:rPr>
              <w:t>*</w:t>
            </w:r>
          </w:p>
          <w:p w:rsidR="00E20118" w:rsidRDefault="00E20118">
            <w:pPr>
              <w:jc w:val="center"/>
              <w:rPr>
                <w:rFonts w:ascii="Times New Roman" w:hAnsi="Times New Roman" w:cs="Times New Roman"/>
                <w:b/>
                <w:bCs/>
                <w:color w:val="3465A4"/>
                <w:u w:val="single"/>
              </w:rPr>
            </w:pPr>
          </w:p>
        </w:tc>
      </w:tr>
      <w:tr w:rsidR="00E20118" w:rsidTr="00B479DB">
        <w:trPr>
          <w:trHeight w:val="7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відділу транспорту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спеціаліста, бакалавра в галузі знань </w:t>
            </w:r>
            <w:r>
              <w:rPr>
                <w:rFonts w:ascii="Times New Roman" w:hAnsi="Times New Roman" w:cs="Times New Roman"/>
              </w:rPr>
              <w:t>“Транспорт”,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796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  <w:p w:rsidR="00E20118" w:rsidRDefault="00B479DB">
            <w:pPr>
              <w:jc w:val="center"/>
            </w:pPr>
            <w:hyperlink r:id="rId23" w:tgtFrame="_top">
              <w:r>
                <w:rPr>
                  <w:rFonts w:ascii="Times New Roman" w:hAnsi="Times New Roman" w:cs="Times New Roman"/>
                  <w:b/>
                  <w:color w:val="auto"/>
                </w:rPr>
                <w:t>Управління інформаційної роботи*</w:t>
              </w:r>
            </w:hyperlink>
          </w:p>
          <w:p w:rsidR="00E20118" w:rsidRDefault="00E20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18" w:rsidTr="00B479DB">
        <w:trPr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управління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</w:t>
            </w:r>
            <w:r>
              <w:rPr>
                <w:rFonts w:ascii="Times New Roman" w:hAnsi="Times New Roman" w:cs="Times New Roman"/>
              </w:rPr>
              <w:t>ступеня магістра, спеціаліста відповідного професійного спрямування.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</w:t>
            </w:r>
            <w:r>
              <w:rPr>
                <w:rFonts w:ascii="Times New Roman" w:hAnsi="Times New Roman" w:cs="Times New Roman"/>
              </w:rPr>
              <w:t>ізацій незалежно від форм власності не менше 2 років</w:t>
            </w:r>
          </w:p>
        </w:tc>
      </w:tr>
      <w:tr w:rsidR="00E20118" w:rsidTr="00B479DB">
        <w:trPr>
          <w:trHeight w:val="738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  <w:p w:rsidR="00E20118" w:rsidRDefault="00B479DB">
            <w:pPr>
              <w:jc w:val="center"/>
            </w:pPr>
            <w:hyperlink r:id="rId24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Служба у справах дітей*</w:t>
              </w:r>
            </w:hyperlink>
          </w:p>
          <w:p w:rsidR="00E20118" w:rsidRDefault="00E2011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E20118" w:rsidTr="00B479DB">
        <w:trPr>
          <w:trHeight w:val="7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опіки та піклування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остійний</w:t>
            </w:r>
          </w:p>
          <w:p w:rsidR="00E20118" w:rsidRDefault="00E20118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Вища освіта не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нижче ступеня бакалавр,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911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сектору з усиновлення відділу опіки та піклування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20118" w:rsidRDefault="00E20118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Вища освіта не нижче ступеня бакалавр, вільне володіння державною мовою. Без вимог до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стажу роботи</w:t>
            </w:r>
          </w:p>
        </w:tc>
      </w:tr>
      <w:tr w:rsidR="00E20118" w:rsidTr="00B479DB">
        <w:trPr>
          <w:trHeight w:val="7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превентивної роботи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 посади-постійний</w:t>
            </w:r>
          </w:p>
          <w:p w:rsidR="00E20118" w:rsidRDefault="00E20118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10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протидії домашньому насильству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посади -постійний</w:t>
            </w:r>
          </w:p>
          <w:p w:rsidR="00E20118" w:rsidRDefault="00E20118">
            <w:pPr>
              <w:pStyle w:val="aa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E20118" w:rsidTr="00B479DB">
        <w:trPr>
          <w:trHeight w:val="75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10" w:name="__DdeLink__253_3409721989"/>
            <w:r>
              <w:rPr>
                <w:rFonts w:ascii="Times New Roman" w:hAnsi="Times New Roman" w:cs="Times New Roman"/>
              </w:rPr>
              <w:t>оловний спеціаліст, юрист</w:t>
            </w:r>
            <w:bookmarkEnd w:id="1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E20118" w:rsidRDefault="00E20118">
            <w:pPr>
              <w:pStyle w:val="aa"/>
              <w:snapToGrid w:val="0"/>
              <w:spacing w:after="0"/>
              <w:jc w:val="center"/>
            </w:pP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hanging="2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Вища юридична освіта не нижче ступеня бакалавра, вільне володіння державною </w:t>
            </w:r>
            <w:r>
              <w:rPr>
                <w:rFonts w:ascii="Times New Roman" w:hAnsi="Times New Roman" w:cs="Times New Roman"/>
                <w:lang w:bidi="ar-SA"/>
              </w:rPr>
              <w:t>мовою. Без вимог до стажу роботи</w:t>
            </w:r>
          </w:p>
        </w:tc>
      </w:tr>
      <w:tr w:rsidR="00E20118" w:rsidTr="00B479DB">
        <w:trPr>
          <w:trHeight w:val="75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left="1"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Інспектор, провідний спеціаліст відділу опіки та піклування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</w:pPr>
            <w:r>
              <w:rPr>
                <w:rFonts w:ascii="Times New Roman" w:hAnsi="Times New Roman"/>
              </w:rPr>
              <w:t>Тимчасовий</w:t>
            </w:r>
          </w:p>
          <w:p w:rsidR="00E20118" w:rsidRDefault="00B479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Вища освіта не нижче ступеня бакалавра, вільне володіння державною мовою. Без вимог до стажу роботи.</w:t>
            </w:r>
          </w:p>
        </w:tc>
      </w:tr>
      <w:tr w:rsidR="00E20118" w:rsidTr="00B479DB">
        <w:trPr>
          <w:trHeight w:val="758"/>
        </w:trPr>
        <w:tc>
          <w:tcPr>
            <w:tcW w:w="10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E201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20118" w:rsidRDefault="00B479DB">
            <w:pPr>
              <w:jc w:val="center"/>
            </w:pPr>
            <w:hyperlink r:id="rId25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екології*</w:t>
              </w:r>
            </w:hyperlink>
          </w:p>
        </w:tc>
      </w:tr>
      <w:tr w:rsidR="00E20118" w:rsidTr="00B479DB">
        <w:trPr>
          <w:trHeight w:val="7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у галузі знань - “Природничі науки” за </w:t>
            </w:r>
            <w:proofErr w:type="spellStart"/>
            <w:r>
              <w:rPr>
                <w:rFonts w:ascii="Times New Roman" w:hAnsi="Times New Roman" w:cs="Times New Roman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кваліфікаційним рівнем магістра, спеціаліста. Стаж роботи за фахом на </w:t>
            </w:r>
            <w:r>
              <w:rPr>
                <w:rFonts w:ascii="Times New Roman" w:hAnsi="Times New Roman" w:cs="Times New Roman"/>
              </w:rPr>
              <w:t>службі в органах місцевого самоврядування та державній службі на посаді провідного спеціаліста не менше 1 року чи стаж роботи за фахом в інших сферах управління не менше 3 років.</w:t>
            </w:r>
          </w:p>
        </w:tc>
      </w:tr>
      <w:tr w:rsidR="00E20118" w:rsidTr="00B479DB">
        <w:trPr>
          <w:trHeight w:val="758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jc w:val="center"/>
            </w:pPr>
            <w:r>
              <w:t>54.</w:t>
            </w:r>
          </w:p>
        </w:tc>
        <w:tc>
          <w:tcPr>
            <w:tcW w:w="2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118" w:rsidRDefault="00B479DB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у галузі знань - “Природничі </w:t>
            </w:r>
            <w:r>
              <w:rPr>
                <w:rFonts w:ascii="Times New Roman" w:hAnsi="Times New Roman" w:cs="Times New Roman"/>
              </w:rPr>
              <w:t xml:space="preserve">науки” за </w:t>
            </w:r>
            <w:proofErr w:type="spellStart"/>
            <w:r>
              <w:rPr>
                <w:rFonts w:ascii="Times New Roman" w:hAnsi="Times New Roman" w:cs="Times New Roman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кваліфікаційним рівнем магістра, спеціаліста. Стаж роботи за фахом на службі в органах місцевого самоврядування та державній службі на посаді провідного спеціаліста не менше 1 року чи стаж роботи за фахом в інших сферах управління не мен</w:t>
            </w:r>
            <w:r>
              <w:rPr>
                <w:rFonts w:ascii="Times New Roman" w:hAnsi="Times New Roman" w:cs="Times New Roman"/>
              </w:rPr>
              <w:t>ше 3 років.</w:t>
            </w:r>
          </w:p>
          <w:p w:rsidR="00B479DB" w:rsidRDefault="00B479DB">
            <w:pPr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0118" w:rsidRDefault="00E20118">
      <w:pPr>
        <w:jc w:val="both"/>
        <w:rPr>
          <w:rFonts w:ascii="Times New Roman" w:hAnsi="Times New Roman" w:cs="Times New Roman"/>
        </w:rPr>
      </w:pPr>
      <w:bookmarkStart w:id="11" w:name="_GoBack"/>
      <w:bookmarkEnd w:id="11"/>
    </w:p>
    <w:p w:rsidR="00E20118" w:rsidRDefault="00B479DB">
      <w:pPr>
        <w:jc w:val="both"/>
      </w:pPr>
      <w:r>
        <w:rPr>
          <w:rFonts w:ascii="Times New Roman" w:hAnsi="Times New Roman" w:cs="Times New Roman"/>
        </w:rPr>
        <w:t xml:space="preserve">*Для ознайомлення з роботою виконавчого органу Луцької міської ради, де наявна вакансія, необхідно  натиснути на його назву в таблиці за допомогою комбінації клавіш </w:t>
      </w:r>
      <w:r>
        <w:rPr>
          <w:rFonts w:ascii="Times New Roman" w:hAnsi="Times New Roman" w:cs="Times New Roman"/>
          <w:lang w:val="en-US"/>
        </w:rPr>
        <w:t>Ctrl</w:t>
      </w:r>
      <w:r>
        <w:rPr>
          <w:rFonts w:ascii="Times New Roman" w:hAnsi="Times New Roman" w:cs="Times New Roman"/>
        </w:rPr>
        <w:t xml:space="preserve">+ ліва кнопка мишки, а у разі входу через телефонний пристрій </w:t>
      </w:r>
      <w:r>
        <w:rPr>
          <w:rFonts w:ascii="Times New Roman" w:hAnsi="Times New Roman" w:cs="Times New Roman"/>
        </w:rPr>
        <w:t>натиснути на назві виконавчого органу.</w:t>
      </w:r>
    </w:p>
    <w:sectPr w:rsidR="00E20118">
      <w:pgSz w:w="11906" w:h="16838"/>
      <w:pgMar w:top="284" w:right="425" w:bottom="624" w:left="748" w:header="0" w:footer="0" w:gutter="0"/>
      <w:cols w:space="720"/>
      <w:formProt w:val="0"/>
      <w:docGrid w:linePitch="60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521"/>
    <w:multiLevelType w:val="multilevel"/>
    <w:tmpl w:val="F89E8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2F638A"/>
    <w:multiLevelType w:val="multilevel"/>
    <w:tmpl w:val="D486C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18"/>
    <w:rsid w:val="00B479DB"/>
    <w:rsid w:val="00E2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5EB5"/>
  <w15:docId w15:val="{3CBC14ED-3512-4A49-B0F3-E422B110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2">
    <w:name w:val="heading 2"/>
    <w:basedOn w:val="a0"/>
    <w:qFormat/>
    <w:pPr>
      <w:spacing w:before="200" w:after="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замовчуванням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5">
    <w:name w:val="Основной шрифт абзаца"/>
    <w:qFormat/>
  </w:style>
  <w:style w:type="character" w:customStyle="1" w:styleId="30">
    <w:name w:val="Основной шрифт абзаца30"/>
    <w:qFormat/>
  </w:style>
  <w:style w:type="character" w:customStyle="1" w:styleId="1">
    <w:name w:val="Шрифт абзацу за промовчанням1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">
    <w:name w:val="Основной шрифт абзаца22"/>
    <w:qFormat/>
  </w:style>
  <w:style w:type="character" w:customStyle="1" w:styleId="21">
    <w:name w:val="Основной шрифт абзаца21"/>
    <w:qFormat/>
  </w:style>
  <w:style w:type="character" w:customStyle="1" w:styleId="2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1a">
    <w:name w:val="Основной шрифт абзаца1"/>
    <w:qFormat/>
  </w:style>
  <w:style w:type="character" w:customStyle="1" w:styleId="a6">
    <w:name w:val="Символ нумерації"/>
    <w:qFormat/>
  </w:style>
  <w:style w:type="character" w:styleId="a7">
    <w:name w:val="page number"/>
    <w:basedOn w:val="7"/>
    <w:qFormat/>
  </w:style>
  <w:style w:type="character" w:customStyle="1" w:styleId="1b">
    <w:name w:val="Строгий1"/>
    <w:qFormat/>
    <w:rPr>
      <w:b/>
      <w:bCs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1"/>
    <w:rPr>
      <w:color w:val="0563C1"/>
      <w:u w:val="single"/>
    </w:rPr>
  </w:style>
  <w:style w:type="character" w:customStyle="1" w:styleId="1c">
    <w:name w:val="Переглянуте гіперпосилання1"/>
    <w:basedOn w:val="a1"/>
    <w:qFormat/>
    <w:rPr>
      <w:color w:val="954F72"/>
      <w:u w:val="single"/>
    </w:rPr>
  </w:style>
  <w:style w:type="character" w:customStyle="1" w:styleId="WW8Num6z0">
    <w:name w:val="WW8Num6z0"/>
    <w:qFormat/>
    <w:rPr>
      <w:lang w:val="uk-U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2b">
    <w:name w:val="Переглянуте гіперпосилання2"/>
    <w:basedOn w:val="a1"/>
    <w:qFormat/>
    <w:rPr>
      <w:color w:val="954F72"/>
      <w:u w:val="single"/>
    </w:rPr>
  </w:style>
  <w:style w:type="character" w:customStyle="1" w:styleId="31">
    <w:name w:val="Переглянуте гіперпосилання3"/>
    <w:qFormat/>
    <w:rPr>
      <w:color w:val="800000"/>
      <w:u w:val="single"/>
    </w:rPr>
  </w:style>
  <w:style w:type="character" w:customStyle="1" w:styleId="a9">
    <w:name w:val="Відвідане гіперпосилання"/>
    <w:basedOn w:val="a1"/>
    <w:uiPriority w:val="99"/>
    <w:semiHidden/>
    <w:unhideWhenUsed/>
    <w:qFormat/>
    <w:rsid w:val="007A784A"/>
    <w:rPr>
      <w:color w:val="954F72" w:themeColor="followedHyperlink"/>
      <w:u w:val="single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90">
    <w:name w:val="Название объекта29"/>
    <w:basedOn w:val="a"/>
    <w:qFormat/>
    <w:pPr>
      <w:suppressLineNumbers/>
      <w:spacing w:before="120" w:after="120"/>
    </w:pPr>
    <w:rPr>
      <w:i/>
      <w:iCs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qFormat/>
    <w:pPr>
      <w:suppressLineNumbers/>
    </w:pPr>
    <w:rPr>
      <w:rFonts w:cs="Mangal"/>
    </w:rPr>
  </w:style>
  <w:style w:type="paragraph" w:customStyle="1" w:styleId="1d">
    <w:name w:val="Назва об'є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280">
    <w:name w:val="Название объекта28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70">
    <w:name w:val="Название объекта27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60">
    <w:name w:val="Название объекта2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qFormat/>
    <w:pPr>
      <w:suppressLineNumbers/>
    </w:pPr>
    <w:rPr>
      <w:rFonts w:cs="Mangal"/>
    </w:rPr>
  </w:style>
  <w:style w:type="paragraph" w:customStyle="1" w:styleId="250">
    <w:name w:val="Название объекта25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qFormat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qFormat/>
    <w:pPr>
      <w:suppressLineNumbers/>
      <w:spacing w:before="120" w:after="120"/>
    </w:pPr>
    <w:rPr>
      <w:i/>
      <w:iCs/>
    </w:rPr>
  </w:style>
  <w:style w:type="paragraph" w:customStyle="1" w:styleId="230">
    <w:name w:val="Название объекта2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qFormat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90">
    <w:name w:val="Название объекта19"/>
    <w:basedOn w:val="a"/>
    <w:qFormat/>
    <w:pPr>
      <w:suppressLineNumbers/>
      <w:spacing w:before="120" w:after="120"/>
    </w:pPr>
    <w:rPr>
      <w:i/>
      <w:iCs/>
    </w:rPr>
  </w:style>
  <w:style w:type="paragraph" w:customStyle="1" w:styleId="180">
    <w:name w:val="Название объекта18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70">
    <w:name w:val="Название объекта17"/>
    <w:basedOn w:val="a"/>
    <w:qFormat/>
    <w:pPr>
      <w:suppressLineNumbers/>
      <w:spacing w:before="120" w:after="120"/>
    </w:pPr>
    <w:rPr>
      <w:i/>
      <w:iCs/>
    </w:rPr>
  </w:style>
  <w:style w:type="paragraph" w:customStyle="1" w:styleId="160">
    <w:name w:val="Название объекта1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qFormat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i/>
      <w:iCs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i/>
      <w:iCs/>
    </w:rPr>
  </w:style>
  <w:style w:type="paragraph" w:customStyle="1" w:styleId="111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</w:rPr>
  </w:style>
  <w:style w:type="paragraph" w:customStyle="1" w:styleId="2c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81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qFormat/>
    <w:pPr>
      <w:suppressLineNumbers/>
      <w:spacing w:before="120" w:after="120"/>
    </w:pPr>
    <w:rPr>
      <w:i/>
      <w:iCs/>
    </w:rPr>
  </w:style>
  <w:style w:type="paragraph" w:customStyle="1" w:styleId="61">
    <w:name w:val="Название объекта6"/>
    <w:basedOn w:val="a"/>
    <w:qFormat/>
    <w:pPr>
      <w:suppressLineNumbers/>
      <w:spacing w:before="120" w:after="120"/>
    </w:pPr>
    <w:rPr>
      <w:i/>
      <w:iCs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i/>
      <w:iCs/>
    </w:rPr>
  </w:style>
  <w:style w:type="paragraph" w:customStyle="1" w:styleId="34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d">
    <w:name w:val="Указатель2"/>
    <w:basedOn w:val="a"/>
    <w:qFormat/>
    <w:pPr>
      <w:suppressLineNumbers/>
    </w:pPr>
    <w:rPr>
      <w:rFonts w:cs="Mangal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1e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f">
    <w:name w:val="Указатель1"/>
    <w:basedOn w:val="a"/>
    <w:qFormat/>
    <w:pPr>
      <w:suppressLineNumbers/>
    </w:pPr>
    <w:rPr>
      <w:rFonts w:cs="Mangal"/>
    </w:rPr>
  </w:style>
  <w:style w:type="paragraph" w:customStyle="1" w:styleId="1f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ерхній і нижній колонтитули"/>
    <w:basedOn w:val="a"/>
    <w:qFormat/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</w:style>
  <w:style w:type="paragraph" w:styleId="af5">
    <w:name w:val="No Spacing"/>
    <w:qFormat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lang w:bidi="ar-SA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6">
    <w:name w:val="Абзац списка"/>
    <w:basedOn w:val="a"/>
    <w:qFormat/>
    <w:pPr>
      <w:ind w:left="720" w:firstLine="709"/>
    </w:pPr>
    <w:rPr>
      <w:rFonts w:eastAsia="Calibri"/>
      <w:sz w:val="28"/>
      <w:szCs w:val="28"/>
    </w:rPr>
  </w:style>
  <w:style w:type="paragraph" w:customStyle="1" w:styleId="Style1">
    <w:name w:val="Style1"/>
    <w:basedOn w:val="a"/>
    <w:qFormat/>
    <w:pPr>
      <w:spacing w:line="322" w:lineRule="exact"/>
      <w:ind w:firstLine="1171"/>
      <w:jc w:val="both"/>
    </w:pPr>
  </w:style>
  <w:style w:type="paragraph" w:customStyle="1" w:styleId="BodyTextIndented">
    <w:name w:val="Body Text;Indented"/>
    <w:basedOn w:val="a"/>
    <w:qFormat/>
    <w:pPr>
      <w:ind w:firstLine="545"/>
      <w:jc w:val="both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7">
    <w:name w:val="Normal (Web)"/>
    <w:basedOn w:val="a"/>
    <w:qFormat/>
    <w:pPr>
      <w:widowControl/>
      <w:spacing w:before="280" w:after="280"/>
    </w:pPr>
  </w:style>
  <w:style w:type="paragraph" w:styleId="af8">
    <w:name w:val="List Paragraph"/>
    <w:basedOn w:val="a"/>
    <w:qFormat/>
    <w:pPr>
      <w:ind w:left="315" w:right="104" w:firstLine="540"/>
      <w:jc w:val="both"/>
    </w:pPr>
    <w:rPr>
      <w:rFonts w:ascii="Times New Roman" w:eastAsia="Times New Roman" w:hAnsi="Times New Roman" w:cs="Times New Roman"/>
      <w:lang w:eastAsia="en-US" w:bidi="ar-SA"/>
    </w:rPr>
  </w:style>
  <w:style w:type="numbering" w:customStyle="1" w:styleId="af9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departments/department-of-town-planning-of-land-resources-and-advertising" TargetMode="External"/><Relationship Id="rId13" Type="http://schemas.openxmlformats.org/officeDocument/2006/relationships/hyperlink" Target="https://www.lutskrada.gov.ua/departments/iurydychnyi-departament" TargetMode="External"/><Relationship Id="rId18" Type="http://schemas.openxmlformats.org/officeDocument/2006/relationships/hyperlink" Target="https://www.lutskrada.gov.ua/departments/upravlinnia-kapitalnoho-budivnytstv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lutskrada.gov.ua/departments/viddil-derzhavnoho-arkhitekturno-budivelnoho-kontroliu" TargetMode="External"/><Relationship Id="rId7" Type="http://schemas.openxmlformats.org/officeDocument/2006/relationships/hyperlink" Target="https://www.lutskrada.gov.ua/departments/departament-zhytlovo-komunalnoho-hospodarstva" TargetMode="External"/><Relationship Id="rId12" Type="http://schemas.openxmlformats.org/officeDocument/2006/relationships/hyperlink" Target="https://www.lutskrada.gov.ua/departments/upravlinnia-mizhnarodnoho-spivrobitnytstva-ta-proektnoi-diialnosti" TargetMode="External"/><Relationship Id="rId17" Type="http://schemas.openxmlformats.org/officeDocument/2006/relationships/hyperlink" Target="https://www.lutskrada.gov.ua/departments/hospodarsko-tekhnichnyi-viddil" TargetMode="External"/><Relationship Id="rId25" Type="http://schemas.openxmlformats.org/officeDocument/2006/relationships/hyperlink" Target="https://www.lutskrada.gov.ua/departments/viddil-ekoloh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tskrada.gov.ua/departments/upravlinnia-sotsialnykh-sluzhb-dlia-simi-ditei-ta-molodi" TargetMode="External"/><Relationship Id="rId20" Type="http://schemas.openxmlformats.org/officeDocument/2006/relationships/hyperlink" Target="https://www.lutskrada.gov.ua/departments/viddil-derzhavnoho-arkhitekturno-budivelnoho-kontroli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tskrada.gov.ua/departments/departament-munitsypalnoi-varty" TargetMode="External"/><Relationship Id="rId11" Type="http://schemas.openxmlformats.org/officeDocument/2006/relationships/hyperlink" Target="https://www.lutskrada.gov.ua/departments/departament-derzhavnoi-reiestratsii-lmr" TargetMode="External"/><Relationship Id="rId24" Type="http://schemas.openxmlformats.org/officeDocument/2006/relationships/hyperlink" Target="https://www.lutskrada.gov.ua/departments/sluzhba-u-spravakh-ditei" TargetMode="External"/><Relationship Id="rId5" Type="http://schemas.openxmlformats.org/officeDocument/2006/relationships/hyperlink" Target="https://www.lutskrada.gov.ua/departments/departament-sotsialnoi-polityky" TargetMode="External"/><Relationship Id="rId15" Type="http://schemas.openxmlformats.org/officeDocument/2006/relationships/hyperlink" Target="https://www.lutskrada.gov.ua/departments/departament-finansiv-ta-biudzhetu" TargetMode="External"/><Relationship Id="rId23" Type="http://schemas.openxmlformats.org/officeDocument/2006/relationships/hyperlink" Target="https://www.lutskrada.gov.ua/departments/viddil-informatsiinoi-roboty" TargetMode="External"/><Relationship Id="rId10" Type="http://schemas.openxmlformats.org/officeDocument/2006/relationships/hyperlink" Target="https://www.lutskrada.gov.ua/departments/upravlinnia-osvity" TargetMode="External"/><Relationship Id="rId19" Type="http://schemas.openxmlformats.org/officeDocument/2006/relationships/hyperlink" Target="https://www.lutskrada.gov.ua/departments/departament-kult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tskrada.gov.ua/departments/viddil-kadrovoi-roboty-ta-nahorod" TargetMode="External"/><Relationship Id="rId14" Type="http://schemas.openxmlformats.org/officeDocument/2006/relationships/hyperlink" Target="https://www.lutskrada.gov.ua/departments/departament-cnap-lutsk" TargetMode="External"/><Relationship Id="rId22" Type="http://schemas.openxmlformats.org/officeDocument/2006/relationships/hyperlink" Target="https://www.lutskrada.gov.ua/departments/upravlinnia-transportu-ta-zv-iazk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5</Pages>
  <Words>11439</Words>
  <Characters>6521</Characters>
  <Application>Microsoft Office Word</Application>
  <DocSecurity>0</DocSecurity>
  <Lines>54</Lines>
  <Paragraphs>35</Paragraphs>
  <ScaleCrop>false</ScaleCrop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№    </dc:title>
  <dc:subject/>
  <dc:creator>Kostjuk</dc:creator>
  <dc:description/>
  <cp:lastModifiedBy>Тетяна Тирилюк</cp:lastModifiedBy>
  <cp:revision>1027</cp:revision>
  <cp:lastPrinted>2024-09-23T15:37:00Z</cp:lastPrinted>
  <dcterms:created xsi:type="dcterms:W3CDTF">2024-01-03T12:33:00Z</dcterms:created>
  <dcterms:modified xsi:type="dcterms:W3CDTF">2024-12-17T12:36:00Z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